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BA7" w:rsidRPr="00450C48" w:rsidRDefault="00EB7BA7" w:rsidP="00331257">
      <w:pPr>
        <w:pageBreakBefore/>
        <w:autoSpaceDE w:val="0"/>
        <w:autoSpaceDN w:val="0"/>
        <w:adjustRightInd w:val="0"/>
        <w:jc w:val="both"/>
        <w:rPr>
          <w:sz w:val="22"/>
          <w:szCs w:val="22"/>
        </w:rPr>
      </w:pPr>
      <w:bookmarkStart w:id="0" w:name="_GoBack"/>
      <w:bookmarkEnd w:id="0"/>
      <w:r w:rsidRPr="00450C48">
        <w:rPr>
          <w:b/>
          <w:bCs/>
          <w:sz w:val="22"/>
          <w:szCs w:val="22"/>
        </w:rPr>
        <w:t xml:space="preserve">Neuradno prečiščeno besedilo </w:t>
      </w:r>
      <w:r w:rsidRPr="00450C48">
        <w:rPr>
          <w:sz w:val="22"/>
          <w:szCs w:val="22"/>
        </w:rPr>
        <w:t>Odloka o posebni rabi javnih površin v lasti Mestne občine Ljubljana, ki obsega:</w:t>
      </w:r>
    </w:p>
    <w:p w:rsidR="00EB7BA7" w:rsidRPr="00450C48" w:rsidRDefault="00EB7BA7" w:rsidP="00331257">
      <w:pPr>
        <w:autoSpaceDE w:val="0"/>
        <w:autoSpaceDN w:val="0"/>
        <w:adjustRightInd w:val="0"/>
        <w:jc w:val="both"/>
        <w:rPr>
          <w:sz w:val="22"/>
          <w:szCs w:val="22"/>
        </w:rPr>
      </w:pPr>
    </w:p>
    <w:p w:rsidR="00EB7BA7" w:rsidRPr="00450C48" w:rsidRDefault="00EB7BA7" w:rsidP="00331257">
      <w:pPr>
        <w:pStyle w:val="Odstavekseznama"/>
        <w:numPr>
          <w:ilvl w:val="0"/>
          <w:numId w:val="37"/>
        </w:numPr>
        <w:tabs>
          <w:tab w:val="left" w:pos="5310"/>
        </w:tabs>
        <w:rPr>
          <w:sz w:val="22"/>
          <w:szCs w:val="22"/>
        </w:rPr>
      </w:pPr>
      <w:r w:rsidRPr="00450C48">
        <w:rPr>
          <w:sz w:val="22"/>
          <w:szCs w:val="22"/>
        </w:rPr>
        <w:t>Odlok o posebni rabi javnih površin v lasti Mestne občine Ljubljana (Uradni list RS, št. 105/15 z dne 30. 12. 2015)</w:t>
      </w:r>
    </w:p>
    <w:p w:rsidR="00EB7BA7" w:rsidRDefault="00EB7BA7" w:rsidP="00331257">
      <w:pPr>
        <w:pStyle w:val="Odstavekseznama"/>
        <w:numPr>
          <w:ilvl w:val="0"/>
          <w:numId w:val="37"/>
        </w:numPr>
        <w:tabs>
          <w:tab w:val="left" w:pos="5310"/>
        </w:tabs>
        <w:rPr>
          <w:sz w:val="22"/>
          <w:szCs w:val="22"/>
        </w:rPr>
      </w:pPr>
      <w:r w:rsidRPr="00450C48">
        <w:rPr>
          <w:sz w:val="22"/>
          <w:szCs w:val="22"/>
        </w:rPr>
        <w:t>Odlok o spremembah in dopolnitvah Odloka o posebni rabi javnih površin v lasti Mestne občine Ljubljana (Uradni list RS, št. 9/18 z dne 16. 2. 2018)</w:t>
      </w:r>
    </w:p>
    <w:p w:rsidR="0019370C" w:rsidRPr="00450C48" w:rsidRDefault="0019370C" w:rsidP="0019370C">
      <w:pPr>
        <w:pStyle w:val="Odstavekseznama"/>
        <w:numPr>
          <w:ilvl w:val="0"/>
          <w:numId w:val="37"/>
        </w:numPr>
        <w:tabs>
          <w:tab w:val="left" w:pos="5310"/>
        </w:tabs>
        <w:rPr>
          <w:sz w:val="22"/>
          <w:szCs w:val="22"/>
        </w:rPr>
      </w:pPr>
      <w:r w:rsidRPr="00450C48">
        <w:rPr>
          <w:sz w:val="22"/>
          <w:szCs w:val="22"/>
        </w:rPr>
        <w:t>Odlok o spremembah in dopolnitvah Odloka o posebni rabi javnih površin v lasti Mestne občine Lju</w:t>
      </w:r>
      <w:r>
        <w:rPr>
          <w:sz w:val="22"/>
          <w:szCs w:val="22"/>
        </w:rPr>
        <w:t>bljana (Uradni list RS, št. 138/20</w:t>
      </w:r>
      <w:r w:rsidRPr="00450C48">
        <w:rPr>
          <w:sz w:val="22"/>
          <w:szCs w:val="22"/>
        </w:rPr>
        <w:t xml:space="preserve"> z dne</w:t>
      </w:r>
      <w:r>
        <w:rPr>
          <w:sz w:val="22"/>
          <w:szCs w:val="22"/>
        </w:rPr>
        <w:t xml:space="preserve"> 8. 10. 2020</w:t>
      </w:r>
      <w:r w:rsidRPr="00450C48">
        <w:rPr>
          <w:sz w:val="22"/>
          <w:szCs w:val="22"/>
        </w:rPr>
        <w:t>)</w:t>
      </w:r>
    </w:p>
    <w:p w:rsidR="0019370C" w:rsidRPr="00450C48" w:rsidRDefault="0019370C" w:rsidP="0019370C">
      <w:pPr>
        <w:rPr>
          <w:sz w:val="22"/>
          <w:szCs w:val="22"/>
        </w:rPr>
      </w:pPr>
    </w:p>
    <w:p w:rsidR="00EB7BA7" w:rsidRPr="00450C48" w:rsidRDefault="00EB7BA7" w:rsidP="00331257">
      <w:pPr>
        <w:rPr>
          <w:sz w:val="22"/>
          <w:szCs w:val="22"/>
        </w:rPr>
      </w:pPr>
    </w:p>
    <w:p w:rsidR="00EB7BA7" w:rsidRPr="00450C48" w:rsidRDefault="00EB7BA7" w:rsidP="00331257">
      <w:pPr>
        <w:jc w:val="center"/>
        <w:rPr>
          <w:sz w:val="22"/>
          <w:szCs w:val="22"/>
        </w:rPr>
      </w:pPr>
    </w:p>
    <w:p w:rsidR="00EB7BA7" w:rsidRPr="00450C48" w:rsidRDefault="00EB7BA7" w:rsidP="00331257">
      <w:pPr>
        <w:jc w:val="center"/>
        <w:rPr>
          <w:b/>
          <w:sz w:val="22"/>
          <w:szCs w:val="22"/>
        </w:rPr>
      </w:pPr>
      <w:r w:rsidRPr="00450C48">
        <w:rPr>
          <w:b/>
          <w:sz w:val="22"/>
          <w:szCs w:val="22"/>
        </w:rPr>
        <w:t>ODLOK</w:t>
      </w:r>
    </w:p>
    <w:p w:rsidR="00EB7BA7" w:rsidRPr="009D640F" w:rsidRDefault="00EB7BA7" w:rsidP="00331257">
      <w:pPr>
        <w:pStyle w:val="Naslov5"/>
        <w:spacing w:before="0"/>
        <w:jc w:val="center"/>
        <w:rPr>
          <w:rFonts w:ascii="Times New Roman" w:hAnsi="Times New Roman" w:cs="Times New Roman"/>
          <w:b/>
          <w:i/>
          <w:color w:val="auto"/>
          <w:sz w:val="22"/>
          <w:szCs w:val="22"/>
        </w:rPr>
      </w:pPr>
      <w:r w:rsidRPr="009D640F">
        <w:rPr>
          <w:rFonts w:ascii="Times New Roman" w:hAnsi="Times New Roman" w:cs="Times New Roman"/>
          <w:b/>
          <w:color w:val="auto"/>
          <w:sz w:val="22"/>
          <w:szCs w:val="22"/>
        </w:rPr>
        <w:t>o posebni rabi javnih površin v lasti Mestne občine Ljubljana</w:t>
      </w:r>
    </w:p>
    <w:p w:rsidR="00EB7BA7" w:rsidRPr="00450C48" w:rsidRDefault="00EB7BA7" w:rsidP="00331257">
      <w:pPr>
        <w:rPr>
          <w:sz w:val="22"/>
          <w:szCs w:val="22"/>
        </w:rPr>
      </w:pPr>
    </w:p>
    <w:p w:rsidR="00EB7BA7" w:rsidRPr="00450C48" w:rsidRDefault="00EB7BA7" w:rsidP="00331257">
      <w:pPr>
        <w:pStyle w:val="Default"/>
        <w:tabs>
          <w:tab w:val="left" w:pos="6663"/>
        </w:tabs>
        <w:jc w:val="both"/>
        <w:rPr>
          <w:i/>
          <w:sz w:val="22"/>
          <w:szCs w:val="22"/>
        </w:rPr>
      </w:pPr>
    </w:p>
    <w:p w:rsidR="00EB7BA7" w:rsidRPr="00450C48" w:rsidRDefault="00EB7BA7" w:rsidP="00331257">
      <w:pPr>
        <w:rPr>
          <w:sz w:val="22"/>
          <w:szCs w:val="22"/>
        </w:rPr>
      </w:pPr>
    </w:p>
    <w:p w:rsidR="00EB7BA7" w:rsidRPr="00450C48" w:rsidRDefault="00EB7BA7" w:rsidP="00331257">
      <w:pPr>
        <w:rPr>
          <w:i/>
          <w:sz w:val="22"/>
          <w:szCs w:val="22"/>
        </w:rPr>
      </w:pPr>
    </w:p>
    <w:p w:rsidR="00EB7BA7" w:rsidRPr="00450C48" w:rsidRDefault="00EB7BA7" w:rsidP="00331257">
      <w:pPr>
        <w:pStyle w:val="Naslov8"/>
        <w:spacing w:before="0" w:after="0"/>
        <w:rPr>
          <w:i w:val="0"/>
          <w:sz w:val="22"/>
          <w:szCs w:val="22"/>
        </w:rPr>
      </w:pPr>
      <w:r w:rsidRPr="00450C48">
        <w:rPr>
          <w:b/>
          <w:i w:val="0"/>
          <w:sz w:val="22"/>
          <w:szCs w:val="22"/>
        </w:rPr>
        <w:t>I.</w:t>
      </w:r>
      <w:r w:rsidRPr="00450C48">
        <w:rPr>
          <w:i w:val="0"/>
          <w:sz w:val="22"/>
          <w:szCs w:val="22"/>
        </w:rPr>
        <w:t xml:space="preserve"> </w:t>
      </w:r>
      <w:r w:rsidRPr="00450C48">
        <w:rPr>
          <w:b/>
          <w:i w:val="0"/>
          <w:sz w:val="22"/>
          <w:szCs w:val="22"/>
        </w:rPr>
        <w:t>UVODNI DOLOČBI</w:t>
      </w:r>
    </w:p>
    <w:p w:rsidR="00EB7BA7" w:rsidRPr="00450C48" w:rsidRDefault="00EB7BA7" w:rsidP="00331257">
      <w:pPr>
        <w:rPr>
          <w:sz w:val="22"/>
          <w:szCs w:val="22"/>
        </w:rPr>
      </w:pPr>
    </w:p>
    <w:p w:rsidR="00EB7BA7" w:rsidRPr="00450C48" w:rsidRDefault="00EB7BA7" w:rsidP="00331257">
      <w:pPr>
        <w:rPr>
          <w:sz w:val="22"/>
          <w:szCs w:val="22"/>
        </w:rPr>
      </w:pPr>
    </w:p>
    <w:p w:rsidR="00EB7BA7" w:rsidRPr="00450C48" w:rsidRDefault="00EB7BA7" w:rsidP="00331257">
      <w:pPr>
        <w:numPr>
          <w:ilvl w:val="0"/>
          <w:numId w:val="29"/>
        </w:numPr>
        <w:rPr>
          <w:b/>
          <w:sz w:val="22"/>
          <w:szCs w:val="22"/>
        </w:rPr>
      </w:pPr>
      <w:r w:rsidRPr="00450C48">
        <w:rPr>
          <w:b/>
          <w:sz w:val="22"/>
          <w:szCs w:val="22"/>
        </w:rPr>
        <w:t xml:space="preserve"> člen</w:t>
      </w:r>
    </w:p>
    <w:p w:rsidR="00EB7BA7" w:rsidRPr="00450C48" w:rsidRDefault="00EB7BA7" w:rsidP="00331257">
      <w:pPr>
        <w:pStyle w:val="Telobesedila3"/>
        <w:spacing w:after="0" w:line="240" w:lineRule="auto"/>
        <w:jc w:val="both"/>
        <w:rPr>
          <w:rFonts w:ascii="Times New Roman" w:hAnsi="Times New Roman" w:cs="Times New Roman"/>
          <w:sz w:val="22"/>
          <w:szCs w:val="22"/>
        </w:rPr>
      </w:pPr>
    </w:p>
    <w:p w:rsidR="00EB7BA7" w:rsidRPr="00450C48" w:rsidRDefault="00EB7BA7" w:rsidP="00331257">
      <w:pPr>
        <w:pStyle w:val="Telobesedila3"/>
        <w:spacing w:after="0" w:line="240" w:lineRule="auto"/>
        <w:jc w:val="both"/>
        <w:rPr>
          <w:rFonts w:ascii="Times New Roman" w:hAnsi="Times New Roman" w:cs="Times New Roman"/>
          <w:sz w:val="22"/>
          <w:szCs w:val="22"/>
        </w:rPr>
      </w:pPr>
      <w:r w:rsidRPr="00450C48">
        <w:rPr>
          <w:rFonts w:ascii="Times New Roman" w:hAnsi="Times New Roman" w:cs="Times New Roman"/>
          <w:sz w:val="22"/>
          <w:szCs w:val="22"/>
        </w:rPr>
        <w:t xml:space="preserve">S tem odlokom se določi posebna raba javnih površin v lasti Mestne občine Ljubljana (v nadaljnjem besedilu: MOL). </w:t>
      </w:r>
    </w:p>
    <w:p w:rsidR="00EB7BA7" w:rsidRPr="00450C48" w:rsidRDefault="00EB7BA7" w:rsidP="00331257">
      <w:pPr>
        <w:pStyle w:val="Telobesedila3"/>
        <w:spacing w:after="0" w:line="240" w:lineRule="auto"/>
        <w:jc w:val="both"/>
        <w:rPr>
          <w:rFonts w:ascii="Times New Roman" w:hAnsi="Times New Roman" w:cs="Times New Roman"/>
          <w:sz w:val="22"/>
          <w:szCs w:val="22"/>
        </w:rPr>
      </w:pPr>
    </w:p>
    <w:p w:rsidR="00EB7BA7" w:rsidRPr="00450C48" w:rsidRDefault="00EB7BA7" w:rsidP="00331257">
      <w:pPr>
        <w:pStyle w:val="Telobesedila3"/>
        <w:spacing w:after="0" w:line="240" w:lineRule="auto"/>
        <w:jc w:val="both"/>
        <w:rPr>
          <w:rFonts w:ascii="Times New Roman" w:hAnsi="Times New Roman" w:cs="Times New Roman"/>
          <w:sz w:val="22"/>
          <w:szCs w:val="22"/>
        </w:rPr>
      </w:pPr>
    </w:p>
    <w:p w:rsidR="00EB7BA7" w:rsidRPr="00450C48" w:rsidRDefault="00EB7BA7" w:rsidP="00331257">
      <w:pPr>
        <w:numPr>
          <w:ilvl w:val="0"/>
          <w:numId w:val="29"/>
        </w:numPr>
        <w:rPr>
          <w:b/>
          <w:sz w:val="22"/>
          <w:szCs w:val="22"/>
        </w:rPr>
      </w:pPr>
      <w:r w:rsidRPr="00450C48">
        <w:rPr>
          <w:b/>
          <w:sz w:val="22"/>
          <w:szCs w:val="22"/>
        </w:rPr>
        <w:t xml:space="preserve"> člen</w:t>
      </w:r>
    </w:p>
    <w:p w:rsidR="00EB7BA7" w:rsidRPr="00450C48" w:rsidRDefault="00EB7BA7" w:rsidP="00331257">
      <w:pPr>
        <w:rPr>
          <w:sz w:val="22"/>
          <w:szCs w:val="22"/>
        </w:rPr>
      </w:pPr>
    </w:p>
    <w:p w:rsidR="00EB7BA7" w:rsidRPr="00450C48" w:rsidRDefault="00EB7BA7" w:rsidP="00331257">
      <w:pPr>
        <w:jc w:val="both"/>
        <w:rPr>
          <w:sz w:val="22"/>
          <w:szCs w:val="22"/>
        </w:rPr>
      </w:pPr>
      <w:r w:rsidRPr="00450C48">
        <w:rPr>
          <w:sz w:val="22"/>
          <w:szCs w:val="22"/>
        </w:rPr>
        <w:t>Pojmi po tem odloku imajo naslednji pomen:</w:t>
      </w:r>
    </w:p>
    <w:p w:rsidR="00EB7BA7" w:rsidRPr="00450C48" w:rsidRDefault="00EB7BA7" w:rsidP="00331257">
      <w:pPr>
        <w:jc w:val="both"/>
        <w:rPr>
          <w:sz w:val="22"/>
          <w:szCs w:val="22"/>
        </w:rPr>
      </w:pPr>
      <w:r w:rsidRPr="00450C48">
        <w:rPr>
          <w:sz w:val="22"/>
          <w:szCs w:val="22"/>
        </w:rPr>
        <w:t>1. javne površine so:</w:t>
      </w:r>
    </w:p>
    <w:p w:rsidR="00EB7BA7" w:rsidRPr="00450C48" w:rsidRDefault="00EB7BA7" w:rsidP="00331257">
      <w:pPr>
        <w:jc w:val="both"/>
        <w:rPr>
          <w:sz w:val="22"/>
          <w:szCs w:val="22"/>
        </w:rPr>
      </w:pPr>
      <w:r w:rsidRPr="00450C48">
        <w:rPr>
          <w:sz w:val="22"/>
          <w:szCs w:val="22"/>
        </w:rPr>
        <w:t>- občinske ceste (v nadaljnjem besedilu: ceste),</w:t>
      </w:r>
    </w:p>
    <w:p w:rsidR="00EB7BA7" w:rsidRPr="00450C48" w:rsidRDefault="00EB7BA7" w:rsidP="00331257">
      <w:pPr>
        <w:jc w:val="both"/>
        <w:rPr>
          <w:sz w:val="22"/>
          <w:szCs w:val="22"/>
        </w:rPr>
      </w:pPr>
      <w:r w:rsidRPr="00450C48">
        <w:rPr>
          <w:sz w:val="22"/>
          <w:szCs w:val="22"/>
        </w:rPr>
        <w:t>- javne zelene površine;</w:t>
      </w:r>
    </w:p>
    <w:p w:rsidR="00EB7BA7" w:rsidRPr="00450C48" w:rsidRDefault="00EB7BA7" w:rsidP="00331257">
      <w:pPr>
        <w:jc w:val="both"/>
        <w:rPr>
          <w:sz w:val="22"/>
          <w:szCs w:val="22"/>
        </w:rPr>
      </w:pPr>
      <w:r w:rsidRPr="0019370C">
        <w:rPr>
          <w:sz w:val="22"/>
          <w:szCs w:val="22"/>
        </w:rPr>
        <w:t xml:space="preserve">2. posebna raba cest, ki se pridobi na podlagi </w:t>
      </w:r>
      <w:r w:rsidR="006C68A6" w:rsidRPr="0019370C">
        <w:rPr>
          <w:sz w:val="22"/>
          <w:szCs w:val="22"/>
        </w:rPr>
        <w:t>izvedenega razpisa o javni dražbi</w:t>
      </w:r>
      <w:r w:rsidRPr="0019370C">
        <w:rPr>
          <w:sz w:val="22"/>
          <w:szCs w:val="22"/>
        </w:rPr>
        <w:t>, pomeni rabo cest za</w:t>
      </w:r>
      <w:r w:rsidRPr="00450C48">
        <w:rPr>
          <w:sz w:val="22"/>
          <w:szCs w:val="22"/>
        </w:rPr>
        <w:t xml:space="preserve"> postavitev:</w:t>
      </w:r>
    </w:p>
    <w:p w:rsidR="00EB7BA7" w:rsidRPr="00450C48" w:rsidRDefault="00EB7BA7" w:rsidP="00331257">
      <w:pPr>
        <w:jc w:val="both"/>
        <w:rPr>
          <w:sz w:val="22"/>
          <w:szCs w:val="22"/>
        </w:rPr>
      </w:pPr>
      <w:r w:rsidRPr="00450C48">
        <w:rPr>
          <w:sz w:val="22"/>
          <w:szCs w:val="22"/>
        </w:rPr>
        <w:t>- gostinskega vrta, ki ni povezan z obstoječim gostinskim obratom,</w:t>
      </w:r>
    </w:p>
    <w:p w:rsidR="00EB7BA7" w:rsidRPr="00450C48" w:rsidRDefault="00EB7BA7" w:rsidP="00331257">
      <w:pPr>
        <w:jc w:val="both"/>
        <w:rPr>
          <w:sz w:val="22"/>
          <w:szCs w:val="22"/>
        </w:rPr>
      </w:pPr>
      <w:r w:rsidRPr="00450C48">
        <w:rPr>
          <w:sz w:val="22"/>
          <w:szCs w:val="22"/>
        </w:rPr>
        <w:t>- kioska,</w:t>
      </w:r>
    </w:p>
    <w:p w:rsidR="00EB7BA7" w:rsidRPr="00450C48" w:rsidRDefault="00EB7BA7" w:rsidP="00331257">
      <w:pPr>
        <w:jc w:val="both"/>
        <w:rPr>
          <w:strike/>
          <w:sz w:val="22"/>
          <w:szCs w:val="22"/>
        </w:rPr>
      </w:pPr>
      <w:r w:rsidRPr="00450C48">
        <w:rPr>
          <w:sz w:val="22"/>
          <w:szCs w:val="22"/>
        </w:rPr>
        <w:t>- ute za prodajo kostanja;</w:t>
      </w:r>
    </w:p>
    <w:p w:rsidR="00EB7BA7" w:rsidRPr="00450C48" w:rsidRDefault="00EB7BA7" w:rsidP="00331257">
      <w:pPr>
        <w:jc w:val="both"/>
        <w:rPr>
          <w:color w:val="FF0000"/>
          <w:sz w:val="22"/>
          <w:szCs w:val="22"/>
        </w:rPr>
      </w:pPr>
      <w:r w:rsidRPr="0019370C">
        <w:rPr>
          <w:sz w:val="22"/>
          <w:szCs w:val="22"/>
        </w:rPr>
        <w:t xml:space="preserve">3. posebna raba javnih zelenih površin,  ki se pridobi na podlagi </w:t>
      </w:r>
      <w:r w:rsidR="00DA497B" w:rsidRPr="0019370C">
        <w:rPr>
          <w:sz w:val="22"/>
          <w:szCs w:val="22"/>
        </w:rPr>
        <w:t>izvedenega razpisa o javni dražbi</w:t>
      </w:r>
      <w:r w:rsidRPr="0019370C">
        <w:rPr>
          <w:sz w:val="22"/>
          <w:szCs w:val="22"/>
        </w:rPr>
        <w:t>,</w:t>
      </w:r>
      <w:r w:rsidRPr="00450C48">
        <w:rPr>
          <w:sz w:val="22"/>
          <w:szCs w:val="22"/>
        </w:rPr>
        <w:t xml:space="preserve"> pomeni rabo utrjenih delov zelenih površin za postavitev ute za prodajo kostanja;</w:t>
      </w:r>
    </w:p>
    <w:p w:rsidR="00EB7BA7" w:rsidRPr="00450C48" w:rsidRDefault="00EB7BA7" w:rsidP="00331257">
      <w:pPr>
        <w:jc w:val="both"/>
        <w:rPr>
          <w:sz w:val="22"/>
          <w:szCs w:val="22"/>
        </w:rPr>
      </w:pPr>
      <w:r w:rsidRPr="00450C48">
        <w:rPr>
          <w:sz w:val="22"/>
          <w:szCs w:val="22"/>
        </w:rPr>
        <w:t>4. posebna raba cest, ki se pridobi na podlagi vloge, pomeni rabo cest za:</w:t>
      </w:r>
    </w:p>
    <w:p w:rsidR="00EB7BA7" w:rsidRPr="00450C48" w:rsidRDefault="00EB7BA7" w:rsidP="00331257">
      <w:pPr>
        <w:jc w:val="both"/>
        <w:rPr>
          <w:sz w:val="22"/>
          <w:szCs w:val="22"/>
        </w:rPr>
      </w:pPr>
      <w:r w:rsidRPr="00450C48">
        <w:rPr>
          <w:sz w:val="22"/>
          <w:szCs w:val="22"/>
        </w:rPr>
        <w:t>- postavitev gostinskega vrta, ki je povezan z gostinskim obratom,</w:t>
      </w:r>
    </w:p>
    <w:p w:rsidR="00EB7BA7" w:rsidRPr="00450C48" w:rsidRDefault="00EB7BA7" w:rsidP="00331257">
      <w:pPr>
        <w:jc w:val="both"/>
        <w:rPr>
          <w:sz w:val="22"/>
          <w:szCs w:val="22"/>
        </w:rPr>
      </w:pPr>
      <w:r w:rsidRPr="00450C48">
        <w:rPr>
          <w:sz w:val="22"/>
          <w:szCs w:val="22"/>
        </w:rPr>
        <w:t>- postavitev opreme in naprav ter premičnih stojnic za prodajo starin, nakita, knjig, umetniških in  etnografskih predmetov ter za prodajo blaga pred prodajalno za čas tradicionalnih prireditev,</w:t>
      </w:r>
    </w:p>
    <w:p w:rsidR="00EB7BA7" w:rsidRPr="00450C48" w:rsidRDefault="00EB7BA7" w:rsidP="00331257">
      <w:pPr>
        <w:pStyle w:val="Telobesedila3"/>
        <w:spacing w:after="0" w:line="240" w:lineRule="auto"/>
        <w:jc w:val="both"/>
        <w:rPr>
          <w:rFonts w:ascii="Times New Roman" w:hAnsi="Times New Roman" w:cs="Times New Roman"/>
          <w:sz w:val="22"/>
          <w:szCs w:val="22"/>
        </w:rPr>
      </w:pPr>
      <w:r w:rsidRPr="00450C48">
        <w:rPr>
          <w:rFonts w:ascii="Times New Roman" w:hAnsi="Times New Roman" w:cs="Times New Roman"/>
          <w:sz w:val="22"/>
          <w:szCs w:val="22"/>
        </w:rPr>
        <w:t xml:space="preserve">- postavitev opreme in naprav ter premičnih stojnic za prodajo lastnih kmetijskih pridelkov ali izdelkov, </w:t>
      </w:r>
    </w:p>
    <w:p w:rsidR="00EB7BA7" w:rsidRPr="00450C48" w:rsidRDefault="00EB7BA7" w:rsidP="00331257">
      <w:pPr>
        <w:jc w:val="both"/>
        <w:rPr>
          <w:sz w:val="22"/>
          <w:szCs w:val="22"/>
        </w:rPr>
      </w:pPr>
      <w:r w:rsidRPr="00450C48">
        <w:rPr>
          <w:sz w:val="22"/>
          <w:szCs w:val="22"/>
        </w:rPr>
        <w:t>- postavitev elektro</w:t>
      </w:r>
      <w:r w:rsidRPr="00450C48">
        <w:rPr>
          <w:color w:val="FF0000"/>
          <w:sz w:val="22"/>
          <w:szCs w:val="22"/>
        </w:rPr>
        <w:t xml:space="preserve"> </w:t>
      </w:r>
      <w:r w:rsidRPr="00450C48">
        <w:rPr>
          <w:sz w:val="22"/>
          <w:szCs w:val="22"/>
        </w:rPr>
        <w:t>polnilnih točk,</w:t>
      </w:r>
    </w:p>
    <w:p w:rsidR="00EB7BA7" w:rsidRPr="00450C48" w:rsidRDefault="00EB7BA7" w:rsidP="00331257">
      <w:pPr>
        <w:pStyle w:val="Telobesedila3"/>
        <w:spacing w:after="0" w:line="240" w:lineRule="auto"/>
        <w:jc w:val="both"/>
        <w:rPr>
          <w:rFonts w:ascii="Times New Roman" w:hAnsi="Times New Roman" w:cs="Times New Roman"/>
          <w:sz w:val="22"/>
          <w:szCs w:val="22"/>
        </w:rPr>
      </w:pPr>
      <w:r w:rsidRPr="00450C48">
        <w:rPr>
          <w:rFonts w:ascii="Times New Roman" w:hAnsi="Times New Roman" w:cs="Times New Roman"/>
          <w:sz w:val="22"/>
          <w:szCs w:val="22"/>
        </w:rPr>
        <w:t>- postavitev cvetličnih korit in lončnic (v nadaljnjem besedilu: cvetlična korita),</w:t>
      </w:r>
    </w:p>
    <w:p w:rsidR="00EB7BA7" w:rsidRPr="00450C48" w:rsidRDefault="00EB7BA7" w:rsidP="00331257">
      <w:pPr>
        <w:jc w:val="both"/>
        <w:rPr>
          <w:sz w:val="22"/>
          <w:szCs w:val="22"/>
        </w:rPr>
      </w:pPr>
      <w:r w:rsidRPr="00450C48">
        <w:rPr>
          <w:sz w:val="22"/>
          <w:szCs w:val="22"/>
        </w:rPr>
        <w:t>- postavitev vozičkov za prodajo pečene in/ali kuhane koruze v storžih ali mandljev,</w:t>
      </w:r>
    </w:p>
    <w:p w:rsidR="00EB7BA7" w:rsidRPr="00450C48" w:rsidRDefault="00EB7BA7" w:rsidP="00331257">
      <w:pPr>
        <w:jc w:val="both"/>
        <w:rPr>
          <w:sz w:val="22"/>
          <w:szCs w:val="22"/>
        </w:rPr>
      </w:pPr>
      <w:r w:rsidRPr="00450C48">
        <w:rPr>
          <w:sz w:val="22"/>
          <w:szCs w:val="22"/>
        </w:rPr>
        <w:t xml:space="preserve">- prirejanje razstav, </w:t>
      </w:r>
    </w:p>
    <w:p w:rsidR="00EB7BA7" w:rsidRPr="00450C48" w:rsidRDefault="00EB7BA7" w:rsidP="00331257">
      <w:pPr>
        <w:jc w:val="both"/>
        <w:rPr>
          <w:sz w:val="22"/>
          <w:szCs w:val="22"/>
        </w:rPr>
      </w:pPr>
      <w:r w:rsidRPr="00450C48">
        <w:rPr>
          <w:sz w:val="22"/>
          <w:szCs w:val="22"/>
        </w:rPr>
        <w:t>- postavitev gradbenega odra ali gradbišča,</w:t>
      </w:r>
    </w:p>
    <w:p w:rsidR="00EB7BA7" w:rsidRPr="00450C48" w:rsidRDefault="00EB7BA7" w:rsidP="00331257">
      <w:pPr>
        <w:jc w:val="both"/>
        <w:rPr>
          <w:sz w:val="22"/>
          <w:szCs w:val="22"/>
        </w:rPr>
      </w:pPr>
      <w:r w:rsidRPr="00450C48">
        <w:rPr>
          <w:sz w:val="22"/>
          <w:szCs w:val="22"/>
        </w:rPr>
        <w:t xml:space="preserve">- izvedbo snemanja filma, </w:t>
      </w:r>
    </w:p>
    <w:p w:rsidR="00EB7BA7" w:rsidRPr="00450C48" w:rsidRDefault="00EB7BA7" w:rsidP="00331257">
      <w:pPr>
        <w:jc w:val="both"/>
        <w:rPr>
          <w:sz w:val="22"/>
          <w:szCs w:val="22"/>
        </w:rPr>
      </w:pPr>
      <w:r w:rsidRPr="00450C48">
        <w:rPr>
          <w:sz w:val="22"/>
          <w:szCs w:val="22"/>
        </w:rPr>
        <w:t>- izvedbo snemanja komercialnih oglaševalskih spotov,</w:t>
      </w:r>
    </w:p>
    <w:p w:rsidR="00EB7BA7" w:rsidRPr="00450C48" w:rsidRDefault="00EB7BA7" w:rsidP="00331257">
      <w:pPr>
        <w:jc w:val="both"/>
        <w:rPr>
          <w:sz w:val="22"/>
          <w:szCs w:val="22"/>
        </w:rPr>
      </w:pPr>
      <w:r w:rsidRPr="00450C48">
        <w:rPr>
          <w:sz w:val="22"/>
          <w:szCs w:val="22"/>
        </w:rPr>
        <w:t>- izvedbo otvoritve poslovnega prostora,</w:t>
      </w:r>
    </w:p>
    <w:p w:rsidR="00EB7BA7" w:rsidRPr="00450C48" w:rsidRDefault="00EB7BA7" w:rsidP="00331257">
      <w:pPr>
        <w:pStyle w:val="Telobesedila3"/>
        <w:spacing w:after="0" w:line="240" w:lineRule="auto"/>
        <w:jc w:val="both"/>
        <w:rPr>
          <w:rFonts w:ascii="Times New Roman" w:hAnsi="Times New Roman" w:cs="Times New Roman"/>
          <w:sz w:val="22"/>
          <w:szCs w:val="22"/>
        </w:rPr>
      </w:pPr>
      <w:r w:rsidRPr="00450C48">
        <w:rPr>
          <w:rFonts w:ascii="Times New Roman" w:hAnsi="Times New Roman" w:cs="Times New Roman"/>
          <w:sz w:val="22"/>
          <w:szCs w:val="22"/>
        </w:rPr>
        <w:t>- izvedbo javne prireditve (kulturna, športna, zabavna, izobraževalna, verska, humanitarna ali druga aktivnost) in javnega shoda z opremo,</w:t>
      </w:r>
    </w:p>
    <w:p w:rsidR="00EB7BA7" w:rsidRPr="00450C48" w:rsidRDefault="00EB7BA7" w:rsidP="00331257">
      <w:pPr>
        <w:jc w:val="both"/>
        <w:rPr>
          <w:sz w:val="22"/>
          <w:szCs w:val="22"/>
        </w:rPr>
      </w:pPr>
      <w:r w:rsidRPr="00450C48">
        <w:rPr>
          <w:sz w:val="22"/>
          <w:szCs w:val="22"/>
        </w:rPr>
        <w:lastRenderedPageBreak/>
        <w:t>- postavitev stojnice za predstavitve humanitarnih, socialnih,  kulturnih, športnih in okoljevarstvenih vsebin, za podpisovanje peticij ter za namene volitev in referendumov,</w:t>
      </w:r>
    </w:p>
    <w:p w:rsidR="0019370C" w:rsidRPr="0019370C" w:rsidRDefault="00EB7BA7" w:rsidP="00331257">
      <w:pPr>
        <w:jc w:val="both"/>
        <w:rPr>
          <w:strike/>
          <w:sz w:val="22"/>
          <w:szCs w:val="22"/>
        </w:rPr>
      </w:pPr>
      <w:r w:rsidRPr="0019370C">
        <w:rPr>
          <w:sz w:val="22"/>
          <w:szCs w:val="22"/>
        </w:rPr>
        <w:t>- postavitev opreme</w:t>
      </w:r>
      <w:r w:rsidR="00E81432" w:rsidRPr="0019370C">
        <w:rPr>
          <w:sz w:val="22"/>
          <w:szCs w:val="22"/>
        </w:rPr>
        <w:t>,</w:t>
      </w:r>
      <w:r w:rsidRPr="0019370C">
        <w:rPr>
          <w:sz w:val="22"/>
          <w:szCs w:val="22"/>
        </w:rPr>
        <w:t xml:space="preserve"> </w:t>
      </w:r>
    </w:p>
    <w:p w:rsidR="00EB7BA7" w:rsidRPr="00450C48" w:rsidRDefault="00EB7BA7" w:rsidP="00331257">
      <w:pPr>
        <w:jc w:val="both"/>
        <w:rPr>
          <w:sz w:val="22"/>
          <w:szCs w:val="22"/>
        </w:rPr>
      </w:pPr>
      <w:r w:rsidRPr="00450C48">
        <w:rPr>
          <w:sz w:val="22"/>
          <w:szCs w:val="22"/>
        </w:rPr>
        <w:t xml:space="preserve">- postavitev športne infrastrukture, </w:t>
      </w:r>
    </w:p>
    <w:p w:rsidR="00EB7BA7" w:rsidRPr="00450C48" w:rsidRDefault="00EB7BA7" w:rsidP="00331257">
      <w:pPr>
        <w:jc w:val="both"/>
        <w:rPr>
          <w:sz w:val="22"/>
          <w:szCs w:val="22"/>
        </w:rPr>
      </w:pPr>
      <w:r w:rsidRPr="00450C48">
        <w:rPr>
          <w:sz w:val="22"/>
          <w:szCs w:val="22"/>
        </w:rPr>
        <w:t xml:space="preserve">- postavitev turistične infrastrukture; </w:t>
      </w:r>
    </w:p>
    <w:p w:rsidR="00EB7BA7" w:rsidRPr="00450C48" w:rsidRDefault="00EB7BA7" w:rsidP="00331257">
      <w:pPr>
        <w:jc w:val="both"/>
        <w:rPr>
          <w:sz w:val="22"/>
          <w:szCs w:val="22"/>
        </w:rPr>
      </w:pPr>
      <w:r w:rsidRPr="00450C48">
        <w:rPr>
          <w:sz w:val="22"/>
          <w:szCs w:val="22"/>
        </w:rPr>
        <w:t xml:space="preserve">5. posebna raba javnih zelenih površin, ki se pridobi na podlagi vloge, pomeni rabo utrjenih delov zelenih površin za: </w:t>
      </w:r>
    </w:p>
    <w:p w:rsidR="00EB7BA7" w:rsidRPr="00450C48" w:rsidRDefault="00EB7BA7" w:rsidP="00331257">
      <w:pPr>
        <w:jc w:val="both"/>
        <w:rPr>
          <w:sz w:val="22"/>
          <w:szCs w:val="22"/>
        </w:rPr>
      </w:pPr>
      <w:r w:rsidRPr="00450C48">
        <w:rPr>
          <w:sz w:val="22"/>
          <w:szCs w:val="22"/>
        </w:rPr>
        <w:t>- postavitev opreme in naprav ter premičnih stojnic za prodajo starin, nakita, knjig, umetniških  in etnografskih predmetov,</w:t>
      </w:r>
    </w:p>
    <w:p w:rsidR="00EB7BA7" w:rsidRPr="00450C48" w:rsidRDefault="00EB7BA7" w:rsidP="00331257">
      <w:pPr>
        <w:pStyle w:val="Telobesedila3"/>
        <w:spacing w:after="0" w:line="240" w:lineRule="auto"/>
        <w:jc w:val="both"/>
        <w:rPr>
          <w:rFonts w:ascii="Times New Roman" w:hAnsi="Times New Roman" w:cs="Times New Roman"/>
          <w:sz w:val="22"/>
          <w:szCs w:val="22"/>
        </w:rPr>
      </w:pPr>
      <w:r w:rsidRPr="00450C48">
        <w:rPr>
          <w:rFonts w:ascii="Times New Roman" w:hAnsi="Times New Roman" w:cs="Times New Roman"/>
          <w:sz w:val="22"/>
          <w:szCs w:val="22"/>
        </w:rPr>
        <w:t xml:space="preserve">- postavitev opreme in naprav ter premičnih stojnic za prodajo lastnih kmetijskih pridelkov ali izdelkov, </w:t>
      </w:r>
    </w:p>
    <w:p w:rsidR="00EB7BA7" w:rsidRPr="00450C48" w:rsidRDefault="00EB7BA7" w:rsidP="00331257">
      <w:pPr>
        <w:jc w:val="both"/>
        <w:rPr>
          <w:sz w:val="22"/>
          <w:szCs w:val="22"/>
        </w:rPr>
      </w:pPr>
      <w:r w:rsidRPr="00450C48">
        <w:rPr>
          <w:sz w:val="22"/>
          <w:szCs w:val="22"/>
        </w:rPr>
        <w:t>- prirejanje razstav,</w:t>
      </w:r>
    </w:p>
    <w:p w:rsidR="00EB7BA7" w:rsidRPr="00450C48" w:rsidRDefault="00EB7BA7" w:rsidP="00331257">
      <w:pPr>
        <w:jc w:val="both"/>
        <w:rPr>
          <w:sz w:val="22"/>
          <w:szCs w:val="22"/>
        </w:rPr>
      </w:pPr>
      <w:r w:rsidRPr="00450C48">
        <w:rPr>
          <w:sz w:val="22"/>
          <w:szCs w:val="22"/>
        </w:rPr>
        <w:t>- postavitev gradbenega odra ali gradbišča,</w:t>
      </w:r>
    </w:p>
    <w:p w:rsidR="00EB7BA7" w:rsidRPr="00450C48" w:rsidRDefault="00EB7BA7" w:rsidP="00331257">
      <w:pPr>
        <w:jc w:val="both"/>
        <w:rPr>
          <w:sz w:val="22"/>
          <w:szCs w:val="22"/>
        </w:rPr>
      </w:pPr>
      <w:r w:rsidRPr="00450C48">
        <w:rPr>
          <w:sz w:val="22"/>
          <w:szCs w:val="22"/>
        </w:rPr>
        <w:t>- izvedbo snemanja filma,</w:t>
      </w:r>
    </w:p>
    <w:p w:rsidR="00EB7BA7" w:rsidRPr="00450C48" w:rsidRDefault="00EB7BA7" w:rsidP="00331257">
      <w:pPr>
        <w:jc w:val="both"/>
        <w:rPr>
          <w:sz w:val="22"/>
          <w:szCs w:val="22"/>
        </w:rPr>
      </w:pPr>
      <w:r w:rsidRPr="00450C48">
        <w:rPr>
          <w:sz w:val="22"/>
          <w:szCs w:val="22"/>
        </w:rPr>
        <w:t>- izvedbo snemanja komercialnih oglaševalskih spotov,</w:t>
      </w:r>
    </w:p>
    <w:p w:rsidR="00EB7BA7" w:rsidRPr="00450C48" w:rsidRDefault="00EB7BA7" w:rsidP="00331257">
      <w:pPr>
        <w:jc w:val="both"/>
        <w:rPr>
          <w:sz w:val="22"/>
          <w:szCs w:val="22"/>
        </w:rPr>
      </w:pPr>
      <w:r w:rsidRPr="00450C48">
        <w:rPr>
          <w:sz w:val="22"/>
          <w:szCs w:val="22"/>
        </w:rPr>
        <w:t>- izvedbo otvoritve poslovnega prostora,</w:t>
      </w:r>
    </w:p>
    <w:p w:rsidR="00EB7BA7" w:rsidRPr="00450C48" w:rsidRDefault="00EB7BA7" w:rsidP="00331257">
      <w:pPr>
        <w:pStyle w:val="Telobesedila3"/>
        <w:spacing w:after="0" w:line="240" w:lineRule="auto"/>
        <w:jc w:val="both"/>
        <w:rPr>
          <w:rFonts w:ascii="Times New Roman" w:hAnsi="Times New Roman" w:cs="Times New Roman"/>
          <w:sz w:val="22"/>
          <w:szCs w:val="22"/>
        </w:rPr>
      </w:pPr>
      <w:r w:rsidRPr="00450C48">
        <w:rPr>
          <w:rFonts w:ascii="Times New Roman" w:hAnsi="Times New Roman" w:cs="Times New Roman"/>
          <w:sz w:val="22"/>
          <w:szCs w:val="22"/>
        </w:rPr>
        <w:t>- izvedbo javne prireditve (kulturna, športna, zabavna, izobraževalna, verska, humanitarna ali druga aktivnost) in javnega shoda z opremo,</w:t>
      </w:r>
    </w:p>
    <w:p w:rsidR="00EB7BA7" w:rsidRPr="00450C48" w:rsidRDefault="00EB7BA7" w:rsidP="00331257">
      <w:pPr>
        <w:jc w:val="both"/>
        <w:rPr>
          <w:sz w:val="22"/>
          <w:szCs w:val="22"/>
        </w:rPr>
      </w:pPr>
      <w:r w:rsidRPr="00450C48">
        <w:rPr>
          <w:sz w:val="22"/>
          <w:szCs w:val="22"/>
        </w:rPr>
        <w:t>- postavitev stojnice za predstavitve humanitarnih, socialnih, kulturnih, športnih in okoljevarstvenih vsebin,  za podpisovanje peticij ter za namene volitev in referendumov,</w:t>
      </w:r>
    </w:p>
    <w:p w:rsidR="00EB7BA7" w:rsidRPr="00450C48" w:rsidRDefault="00EB7BA7" w:rsidP="00331257">
      <w:pPr>
        <w:jc w:val="both"/>
        <w:rPr>
          <w:sz w:val="22"/>
          <w:szCs w:val="22"/>
        </w:rPr>
      </w:pPr>
      <w:r w:rsidRPr="00450C48">
        <w:rPr>
          <w:sz w:val="22"/>
          <w:szCs w:val="22"/>
        </w:rPr>
        <w:t xml:space="preserve">- postavitev športne infrastrukture, </w:t>
      </w:r>
    </w:p>
    <w:p w:rsidR="00EB7BA7" w:rsidRPr="00450C48" w:rsidRDefault="00EB7BA7" w:rsidP="00331257">
      <w:pPr>
        <w:jc w:val="both"/>
        <w:rPr>
          <w:sz w:val="22"/>
          <w:szCs w:val="22"/>
        </w:rPr>
      </w:pPr>
      <w:r w:rsidRPr="00450C48">
        <w:rPr>
          <w:sz w:val="22"/>
          <w:szCs w:val="22"/>
        </w:rPr>
        <w:t xml:space="preserve">- postavitev turistične infrastrukture; </w:t>
      </w:r>
    </w:p>
    <w:p w:rsidR="00EB7BA7" w:rsidRPr="00450C48" w:rsidRDefault="00EB7BA7" w:rsidP="00331257">
      <w:pPr>
        <w:jc w:val="both"/>
        <w:rPr>
          <w:sz w:val="22"/>
          <w:szCs w:val="22"/>
        </w:rPr>
      </w:pPr>
      <w:r w:rsidRPr="00450C48">
        <w:rPr>
          <w:sz w:val="22"/>
          <w:szCs w:val="22"/>
        </w:rPr>
        <w:t>6. posebna raba cest in javnih zelenih površin, za katero ni potrebno dovoljenje pa tem odloku, pomeni rabo cest in utrjenih delov javnih zelenih površin za izvedbo spontanih uličnih nastopov;</w:t>
      </w:r>
    </w:p>
    <w:p w:rsidR="00EB7BA7" w:rsidRPr="00450C48" w:rsidRDefault="00EB7BA7" w:rsidP="00331257">
      <w:pPr>
        <w:jc w:val="both"/>
        <w:rPr>
          <w:sz w:val="22"/>
          <w:szCs w:val="22"/>
        </w:rPr>
      </w:pPr>
      <w:r w:rsidRPr="00450C48">
        <w:rPr>
          <w:sz w:val="22"/>
          <w:szCs w:val="22"/>
        </w:rPr>
        <w:t>7. oprema gostinskega vrta je po tem odloku stol, miza, senčnik, grelec, prenosni ulični pano tipa A, cvetlično korito, sladoledna vitrina, podest;</w:t>
      </w:r>
    </w:p>
    <w:p w:rsidR="00EB7BA7" w:rsidRPr="00450C48" w:rsidRDefault="00EB7BA7" w:rsidP="00331257">
      <w:pPr>
        <w:jc w:val="both"/>
        <w:rPr>
          <w:sz w:val="22"/>
          <w:szCs w:val="22"/>
        </w:rPr>
      </w:pPr>
      <w:r w:rsidRPr="00450C48">
        <w:rPr>
          <w:sz w:val="22"/>
          <w:szCs w:val="22"/>
        </w:rPr>
        <w:t>8. ožje mesto središče je območje znotraj notranjega cestnega obroča, ki poteka po Masarykovi cesti, Trgu Osvobodilne fronte, Tivolski cesti, Bleiweisovi cesti, Aškerčevi cesti, Zoisovi cesti, Karlovški cesti, Roški cesti in Njegoševi cesti, razen Trga Mladinskih delovnih brigad (v nadaljnjem besedilu: ožje mestno središče);</w:t>
      </w:r>
    </w:p>
    <w:p w:rsidR="00EB7BA7" w:rsidRPr="00450C48" w:rsidRDefault="00EB7BA7" w:rsidP="00331257">
      <w:pPr>
        <w:jc w:val="both"/>
        <w:rPr>
          <w:sz w:val="22"/>
          <w:szCs w:val="22"/>
        </w:rPr>
      </w:pPr>
      <w:r w:rsidRPr="00450C48">
        <w:rPr>
          <w:sz w:val="22"/>
          <w:szCs w:val="22"/>
        </w:rPr>
        <w:t>9. historično območje ožjega mestnega središča obsega: območja baročne Ljubljane z Žabjakom,  območja Grajskega griča, secesijske Ljubljane, moderne Ljubljane, Karlovškega in Poljanskega predmestja ter območje Krakova z Eipprovo ulico (v nadaljnjem besedilu: historično območje);</w:t>
      </w:r>
    </w:p>
    <w:p w:rsidR="00EB7BA7" w:rsidRPr="00450C48" w:rsidRDefault="00EB7BA7" w:rsidP="00331257">
      <w:pPr>
        <w:pStyle w:val="Telobesedila"/>
        <w:spacing w:after="0"/>
        <w:jc w:val="both"/>
        <w:rPr>
          <w:bCs/>
          <w:sz w:val="22"/>
          <w:szCs w:val="22"/>
        </w:rPr>
      </w:pPr>
      <w:r w:rsidRPr="00450C48">
        <w:rPr>
          <w:sz w:val="22"/>
          <w:szCs w:val="22"/>
        </w:rPr>
        <w:t>10. območja za pešce so naslednje ulice, trgi in nabrežja: Ciril Metodov trg, Mestni trg, Stari trg, Krojaška ulica, Ključavničarska ulica, Cankarjevo nabrežje, Gallusovo nabrežje, Ribji trg, Breg, Jurčičev trg, Hribarjevo nabrežje, Dvorni trg, Petkovškovo nabrežje (do Resljeve ceste), Čopova ulica, Wolfova ulica, Gosposka ulica (do Dvornega trga), Knafljev prehod, Novi trg, Kongresni trg, Stritarjeva ulica, Mačkova ulica, Cankarjeva cesta (od Slovenske ceste do Beethovnove ulice), Slovenska cesta (od Šubičeve ulice do Gosposvetske ceste)</w:t>
      </w:r>
      <w:r w:rsidRPr="005A5339">
        <w:rPr>
          <w:sz w:val="22"/>
          <w:szCs w:val="22"/>
        </w:rPr>
        <w:t>.</w:t>
      </w:r>
    </w:p>
    <w:p w:rsidR="00E02BB2" w:rsidRPr="00450C48" w:rsidRDefault="00E02BB2" w:rsidP="00331257">
      <w:pPr>
        <w:jc w:val="both"/>
        <w:rPr>
          <w:sz w:val="22"/>
          <w:szCs w:val="22"/>
        </w:rPr>
      </w:pPr>
    </w:p>
    <w:p w:rsidR="00E6111C" w:rsidRPr="00450C48" w:rsidRDefault="00E6111C" w:rsidP="00331257">
      <w:pPr>
        <w:jc w:val="both"/>
        <w:rPr>
          <w:sz w:val="22"/>
          <w:szCs w:val="22"/>
        </w:rPr>
      </w:pPr>
    </w:p>
    <w:p w:rsidR="00EB7BA7" w:rsidRPr="0019370C" w:rsidRDefault="00EB7BA7" w:rsidP="00331257">
      <w:pPr>
        <w:pStyle w:val="Naslov8"/>
        <w:spacing w:before="0" w:after="0"/>
        <w:rPr>
          <w:b/>
          <w:i w:val="0"/>
          <w:sz w:val="22"/>
          <w:szCs w:val="22"/>
        </w:rPr>
      </w:pPr>
      <w:r w:rsidRPr="0019370C">
        <w:rPr>
          <w:b/>
          <w:i w:val="0"/>
          <w:sz w:val="22"/>
          <w:szCs w:val="22"/>
        </w:rPr>
        <w:t>II. POSTOPEK PRIDOBITVE</w:t>
      </w:r>
      <w:r w:rsidR="0019370C" w:rsidRPr="0019370C">
        <w:rPr>
          <w:b/>
          <w:i w:val="0"/>
          <w:sz w:val="22"/>
          <w:szCs w:val="22"/>
        </w:rPr>
        <w:t xml:space="preserve"> </w:t>
      </w:r>
      <w:r w:rsidRPr="0019370C">
        <w:rPr>
          <w:b/>
          <w:i w:val="0"/>
          <w:sz w:val="22"/>
          <w:szCs w:val="22"/>
        </w:rPr>
        <w:t>POSEBN</w:t>
      </w:r>
      <w:r w:rsidR="009639C6" w:rsidRPr="0019370C">
        <w:rPr>
          <w:b/>
          <w:i w:val="0"/>
          <w:sz w:val="22"/>
          <w:szCs w:val="22"/>
        </w:rPr>
        <w:t>E</w:t>
      </w:r>
      <w:r w:rsidRPr="0019370C">
        <w:rPr>
          <w:b/>
          <w:i w:val="0"/>
          <w:sz w:val="22"/>
          <w:szCs w:val="22"/>
        </w:rPr>
        <w:t xml:space="preserve"> RAB</w:t>
      </w:r>
      <w:r w:rsidR="009639C6" w:rsidRPr="0019370C">
        <w:rPr>
          <w:b/>
          <w:i w:val="0"/>
          <w:sz w:val="22"/>
          <w:szCs w:val="22"/>
        </w:rPr>
        <w:t xml:space="preserve">E </w:t>
      </w:r>
      <w:r w:rsidRPr="0019370C">
        <w:rPr>
          <w:b/>
          <w:i w:val="0"/>
          <w:sz w:val="22"/>
          <w:szCs w:val="22"/>
        </w:rPr>
        <w:t>JAVNE POVRŠINE</w:t>
      </w:r>
    </w:p>
    <w:p w:rsidR="003A4D7E" w:rsidRPr="00450C48" w:rsidRDefault="003A4D7E" w:rsidP="00331257">
      <w:pPr>
        <w:rPr>
          <w:sz w:val="22"/>
          <w:szCs w:val="22"/>
        </w:rPr>
      </w:pPr>
    </w:p>
    <w:p w:rsidR="0003613F" w:rsidRPr="00450C48" w:rsidRDefault="0003613F" w:rsidP="0003613F">
      <w:pPr>
        <w:pStyle w:val="Odstavekseznama"/>
        <w:numPr>
          <w:ilvl w:val="0"/>
          <w:numId w:val="29"/>
        </w:numPr>
        <w:contextualSpacing/>
        <w:rPr>
          <w:b/>
          <w:sz w:val="22"/>
          <w:szCs w:val="22"/>
        </w:rPr>
      </w:pPr>
      <w:r w:rsidRPr="00450C48">
        <w:rPr>
          <w:b/>
          <w:sz w:val="22"/>
          <w:szCs w:val="22"/>
        </w:rPr>
        <w:t>člen</w:t>
      </w:r>
    </w:p>
    <w:p w:rsidR="0003613F" w:rsidRPr="00450C48" w:rsidRDefault="0003613F" w:rsidP="0003613F">
      <w:pPr>
        <w:pStyle w:val="Telobesedila"/>
        <w:spacing w:after="0"/>
        <w:rPr>
          <w:sz w:val="22"/>
          <w:szCs w:val="22"/>
        </w:rPr>
      </w:pPr>
    </w:p>
    <w:p w:rsidR="009639C6" w:rsidRPr="0019370C" w:rsidRDefault="00EB7BA7" w:rsidP="009639C6">
      <w:pPr>
        <w:pStyle w:val="Telobesedila"/>
        <w:spacing w:after="0"/>
        <w:jc w:val="both"/>
        <w:rPr>
          <w:strike/>
          <w:sz w:val="22"/>
          <w:szCs w:val="22"/>
        </w:rPr>
      </w:pPr>
      <w:r w:rsidRPr="0019370C">
        <w:rPr>
          <w:sz w:val="22"/>
          <w:szCs w:val="22"/>
        </w:rPr>
        <w:t xml:space="preserve">(1) Posebna raba javne površine za namene iz 2. in 3. točke </w:t>
      </w:r>
      <w:r w:rsidR="0003613F" w:rsidRPr="0019370C">
        <w:rPr>
          <w:sz w:val="22"/>
          <w:szCs w:val="22"/>
        </w:rPr>
        <w:t xml:space="preserve">prejšnjega člena </w:t>
      </w:r>
      <w:r w:rsidRPr="0019370C">
        <w:rPr>
          <w:sz w:val="22"/>
          <w:szCs w:val="22"/>
        </w:rPr>
        <w:t xml:space="preserve">se pridobi </w:t>
      </w:r>
      <w:r w:rsidR="00D42EB1" w:rsidRPr="0019370C">
        <w:rPr>
          <w:sz w:val="22"/>
          <w:szCs w:val="22"/>
        </w:rPr>
        <w:t xml:space="preserve">s </w:t>
      </w:r>
      <w:r w:rsidR="00612B15" w:rsidRPr="0019370C">
        <w:rPr>
          <w:sz w:val="22"/>
          <w:szCs w:val="22"/>
        </w:rPr>
        <w:t xml:space="preserve">sklenitvijo pogodbe, </w:t>
      </w:r>
      <w:r w:rsidR="002157EC" w:rsidRPr="0019370C">
        <w:rPr>
          <w:sz w:val="22"/>
          <w:szCs w:val="22"/>
        </w:rPr>
        <w:t xml:space="preserve">s katero </w:t>
      </w:r>
      <w:r w:rsidR="009639C6" w:rsidRPr="0019370C">
        <w:rPr>
          <w:sz w:val="22"/>
          <w:szCs w:val="22"/>
        </w:rPr>
        <w:t>MOL dogovori posebno rabo javne površine z</w:t>
      </w:r>
      <w:r w:rsidR="007830DC" w:rsidRPr="0019370C">
        <w:rPr>
          <w:sz w:val="22"/>
          <w:szCs w:val="22"/>
        </w:rPr>
        <w:t xml:space="preserve"> najugodnejšim dražiteljem</w:t>
      </w:r>
      <w:r w:rsidR="009639C6" w:rsidRPr="0019370C">
        <w:rPr>
          <w:sz w:val="22"/>
          <w:szCs w:val="22"/>
        </w:rPr>
        <w:t xml:space="preserve"> na podlagi izvedene javne dražbe.</w:t>
      </w:r>
    </w:p>
    <w:p w:rsidR="009639C6" w:rsidRPr="0019370C" w:rsidRDefault="009639C6" w:rsidP="00331257">
      <w:pPr>
        <w:pStyle w:val="Telobesedila"/>
        <w:spacing w:after="0"/>
        <w:jc w:val="both"/>
        <w:rPr>
          <w:sz w:val="22"/>
          <w:szCs w:val="22"/>
        </w:rPr>
      </w:pPr>
    </w:p>
    <w:p w:rsidR="00EB7BA7" w:rsidRPr="0019370C" w:rsidRDefault="00EB7BA7" w:rsidP="00331257">
      <w:pPr>
        <w:jc w:val="both"/>
        <w:rPr>
          <w:sz w:val="22"/>
          <w:szCs w:val="22"/>
        </w:rPr>
      </w:pPr>
      <w:r w:rsidRPr="0019370C">
        <w:rPr>
          <w:sz w:val="22"/>
          <w:szCs w:val="22"/>
        </w:rPr>
        <w:t xml:space="preserve">(2) Posebna raba javne površine za namene iz 4. in 5. točke </w:t>
      </w:r>
      <w:r w:rsidR="0003613F" w:rsidRPr="0019370C">
        <w:rPr>
          <w:sz w:val="22"/>
          <w:szCs w:val="22"/>
        </w:rPr>
        <w:t>prejšnjega člena</w:t>
      </w:r>
      <w:r w:rsidR="0019370C" w:rsidRPr="0019370C">
        <w:rPr>
          <w:sz w:val="22"/>
          <w:szCs w:val="22"/>
        </w:rPr>
        <w:t xml:space="preserve">, </w:t>
      </w:r>
      <w:r w:rsidRPr="0019370C">
        <w:rPr>
          <w:sz w:val="22"/>
          <w:szCs w:val="22"/>
        </w:rPr>
        <w:t xml:space="preserve">se ob izpolnjevanju pogojev iz tega odloka lahko pridobi na podlagi dokončnega dovoljenja, ki ga </w:t>
      </w:r>
      <w:r w:rsidR="0003613F" w:rsidRPr="0019370C">
        <w:rPr>
          <w:sz w:val="22"/>
          <w:szCs w:val="22"/>
        </w:rPr>
        <w:t xml:space="preserve">v upravnem postopku </w:t>
      </w:r>
      <w:r w:rsidRPr="0019370C">
        <w:rPr>
          <w:sz w:val="22"/>
          <w:szCs w:val="22"/>
        </w:rPr>
        <w:t xml:space="preserve">izda organ </w:t>
      </w:r>
      <w:r w:rsidR="00D42EB1" w:rsidRPr="0019370C">
        <w:rPr>
          <w:sz w:val="22"/>
          <w:szCs w:val="22"/>
        </w:rPr>
        <w:t>Mestne uprave MOL, pristojen za gospodarske javne službe in promet (v nadaljnjem besedilu: pristojni organ)</w:t>
      </w:r>
      <w:r w:rsidR="002157EC" w:rsidRPr="0019370C">
        <w:rPr>
          <w:sz w:val="22"/>
          <w:szCs w:val="22"/>
        </w:rPr>
        <w:t>,</w:t>
      </w:r>
      <w:r w:rsidR="00D42EB1" w:rsidRPr="0019370C">
        <w:rPr>
          <w:sz w:val="22"/>
          <w:szCs w:val="22"/>
        </w:rPr>
        <w:t xml:space="preserve"> </w:t>
      </w:r>
      <w:r w:rsidRPr="0019370C">
        <w:rPr>
          <w:sz w:val="22"/>
          <w:szCs w:val="22"/>
        </w:rPr>
        <w:t>na podlagi vloge, če MOL ali javnopravna oseba, katere ustanovitelj je MOL, ne potrebuje javne površine za svoje namene. Pristojni organ odloči o izdaji dovoljenja</w:t>
      </w:r>
      <w:r w:rsidRPr="0019370C">
        <w:t xml:space="preserve"> </w:t>
      </w:r>
      <w:r w:rsidRPr="0019370C">
        <w:rPr>
          <w:sz w:val="22"/>
          <w:szCs w:val="22"/>
        </w:rPr>
        <w:t>ali zavrnitvi izdaje dovoljenja po prostem preudarku.</w:t>
      </w:r>
      <w:r w:rsidR="00882A40" w:rsidRPr="0019370C">
        <w:rPr>
          <w:sz w:val="22"/>
          <w:szCs w:val="22"/>
        </w:rPr>
        <w:t xml:space="preserve"> </w:t>
      </w:r>
    </w:p>
    <w:p w:rsidR="00DB15D4" w:rsidRPr="00450C48" w:rsidRDefault="00DB15D4" w:rsidP="00331257">
      <w:pPr>
        <w:jc w:val="both"/>
        <w:rPr>
          <w:sz w:val="22"/>
          <w:szCs w:val="22"/>
        </w:rPr>
      </w:pPr>
    </w:p>
    <w:p w:rsidR="00EB7BA7" w:rsidRPr="00450C48" w:rsidRDefault="00EB7BA7" w:rsidP="00331257">
      <w:pPr>
        <w:jc w:val="both"/>
        <w:rPr>
          <w:sz w:val="22"/>
          <w:szCs w:val="22"/>
        </w:rPr>
      </w:pPr>
      <w:r w:rsidRPr="00450C48">
        <w:rPr>
          <w:sz w:val="22"/>
          <w:szCs w:val="22"/>
        </w:rPr>
        <w:lastRenderedPageBreak/>
        <w:t xml:space="preserve">(3) Uporabnik mora po prenehanju uporabe javne površine vzpostaviti prvotno stanje na svoje stroške. Če tega ne stori, opravi to na njegove stroške izvajalec gospodarske javne službe urejanja in čiščenja občinskih cest in javnih zelenih površin. </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(4) Z globo 300 eurov se kaznuje za prekršek posameznik, ki ravna v nasprotju s prejšnjim odstavkom.</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(5) Z globo 3.000 eurov se kaznuje za prekršek pravna oseba, samostojni podjetnik posameznik in posameznik, ki samostojno opravlja dejavnost, ki ravna v nasprotju s tretjim odstavkom tega člena, njihova odgovorna oseba pa z globo 800 eurov.</w:t>
      </w:r>
    </w:p>
    <w:p w:rsidR="00EB7BA7" w:rsidRPr="00450C48" w:rsidRDefault="00EB7BA7" w:rsidP="00331257">
      <w:pPr>
        <w:jc w:val="both"/>
        <w:rPr>
          <w:sz w:val="22"/>
          <w:szCs w:val="22"/>
        </w:rPr>
      </w:pPr>
    </w:p>
    <w:p w:rsidR="00EB7BA7" w:rsidRPr="00450C48" w:rsidRDefault="00EB7BA7" w:rsidP="00331257">
      <w:pPr>
        <w:jc w:val="both"/>
        <w:rPr>
          <w:sz w:val="22"/>
          <w:szCs w:val="22"/>
        </w:rPr>
      </w:pPr>
    </w:p>
    <w:p w:rsidR="00EB7BA7" w:rsidRPr="00450C48" w:rsidRDefault="00EB7BA7" w:rsidP="00331257">
      <w:pPr>
        <w:pStyle w:val="Telobesedila"/>
        <w:spacing w:after="0"/>
        <w:jc w:val="center"/>
        <w:rPr>
          <w:b/>
          <w:sz w:val="22"/>
          <w:szCs w:val="22"/>
        </w:rPr>
      </w:pPr>
      <w:r w:rsidRPr="00450C48">
        <w:rPr>
          <w:b/>
          <w:sz w:val="22"/>
          <w:szCs w:val="22"/>
        </w:rPr>
        <w:t>4. člen</w:t>
      </w:r>
    </w:p>
    <w:p w:rsidR="00EB7BA7" w:rsidRPr="00450C48" w:rsidRDefault="00EB7BA7" w:rsidP="00331257">
      <w:pPr>
        <w:pStyle w:val="Telobesedila"/>
        <w:spacing w:after="0"/>
        <w:jc w:val="both"/>
        <w:rPr>
          <w:strike/>
          <w:sz w:val="22"/>
          <w:szCs w:val="22"/>
        </w:rPr>
      </w:pPr>
    </w:p>
    <w:p w:rsidR="00754615" w:rsidRPr="0019370C" w:rsidRDefault="00754615" w:rsidP="00754615">
      <w:pPr>
        <w:pStyle w:val="Telobesedila"/>
        <w:spacing w:after="0"/>
        <w:jc w:val="both"/>
        <w:rPr>
          <w:sz w:val="22"/>
          <w:szCs w:val="22"/>
        </w:rPr>
      </w:pPr>
      <w:r w:rsidRPr="0019370C">
        <w:rPr>
          <w:sz w:val="22"/>
          <w:szCs w:val="22"/>
        </w:rPr>
        <w:t>Za izvedbo javne dražbe za namene iz 2. in 3. točke 2. člena tega odloka se uporabljajo določbe predpisov, ki urejajo stvarno premoženje države in samoupravnih lokalnih skupnosti.</w:t>
      </w:r>
    </w:p>
    <w:p w:rsidR="003A4D7E" w:rsidRPr="0019370C" w:rsidRDefault="003A4D7E" w:rsidP="00331257">
      <w:pPr>
        <w:pStyle w:val="Telobesedila"/>
        <w:spacing w:after="0"/>
        <w:jc w:val="both"/>
        <w:rPr>
          <w:sz w:val="22"/>
          <w:szCs w:val="22"/>
        </w:rPr>
      </w:pPr>
    </w:p>
    <w:p w:rsidR="003A4D7E" w:rsidRPr="00450C48" w:rsidRDefault="003A4D7E" w:rsidP="00331257">
      <w:pPr>
        <w:pStyle w:val="Telobesedila"/>
        <w:spacing w:after="0"/>
        <w:jc w:val="both"/>
        <w:rPr>
          <w:sz w:val="22"/>
          <w:szCs w:val="22"/>
        </w:rPr>
      </w:pPr>
    </w:p>
    <w:p w:rsidR="00EB7BA7" w:rsidRPr="00450C48" w:rsidRDefault="00EB7BA7" w:rsidP="00331257">
      <w:pPr>
        <w:pStyle w:val="Telobesedila"/>
        <w:spacing w:after="0"/>
        <w:jc w:val="center"/>
        <w:rPr>
          <w:b/>
          <w:sz w:val="22"/>
          <w:szCs w:val="22"/>
        </w:rPr>
      </w:pPr>
      <w:r w:rsidRPr="00450C48">
        <w:rPr>
          <w:b/>
          <w:sz w:val="22"/>
          <w:szCs w:val="22"/>
        </w:rPr>
        <w:t>5.  člen</w:t>
      </w:r>
    </w:p>
    <w:p w:rsidR="00EB7BA7" w:rsidRPr="00450C48" w:rsidRDefault="00EB7BA7" w:rsidP="00331257">
      <w:pPr>
        <w:pStyle w:val="Telobesedila"/>
        <w:spacing w:after="0"/>
        <w:jc w:val="both"/>
        <w:rPr>
          <w:sz w:val="22"/>
          <w:szCs w:val="22"/>
        </w:rPr>
      </w:pPr>
    </w:p>
    <w:p w:rsidR="00EB7BA7" w:rsidRPr="00450C48" w:rsidRDefault="00EB7BA7" w:rsidP="00331257">
      <w:pPr>
        <w:pStyle w:val="Telobesedila"/>
        <w:spacing w:after="0"/>
        <w:jc w:val="both"/>
        <w:rPr>
          <w:b/>
          <w:sz w:val="22"/>
          <w:szCs w:val="22"/>
        </w:rPr>
      </w:pPr>
      <w:r w:rsidRPr="00450C48">
        <w:rPr>
          <w:sz w:val="22"/>
          <w:szCs w:val="22"/>
        </w:rPr>
        <w:t>(1) V vlogi za pridobitev pravice posebne rabe javne površine iz 4. in 5. točke 2. člena tega odloka, razen za postavitev gostinskega vrta iz prve alineje 4. točke 2. člena tega odloka, mora prosilec navesti podatke o lokaciji javne površine in podatke o namenu rabe javne površine s prikazom umestitve opreme na javno površino.</w:t>
      </w:r>
    </w:p>
    <w:p w:rsidR="00EB7BA7" w:rsidRPr="00450C48" w:rsidRDefault="00EB7BA7" w:rsidP="00331257">
      <w:pPr>
        <w:pStyle w:val="Telobesedila"/>
        <w:tabs>
          <w:tab w:val="left" w:pos="3050"/>
        </w:tabs>
        <w:spacing w:after="0"/>
        <w:jc w:val="both"/>
        <w:rPr>
          <w:b/>
          <w:sz w:val="22"/>
          <w:szCs w:val="22"/>
        </w:rPr>
      </w:pPr>
    </w:p>
    <w:p w:rsidR="00EB7BA7" w:rsidRPr="00450C48" w:rsidRDefault="00EB7BA7" w:rsidP="00331257">
      <w:pPr>
        <w:pStyle w:val="Telobesedila"/>
        <w:spacing w:after="0"/>
        <w:jc w:val="both"/>
        <w:rPr>
          <w:b/>
          <w:sz w:val="22"/>
          <w:szCs w:val="22"/>
        </w:rPr>
      </w:pPr>
      <w:r w:rsidRPr="00450C48">
        <w:rPr>
          <w:sz w:val="22"/>
          <w:szCs w:val="22"/>
        </w:rPr>
        <w:t xml:space="preserve"> (2) V vlogi za pridobitev pravice posebne rabe za postavitev gostinskega vrta iz 4. in 5. točke 2. člena tega odloka, mora prosilec navesti podatke o lokaciji javne površine in podatke o namenu  rabe javne površine ter predložiti načrt prikaza umestitve opreme na javno površino.</w:t>
      </w:r>
    </w:p>
    <w:p w:rsidR="00EB7BA7" w:rsidRPr="00450C48" w:rsidRDefault="00EB7BA7" w:rsidP="00331257">
      <w:pPr>
        <w:pStyle w:val="Telobesedila"/>
        <w:tabs>
          <w:tab w:val="left" w:pos="3050"/>
        </w:tabs>
        <w:spacing w:after="0"/>
        <w:jc w:val="both"/>
        <w:rPr>
          <w:b/>
          <w:sz w:val="22"/>
          <w:szCs w:val="22"/>
        </w:rPr>
      </w:pPr>
    </w:p>
    <w:p w:rsidR="00EB7BA7" w:rsidRPr="00450C48" w:rsidRDefault="00EB7BA7" w:rsidP="00331257">
      <w:pPr>
        <w:pStyle w:val="Telobesedila"/>
        <w:tabs>
          <w:tab w:val="left" w:pos="3050"/>
        </w:tabs>
        <w:spacing w:after="0"/>
        <w:jc w:val="both"/>
        <w:rPr>
          <w:b/>
          <w:sz w:val="22"/>
          <w:szCs w:val="22"/>
        </w:rPr>
      </w:pPr>
    </w:p>
    <w:p w:rsidR="00EB7BA7" w:rsidRPr="00450C48" w:rsidRDefault="00EB7BA7" w:rsidP="00331257">
      <w:pPr>
        <w:pStyle w:val="Telobesedila"/>
        <w:spacing w:after="0"/>
        <w:jc w:val="center"/>
        <w:rPr>
          <w:b/>
          <w:sz w:val="22"/>
          <w:szCs w:val="22"/>
        </w:rPr>
      </w:pPr>
      <w:r w:rsidRPr="00450C48">
        <w:rPr>
          <w:b/>
          <w:sz w:val="22"/>
          <w:szCs w:val="22"/>
        </w:rPr>
        <w:t>6. člen</w:t>
      </w:r>
    </w:p>
    <w:p w:rsidR="00EB7BA7" w:rsidRPr="00450C48" w:rsidRDefault="00EB7BA7" w:rsidP="00331257">
      <w:pPr>
        <w:pStyle w:val="Telobesedila"/>
        <w:spacing w:after="0"/>
        <w:jc w:val="both"/>
        <w:rPr>
          <w:sz w:val="22"/>
          <w:szCs w:val="22"/>
        </w:rPr>
      </w:pPr>
    </w:p>
    <w:p w:rsidR="00EB7BA7" w:rsidRDefault="00EB7BA7" w:rsidP="00331257">
      <w:pPr>
        <w:pStyle w:val="Telobesedila"/>
        <w:spacing w:after="0"/>
        <w:jc w:val="both"/>
        <w:rPr>
          <w:sz w:val="22"/>
          <w:szCs w:val="22"/>
        </w:rPr>
      </w:pPr>
      <w:r w:rsidRPr="00450C48">
        <w:rPr>
          <w:sz w:val="22"/>
          <w:szCs w:val="22"/>
        </w:rPr>
        <w:t>Za postavitev gradbenega odra ali gradbišča za obnovo ali graditev objekta ob javni površini mora prosilec zaradi ugotovitve obsega del in časa izvajanja del vlogi priložiti tudi z drugimi predpisi zahtevano dokumentacijo, iz katere so ti podatki razvidni.</w:t>
      </w:r>
    </w:p>
    <w:p w:rsidR="0019370C" w:rsidRDefault="0019370C" w:rsidP="00331257">
      <w:pPr>
        <w:pStyle w:val="Telobesedila"/>
        <w:spacing w:after="0"/>
        <w:jc w:val="both"/>
        <w:rPr>
          <w:sz w:val="22"/>
          <w:szCs w:val="22"/>
        </w:rPr>
      </w:pPr>
    </w:p>
    <w:p w:rsidR="0019370C" w:rsidRPr="00450C48" w:rsidRDefault="0019370C" w:rsidP="00331257">
      <w:pPr>
        <w:pStyle w:val="Telobesedila"/>
        <w:spacing w:after="0"/>
        <w:jc w:val="both"/>
        <w:rPr>
          <w:sz w:val="22"/>
          <w:szCs w:val="22"/>
        </w:rPr>
      </w:pPr>
    </w:p>
    <w:p w:rsidR="00EB7BA7" w:rsidRPr="00450C48" w:rsidRDefault="00EB7BA7" w:rsidP="00331257">
      <w:pPr>
        <w:pStyle w:val="Telobesedila"/>
        <w:spacing w:after="0"/>
        <w:jc w:val="center"/>
        <w:rPr>
          <w:b/>
          <w:sz w:val="22"/>
          <w:szCs w:val="22"/>
        </w:rPr>
      </w:pPr>
      <w:r w:rsidRPr="00450C48">
        <w:rPr>
          <w:b/>
          <w:sz w:val="22"/>
          <w:szCs w:val="22"/>
        </w:rPr>
        <w:t>7. člen</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Vloga za pridobitev pravice do posebne rabe javne površine za javno prireditev ali javni shod z opremo mora vsebovati naslednje podatke:</w:t>
      </w:r>
    </w:p>
    <w:p w:rsidR="00EB7BA7" w:rsidRPr="00450C48" w:rsidRDefault="00EB7BA7" w:rsidP="00331257">
      <w:pPr>
        <w:rPr>
          <w:sz w:val="22"/>
          <w:szCs w:val="22"/>
        </w:rPr>
      </w:pPr>
      <w:r w:rsidRPr="00450C48">
        <w:rPr>
          <w:sz w:val="22"/>
          <w:szCs w:val="22"/>
        </w:rPr>
        <w:t>- ime organizatorja,</w:t>
      </w:r>
    </w:p>
    <w:p w:rsidR="00EB7BA7" w:rsidRPr="00450C48" w:rsidRDefault="00EB7BA7" w:rsidP="00331257">
      <w:pPr>
        <w:rPr>
          <w:sz w:val="22"/>
          <w:szCs w:val="22"/>
        </w:rPr>
      </w:pPr>
      <w:r w:rsidRPr="00450C48">
        <w:rPr>
          <w:sz w:val="22"/>
          <w:szCs w:val="22"/>
        </w:rPr>
        <w:t xml:space="preserve">- ime in namen javne prireditve ali javnega shoda z opremo, </w:t>
      </w:r>
    </w:p>
    <w:p w:rsidR="00EB7BA7" w:rsidRPr="00450C48" w:rsidRDefault="00EB7BA7" w:rsidP="00331257">
      <w:pPr>
        <w:rPr>
          <w:sz w:val="22"/>
          <w:szCs w:val="22"/>
        </w:rPr>
      </w:pPr>
      <w:r w:rsidRPr="00450C48">
        <w:rPr>
          <w:sz w:val="22"/>
          <w:szCs w:val="22"/>
        </w:rPr>
        <w:t>- tip javne prireditve z opremo ali namen javnega shoda z opremo,</w:t>
      </w:r>
    </w:p>
    <w:p w:rsidR="00EB7BA7" w:rsidRPr="00450C48" w:rsidRDefault="00EB7BA7" w:rsidP="00331257">
      <w:pPr>
        <w:rPr>
          <w:sz w:val="22"/>
          <w:szCs w:val="22"/>
        </w:rPr>
      </w:pPr>
      <w:r w:rsidRPr="00450C48">
        <w:rPr>
          <w:sz w:val="22"/>
          <w:szCs w:val="22"/>
        </w:rPr>
        <w:t>- čas trajanja (začetek in konec, vključno s pripravljalnimi in zaključnimi deli),</w:t>
      </w:r>
    </w:p>
    <w:p w:rsidR="00EB7BA7" w:rsidRPr="00450C48" w:rsidRDefault="00EB7BA7" w:rsidP="00331257">
      <w:pPr>
        <w:rPr>
          <w:sz w:val="22"/>
          <w:szCs w:val="22"/>
        </w:rPr>
      </w:pPr>
      <w:r w:rsidRPr="00450C48">
        <w:rPr>
          <w:sz w:val="22"/>
          <w:szCs w:val="22"/>
        </w:rPr>
        <w:t>- opredelitev lokacije,</w:t>
      </w:r>
    </w:p>
    <w:p w:rsidR="00EB7BA7" w:rsidRPr="00450C48" w:rsidRDefault="00EB7BA7" w:rsidP="00331257">
      <w:pPr>
        <w:rPr>
          <w:sz w:val="22"/>
          <w:szCs w:val="22"/>
        </w:rPr>
      </w:pPr>
      <w:r w:rsidRPr="00450C48">
        <w:rPr>
          <w:sz w:val="22"/>
          <w:szCs w:val="22"/>
        </w:rPr>
        <w:t>- vrsto opreme s prikazom postavitve opreme.</w:t>
      </w:r>
    </w:p>
    <w:p w:rsidR="00EB7BA7" w:rsidRPr="00450C48" w:rsidRDefault="00EB7BA7" w:rsidP="00331257">
      <w:pPr>
        <w:rPr>
          <w:sz w:val="22"/>
          <w:szCs w:val="22"/>
        </w:rPr>
      </w:pPr>
    </w:p>
    <w:p w:rsidR="00EB7BA7" w:rsidRPr="00450C48" w:rsidRDefault="00EB7BA7" w:rsidP="00331257">
      <w:pPr>
        <w:jc w:val="both"/>
        <w:rPr>
          <w:sz w:val="22"/>
          <w:szCs w:val="22"/>
        </w:rPr>
      </w:pPr>
    </w:p>
    <w:p w:rsidR="00EB7BA7" w:rsidRPr="00450C48" w:rsidRDefault="00EB7BA7" w:rsidP="00331257">
      <w:pPr>
        <w:jc w:val="center"/>
        <w:rPr>
          <w:b/>
          <w:sz w:val="22"/>
          <w:szCs w:val="22"/>
        </w:rPr>
      </w:pPr>
      <w:r w:rsidRPr="00450C48">
        <w:rPr>
          <w:b/>
          <w:sz w:val="22"/>
          <w:szCs w:val="22"/>
        </w:rPr>
        <w:t>8. člen</w:t>
      </w:r>
    </w:p>
    <w:p w:rsidR="00EB7BA7" w:rsidRPr="00450C48" w:rsidRDefault="00EB7BA7" w:rsidP="00331257">
      <w:pPr>
        <w:jc w:val="both"/>
        <w:rPr>
          <w:sz w:val="22"/>
          <w:szCs w:val="22"/>
        </w:rPr>
      </w:pPr>
    </w:p>
    <w:p w:rsidR="002B1188" w:rsidRPr="0019370C" w:rsidRDefault="00EB7BA7" w:rsidP="00331257">
      <w:pPr>
        <w:jc w:val="both"/>
        <w:rPr>
          <w:sz w:val="22"/>
          <w:szCs w:val="22"/>
        </w:rPr>
      </w:pPr>
      <w:r w:rsidRPr="00450C48">
        <w:rPr>
          <w:sz w:val="22"/>
          <w:szCs w:val="22"/>
        </w:rPr>
        <w:t xml:space="preserve">Pristojni organ mora pred izdajo dovoljenja </w:t>
      </w:r>
      <w:r w:rsidR="00463DD9" w:rsidRPr="0019370C">
        <w:rPr>
          <w:sz w:val="22"/>
          <w:szCs w:val="22"/>
        </w:rPr>
        <w:t>ali sklenitvijo pogodbe</w:t>
      </w:r>
      <w:r w:rsidR="00463DD9" w:rsidRPr="00450C48">
        <w:rPr>
          <w:color w:val="FF0000"/>
          <w:sz w:val="22"/>
          <w:szCs w:val="22"/>
        </w:rPr>
        <w:t xml:space="preserve"> </w:t>
      </w:r>
      <w:r w:rsidRPr="00450C48">
        <w:rPr>
          <w:sz w:val="22"/>
          <w:szCs w:val="22"/>
        </w:rPr>
        <w:t>za oddajo javne površine za vse namene posebne rabe iz tega odloka pridobiti predhodno soglasje organa Mestne upra</w:t>
      </w:r>
      <w:r w:rsidR="002B1188" w:rsidRPr="00450C48">
        <w:rPr>
          <w:sz w:val="22"/>
          <w:szCs w:val="22"/>
        </w:rPr>
        <w:t xml:space="preserve">ve MOL, </w:t>
      </w:r>
      <w:r w:rsidR="002B1188" w:rsidRPr="0019370C">
        <w:rPr>
          <w:sz w:val="22"/>
          <w:szCs w:val="22"/>
        </w:rPr>
        <w:t xml:space="preserve">pristojnega za urejanje </w:t>
      </w:r>
      <w:r w:rsidRPr="0019370C">
        <w:rPr>
          <w:sz w:val="22"/>
          <w:szCs w:val="22"/>
        </w:rPr>
        <w:t>prostora</w:t>
      </w:r>
      <w:r w:rsidR="002B1188" w:rsidRPr="0019370C">
        <w:rPr>
          <w:sz w:val="22"/>
          <w:szCs w:val="22"/>
        </w:rPr>
        <w:t xml:space="preserve">, </w:t>
      </w:r>
      <w:r w:rsidR="00EA284D" w:rsidRPr="0019370C">
        <w:rPr>
          <w:sz w:val="22"/>
          <w:szCs w:val="22"/>
        </w:rPr>
        <w:t xml:space="preserve">s katerim se preveri </w:t>
      </w:r>
      <w:r w:rsidR="002B1188" w:rsidRPr="0019370C">
        <w:rPr>
          <w:sz w:val="22"/>
          <w:szCs w:val="22"/>
        </w:rPr>
        <w:t>skladnost posebne rabe z veljavnimi prostorskimi akti.</w:t>
      </w:r>
    </w:p>
    <w:p w:rsidR="00EB7BA7" w:rsidRPr="00450C48" w:rsidRDefault="00EB7BA7" w:rsidP="00331257">
      <w:pPr>
        <w:jc w:val="both"/>
        <w:rPr>
          <w:sz w:val="22"/>
          <w:szCs w:val="22"/>
        </w:rPr>
      </w:pPr>
    </w:p>
    <w:p w:rsidR="00EA284D" w:rsidRPr="00450C48" w:rsidRDefault="00EA284D" w:rsidP="00331257">
      <w:pPr>
        <w:jc w:val="both"/>
        <w:rPr>
          <w:sz w:val="22"/>
          <w:szCs w:val="22"/>
        </w:rPr>
      </w:pPr>
    </w:p>
    <w:p w:rsidR="00EB7BA7" w:rsidRPr="00450C48" w:rsidRDefault="00EB7BA7" w:rsidP="00331257">
      <w:pPr>
        <w:jc w:val="center"/>
        <w:rPr>
          <w:b/>
          <w:sz w:val="22"/>
          <w:szCs w:val="22"/>
        </w:rPr>
      </w:pPr>
      <w:r w:rsidRPr="00450C48">
        <w:rPr>
          <w:b/>
          <w:sz w:val="22"/>
          <w:szCs w:val="22"/>
        </w:rPr>
        <w:t>9. člen</w:t>
      </w:r>
    </w:p>
    <w:p w:rsidR="00EB7BA7" w:rsidRPr="00450C48" w:rsidRDefault="00EB7BA7" w:rsidP="00331257">
      <w:pPr>
        <w:pStyle w:val="Telobesedila"/>
        <w:spacing w:after="0"/>
        <w:rPr>
          <w:sz w:val="22"/>
          <w:szCs w:val="22"/>
        </w:rPr>
      </w:pPr>
    </w:p>
    <w:p w:rsidR="00EB7BA7" w:rsidRPr="00450C48" w:rsidRDefault="00EB7BA7" w:rsidP="00331257">
      <w:pPr>
        <w:pStyle w:val="Telobesedila"/>
        <w:spacing w:after="0"/>
        <w:rPr>
          <w:sz w:val="22"/>
          <w:szCs w:val="22"/>
        </w:rPr>
      </w:pPr>
      <w:r w:rsidRPr="00450C48">
        <w:rPr>
          <w:sz w:val="22"/>
          <w:szCs w:val="22"/>
        </w:rPr>
        <w:t>Pravica rabe javne površine se lahko pridobi za:</w:t>
      </w:r>
    </w:p>
    <w:p w:rsidR="00EB7BA7" w:rsidRPr="00450C48" w:rsidRDefault="00EB7BA7" w:rsidP="00331257">
      <w:pPr>
        <w:rPr>
          <w:sz w:val="22"/>
          <w:szCs w:val="22"/>
        </w:rPr>
      </w:pPr>
      <w:r w:rsidRPr="00450C48">
        <w:rPr>
          <w:sz w:val="22"/>
          <w:szCs w:val="22"/>
        </w:rPr>
        <w:t>- postavitev kioska največ za pet let,</w:t>
      </w:r>
    </w:p>
    <w:p w:rsidR="00EB7BA7" w:rsidRPr="00450C48" w:rsidRDefault="00EB7BA7" w:rsidP="00331257">
      <w:pPr>
        <w:rPr>
          <w:sz w:val="22"/>
          <w:szCs w:val="22"/>
        </w:rPr>
      </w:pPr>
      <w:r w:rsidRPr="00450C48">
        <w:rPr>
          <w:sz w:val="22"/>
          <w:szCs w:val="22"/>
        </w:rPr>
        <w:t>- postavitev gostinskega vrta, ki ni povezan z gostinskim obratom, največ za štiri leta,</w:t>
      </w:r>
    </w:p>
    <w:p w:rsidR="00EB7BA7" w:rsidRPr="00450C48" w:rsidRDefault="00EB7BA7" w:rsidP="00331257">
      <w:pPr>
        <w:rPr>
          <w:sz w:val="22"/>
          <w:szCs w:val="22"/>
        </w:rPr>
      </w:pPr>
      <w:r w:rsidRPr="00450C48">
        <w:rPr>
          <w:sz w:val="22"/>
          <w:szCs w:val="22"/>
        </w:rPr>
        <w:t>- postavitev gostinskega vrta, ki je povezan z gostinskim obratom, največ za eno leto, vendar najmanj od prvega maja do konca septembra,</w:t>
      </w:r>
    </w:p>
    <w:p w:rsidR="00EB7BA7" w:rsidRPr="00450C48" w:rsidRDefault="00EB7BA7" w:rsidP="00331257">
      <w:pPr>
        <w:rPr>
          <w:sz w:val="22"/>
          <w:szCs w:val="22"/>
        </w:rPr>
      </w:pPr>
      <w:r w:rsidRPr="00450C48">
        <w:rPr>
          <w:sz w:val="22"/>
          <w:szCs w:val="22"/>
        </w:rPr>
        <w:t>- prirejanje razstav, ki jih organizira MOL ali javni zavod, katerega ustanovitelj je MOL, največ za eno leto,</w:t>
      </w:r>
    </w:p>
    <w:p w:rsidR="00EB7BA7" w:rsidRPr="00450C48" w:rsidRDefault="00EB7BA7" w:rsidP="00331257">
      <w:pPr>
        <w:jc w:val="both"/>
        <w:rPr>
          <w:sz w:val="22"/>
          <w:szCs w:val="22"/>
        </w:rPr>
      </w:pPr>
      <w:r w:rsidRPr="00450C48">
        <w:rPr>
          <w:sz w:val="22"/>
          <w:szCs w:val="22"/>
        </w:rPr>
        <w:t xml:space="preserve">- postavitev opreme in naprav ter premičnih stojnic za prodajo starin, nakita, knjig, umetniških in etnografskih predmetov najmanj za štiri mesece in največ za deset mesecev, </w:t>
      </w:r>
    </w:p>
    <w:p w:rsidR="00EB7BA7" w:rsidRPr="00450C48" w:rsidRDefault="00EB7BA7" w:rsidP="00331257">
      <w:pPr>
        <w:pStyle w:val="Telobesedila3"/>
        <w:spacing w:after="0" w:line="240" w:lineRule="auto"/>
        <w:jc w:val="both"/>
        <w:rPr>
          <w:rFonts w:ascii="Times New Roman" w:hAnsi="Times New Roman" w:cs="Times New Roman"/>
          <w:sz w:val="22"/>
          <w:szCs w:val="22"/>
        </w:rPr>
      </w:pPr>
      <w:r w:rsidRPr="00450C48">
        <w:rPr>
          <w:rFonts w:ascii="Times New Roman" w:hAnsi="Times New Roman" w:cs="Times New Roman"/>
          <w:sz w:val="22"/>
          <w:szCs w:val="22"/>
        </w:rPr>
        <w:t>- za postavitev opreme in naprav ter premičnih stojnic za prodajo lastnih kmetijskih pridelkov ali izdelkov v sezonskem času,</w:t>
      </w:r>
    </w:p>
    <w:p w:rsidR="00EB7BA7" w:rsidRPr="00450C48" w:rsidRDefault="00EB7BA7" w:rsidP="00331257">
      <w:pPr>
        <w:pStyle w:val="Telobesedila3"/>
        <w:spacing w:after="0" w:line="240" w:lineRule="auto"/>
        <w:jc w:val="both"/>
        <w:rPr>
          <w:rFonts w:ascii="Times New Roman" w:hAnsi="Times New Roman" w:cs="Times New Roman"/>
          <w:sz w:val="22"/>
          <w:szCs w:val="22"/>
        </w:rPr>
      </w:pPr>
      <w:r w:rsidRPr="00450C48">
        <w:rPr>
          <w:rFonts w:ascii="Times New Roman" w:hAnsi="Times New Roman" w:cs="Times New Roman"/>
          <w:sz w:val="22"/>
          <w:szCs w:val="22"/>
        </w:rPr>
        <w:t>- za prodajo blaga pred prodajalno za čas tradicionalnih prireditev v organizaciji, pod pokroviteljstvom ali s sofinanciranjem MOL ali v organizaciji javnega zavoda, katerega ustanovitelj je MOL, in za čas novoletnih prireditev,</w:t>
      </w:r>
    </w:p>
    <w:p w:rsidR="00EB7BA7" w:rsidRPr="00450C48" w:rsidRDefault="00EB7BA7" w:rsidP="00331257">
      <w:pPr>
        <w:rPr>
          <w:sz w:val="22"/>
          <w:szCs w:val="22"/>
        </w:rPr>
      </w:pPr>
      <w:r w:rsidRPr="00450C48">
        <w:rPr>
          <w:sz w:val="22"/>
          <w:szCs w:val="22"/>
        </w:rPr>
        <w:t>- postavitev opreme največ za tri leta,</w:t>
      </w:r>
    </w:p>
    <w:p w:rsidR="00EB7BA7" w:rsidRPr="00450C48" w:rsidRDefault="00EB7BA7" w:rsidP="00331257">
      <w:pPr>
        <w:rPr>
          <w:sz w:val="22"/>
          <w:szCs w:val="22"/>
        </w:rPr>
      </w:pPr>
      <w:r w:rsidRPr="00450C48">
        <w:rPr>
          <w:sz w:val="22"/>
          <w:szCs w:val="22"/>
        </w:rPr>
        <w:t>- postavitev vozička za prodajo mandljev največ za eno leto,</w:t>
      </w:r>
    </w:p>
    <w:p w:rsidR="00EB7BA7" w:rsidRPr="00450C48" w:rsidRDefault="00EB7BA7" w:rsidP="00331257">
      <w:pPr>
        <w:rPr>
          <w:sz w:val="22"/>
          <w:szCs w:val="22"/>
        </w:rPr>
      </w:pPr>
      <w:r w:rsidRPr="00450C48">
        <w:rPr>
          <w:sz w:val="22"/>
          <w:szCs w:val="22"/>
        </w:rPr>
        <w:t>- postavitev cvetličnega korita največ za tri leta,</w:t>
      </w:r>
    </w:p>
    <w:p w:rsidR="00EB7BA7" w:rsidRPr="00450C48" w:rsidRDefault="00EB7BA7" w:rsidP="00331257">
      <w:pPr>
        <w:rPr>
          <w:sz w:val="22"/>
          <w:szCs w:val="22"/>
        </w:rPr>
      </w:pPr>
      <w:r w:rsidRPr="00450C48">
        <w:rPr>
          <w:sz w:val="22"/>
          <w:szCs w:val="22"/>
        </w:rPr>
        <w:t>- postavitev elektro</w:t>
      </w:r>
      <w:r w:rsidRPr="00450C48">
        <w:rPr>
          <w:color w:val="FF0000"/>
          <w:sz w:val="22"/>
          <w:szCs w:val="22"/>
        </w:rPr>
        <w:t xml:space="preserve"> </w:t>
      </w:r>
      <w:r w:rsidRPr="00450C48">
        <w:rPr>
          <w:sz w:val="22"/>
          <w:szCs w:val="22"/>
        </w:rPr>
        <w:t>polnilne točke največ za pet let,</w:t>
      </w:r>
    </w:p>
    <w:p w:rsidR="00EB7BA7" w:rsidRPr="00450C48" w:rsidRDefault="00EB7BA7" w:rsidP="00331257">
      <w:pPr>
        <w:rPr>
          <w:sz w:val="22"/>
          <w:szCs w:val="22"/>
        </w:rPr>
      </w:pPr>
      <w:r w:rsidRPr="00450C48">
        <w:rPr>
          <w:sz w:val="22"/>
          <w:szCs w:val="22"/>
        </w:rPr>
        <w:t xml:space="preserve">- postavitev ute za prodajo kostanja od oktobra do konca januarja, </w:t>
      </w:r>
    </w:p>
    <w:p w:rsidR="00EB7BA7" w:rsidRPr="00450C48" w:rsidRDefault="00EB7BA7" w:rsidP="00331257">
      <w:pPr>
        <w:rPr>
          <w:sz w:val="22"/>
          <w:szCs w:val="22"/>
        </w:rPr>
      </w:pPr>
      <w:r w:rsidRPr="00450C48">
        <w:rPr>
          <w:sz w:val="22"/>
          <w:szCs w:val="22"/>
        </w:rPr>
        <w:t>- postavitev vozička za prodajo pečene in/ali kuhane koruze v storžih v sezonskem času,</w:t>
      </w:r>
    </w:p>
    <w:p w:rsidR="00EB7BA7" w:rsidRPr="00450C48" w:rsidRDefault="00EB7BA7" w:rsidP="00331257">
      <w:pPr>
        <w:rPr>
          <w:sz w:val="22"/>
          <w:szCs w:val="22"/>
        </w:rPr>
      </w:pPr>
      <w:r w:rsidRPr="00450C48">
        <w:rPr>
          <w:sz w:val="22"/>
          <w:szCs w:val="22"/>
        </w:rPr>
        <w:t>- javno prireditev in javni shod z opremo za čas trajanja prireditve ali shoda, vendar največ za obdobje treh tednov, če predlagana lokacija to dopušča,</w:t>
      </w:r>
    </w:p>
    <w:p w:rsidR="00EB7BA7" w:rsidRPr="00450C48" w:rsidRDefault="00EB7BA7" w:rsidP="00331257">
      <w:pPr>
        <w:rPr>
          <w:sz w:val="22"/>
          <w:szCs w:val="22"/>
        </w:rPr>
      </w:pPr>
      <w:r w:rsidRPr="00450C48">
        <w:rPr>
          <w:sz w:val="22"/>
          <w:szCs w:val="22"/>
        </w:rPr>
        <w:t>- prirejanje razstav, ki jih ne organizira MOL, za največ en mesec, če predlagana lokacija to dopušča,</w:t>
      </w:r>
    </w:p>
    <w:p w:rsidR="00EB7BA7" w:rsidRPr="00450C48" w:rsidRDefault="00EB7BA7" w:rsidP="00331257">
      <w:pPr>
        <w:rPr>
          <w:sz w:val="22"/>
          <w:szCs w:val="22"/>
        </w:rPr>
      </w:pPr>
      <w:r w:rsidRPr="00450C48">
        <w:rPr>
          <w:sz w:val="22"/>
          <w:szCs w:val="22"/>
        </w:rPr>
        <w:t>- postavitev stojnic za podpisovanje peticij za čas zbiranja peticij,</w:t>
      </w:r>
    </w:p>
    <w:p w:rsidR="00EB7BA7" w:rsidRPr="00450C48" w:rsidRDefault="00EB7BA7" w:rsidP="00331257">
      <w:pPr>
        <w:rPr>
          <w:sz w:val="22"/>
          <w:szCs w:val="22"/>
        </w:rPr>
      </w:pPr>
      <w:r w:rsidRPr="00450C48">
        <w:rPr>
          <w:sz w:val="22"/>
          <w:szCs w:val="22"/>
        </w:rPr>
        <w:t>- postavitev stojnic za namene volitev in referendumov za čas zbiranja podpisov,</w:t>
      </w:r>
    </w:p>
    <w:p w:rsidR="00EB7BA7" w:rsidRPr="00450C48" w:rsidRDefault="00EB7BA7" w:rsidP="00331257">
      <w:pPr>
        <w:rPr>
          <w:sz w:val="22"/>
          <w:szCs w:val="22"/>
        </w:rPr>
      </w:pPr>
      <w:r w:rsidRPr="00450C48">
        <w:rPr>
          <w:sz w:val="22"/>
          <w:szCs w:val="22"/>
        </w:rPr>
        <w:t>- postavitev gradbenega odra ali gradbišča za čas trajanja del,</w:t>
      </w:r>
    </w:p>
    <w:p w:rsidR="00EB7BA7" w:rsidRPr="00450C48" w:rsidRDefault="00EB7BA7" w:rsidP="00331257">
      <w:pPr>
        <w:rPr>
          <w:sz w:val="22"/>
          <w:szCs w:val="22"/>
        </w:rPr>
      </w:pPr>
      <w:r w:rsidRPr="00450C48">
        <w:rPr>
          <w:sz w:val="22"/>
          <w:szCs w:val="22"/>
        </w:rPr>
        <w:t>- snemanje filma za čas snemanja,</w:t>
      </w:r>
    </w:p>
    <w:p w:rsidR="00EB7BA7" w:rsidRPr="00450C48" w:rsidRDefault="00EB7BA7" w:rsidP="00331257">
      <w:pPr>
        <w:rPr>
          <w:sz w:val="22"/>
          <w:szCs w:val="22"/>
        </w:rPr>
      </w:pPr>
      <w:r w:rsidRPr="00450C48">
        <w:rPr>
          <w:sz w:val="22"/>
          <w:szCs w:val="22"/>
        </w:rPr>
        <w:t>- snemanja komercialnih oglaševalskih spotov za čas snemanja,</w:t>
      </w:r>
    </w:p>
    <w:p w:rsidR="00EB7BA7" w:rsidRPr="00450C48" w:rsidRDefault="00EB7BA7" w:rsidP="00331257">
      <w:pPr>
        <w:rPr>
          <w:sz w:val="22"/>
          <w:szCs w:val="22"/>
        </w:rPr>
      </w:pPr>
      <w:r w:rsidRPr="00450C48">
        <w:rPr>
          <w:sz w:val="22"/>
          <w:szCs w:val="22"/>
        </w:rPr>
        <w:t>- otvoritev poslovnega prostora za čas trajanja dogodka,</w:t>
      </w:r>
    </w:p>
    <w:p w:rsidR="00EB7BA7" w:rsidRPr="00450C48" w:rsidRDefault="00EB7BA7" w:rsidP="00331257">
      <w:pPr>
        <w:rPr>
          <w:sz w:val="22"/>
          <w:szCs w:val="22"/>
        </w:rPr>
      </w:pPr>
      <w:r w:rsidRPr="00450C48">
        <w:rPr>
          <w:sz w:val="22"/>
          <w:szCs w:val="22"/>
        </w:rPr>
        <w:t xml:space="preserve">- postavitev stojnice za predstavitve humanitarnih, socialnih, kulturnih, športnih in okoljevarstvenih </w:t>
      </w:r>
    </w:p>
    <w:p w:rsidR="00EB7BA7" w:rsidRPr="00450C48" w:rsidRDefault="00EB7BA7" w:rsidP="00331257">
      <w:pPr>
        <w:rPr>
          <w:sz w:val="22"/>
          <w:szCs w:val="22"/>
        </w:rPr>
      </w:pPr>
      <w:r w:rsidRPr="00450C48">
        <w:rPr>
          <w:sz w:val="22"/>
          <w:szCs w:val="22"/>
        </w:rPr>
        <w:t xml:space="preserve">  vsebin brez omejitve, vendar največ za eno leto,</w:t>
      </w:r>
    </w:p>
    <w:p w:rsidR="00EB7BA7" w:rsidRPr="00450C48" w:rsidRDefault="00EB7BA7" w:rsidP="00331257">
      <w:pPr>
        <w:rPr>
          <w:sz w:val="22"/>
          <w:szCs w:val="22"/>
        </w:rPr>
      </w:pPr>
      <w:r w:rsidRPr="00450C48">
        <w:rPr>
          <w:sz w:val="22"/>
          <w:szCs w:val="22"/>
        </w:rPr>
        <w:t xml:space="preserve">- postavitev športne infrastrukture največ za 5 let, </w:t>
      </w:r>
    </w:p>
    <w:p w:rsidR="00EB7BA7" w:rsidRDefault="00EB7BA7" w:rsidP="00331257">
      <w:pPr>
        <w:rPr>
          <w:sz w:val="22"/>
          <w:szCs w:val="22"/>
        </w:rPr>
      </w:pPr>
      <w:r w:rsidRPr="00450C48">
        <w:rPr>
          <w:sz w:val="22"/>
          <w:szCs w:val="22"/>
        </w:rPr>
        <w:t xml:space="preserve">- postavitev turistične </w:t>
      </w:r>
      <w:r w:rsidR="00846094" w:rsidRPr="00450C48">
        <w:rPr>
          <w:sz w:val="22"/>
          <w:szCs w:val="22"/>
        </w:rPr>
        <w:t>infrastrukture največ za 5 let.</w:t>
      </w:r>
    </w:p>
    <w:p w:rsidR="0019370C" w:rsidRDefault="0019370C" w:rsidP="00331257">
      <w:pPr>
        <w:rPr>
          <w:sz w:val="22"/>
          <w:szCs w:val="22"/>
        </w:rPr>
      </w:pPr>
    </w:p>
    <w:p w:rsidR="0019370C" w:rsidRPr="00450C48" w:rsidRDefault="0019370C" w:rsidP="00331257">
      <w:pPr>
        <w:rPr>
          <w:sz w:val="22"/>
          <w:szCs w:val="22"/>
        </w:rPr>
      </w:pPr>
    </w:p>
    <w:p w:rsidR="00EB7BA7" w:rsidRPr="00450C48" w:rsidRDefault="00EB7BA7" w:rsidP="00331257">
      <w:pPr>
        <w:pStyle w:val="Naslov8"/>
        <w:spacing w:before="0" w:after="0"/>
        <w:rPr>
          <w:b/>
          <w:i w:val="0"/>
          <w:sz w:val="22"/>
          <w:szCs w:val="22"/>
        </w:rPr>
      </w:pPr>
      <w:r w:rsidRPr="00450C48">
        <w:rPr>
          <w:b/>
          <w:i w:val="0"/>
          <w:sz w:val="22"/>
          <w:szCs w:val="22"/>
        </w:rPr>
        <w:t xml:space="preserve">III. POGOJI ZA POSAMEZNO POSEBNO RABO JAVNE POVRŠINE </w:t>
      </w:r>
    </w:p>
    <w:p w:rsidR="00EB7BA7" w:rsidRPr="00450C48" w:rsidRDefault="00EB7BA7" w:rsidP="00331257">
      <w:pPr>
        <w:rPr>
          <w:b/>
          <w:sz w:val="22"/>
          <w:szCs w:val="22"/>
        </w:rPr>
      </w:pPr>
    </w:p>
    <w:p w:rsidR="00EB7BA7" w:rsidRPr="00450C48" w:rsidRDefault="00EB7BA7" w:rsidP="00331257">
      <w:pPr>
        <w:rPr>
          <w:b/>
          <w:sz w:val="22"/>
          <w:szCs w:val="22"/>
        </w:rPr>
      </w:pPr>
    </w:p>
    <w:p w:rsidR="00EB7BA7" w:rsidRPr="00450C48" w:rsidRDefault="00EB7BA7" w:rsidP="00331257">
      <w:pPr>
        <w:rPr>
          <w:b/>
          <w:sz w:val="22"/>
          <w:szCs w:val="22"/>
        </w:rPr>
      </w:pPr>
      <w:r w:rsidRPr="00450C48">
        <w:rPr>
          <w:b/>
          <w:sz w:val="22"/>
          <w:szCs w:val="22"/>
        </w:rPr>
        <w:t>1. Gostinski vrt brez gostinskega obrata</w:t>
      </w:r>
    </w:p>
    <w:p w:rsidR="00EB7BA7" w:rsidRPr="00450C48" w:rsidRDefault="00EB7BA7" w:rsidP="00331257">
      <w:pPr>
        <w:ind w:left="720"/>
        <w:rPr>
          <w:b/>
          <w:sz w:val="22"/>
          <w:szCs w:val="22"/>
        </w:rPr>
      </w:pPr>
    </w:p>
    <w:p w:rsidR="00EB7BA7" w:rsidRPr="00450C48" w:rsidRDefault="00EB7BA7" w:rsidP="00331257">
      <w:pPr>
        <w:ind w:left="720"/>
        <w:rPr>
          <w:b/>
          <w:sz w:val="22"/>
          <w:szCs w:val="22"/>
        </w:rPr>
      </w:pPr>
    </w:p>
    <w:p w:rsidR="00EB7BA7" w:rsidRPr="00450C48" w:rsidRDefault="00EB7BA7" w:rsidP="00331257">
      <w:pPr>
        <w:tabs>
          <w:tab w:val="num" w:pos="4500"/>
        </w:tabs>
        <w:ind w:left="4500" w:hanging="360"/>
        <w:rPr>
          <w:b/>
          <w:sz w:val="22"/>
          <w:szCs w:val="22"/>
        </w:rPr>
      </w:pPr>
      <w:r w:rsidRPr="00450C48">
        <w:rPr>
          <w:b/>
          <w:sz w:val="22"/>
          <w:szCs w:val="22"/>
        </w:rPr>
        <w:t>10. člen</w:t>
      </w:r>
    </w:p>
    <w:p w:rsidR="00EB7BA7" w:rsidRPr="00450C48" w:rsidRDefault="00EB7BA7" w:rsidP="00331257">
      <w:pPr>
        <w:pStyle w:val="Telobesedila"/>
        <w:spacing w:after="0"/>
        <w:rPr>
          <w:sz w:val="22"/>
          <w:szCs w:val="22"/>
        </w:rPr>
      </w:pPr>
    </w:p>
    <w:p w:rsidR="00EB7BA7" w:rsidRPr="00450C48" w:rsidRDefault="00EB7BA7" w:rsidP="00331257">
      <w:pPr>
        <w:pStyle w:val="Telobesedila"/>
        <w:spacing w:after="0"/>
        <w:jc w:val="both"/>
        <w:rPr>
          <w:sz w:val="22"/>
          <w:szCs w:val="22"/>
        </w:rPr>
      </w:pPr>
      <w:r w:rsidRPr="00450C48">
        <w:rPr>
          <w:sz w:val="22"/>
          <w:szCs w:val="22"/>
        </w:rPr>
        <w:t xml:space="preserve">(1) Gostinski vrt, ki ni povezan z obstoječim gostinskim obratom, mora biti urejen kot funkcionalna celota s točilno mizo in priključen na potrebno gospodarsko javno infrastrukturo. </w:t>
      </w:r>
    </w:p>
    <w:p w:rsidR="00EB7BA7" w:rsidRPr="00450C48" w:rsidRDefault="00EB7BA7" w:rsidP="00331257">
      <w:pPr>
        <w:pStyle w:val="Telobesedila"/>
        <w:spacing w:after="0"/>
        <w:jc w:val="both"/>
        <w:rPr>
          <w:sz w:val="22"/>
          <w:szCs w:val="22"/>
        </w:rPr>
      </w:pPr>
    </w:p>
    <w:p w:rsidR="00EB7BA7" w:rsidRPr="00450C48" w:rsidRDefault="00EB7BA7" w:rsidP="00331257">
      <w:pPr>
        <w:pStyle w:val="Telobesedila"/>
        <w:spacing w:after="0"/>
        <w:jc w:val="both"/>
        <w:rPr>
          <w:sz w:val="22"/>
          <w:szCs w:val="22"/>
        </w:rPr>
      </w:pPr>
      <w:r w:rsidRPr="00450C48">
        <w:rPr>
          <w:sz w:val="22"/>
          <w:szCs w:val="22"/>
        </w:rPr>
        <w:t>(2) Za gostinski vrt iz prejšnjega odstavka veljajo vsi pogoji, določeni za gostinski vrt iz 13. člena tega odloka.</w:t>
      </w:r>
    </w:p>
    <w:p w:rsidR="00EB7BA7" w:rsidRPr="00450C48" w:rsidRDefault="00EB7BA7" w:rsidP="00331257">
      <w:pPr>
        <w:pStyle w:val="Telobesedila"/>
        <w:spacing w:after="0"/>
        <w:jc w:val="both"/>
        <w:rPr>
          <w:sz w:val="22"/>
          <w:szCs w:val="22"/>
        </w:rPr>
      </w:pPr>
    </w:p>
    <w:p w:rsidR="00EB7BA7" w:rsidRPr="00450C48" w:rsidRDefault="00EB7BA7" w:rsidP="00331257">
      <w:pPr>
        <w:rPr>
          <w:b/>
          <w:sz w:val="22"/>
          <w:szCs w:val="22"/>
        </w:rPr>
      </w:pPr>
      <w:r w:rsidRPr="00450C48">
        <w:rPr>
          <w:b/>
          <w:sz w:val="22"/>
          <w:szCs w:val="22"/>
        </w:rPr>
        <w:t xml:space="preserve">2. Kiosk </w:t>
      </w:r>
    </w:p>
    <w:p w:rsidR="00EB7BA7" w:rsidRPr="00450C48" w:rsidRDefault="00EB7BA7" w:rsidP="00331257">
      <w:pPr>
        <w:rPr>
          <w:b/>
          <w:sz w:val="22"/>
          <w:szCs w:val="22"/>
        </w:rPr>
      </w:pPr>
    </w:p>
    <w:p w:rsidR="00EB7BA7" w:rsidRPr="00450C48" w:rsidRDefault="00EB7BA7" w:rsidP="00331257">
      <w:pPr>
        <w:rPr>
          <w:b/>
          <w:sz w:val="22"/>
          <w:szCs w:val="22"/>
        </w:rPr>
      </w:pPr>
    </w:p>
    <w:p w:rsidR="00EB7BA7" w:rsidRPr="00450C48" w:rsidRDefault="00EB7BA7" w:rsidP="00331257">
      <w:pPr>
        <w:jc w:val="center"/>
        <w:rPr>
          <w:b/>
          <w:sz w:val="22"/>
          <w:szCs w:val="22"/>
        </w:rPr>
      </w:pPr>
      <w:r w:rsidRPr="00450C48">
        <w:rPr>
          <w:b/>
          <w:sz w:val="22"/>
          <w:szCs w:val="22"/>
        </w:rPr>
        <w:t>11. člen</w:t>
      </w:r>
    </w:p>
    <w:p w:rsidR="00EB7BA7" w:rsidRPr="00450C48" w:rsidRDefault="00EB7BA7" w:rsidP="00331257">
      <w:pPr>
        <w:pStyle w:val="Telobesedila"/>
        <w:spacing w:after="0"/>
        <w:jc w:val="both"/>
        <w:rPr>
          <w:b/>
          <w:sz w:val="22"/>
          <w:szCs w:val="22"/>
        </w:rPr>
      </w:pPr>
    </w:p>
    <w:p w:rsidR="00EB7BA7" w:rsidRPr="00450C48" w:rsidRDefault="00EB7BA7" w:rsidP="00331257">
      <w:pPr>
        <w:pStyle w:val="Telobesedila"/>
        <w:spacing w:after="0"/>
        <w:jc w:val="both"/>
        <w:rPr>
          <w:sz w:val="22"/>
          <w:szCs w:val="22"/>
        </w:rPr>
      </w:pPr>
      <w:r w:rsidRPr="00450C48">
        <w:rPr>
          <w:sz w:val="22"/>
          <w:szCs w:val="22"/>
        </w:rPr>
        <w:t xml:space="preserve">(1) Na javni površini je dovoljeno postaviti kiosk za prodajo časopisa in ostale drobne galanterije, če obstaja možnost samostojnega priključka na gospodarsko javno infrastrukturo (elektriko). Kioski morajo biti enotne oblike, ki jih določi organ Mestne uprave MOL, pristojen za urejanje prostora. </w:t>
      </w:r>
    </w:p>
    <w:p w:rsidR="00EB7BA7" w:rsidRPr="00450C48" w:rsidRDefault="00EB7BA7" w:rsidP="00331257">
      <w:pPr>
        <w:rPr>
          <w:b/>
          <w:sz w:val="22"/>
          <w:szCs w:val="22"/>
        </w:rPr>
      </w:pPr>
    </w:p>
    <w:p w:rsidR="00EB7BA7" w:rsidRPr="00450C48" w:rsidRDefault="00EB7BA7" w:rsidP="00331257">
      <w:pPr>
        <w:pStyle w:val="Telobesedila"/>
        <w:spacing w:after="0"/>
        <w:jc w:val="both"/>
        <w:rPr>
          <w:sz w:val="22"/>
          <w:szCs w:val="22"/>
        </w:rPr>
      </w:pPr>
      <w:r w:rsidRPr="00450C48">
        <w:rPr>
          <w:sz w:val="22"/>
          <w:szCs w:val="22"/>
        </w:rPr>
        <w:t xml:space="preserve">(2) Na javni površini je dovoljeno postaviti kiosk za prodajo tradicionalnih slovenskih jedi. Kioski morajo biti enotne oblike, ki jih določi organ Mestne uprave MOL, pristojen za urejanje prostora. </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(3) Na javni površini je dovoljeno postaviti kiosk za nekomercialne storitvene dejavnosti.</w:t>
      </w:r>
    </w:p>
    <w:p w:rsidR="00EB7BA7" w:rsidRPr="00450C48" w:rsidRDefault="00EB7BA7" w:rsidP="00331257">
      <w:pPr>
        <w:pStyle w:val="Telobesedila"/>
        <w:spacing w:after="0"/>
        <w:jc w:val="both"/>
        <w:rPr>
          <w:sz w:val="22"/>
          <w:szCs w:val="22"/>
        </w:rPr>
      </w:pPr>
    </w:p>
    <w:p w:rsidR="00EB7BA7" w:rsidRPr="00450C48" w:rsidRDefault="00EB7BA7" w:rsidP="00331257">
      <w:pPr>
        <w:pStyle w:val="Telobesedila"/>
        <w:spacing w:after="0"/>
        <w:jc w:val="both"/>
        <w:rPr>
          <w:sz w:val="22"/>
          <w:szCs w:val="22"/>
        </w:rPr>
      </w:pPr>
    </w:p>
    <w:p w:rsidR="00EB7BA7" w:rsidRPr="00450C48" w:rsidRDefault="00EB7BA7" w:rsidP="00331257">
      <w:pPr>
        <w:rPr>
          <w:b/>
          <w:sz w:val="22"/>
          <w:szCs w:val="22"/>
        </w:rPr>
      </w:pPr>
      <w:r w:rsidRPr="00450C48">
        <w:rPr>
          <w:b/>
          <w:sz w:val="22"/>
          <w:szCs w:val="22"/>
        </w:rPr>
        <w:t>3. Uta za prodajo kostanja</w:t>
      </w:r>
    </w:p>
    <w:p w:rsidR="0047238F" w:rsidRPr="00450C48" w:rsidRDefault="0047238F" w:rsidP="00331257">
      <w:pPr>
        <w:tabs>
          <w:tab w:val="num" w:pos="4500"/>
        </w:tabs>
        <w:jc w:val="both"/>
        <w:rPr>
          <w:b/>
          <w:sz w:val="22"/>
          <w:szCs w:val="22"/>
        </w:rPr>
      </w:pPr>
    </w:p>
    <w:p w:rsidR="0047238F" w:rsidRPr="00450C48" w:rsidRDefault="0047238F" w:rsidP="00331257">
      <w:pPr>
        <w:tabs>
          <w:tab w:val="num" w:pos="4500"/>
        </w:tabs>
        <w:ind w:left="4500" w:hanging="360"/>
        <w:jc w:val="both"/>
        <w:rPr>
          <w:b/>
          <w:sz w:val="22"/>
          <w:szCs w:val="22"/>
        </w:rPr>
      </w:pPr>
    </w:p>
    <w:p w:rsidR="00EB7BA7" w:rsidRPr="00450C48" w:rsidRDefault="00EB7BA7" w:rsidP="00331257">
      <w:pPr>
        <w:tabs>
          <w:tab w:val="num" w:pos="4500"/>
        </w:tabs>
        <w:ind w:left="4500" w:hanging="360"/>
        <w:jc w:val="both"/>
        <w:rPr>
          <w:b/>
          <w:sz w:val="22"/>
          <w:szCs w:val="22"/>
        </w:rPr>
      </w:pPr>
      <w:r w:rsidRPr="00450C48">
        <w:rPr>
          <w:b/>
          <w:sz w:val="22"/>
          <w:szCs w:val="22"/>
        </w:rPr>
        <w:t>12. člen</w:t>
      </w:r>
    </w:p>
    <w:p w:rsidR="00EB7BA7" w:rsidRPr="00450C48" w:rsidRDefault="00EB7BA7" w:rsidP="00331257">
      <w:pPr>
        <w:jc w:val="both"/>
        <w:rPr>
          <w:sz w:val="22"/>
          <w:szCs w:val="22"/>
        </w:rPr>
      </w:pPr>
    </w:p>
    <w:p w:rsidR="00665F15" w:rsidRPr="0019370C" w:rsidRDefault="00EB7BA7" w:rsidP="00331257">
      <w:pPr>
        <w:jc w:val="both"/>
        <w:rPr>
          <w:sz w:val="22"/>
          <w:szCs w:val="22"/>
        </w:rPr>
      </w:pPr>
      <w:r w:rsidRPr="00450C48">
        <w:rPr>
          <w:sz w:val="22"/>
          <w:szCs w:val="22"/>
        </w:rPr>
        <w:t>Kostanj se prodaja iz enotno obl</w:t>
      </w:r>
      <w:r w:rsidR="0019370C">
        <w:rPr>
          <w:sz w:val="22"/>
          <w:szCs w:val="22"/>
        </w:rPr>
        <w:t>ikovanih ut, ki jih postavi MOL</w:t>
      </w:r>
      <w:r w:rsidRPr="00450C48">
        <w:rPr>
          <w:sz w:val="22"/>
          <w:szCs w:val="22"/>
        </w:rPr>
        <w:t>. Lokacije ut določi MOL v</w:t>
      </w:r>
      <w:r w:rsidR="008B5F2E" w:rsidRPr="00450C48">
        <w:rPr>
          <w:sz w:val="22"/>
          <w:szCs w:val="22"/>
        </w:rPr>
        <w:t xml:space="preserve"> objavi </w:t>
      </w:r>
      <w:r w:rsidR="00665F15" w:rsidRPr="0019370C">
        <w:rPr>
          <w:sz w:val="22"/>
          <w:szCs w:val="22"/>
        </w:rPr>
        <w:t>razpisa o javni dražbi.</w:t>
      </w:r>
    </w:p>
    <w:p w:rsidR="008B5F2E" w:rsidRPr="00450C48" w:rsidRDefault="008B5F2E" w:rsidP="00331257">
      <w:pPr>
        <w:rPr>
          <w:b/>
          <w:sz w:val="22"/>
          <w:szCs w:val="22"/>
        </w:rPr>
      </w:pPr>
    </w:p>
    <w:p w:rsidR="008B5F2E" w:rsidRPr="00450C48" w:rsidRDefault="008B5F2E" w:rsidP="00331257">
      <w:pPr>
        <w:rPr>
          <w:b/>
          <w:sz w:val="22"/>
          <w:szCs w:val="22"/>
        </w:rPr>
      </w:pPr>
    </w:p>
    <w:p w:rsidR="00665F15" w:rsidRPr="00450C48" w:rsidRDefault="00665F15" w:rsidP="00331257">
      <w:pPr>
        <w:rPr>
          <w:b/>
          <w:sz w:val="22"/>
          <w:szCs w:val="22"/>
        </w:rPr>
      </w:pPr>
    </w:p>
    <w:p w:rsidR="00EB7BA7" w:rsidRPr="00450C48" w:rsidRDefault="00EB7BA7" w:rsidP="00331257">
      <w:pPr>
        <w:rPr>
          <w:b/>
          <w:sz w:val="22"/>
          <w:szCs w:val="22"/>
        </w:rPr>
      </w:pPr>
      <w:r w:rsidRPr="00450C48">
        <w:rPr>
          <w:b/>
          <w:sz w:val="22"/>
          <w:szCs w:val="22"/>
        </w:rPr>
        <w:t>4. Gostinski vrt, ki je povezan z gostinskim obratom</w:t>
      </w:r>
    </w:p>
    <w:p w:rsidR="00EB7BA7" w:rsidRPr="00450C48" w:rsidRDefault="00EB7BA7" w:rsidP="00331257">
      <w:pPr>
        <w:tabs>
          <w:tab w:val="num" w:pos="4500"/>
        </w:tabs>
        <w:ind w:left="4500" w:hanging="360"/>
        <w:rPr>
          <w:b/>
          <w:sz w:val="22"/>
          <w:szCs w:val="22"/>
        </w:rPr>
      </w:pPr>
    </w:p>
    <w:p w:rsidR="00EB7BA7" w:rsidRPr="00450C48" w:rsidRDefault="00EB7BA7" w:rsidP="00331257">
      <w:pPr>
        <w:tabs>
          <w:tab w:val="num" w:pos="4500"/>
        </w:tabs>
        <w:ind w:left="4500" w:hanging="360"/>
        <w:rPr>
          <w:b/>
          <w:sz w:val="22"/>
          <w:szCs w:val="22"/>
        </w:rPr>
      </w:pPr>
    </w:p>
    <w:p w:rsidR="00EB7BA7" w:rsidRPr="00450C48" w:rsidRDefault="00EB7BA7" w:rsidP="00331257">
      <w:pPr>
        <w:tabs>
          <w:tab w:val="num" w:pos="4500"/>
        </w:tabs>
        <w:ind w:left="4500" w:hanging="360"/>
        <w:rPr>
          <w:b/>
          <w:sz w:val="22"/>
          <w:szCs w:val="22"/>
        </w:rPr>
      </w:pPr>
      <w:r w:rsidRPr="00450C48">
        <w:rPr>
          <w:b/>
          <w:sz w:val="22"/>
          <w:szCs w:val="22"/>
        </w:rPr>
        <w:t>13.  člen</w:t>
      </w:r>
    </w:p>
    <w:p w:rsidR="00EB7BA7" w:rsidRPr="00450C48" w:rsidRDefault="00EB7BA7" w:rsidP="00331257">
      <w:pPr>
        <w:pStyle w:val="Telobesedila"/>
        <w:spacing w:after="0"/>
        <w:rPr>
          <w:sz w:val="22"/>
          <w:szCs w:val="22"/>
        </w:rPr>
      </w:pPr>
    </w:p>
    <w:p w:rsidR="00EB7BA7" w:rsidRPr="00450C48" w:rsidRDefault="00EB7BA7" w:rsidP="00331257">
      <w:pPr>
        <w:pStyle w:val="Telobesedila"/>
        <w:spacing w:after="0"/>
        <w:jc w:val="both"/>
        <w:rPr>
          <w:sz w:val="22"/>
          <w:szCs w:val="22"/>
        </w:rPr>
      </w:pPr>
      <w:r w:rsidRPr="00450C48">
        <w:rPr>
          <w:sz w:val="22"/>
          <w:szCs w:val="22"/>
        </w:rPr>
        <w:t>(1) Za postavitev gostinskega vrta, ki je povezan z gostinskim obratom, se mora upoštevati naslednje pogoje:</w:t>
      </w:r>
    </w:p>
    <w:p w:rsidR="00EB7BA7" w:rsidRPr="00450C48" w:rsidRDefault="00EB7BA7" w:rsidP="00331257">
      <w:pPr>
        <w:jc w:val="both"/>
        <w:rPr>
          <w:sz w:val="22"/>
          <w:szCs w:val="22"/>
        </w:rPr>
      </w:pPr>
      <w:r w:rsidRPr="00450C48">
        <w:rPr>
          <w:sz w:val="22"/>
          <w:szCs w:val="22"/>
        </w:rPr>
        <w:t>- ob gostinskem vrtu mora biti zagotovljen prehod pešcev v širini vsaj 1,6 m in neoviran prehod taktilnih poti tam, kjer se te nahajajo,</w:t>
      </w:r>
    </w:p>
    <w:p w:rsidR="00EB7BA7" w:rsidRPr="00450C48" w:rsidRDefault="00EB7BA7" w:rsidP="00331257">
      <w:pPr>
        <w:jc w:val="both"/>
        <w:rPr>
          <w:sz w:val="22"/>
          <w:szCs w:val="22"/>
        </w:rPr>
      </w:pPr>
      <w:r w:rsidRPr="00450C48">
        <w:rPr>
          <w:sz w:val="22"/>
          <w:szCs w:val="22"/>
        </w:rPr>
        <w:t xml:space="preserve">- območje gostinskega vrta pristojni organ označi s posebnimi oznakami, ki morajo ostati po postavitvi </w:t>
      </w:r>
    </w:p>
    <w:p w:rsidR="00EB7BA7" w:rsidRPr="00450C48" w:rsidRDefault="00EB7BA7" w:rsidP="00331257">
      <w:pPr>
        <w:jc w:val="both"/>
        <w:rPr>
          <w:sz w:val="22"/>
          <w:szCs w:val="22"/>
        </w:rPr>
      </w:pPr>
      <w:r w:rsidRPr="00450C48">
        <w:rPr>
          <w:sz w:val="22"/>
          <w:szCs w:val="22"/>
        </w:rPr>
        <w:t>opreme gostinskega vrta vidne,</w:t>
      </w:r>
    </w:p>
    <w:p w:rsidR="00EB7BA7" w:rsidRPr="00450C48" w:rsidRDefault="00EB7BA7" w:rsidP="00331257">
      <w:pPr>
        <w:jc w:val="both"/>
        <w:rPr>
          <w:sz w:val="22"/>
          <w:szCs w:val="22"/>
        </w:rPr>
      </w:pPr>
      <w:r w:rsidRPr="00450C48">
        <w:rPr>
          <w:sz w:val="22"/>
          <w:szCs w:val="22"/>
        </w:rPr>
        <w:t>- senčnik mora biti v ožjem mestnem središču</w:t>
      </w:r>
      <w:r w:rsidRPr="00450C48">
        <w:rPr>
          <w:color w:val="FF0000"/>
          <w:sz w:val="22"/>
          <w:szCs w:val="22"/>
        </w:rPr>
        <w:t xml:space="preserve"> </w:t>
      </w:r>
      <w:r w:rsidRPr="00282B35">
        <w:rPr>
          <w:sz w:val="22"/>
          <w:szCs w:val="22"/>
        </w:rPr>
        <w:t>in</w:t>
      </w:r>
      <w:r w:rsidRPr="00450C48">
        <w:rPr>
          <w:sz w:val="22"/>
          <w:szCs w:val="22"/>
        </w:rPr>
        <w:t xml:space="preserve"> v historičnem območju v barvi naravnega platna, ne sme imeti spuščenih vertikalnih zavihkov, senčniki med sabo ne smejo biti povezani,</w:t>
      </w:r>
    </w:p>
    <w:p w:rsidR="00EB7BA7" w:rsidRPr="00450C48" w:rsidRDefault="00EB7BA7" w:rsidP="00331257">
      <w:pPr>
        <w:jc w:val="both"/>
        <w:rPr>
          <w:sz w:val="22"/>
          <w:szCs w:val="22"/>
        </w:rPr>
      </w:pPr>
      <w:r w:rsidRPr="00450C48">
        <w:rPr>
          <w:sz w:val="22"/>
          <w:szCs w:val="22"/>
        </w:rPr>
        <w:t xml:space="preserve">- postavi se lahko en prenosni ulični pano tipa A do velikosti 0,70 m x 1,00 m, ki se lahko uporablja le za napis ponudbe gostinskega vrta in je lahko postavljena le znotraj območja gostinskega vrta, </w:t>
      </w:r>
    </w:p>
    <w:p w:rsidR="003A4D7E" w:rsidRPr="0019370C" w:rsidRDefault="003A4D7E" w:rsidP="00331257">
      <w:pPr>
        <w:jc w:val="both"/>
        <w:rPr>
          <w:sz w:val="22"/>
          <w:szCs w:val="22"/>
        </w:rPr>
      </w:pPr>
      <w:r w:rsidRPr="0019370C">
        <w:rPr>
          <w:sz w:val="22"/>
          <w:szCs w:val="22"/>
        </w:rPr>
        <w:t>- ograjevanje ob</w:t>
      </w:r>
      <w:r w:rsidR="005A6A1C" w:rsidRPr="0019370C">
        <w:rPr>
          <w:sz w:val="22"/>
          <w:szCs w:val="22"/>
        </w:rPr>
        <w:t>močja gostinskega vrta z ograjam</w:t>
      </w:r>
      <w:r w:rsidRPr="0019370C">
        <w:rPr>
          <w:sz w:val="22"/>
          <w:szCs w:val="22"/>
        </w:rPr>
        <w:t>i ni dov</w:t>
      </w:r>
      <w:r w:rsidR="00AC131D" w:rsidRPr="0019370C">
        <w:rPr>
          <w:sz w:val="22"/>
          <w:szCs w:val="22"/>
        </w:rPr>
        <w:t>oljeno, razen v primerih</w:t>
      </w:r>
      <w:r w:rsidR="002157EC" w:rsidRPr="0019370C">
        <w:rPr>
          <w:sz w:val="22"/>
          <w:szCs w:val="22"/>
        </w:rPr>
        <w:t>,</w:t>
      </w:r>
      <w:r w:rsidR="00AC131D" w:rsidRPr="0019370C">
        <w:rPr>
          <w:sz w:val="22"/>
          <w:szCs w:val="22"/>
        </w:rPr>
        <w:t xml:space="preserve"> </w:t>
      </w:r>
      <w:r w:rsidRPr="0019370C">
        <w:rPr>
          <w:sz w:val="22"/>
          <w:szCs w:val="22"/>
        </w:rPr>
        <w:t>določeni</w:t>
      </w:r>
      <w:r w:rsidR="00AC131D" w:rsidRPr="0019370C">
        <w:rPr>
          <w:sz w:val="22"/>
          <w:szCs w:val="22"/>
        </w:rPr>
        <w:t>h</w:t>
      </w:r>
      <w:r w:rsidRPr="0019370C">
        <w:rPr>
          <w:sz w:val="22"/>
          <w:szCs w:val="22"/>
        </w:rPr>
        <w:t xml:space="preserve"> skladno z veljavnimi prostorskimi akti,</w:t>
      </w:r>
    </w:p>
    <w:p w:rsidR="00EB7BA7" w:rsidRPr="00450C48" w:rsidRDefault="00EB7BA7" w:rsidP="00331257">
      <w:pPr>
        <w:jc w:val="both"/>
        <w:rPr>
          <w:sz w:val="22"/>
          <w:szCs w:val="22"/>
        </w:rPr>
      </w:pPr>
      <w:r w:rsidRPr="00450C48">
        <w:rPr>
          <w:sz w:val="22"/>
          <w:szCs w:val="22"/>
        </w:rPr>
        <w:t>- v območju gostinskega vrta je dovoljena postavitev posameznih cvetličnih korit, vendar z njimi ni dovoljeno ograjevati površine gostinskega vrta,</w:t>
      </w:r>
    </w:p>
    <w:p w:rsidR="00EB7BA7" w:rsidRPr="00450C48" w:rsidRDefault="00EB7BA7" w:rsidP="00331257">
      <w:pPr>
        <w:jc w:val="both"/>
        <w:rPr>
          <w:sz w:val="22"/>
          <w:szCs w:val="22"/>
        </w:rPr>
      </w:pPr>
      <w:r w:rsidRPr="00450C48">
        <w:rPr>
          <w:sz w:val="22"/>
          <w:szCs w:val="22"/>
        </w:rPr>
        <w:t>- sladoledna vitrina se lahko postavi le znotraj območja gostinskega vrta,</w:t>
      </w:r>
    </w:p>
    <w:p w:rsidR="00EB7BA7" w:rsidRPr="00450C48" w:rsidRDefault="00EB7BA7" w:rsidP="00331257">
      <w:pPr>
        <w:jc w:val="both"/>
        <w:rPr>
          <w:sz w:val="22"/>
          <w:szCs w:val="22"/>
        </w:rPr>
      </w:pPr>
      <w:r w:rsidRPr="00450C48">
        <w:rPr>
          <w:sz w:val="22"/>
          <w:szCs w:val="22"/>
        </w:rPr>
        <w:t>- vsi elementi opreme gostinskega vrta morajo biti premakljivi, da se lahko v primeru intervencije odstranijo,</w:t>
      </w:r>
    </w:p>
    <w:p w:rsidR="00EB7BA7" w:rsidRPr="00450C48" w:rsidRDefault="00EB7BA7" w:rsidP="00331257">
      <w:pPr>
        <w:jc w:val="both"/>
        <w:rPr>
          <w:sz w:val="22"/>
          <w:szCs w:val="22"/>
        </w:rPr>
      </w:pPr>
      <w:r w:rsidRPr="00450C48">
        <w:rPr>
          <w:sz w:val="22"/>
          <w:szCs w:val="22"/>
        </w:rPr>
        <w:t>- oprema gostinskega vrta se sme postaviti na javno površino brez podlage, kot so podest, preproga ali  podobno. Podesti so dovoljeni v primerih večjega naklona terena ali dotrajane talne površine, če je to določeno z dovoljenjem pristojnega organa.</w:t>
      </w:r>
    </w:p>
    <w:p w:rsidR="00EB7BA7" w:rsidRPr="00450C48" w:rsidRDefault="00EB7BA7" w:rsidP="00331257">
      <w:pPr>
        <w:rPr>
          <w:sz w:val="22"/>
          <w:szCs w:val="22"/>
        </w:rPr>
      </w:pPr>
    </w:p>
    <w:p w:rsidR="00EB7BA7" w:rsidRPr="00450C48" w:rsidRDefault="00EB7BA7" w:rsidP="00331257">
      <w:pPr>
        <w:pStyle w:val="Telobesedila"/>
        <w:spacing w:after="0"/>
        <w:jc w:val="both"/>
        <w:rPr>
          <w:sz w:val="22"/>
          <w:szCs w:val="22"/>
        </w:rPr>
      </w:pPr>
      <w:r w:rsidRPr="00450C48">
        <w:rPr>
          <w:sz w:val="22"/>
          <w:szCs w:val="22"/>
        </w:rPr>
        <w:t>(2) Postavitev gostinskega vrta iz prejšnjega odstavka je lahko drugačna, če je tako določeno v predhodnem soglasju organa Mestne uprave MOL, pristojnega za urejanje prostora, iz 8. člena.</w:t>
      </w:r>
    </w:p>
    <w:p w:rsidR="00EB7BA7" w:rsidRPr="00450C48" w:rsidRDefault="00EB7BA7" w:rsidP="00331257">
      <w:pPr>
        <w:rPr>
          <w:sz w:val="22"/>
          <w:szCs w:val="22"/>
        </w:rPr>
      </w:pPr>
    </w:p>
    <w:p w:rsidR="00EB7BA7" w:rsidRPr="00450C48" w:rsidRDefault="00EB7BA7" w:rsidP="00331257">
      <w:pPr>
        <w:pStyle w:val="Telobesedila"/>
        <w:spacing w:after="0"/>
        <w:jc w:val="both"/>
        <w:rPr>
          <w:sz w:val="22"/>
          <w:szCs w:val="22"/>
        </w:rPr>
      </w:pPr>
      <w:r w:rsidRPr="00450C48">
        <w:rPr>
          <w:sz w:val="22"/>
          <w:szCs w:val="22"/>
        </w:rPr>
        <w:t>(3) Oprema gostinskega vrta ne sme ovirati dostave v dostavnem času.</w:t>
      </w:r>
    </w:p>
    <w:p w:rsidR="00EB7BA7" w:rsidRPr="00450C48" w:rsidRDefault="00EB7BA7" w:rsidP="00331257">
      <w:pPr>
        <w:jc w:val="both"/>
        <w:rPr>
          <w:sz w:val="22"/>
          <w:szCs w:val="22"/>
        </w:rPr>
      </w:pPr>
      <w:r w:rsidRPr="00450C48">
        <w:rPr>
          <w:sz w:val="22"/>
          <w:szCs w:val="22"/>
        </w:rPr>
        <w:t xml:space="preserve"> </w:t>
      </w:r>
    </w:p>
    <w:p w:rsidR="00EB7BA7" w:rsidRPr="00450C48" w:rsidRDefault="00EB7BA7" w:rsidP="00331257">
      <w:pPr>
        <w:pStyle w:val="Telobesedila"/>
        <w:spacing w:after="0"/>
        <w:rPr>
          <w:sz w:val="22"/>
          <w:szCs w:val="22"/>
        </w:rPr>
      </w:pPr>
      <w:r w:rsidRPr="00450C48">
        <w:rPr>
          <w:sz w:val="22"/>
          <w:szCs w:val="22"/>
        </w:rPr>
        <w:t>(4) Postavitev gostinskega vrta  v zimskem času ne sme motiti izvajanja zimske službe.</w:t>
      </w:r>
    </w:p>
    <w:p w:rsidR="00EB7BA7" w:rsidRPr="00450C48" w:rsidRDefault="00EB7BA7" w:rsidP="00331257">
      <w:pPr>
        <w:pStyle w:val="Telobesedila"/>
        <w:spacing w:after="0"/>
        <w:jc w:val="both"/>
        <w:rPr>
          <w:sz w:val="22"/>
          <w:szCs w:val="22"/>
        </w:rPr>
      </w:pPr>
    </w:p>
    <w:p w:rsidR="00331257" w:rsidRPr="00450C48" w:rsidRDefault="00EB7BA7" w:rsidP="00331257">
      <w:pPr>
        <w:jc w:val="both"/>
        <w:rPr>
          <w:b/>
          <w:sz w:val="22"/>
          <w:szCs w:val="22"/>
        </w:rPr>
      </w:pPr>
      <w:r w:rsidRPr="00450C48">
        <w:rPr>
          <w:sz w:val="22"/>
          <w:szCs w:val="22"/>
        </w:rPr>
        <w:t xml:space="preserve">(5) Oprema gostinskega vrta v ožjem mestnem središču </w:t>
      </w:r>
      <w:r w:rsidRPr="00282B35">
        <w:rPr>
          <w:sz w:val="22"/>
          <w:szCs w:val="22"/>
        </w:rPr>
        <w:t>in</w:t>
      </w:r>
      <w:r w:rsidRPr="00450C48">
        <w:rPr>
          <w:sz w:val="22"/>
          <w:szCs w:val="22"/>
        </w:rPr>
        <w:t xml:space="preserve"> v historičnem območju ne sme imeti reklamnih napisov.</w:t>
      </w:r>
    </w:p>
    <w:p w:rsidR="00B236BC" w:rsidRPr="00450C48" w:rsidRDefault="00B236BC" w:rsidP="00331257">
      <w:pPr>
        <w:jc w:val="both"/>
        <w:rPr>
          <w:sz w:val="22"/>
          <w:szCs w:val="22"/>
        </w:rPr>
      </w:pPr>
    </w:p>
    <w:p w:rsidR="00AC131D" w:rsidRPr="00450C48" w:rsidRDefault="00AC131D" w:rsidP="00331257">
      <w:pPr>
        <w:jc w:val="both"/>
        <w:rPr>
          <w:b/>
          <w:sz w:val="22"/>
          <w:szCs w:val="22"/>
        </w:rPr>
      </w:pPr>
    </w:p>
    <w:p w:rsidR="00EB7BA7" w:rsidRPr="00450C48" w:rsidRDefault="00EB7BA7" w:rsidP="00331257">
      <w:pPr>
        <w:rPr>
          <w:b/>
          <w:sz w:val="22"/>
          <w:szCs w:val="22"/>
        </w:rPr>
      </w:pPr>
      <w:r w:rsidRPr="00450C48">
        <w:rPr>
          <w:b/>
          <w:sz w:val="22"/>
          <w:szCs w:val="22"/>
        </w:rPr>
        <w:t xml:space="preserve">5. Oprema in naprave za prodajo ter premične stojnice </w:t>
      </w:r>
    </w:p>
    <w:p w:rsidR="0047238F" w:rsidRPr="00450C48" w:rsidRDefault="0047238F" w:rsidP="00331257">
      <w:pPr>
        <w:rPr>
          <w:b/>
          <w:sz w:val="22"/>
          <w:szCs w:val="22"/>
        </w:rPr>
      </w:pPr>
    </w:p>
    <w:p w:rsidR="0047238F" w:rsidRPr="00450C48" w:rsidRDefault="0047238F" w:rsidP="00331257">
      <w:pPr>
        <w:jc w:val="center"/>
        <w:rPr>
          <w:b/>
          <w:sz w:val="22"/>
          <w:szCs w:val="22"/>
        </w:rPr>
      </w:pPr>
    </w:p>
    <w:p w:rsidR="00EB7BA7" w:rsidRPr="00450C48" w:rsidRDefault="00EB7BA7" w:rsidP="00331257">
      <w:pPr>
        <w:jc w:val="center"/>
        <w:rPr>
          <w:b/>
          <w:sz w:val="22"/>
          <w:szCs w:val="22"/>
        </w:rPr>
      </w:pPr>
      <w:r w:rsidRPr="00450C48">
        <w:rPr>
          <w:b/>
          <w:sz w:val="22"/>
          <w:szCs w:val="22"/>
        </w:rPr>
        <w:t>14. člen</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(1) V historičnem območju je dovoljena postavitev opreme in naprav ter premičnih stojnic za prodajo starin, knjig, umetniških in etnografskih predmetov pred prodajalnami, ki prodajajo tovrstno blago. Na območju Brega in na Hribarjevem nabrežju je dovoljena postavitev tudi opreme in naprav ter premičnih stojnic za prodajo nakita, drugih umetniških izdelkov in starin.</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(2) V času tradicionalnih prireditev v organizaciji, pod pokroviteljstvom ali s sofinanciranjem MOL ali v organizaciji javnega zavoda, katerega ustanovitelj je MOL, in v času novoletnih prireditev je v historičnem območju dovoljena prodaja blaga pred prodajalno, pod pogoji, ki jih določi pristojni organ v soglasju z organom Mestne uprave MOL, pristojnim za urejanje prostora.</w:t>
      </w:r>
    </w:p>
    <w:p w:rsidR="00EB7BA7" w:rsidRPr="00450C48" w:rsidRDefault="00EB7BA7" w:rsidP="00331257">
      <w:pPr>
        <w:jc w:val="both"/>
        <w:rPr>
          <w:b/>
          <w:sz w:val="22"/>
          <w:szCs w:val="22"/>
        </w:rPr>
      </w:pPr>
      <w:r w:rsidRPr="00450C48">
        <w:rPr>
          <w:b/>
          <w:sz w:val="22"/>
          <w:szCs w:val="22"/>
        </w:rPr>
        <w:t xml:space="preserve">                                                    </w:t>
      </w:r>
    </w:p>
    <w:p w:rsidR="00EB7BA7" w:rsidRPr="00450C48" w:rsidRDefault="00EB7BA7" w:rsidP="00331257">
      <w:pPr>
        <w:jc w:val="both"/>
        <w:rPr>
          <w:sz w:val="22"/>
          <w:szCs w:val="22"/>
        </w:rPr>
      </w:pPr>
      <w:r w:rsidRPr="00450C48">
        <w:rPr>
          <w:b/>
          <w:sz w:val="22"/>
          <w:szCs w:val="22"/>
        </w:rPr>
        <w:t xml:space="preserve">                        </w:t>
      </w:r>
    </w:p>
    <w:p w:rsidR="00EB7BA7" w:rsidRPr="00450C48" w:rsidRDefault="00EB7BA7" w:rsidP="00331257">
      <w:pPr>
        <w:pStyle w:val="Telobesedila3"/>
        <w:spacing w:after="0" w:line="240" w:lineRule="auto"/>
        <w:jc w:val="both"/>
        <w:rPr>
          <w:rFonts w:ascii="Times New Roman" w:hAnsi="Times New Roman" w:cs="Times New Roman"/>
          <w:b/>
          <w:sz w:val="22"/>
          <w:szCs w:val="22"/>
        </w:rPr>
      </w:pPr>
      <w:r w:rsidRPr="00450C48">
        <w:rPr>
          <w:rFonts w:ascii="Times New Roman" w:hAnsi="Times New Roman" w:cs="Times New Roman"/>
          <w:b/>
          <w:sz w:val="22"/>
          <w:szCs w:val="22"/>
        </w:rPr>
        <w:t>6. Oprema in naprave ter stojnice za prodajo lastnih kmetijskih pridelkov ali izdelkov</w:t>
      </w:r>
    </w:p>
    <w:p w:rsidR="00EB7BA7" w:rsidRPr="00450C48" w:rsidRDefault="00EB7BA7" w:rsidP="00331257">
      <w:pPr>
        <w:jc w:val="both"/>
        <w:rPr>
          <w:b/>
          <w:sz w:val="22"/>
          <w:szCs w:val="22"/>
        </w:rPr>
      </w:pPr>
    </w:p>
    <w:p w:rsidR="00EB7BA7" w:rsidRPr="00450C48" w:rsidRDefault="00EB7BA7" w:rsidP="00331257">
      <w:pPr>
        <w:jc w:val="both"/>
        <w:rPr>
          <w:b/>
          <w:sz w:val="22"/>
          <w:szCs w:val="22"/>
        </w:rPr>
      </w:pPr>
    </w:p>
    <w:p w:rsidR="00EB7BA7" w:rsidRPr="00450C48" w:rsidRDefault="00EB7BA7" w:rsidP="00331257">
      <w:pPr>
        <w:ind w:left="3600"/>
        <w:jc w:val="both"/>
        <w:rPr>
          <w:b/>
          <w:sz w:val="22"/>
          <w:szCs w:val="22"/>
        </w:rPr>
      </w:pPr>
      <w:r w:rsidRPr="00450C48">
        <w:rPr>
          <w:b/>
          <w:sz w:val="22"/>
          <w:szCs w:val="22"/>
        </w:rPr>
        <w:t xml:space="preserve">         15. člen</w:t>
      </w:r>
    </w:p>
    <w:p w:rsidR="00EB7BA7" w:rsidRPr="00450C48" w:rsidRDefault="00EB7BA7" w:rsidP="00331257">
      <w:pPr>
        <w:jc w:val="both"/>
        <w:rPr>
          <w:b/>
          <w:sz w:val="22"/>
          <w:szCs w:val="22"/>
        </w:rPr>
      </w:pPr>
    </w:p>
    <w:p w:rsidR="00EB7BA7" w:rsidRPr="00450C48" w:rsidRDefault="00EB7BA7" w:rsidP="00331257">
      <w:pPr>
        <w:jc w:val="both"/>
        <w:rPr>
          <w:sz w:val="22"/>
          <w:szCs w:val="22"/>
        </w:rPr>
      </w:pPr>
      <w:r w:rsidRPr="00450C48">
        <w:rPr>
          <w:sz w:val="22"/>
          <w:szCs w:val="22"/>
        </w:rPr>
        <w:t>Na javni površini je dovoljena postavitev opreme in naprav ter premičnih stojnic za prodajo lastnih izdelkov ali pridelkov. Lokacijo postavitve določi pristojni organ v soglasju z organom Mestne uprave MOL, pristojnim za urejanje prostora.</w:t>
      </w:r>
    </w:p>
    <w:p w:rsidR="008D6796" w:rsidRPr="00450C48" w:rsidRDefault="008D6796" w:rsidP="00331257">
      <w:pPr>
        <w:jc w:val="both"/>
        <w:rPr>
          <w:sz w:val="22"/>
          <w:szCs w:val="22"/>
        </w:rPr>
      </w:pPr>
    </w:p>
    <w:p w:rsidR="008D6796" w:rsidRPr="00450C48" w:rsidRDefault="008D6796" w:rsidP="00331257">
      <w:pPr>
        <w:jc w:val="both"/>
        <w:rPr>
          <w:sz w:val="22"/>
          <w:szCs w:val="22"/>
        </w:rPr>
      </w:pPr>
    </w:p>
    <w:p w:rsidR="00EB7BA7" w:rsidRPr="00450C48" w:rsidRDefault="00EB7BA7" w:rsidP="00331257">
      <w:pPr>
        <w:jc w:val="both"/>
        <w:rPr>
          <w:b/>
          <w:sz w:val="22"/>
          <w:szCs w:val="22"/>
        </w:rPr>
      </w:pPr>
      <w:r w:rsidRPr="00450C48">
        <w:rPr>
          <w:b/>
          <w:sz w:val="22"/>
          <w:szCs w:val="22"/>
        </w:rPr>
        <w:t>7. Elektro polnilne točke</w:t>
      </w:r>
    </w:p>
    <w:p w:rsidR="00EB7BA7" w:rsidRPr="00450C48" w:rsidRDefault="00EB7BA7" w:rsidP="00331257">
      <w:pPr>
        <w:jc w:val="center"/>
        <w:rPr>
          <w:b/>
          <w:sz w:val="22"/>
          <w:szCs w:val="22"/>
        </w:rPr>
      </w:pPr>
    </w:p>
    <w:p w:rsidR="00EB7BA7" w:rsidRPr="00450C48" w:rsidRDefault="00EB7BA7" w:rsidP="00331257">
      <w:pPr>
        <w:jc w:val="center"/>
        <w:rPr>
          <w:b/>
          <w:sz w:val="22"/>
          <w:szCs w:val="22"/>
        </w:rPr>
      </w:pPr>
    </w:p>
    <w:p w:rsidR="00EB7BA7" w:rsidRPr="00450C48" w:rsidRDefault="00EB7BA7" w:rsidP="00331257">
      <w:pPr>
        <w:jc w:val="center"/>
        <w:rPr>
          <w:b/>
          <w:sz w:val="22"/>
          <w:szCs w:val="22"/>
        </w:rPr>
      </w:pPr>
      <w:r w:rsidRPr="00450C48">
        <w:rPr>
          <w:b/>
          <w:sz w:val="22"/>
          <w:szCs w:val="22"/>
        </w:rPr>
        <w:t>16. člen</w:t>
      </w:r>
    </w:p>
    <w:p w:rsidR="00EB7BA7" w:rsidRPr="00450C48" w:rsidRDefault="00EB7BA7" w:rsidP="00331257">
      <w:pPr>
        <w:jc w:val="both"/>
        <w:rPr>
          <w:sz w:val="22"/>
          <w:szCs w:val="22"/>
        </w:rPr>
      </w:pPr>
    </w:p>
    <w:p w:rsidR="008D6796" w:rsidRDefault="00EB7BA7" w:rsidP="00331257">
      <w:pPr>
        <w:jc w:val="both"/>
        <w:rPr>
          <w:sz w:val="22"/>
          <w:szCs w:val="22"/>
        </w:rPr>
      </w:pPr>
      <w:r w:rsidRPr="00450C48">
        <w:rPr>
          <w:sz w:val="22"/>
          <w:szCs w:val="22"/>
        </w:rPr>
        <w:t>Na javni površini je dovoljena pos</w:t>
      </w:r>
      <w:r w:rsidR="009D640F">
        <w:rPr>
          <w:sz w:val="22"/>
          <w:szCs w:val="22"/>
        </w:rPr>
        <w:t>tavitev elektro polnilne točke.</w:t>
      </w:r>
    </w:p>
    <w:p w:rsidR="009D640F" w:rsidRDefault="009D640F" w:rsidP="00331257">
      <w:pPr>
        <w:jc w:val="both"/>
        <w:rPr>
          <w:sz w:val="22"/>
          <w:szCs w:val="22"/>
        </w:rPr>
      </w:pPr>
    </w:p>
    <w:p w:rsidR="009D640F" w:rsidRPr="009D640F" w:rsidRDefault="009D640F" w:rsidP="00331257">
      <w:pPr>
        <w:jc w:val="both"/>
        <w:rPr>
          <w:sz w:val="22"/>
          <w:szCs w:val="22"/>
        </w:rPr>
      </w:pPr>
    </w:p>
    <w:p w:rsidR="00EB7BA7" w:rsidRPr="0019370C" w:rsidRDefault="00EB7BA7" w:rsidP="00331257">
      <w:pPr>
        <w:jc w:val="both"/>
        <w:rPr>
          <w:b/>
          <w:sz w:val="22"/>
          <w:szCs w:val="22"/>
        </w:rPr>
      </w:pPr>
      <w:r w:rsidRPr="0019370C">
        <w:rPr>
          <w:b/>
          <w:sz w:val="22"/>
          <w:szCs w:val="22"/>
        </w:rPr>
        <w:t>8. Cvetlična korita</w:t>
      </w:r>
      <w:r w:rsidR="00604013" w:rsidRPr="0019370C">
        <w:rPr>
          <w:b/>
          <w:sz w:val="22"/>
          <w:szCs w:val="22"/>
        </w:rPr>
        <w:t xml:space="preserve"> in lončnice</w:t>
      </w:r>
    </w:p>
    <w:p w:rsidR="00EB7BA7" w:rsidRPr="00450C48" w:rsidRDefault="00EB7BA7" w:rsidP="00331257">
      <w:pPr>
        <w:jc w:val="center"/>
        <w:rPr>
          <w:b/>
          <w:sz w:val="22"/>
          <w:szCs w:val="22"/>
        </w:rPr>
      </w:pPr>
    </w:p>
    <w:p w:rsidR="00EB7BA7" w:rsidRPr="00450C48" w:rsidRDefault="00EB7BA7" w:rsidP="00331257">
      <w:pPr>
        <w:jc w:val="center"/>
        <w:rPr>
          <w:b/>
          <w:sz w:val="22"/>
          <w:szCs w:val="22"/>
        </w:rPr>
      </w:pPr>
      <w:r w:rsidRPr="00450C48">
        <w:rPr>
          <w:b/>
          <w:sz w:val="22"/>
          <w:szCs w:val="22"/>
        </w:rPr>
        <w:t>17. člen</w:t>
      </w:r>
    </w:p>
    <w:p w:rsidR="00EB7BA7" w:rsidRPr="00450C48" w:rsidRDefault="00EB7BA7" w:rsidP="00331257">
      <w:pPr>
        <w:jc w:val="both"/>
        <w:rPr>
          <w:sz w:val="22"/>
          <w:szCs w:val="22"/>
        </w:rPr>
      </w:pPr>
    </w:p>
    <w:p w:rsidR="00604013" w:rsidRPr="0019370C" w:rsidRDefault="00EB7BA7" w:rsidP="00331257">
      <w:pPr>
        <w:jc w:val="both"/>
        <w:rPr>
          <w:sz w:val="22"/>
          <w:szCs w:val="22"/>
        </w:rPr>
      </w:pPr>
      <w:r w:rsidRPr="00450C48">
        <w:rPr>
          <w:sz w:val="22"/>
          <w:szCs w:val="22"/>
        </w:rPr>
        <w:t xml:space="preserve">(1) Na javni površini je dovoljena postavitev manjših cvetličnih korit le ob vsaki strani vhoda v poslovni prostor, tako da ne ovirajo gibanja pešcev. Videz in zasaditev cvetličnih korit ne smeta biti </w:t>
      </w:r>
      <w:r w:rsidRPr="0019370C">
        <w:rPr>
          <w:sz w:val="22"/>
          <w:szCs w:val="22"/>
        </w:rPr>
        <w:t>mote</w:t>
      </w:r>
      <w:r w:rsidR="00604013" w:rsidRPr="0019370C">
        <w:rPr>
          <w:sz w:val="22"/>
          <w:szCs w:val="22"/>
        </w:rPr>
        <w:t>ča za okolje mestnega prostora. Velikost cvetličnega korita</w:t>
      </w:r>
      <w:r w:rsidR="00565641" w:rsidRPr="0019370C">
        <w:rPr>
          <w:sz w:val="22"/>
          <w:szCs w:val="22"/>
        </w:rPr>
        <w:t xml:space="preserve"> znaša največ 50 x 5</w:t>
      </w:r>
      <w:r w:rsidR="00604013" w:rsidRPr="0019370C">
        <w:rPr>
          <w:sz w:val="22"/>
          <w:szCs w:val="22"/>
        </w:rPr>
        <w:t>0 cm.</w:t>
      </w:r>
    </w:p>
    <w:p w:rsidR="00EB7BA7" w:rsidRPr="00450C48" w:rsidRDefault="00EB7BA7" w:rsidP="00331257">
      <w:pPr>
        <w:pStyle w:val="Telobesedila"/>
        <w:spacing w:after="0"/>
        <w:jc w:val="both"/>
        <w:rPr>
          <w:sz w:val="22"/>
          <w:szCs w:val="22"/>
        </w:rPr>
      </w:pPr>
    </w:p>
    <w:p w:rsidR="00EB7BA7" w:rsidRPr="00450C48" w:rsidRDefault="00EB7BA7" w:rsidP="00331257">
      <w:pPr>
        <w:pStyle w:val="Telobesedila"/>
        <w:spacing w:after="0"/>
        <w:jc w:val="both"/>
        <w:rPr>
          <w:strike/>
          <w:sz w:val="22"/>
          <w:szCs w:val="22"/>
        </w:rPr>
      </w:pPr>
      <w:r w:rsidRPr="00450C48">
        <w:rPr>
          <w:sz w:val="22"/>
          <w:szCs w:val="22"/>
        </w:rPr>
        <w:t>(2) Na javni površini pred cvetličarnami je v dolžini izložbenega okna dovoljena postavitev lončnic iz cvetličarne v eni ali dveh vrstah, odvisno od širine javne površine, kar presodi pristojni organ in se določi v dovoljenju za posebno rabo javnih površin.</w:t>
      </w:r>
    </w:p>
    <w:p w:rsidR="00EB7BA7" w:rsidRPr="00450C48" w:rsidRDefault="00EB7BA7" w:rsidP="00331257">
      <w:pPr>
        <w:rPr>
          <w:sz w:val="22"/>
          <w:szCs w:val="22"/>
        </w:rPr>
      </w:pPr>
    </w:p>
    <w:p w:rsidR="008D60AD" w:rsidRDefault="008D60AD" w:rsidP="00331257">
      <w:pPr>
        <w:rPr>
          <w:sz w:val="22"/>
          <w:szCs w:val="22"/>
        </w:rPr>
      </w:pPr>
    </w:p>
    <w:p w:rsidR="00502955" w:rsidRPr="00450C48" w:rsidRDefault="00502955" w:rsidP="00331257">
      <w:pPr>
        <w:rPr>
          <w:sz w:val="22"/>
          <w:szCs w:val="22"/>
        </w:rPr>
      </w:pPr>
    </w:p>
    <w:p w:rsidR="00EB7BA7" w:rsidRPr="00450C48" w:rsidRDefault="00EB7BA7" w:rsidP="00331257">
      <w:pPr>
        <w:rPr>
          <w:b/>
          <w:sz w:val="22"/>
          <w:szCs w:val="22"/>
        </w:rPr>
      </w:pPr>
      <w:r w:rsidRPr="00450C48">
        <w:rPr>
          <w:b/>
          <w:sz w:val="22"/>
          <w:szCs w:val="22"/>
        </w:rPr>
        <w:t xml:space="preserve">9. Premični vozički za prodajo pečene in/ali kuhane koruze v storžih ali mandljev </w:t>
      </w:r>
    </w:p>
    <w:p w:rsidR="00331257" w:rsidRPr="00450C48" w:rsidRDefault="00331257" w:rsidP="00331257">
      <w:pPr>
        <w:rPr>
          <w:b/>
          <w:sz w:val="22"/>
          <w:szCs w:val="22"/>
        </w:rPr>
      </w:pPr>
    </w:p>
    <w:p w:rsidR="00331257" w:rsidRPr="00450C48" w:rsidRDefault="00331257" w:rsidP="00331257">
      <w:pPr>
        <w:rPr>
          <w:b/>
          <w:sz w:val="22"/>
          <w:szCs w:val="22"/>
        </w:rPr>
      </w:pPr>
    </w:p>
    <w:p w:rsidR="00EB7BA7" w:rsidRPr="00450C48" w:rsidRDefault="00EB7BA7" w:rsidP="00331257">
      <w:pPr>
        <w:jc w:val="center"/>
        <w:rPr>
          <w:b/>
          <w:sz w:val="22"/>
          <w:szCs w:val="22"/>
        </w:rPr>
      </w:pPr>
      <w:r w:rsidRPr="00450C48">
        <w:rPr>
          <w:b/>
          <w:sz w:val="22"/>
          <w:szCs w:val="22"/>
        </w:rPr>
        <w:t>18. člen</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(1) Pečena in/ali kuhana koruza v storžih ali mandlji se prodajajo s premičnega vozička, ki ga prodajalec v času obratovanja pripelje in odpelje na lokacijo na javni površini, ki je določena za prodajo. Po končanem obratovanju mora prodajalec voziček umakniti z javne površine, ki je določena z dovoljenjem pristojnega organa.</w:t>
      </w:r>
    </w:p>
    <w:p w:rsidR="00EB7BA7" w:rsidRPr="00450C48" w:rsidRDefault="00EB7BA7" w:rsidP="00331257">
      <w:pPr>
        <w:jc w:val="both"/>
        <w:rPr>
          <w:sz w:val="22"/>
          <w:szCs w:val="22"/>
        </w:rPr>
      </w:pPr>
      <w:r w:rsidRPr="00450C48">
        <w:rPr>
          <w:sz w:val="22"/>
          <w:szCs w:val="22"/>
        </w:rPr>
        <w:t>(2) Z globo 100 eurov se kaznuje za prekršek posameznik, ki ravna v nasprotju s prejšnjim odstavkom.</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(3) Z globo 500 eurov se kaznuje pravna oseba, samostojni podjetnik posameznik in posameznik, ki samostojno opravlja dejavnost, ki ravna v nasprotju s prvim odstavkom tega člena, njihova odgovorna oseba pa z globo 300 eurov.</w:t>
      </w:r>
    </w:p>
    <w:p w:rsidR="00EB7BA7" w:rsidRPr="00450C48" w:rsidRDefault="00EB7BA7" w:rsidP="00331257">
      <w:pPr>
        <w:rPr>
          <w:b/>
          <w:sz w:val="22"/>
          <w:szCs w:val="22"/>
        </w:rPr>
      </w:pPr>
    </w:p>
    <w:p w:rsidR="00EB7BA7" w:rsidRPr="00450C48" w:rsidRDefault="00EB7BA7" w:rsidP="00331257">
      <w:pPr>
        <w:rPr>
          <w:b/>
          <w:sz w:val="22"/>
          <w:szCs w:val="22"/>
        </w:rPr>
      </w:pPr>
    </w:p>
    <w:p w:rsidR="00EB7BA7" w:rsidRPr="00450C48" w:rsidRDefault="00EB7BA7" w:rsidP="00331257">
      <w:pPr>
        <w:rPr>
          <w:b/>
          <w:sz w:val="22"/>
          <w:szCs w:val="22"/>
        </w:rPr>
      </w:pPr>
      <w:r w:rsidRPr="00450C48">
        <w:rPr>
          <w:b/>
          <w:sz w:val="22"/>
          <w:szCs w:val="22"/>
        </w:rPr>
        <w:t>10. Prirejanje razstav</w:t>
      </w:r>
    </w:p>
    <w:p w:rsidR="00EB7BA7" w:rsidRPr="00450C48" w:rsidRDefault="00EB7BA7" w:rsidP="00331257">
      <w:pPr>
        <w:pStyle w:val="Telobesedila"/>
        <w:spacing w:after="0"/>
        <w:jc w:val="center"/>
        <w:rPr>
          <w:b/>
          <w:sz w:val="22"/>
          <w:szCs w:val="22"/>
        </w:rPr>
      </w:pPr>
    </w:p>
    <w:p w:rsidR="00EB7BA7" w:rsidRPr="00450C48" w:rsidRDefault="00EB7BA7" w:rsidP="00331257">
      <w:pPr>
        <w:pStyle w:val="Telobesedila"/>
        <w:spacing w:after="0"/>
        <w:jc w:val="center"/>
        <w:rPr>
          <w:b/>
          <w:sz w:val="22"/>
          <w:szCs w:val="22"/>
        </w:rPr>
      </w:pPr>
      <w:r w:rsidRPr="00450C48">
        <w:rPr>
          <w:b/>
          <w:sz w:val="22"/>
          <w:szCs w:val="22"/>
        </w:rPr>
        <w:t xml:space="preserve">    </w:t>
      </w:r>
    </w:p>
    <w:p w:rsidR="00EB7BA7" w:rsidRPr="00450C48" w:rsidRDefault="00EB7BA7" w:rsidP="00331257">
      <w:pPr>
        <w:pStyle w:val="Telobesedila"/>
        <w:spacing w:after="0"/>
        <w:jc w:val="center"/>
        <w:rPr>
          <w:b/>
          <w:sz w:val="22"/>
          <w:szCs w:val="22"/>
        </w:rPr>
      </w:pPr>
      <w:r w:rsidRPr="00450C48">
        <w:rPr>
          <w:b/>
          <w:sz w:val="22"/>
          <w:szCs w:val="22"/>
        </w:rPr>
        <w:t>19. člen</w:t>
      </w:r>
    </w:p>
    <w:p w:rsidR="00EB7BA7" w:rsidRPr="00450C48" w:rsidRDefault="00EB7BA7" w:rsidP="00331257">
      <w:pPr>
        <w:pStyle w:val="Telobesedila"/>
        <w:spacing w:after="0"/>
        <w:rPr>
          <w:sz w:val="22"/>
          <w:szCs w:val="22"/>
        </w:rPr>
      </w:pPr>
    </w:p>
    <w:p w:rsidR="00EB7BA7" w:rsidRPr="00450C48" w:rsidRDefault="00EB7BA7" w:rsidP="00331257">
      <w:pPr>
        <w:pStyle w:val="Telobesedila"/>
        <w:spacing w:after="0"/>
        <w:jc w:val="both"/>
        <w:rPr>
          <w:sz w:val="22"/>
          <w:szCs w:val="22"/>
        </w:rPr>
      </w:pPr>
      <w:r w:rsidRPr="00450C48">
        <w:rPr>
          <w:sz w:val="22"/>
          <w:szCs w:val="22"/>
        </w:rPr>
        <w:t>Na  javni površini je dovoljeno prirejati razstave umetniških del, kot so kiparska dela, slikarska dela, inštalacije ter podobno, če s postavitvijo ne motijo osnovne rabe javne površine.</w:t>
      </w:r>
    </w:p>
    <w:p w:rsidR="00EB7BA7" w:rsidRPr="00450C48" w:rsidRDefault="00EB7BA7" w:rsidP="00331257">
      <w:pPr>
        <w:pStyle w:val="Telobesedila"/>
        <w:spacing w:after="0"/>
        <w:jc w:val="both"/>
        <w:rPr>
          <w:sz w:val="22"/>
          <w:szCs w:val="22"/>
        </w:rPr>
      </w:pPr>
    </w:p>
    <w:p w:rsidR="00EB7BA7" w:rsidRPr="00450C48" w:rsidRDefault="00EB7BA7" w:rsidP="00331257">
      <w:pPr>
        <w:pStyle w:val="Telobesedila"/>
        <w:spacing w:after="0"/>
        <w:jc w:val="both"/>
        <w:rPr>
          <w:sz w:val="22"/>
          <w:szCs w:val="22"/>
        </w:rPr>
      </w:pPr>
    </w:p>
    <w:p w:rsidR="00EB7BA7" w:rsidRPr="00450C48" w:rsidRDefault="00EB7BA7" w:rsidP="00331257">
      <w:pPr>
        <w:jc w:val="both"/>
        <w:rPr>
          <w:b/>
          <w:sz w:val="22"/>
          <w:szCs w:val="22"/>
        </w:rPr>
      </w:pPr>
      <w:r w:rsidRPr="00450C48">
        <w:rPr>
          <w:b/>
          <w:sz w:val="22"/>
          <w:szCs w:val="22"/>
        </w:rPr>
        <w:t>11. Gradbeni oder ali gradbišče</w:t>
      </w:r>
    </w:p>
    <w:p w:rsidR="00EB7BA7" w:rsidRPr="00450C48" w:rsidRDefault="00EB7BA7" w:rsidP="00331257">
      <w:pPr>
        <w:jc w:val="center"/>
        <w:rPr>
          <w:b/>
          <w:sz w:val="22"/>
          <w:szCs w:val="22"/>
        </w:rPr>
      </w:pPr>
    </w:p>
    <w:p w:rsidR="00EB7BA7" w:rsidRPr="00450C48" w:rsidRDefault="00EB7BA7" w:rsidP="00331257">
      <w:pPr>
        <w:jc w:val="center"/>
        <w:rPr>
          <w:b/>
          <w:sz w:val="22"/>
          <w:szCs w:val="22"/>
        </w:rPr>
      </w:pPr>
      <w:r w:rsidRPr="00450C48">
        <w:rPr>
          <w:b/>
          <w:sz w:val="22"/>
          <w:szCs w:val="22"/>
        </w:rPr>
        <w:t xml:space="preserve">  </w:t>
      </w:r>
    </w:p>
    <w:p w:rsidR="00EB7BA7" w:rsidRPr="00450C48" w:rsidRDefault="00EB7BA7" w:rsidP="00331257">
      <w:pPr>
        <w:jc w:val="center"/>
        <w:rPr>
          <w:b/>
          <w:sz w:val="22"/>
          <w:szCs w:val="22"/>
        </w:rPr>
      </w:pPr>
      <w:r w:rsidRPr="00450C48">
        <w:rPr>
          <w:b/>
          <w:sz w:val="22"/>
          <w:szCs w:val="22"/>
        </w:rPr>
        <w:t>20. člen</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(1) Na javni površini je dovoljena postavitev gradbenega odra ali gradbišča za gradnjo ali vzdrževanje objektov.</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(2) Na vplivnem območju gradbenega odra ali gradbišča iz prejšnjega odstavka je treba za čas del odstraniti vse druge objekte posebne rabe javnih površin, postavljene na podlagi tega odloka.</w:t>
      </w:r>
    </w:p>
    <w:p w:rsidR="00530FC2" w:rsidRPr="00450C48" w:rsidRDefault="00530FC2" w:rsidP="005A6A1C">
      <w:pPr>
        <w:jc w:val="both"/>
        <w:rPr>
          <w:b/>
          <w:strike/>
          <w:sz w:val="22"/>
          <w:szCs w:val="22"/>
        </w:rPr>
      </w:pPr>
    </w:p>
    <w:p w:rsidR="00CE2E67" w:rsidRPr="00450C48" w:rsidRDefault="00CE2E67" w:rsidP="005A6A1C">
      <w:pPr>
        <w:jc w:val="both"/>
        <w:rPr>
          <w:b/>
          <w:strike/>
          <w:sz w:val="22"/>
          <w:szCs w:val="22"/>
        </w:rPr>
      </w:pPr>
    </w:p>
    <w:p w:rsidR="00EB7BA7" w:rsidRPr="00450C48" w:rsidRDefault="00EB7BA7" w:rsidP="00331257">
      <w:pPr>
        <w:jc w:val="both"/>
        <w:rPr>
          <w:b/>
          <w:sz w:val="22"/>
          <w:szCs w:val="22"/>
        </w:rPr>
      </w:pPr>
      <w:r w:rsidRPr="00450C48">
        <w:rPr>
          <w:b/>
          <w:sz w:val="22"/>
          <w:szCs w:val="22"/>
        </w:rPr>
        <w:t>12. Spontani ulični nastop</w:t>
      </w:r>
    </w:p>
    <w:p w:rsidR="00EB7BA7" w:rsidRPr="00450C48" w:rsidRDefault="00EB7BA7" w:rsidP="00331257">
      <w:pPr>
        <w:tabs>
          <w:tab w:val="num" w:pos="4500"/>
        </w:tabs>
        <w:rPr>
          <w:b/>
          <w:sz w:val="22"/>
          <w:szCs w:val="22"/>
        </w:rPr>
      </w:pPr>
      <w:r w:rsidRPr="00450C48">
        <w:rPr>
          <w:b/>
          <w:sz w:val="22"/>
          <w:szCs w:val="22"/>
        </w:rPr>
        <w:t xml:space="preserve">                           </w:t>
      </w:r>
    </w:p>
    <w:p w:rsidR="002F7195" w:rsidRPr="00450C48" w:rsidRDefault="002F7195" w:rsidP="002F7195">
      <w:pPr>
        <w:jc w:val="center"/>
        <w:rPr>
          <w:b/>
          <w:bCs/>
          <w:sz w:val="22"/>
          <w:szCs w:val="22"/>
        </w:rPr>
      </w:pPr>
      <w:r w:rsidRPr="00450C48">
        <w:rPr>
          <w:b/>
          <w:bCs/>
          <w:sz w:val="22"/>
          <w:szCs w:val="22"/>
        </w:rPr>
        <w:t>21. člen</w:t>
      </w:r>
    </w:p>
    <w:p w:rsidR="002F7195" w:rsidRPr="00450C48" w:rsidRDefault="002F7195" w:rsidP="002F7195">
      <w:pPr>
        <w:ind w:left="360"/>
        <w:rPr>
          <w:sz w:val="22"/>
          <w:szCs w:val="22"/>
        </w:rPr>
      </w:pPr>
    </w:p>
    <w:p w:rsidR="002F7195" w:rsidRPr="0019370C" w:rsidRDefault="002F7195" w:rsidP="002F7195">
      <w:pPr>
        <w:pStyle w:val="Telobesedila"/>
        <w:spacing w:after="0"/>
        <w:jc w:val="both"/>
        <w:rPr>
          <w:strike/>
          <w:sz w:val="22"/>
          <w:szCs w:val="22"/>
        </w:rPr>
      </w:pPr>
      <w:r w:rsidRPr="0019370C">
        <w:rPr>
          <w:sz w:val="22"/>
          <w:szCs w:val="22"/>
        </w:rPr>
        <w:t>(1) Spontani ulični nastop na javni površini je dovoljen, če se z njim ne ovira javn</w:t>
      </w:r>
      <w:r w:rsidR="00754615" w:rsidRPr="0019370C">
        <w:rPr>
          <w:sz w:val="22"/>
          <w:szCs w:val="22"/>
        </w:rPr>
        <w:t>e</w:t>
      </w:r>
      <w:r w:rsidRPr="0019370C">
        <w:rPr>
          <w:sz w:val="22"/>
          <w:szCs w:val="22"/>
        </w:rPr>
        <w:t xml:space="preserve"> rab</w:t>
      </w:r>
      <w:r w:rsidR="00754615" w:rsidRPr="0019370C">
        <w:rPr>
          <w:sz w:val="22"/>
          <w:szCs w:val="22"/>
        </w:rPr>
        <w:t>e</w:t>
      </w:r>
      <w:r w:rsidRPr="0019370C">
        <w:rPr>
          <w:sz w:val="22"/>
          <w:szCs w:val="22"/>
        </w:rPr>
        <w:t xml:space="preserve"> javne površine zaradi števila nastopajočih ali gledalcev. </w:t>
      </w:r>
    </w:p>
    <w:p w:rsidR="0019370C" w:rsidRPr="0019370C" w:rsidRDefault="0019370C" w:rsidP="002F7195">
      <w:pPr>
        <w:pStyle w:val="Telobesedila"/>
        <w:spacing w:after="0"/>
        <w:jc w:val="both"/>
        <w:rPr>
          <w:strike/>
          <w:sz w:val="22"/>
          <w:szCs w:val="22"/>
        </w:rPr>
      </w:pPr>
    </w:p>
    <w:p w:rsidR="00D14E5E" w:rsidRPr="0019370C" w:rsidRDefault="002F7195" w:rsidP="00D14E5E">
      <w:pPr>
        <w:jc w:val="both"/>
        <w:rPr>
          <w:sz w:val="22"/>
          <w:szCs w:val="22"/>
        </w:rPr>
      </w:pPr>
      <w:r w:rsidRPr="0019370C">
        <w:rPr>
          <w:sz w:val="22"/>
          <w:szCs w:val="22"/>
        </w:rPr>
        <w:t xml:space="preserve">(2) </w:t>
      </w:r>
      <w:r w:rsidR="0091669D" w:rsidRPr="0019370C">
        <w:rPr>
          <w:sz w:val="22"/>
          <w:szCs w:val="22"/>
        </w:rPr>
        <w:t xml:space="preserve">Izvajalec spontanih uličnih nastopov je lahko na eni lokaciji največ dve uri na dan. </w:t>
      </w:r>
      <w:r w:rsidR="00D14E5E" w:rsidRPr="0019370C">
        <w:rPr>
          <w:sz w:val="22"/>
          <w:szCs w:val="22"/>
        </w:rPr>
        <w:t xml:space="preserve">Uporaba opreme za ozvočenje ni dovoljena. </w:t>
      </w:r>
    </w:p>
    <w:p w:rsidR="002F7195" w:rsidRPr="0019370C" w:rsidRDefault="002F7195" w:rsidP="002F7195">
      <w:pPr>
        <w:jc w:val="both"/>
        <w:rPr>
          <w:sz w:val="22"/>
          <w:szCs w:val="22"/>
        </w:rPr>
      </w:pPr>
    </w:p>
    <w:p w:rsidR="002F7195" w:rsidRPr="0019370C" w:rsidRDefault="002F7195" w:rsidP="002F7195">
      <w:pPr>
        <w:jc w:val="both"/>
        <w:rPr>
          <w:sz w:val="22"/>
          <w:szCs w:val="22"/>
        </w:rPr>
      </w:pPr>
      <w:r w:rsidRPr="0019370C">
        <w:rPr>
          <w:sz w:val="22"/>
          <w:szCs w:val="22"/>
        </w:rPr>
        <w:t>(</w:t>
      </w:r>
      <w:r w:rsidR="00475049" w:rsidRPr="0019370C">
        <w:rPr>
          <w:sz w:val="22"/>
          <w:szCs w:val="22"/>
        </w:rPr>
        <w:t>3</w:t>
      </w:r>
      <w:r w:rsidRPr="0019370C">
        <w:rPr>
          <w:sz w:val="22"/>
          <w:szCs w:val="22"/>
        </w:rPr>
        <w:t>) Čas, v katerem so dovoljeni spontani ulični nastopi, je:</w:t>
      </w:r>
    </w:p>
    <w:p w:rsidR="002F7195" w:rsidRPr="0019370C" w:rsidRDefault="002F7195" w:rsidP="002F7195">
      <w:pPr>
        <w:jc w:val="both"/>
        <w:rPr>
          <w:sz w:val="22"/>
          <w:szCs w:val="22"/>
        </w:rPr>
      </w:pPr>
      <w:r w:rsidRPr="0019370C">
        <w:rPr>
          <w:sz w:val="22"/>
          <w:szCs w:val="22"/>
        </w:rPr>
        <w:t>a) od 1. maja do 30. septembra</w:t>
      </w:r>
      <w:r w:rsidR="0091669D" w:rsidRPr="0019370C">
        <w:rPr>
          <w:sz w:val="22"/>
          <w:szCs w:val="22"/>
        </w:rPr>
        <w:t xml:space="preserve"> in od 1. decembra do 31. decembra</w:t>
      </w:r>
      <w:r w:rsidRPr="0019370C">
        <w:rPr>
          <w:sz w:val="22"/>
          <w:szCs w:val="22"/>
        </w:rPr>
        <w:t>: od ponedeljka do petka: od 16.00 do 18.00 ure in od 20.00 do 22.00 ure, ob sobotah: od 10.00 do 12.00 ure, od 16.00 do 18.00 ure in od 20.00 do 22.00 ure in ob nedeljah in praznikih, ki so dela prosti: od 10.00 do 14.00 ure,</w:t>
      </w:r>
    </w:p>
    <w:p w:rsidR="002F7195" w:rsidRPr="0019370C" w:rsidRDefault="002F7195" w:rsidP="002F7195">
      <w:pPr>
        <w:jc w:val="both"/>
        <w:rPr>
          <w:sz w:val="22"/>
          <w:szCs w:val="22"/>
        </w:rPr>
      </w:pPr>
      <w:r w:rsidRPr="0019370C">
        <w:rPr>
          <w:sz w:val="22"/>
          <w:szCs w:val="22"/>
        </w:rPr>
        <w:t>b) od 1. oktobra do 30. aprila</w:t>
      </w:r>
      <w:r w:rsidR="00450C48" w:rsidRPr="0019370C">
        <w:rPr>
          <w:sz w:val="22"/>
          <w:szCs w:val="22"/>
        </w:rPr>
        <w:t>, razen v času od 1. decembra do 31. decembra</w:t>
      </w:r>
      <w:r w:rsidRPr="0019370C">
        <w:rPr>
          <w:sz w:val="22"/>
          <w:szCs w:val="22"/>
        </w:rPr>
        <w:t>: od ponedeljka do petka: od 17.00 do 20.00 ure, ob sobotah: od 10.00 do 12.00 ure in od 17.00 do 20.00 ure in ob nedeljah in praznikih, ki so dela prosti: od 10.00 do 14.00 ure.</w:t>
      </w:r>
    </w:p>
    <w:p w:rsidR="00475049" w:rsidRPr="0019370C" w:rsidRDefault="00475049" w:rsidP="002F7195">
      <w:pPr>
        <w:jc w:val="both"/>
        <w:rPr>
          <w:sz w:val="22"/>
          <w:szCs w:val="22"/>
        </w:rPr>
      </w:pPr>
    </w:p>
    <w:p w:rsidR="002F7195" w:rsidRPr="0019370C" w:rsidRDefault="00475049" w:rsidP="002F7195">
      <w:pPr>
        <w:jc w:val="both"/>
        <w:rPr>
          <w:sz w:val="22"/>
          <w:szCs w:val="22"/>
        </w:rPr>
      </w:pPr>
      <w:r w:rsidRPr="0019370C">
        <w:rPr>
          <w:sz w:val="22"/>
          <w:szCs w:val="22"/>
        </w:rPr>
        <w:t>(4</w:t>
      </w:r>
      <w:r w:rsidR="002F7195" w:rsidRPr="0019370C">
        <w:rPr>
          <w:sz w:val="22"/>
          <w:szCs w:val="22"/>
        </w:rPr>
        <w:t>) Spontani ulični nastopi so do</w:t>
      </w:r>
      <w:r w:rsidR="00754615" w:rsidRPr="0019370C">
        <w:rPr>
          <w:sz w:val="22"/>
          <w:szCs w:val="22"/>
        </w:rPr>
        <w:t>voljeni na naslednjih lokacijah</w:t>
      </w:r>
      <w:r w:rsidR="002F7195" w:rsidRPr="0019370C">
        <w:rPr>
          <w:sz w:val="22"/>
          <w:szCs w:val="22"/>
        </w:rPr>
        <w:t>:</w:t>
      </w:r>
      <w:r w:rsidR="005E1E32" w:rsidRPr="0019370C">
        <w:rPr>
          <w:sz w:val="22"/>
          <w:szCs w:val="22"/>
        </w:rPr>
        <w:t xml:space="preserve"> </w:t>
      </w:r>
      <w:r w:rsidR="0022115A" w:rsidRPr="0019370C">
        <w:rPr>
          <w:sz w:val="22"/>
          <w:szCs w:val="22"/>
        </w:rPr>
        <w:t>na ploščadi pri Figovcu, v Parku slovenske reformacije, v Miklošičevem parku, na Nazorjevi ulici, v podhodu pri Moderni galeriji, v parku Zvezda, na Dvornem trgu, na Šuštarskem mostu, na Bregu pri Hribarjevem spomeniku, na Gornjem trgu pri vodnjaku, na Gallusovem nabrežju, na Hradetskega mostu, na Špici, na Trgu francoske revolucije, na Trubarje</w:t>
      </w:r>
      <w:r w:rsidR="00450C48" w:rsidRPr="0019370C">
        <w:rPr>
          <w:sz w:val="22"/>
          <w:szCs w:val="22"/>
        </w:rPr>
        <w:t>vi cesti</w:t>
      </w:r>
      <w:r w:rsidR="0091669D" w:rsidRPr="0019370C">
        <w:rPr>
          <w:sz w:val="22"/>
          <w:szCs w:val="22"/>
        </w:rPr>
        <w:t xml:space="preserve">, na Mesarskem mostu, </w:t>
      </w:r>
      <w:r w:rsidR="0022115A" w:rsidRPr="0019370C">
        <w:rPr>
          <w:sz w:val="22"/>
          <w:szCs w:val="22"/>
        </w:rPr>
        <w:t>na Prekmurskem trgu</w:t>
      </w:r>
      <w:r w:rsidR="0091669D" w:rsidRPr="0019370C">
        <w:rPr>
          <w:sz w:val="22"/>
          <w:szCs w:val="22"/>
        </w:rPr>
        <w:t>, na Čopovi ulici in na Prešernovem trgu</w:t>
      </w:r>
      <w:r w:rsidR="0022115A" w:rsidRPr="0019370C">
        <w:rPr>
          <w:sz w:val="22"/>
          <w:szCs w:val="22"/>
        </w:rPr>
        <w:t xml:space="preserve">. </w:t>
      </w:r>
      <w:r w:rsidR="002F7195" w:rsidRPr="0019370C">
        <w:rPr>
          <w:sz w:val="22"/>
          <w:szCs w:val="22"/>
        </w:rPr>
        <w:t>Lokacije spontanih uličnih nastopov so prikazane na grafičnem prikazu, ki je kot priloga 1 sestavni del tega odloka.</w:t>
      </w:r>
    </w:p>
    <w:p w:rsidR="002F7195" w:rsidRPr="0019370C" w:rsidRDefault="002F7195" w:rsidP="002F7195">
      <w:pPr>
        <w:pStyle w:val="Telobesedila"/>
        <w:spacing w:after="0"/>
        <w:jc w:val="both"/>
        <w:rPr>
          <w:sz w:val="22"/>
          <w:szCs w:val="22"/>
        </w:rPr>
      </w:pPr>
    </w:p>
    <w:p w:rsidR="002F7195" w:rsidRPr="0019370C" w:rsidRDefault="002F7195" w:rsidP="002F7195">
      <w:pPr>
        <w:jc w:val="both"/>
        <w:rPr>
          <w:sz w:val="22"/>
          <w:szCs w:val="22"/>
        </w:rPr>
      </w:pPr>
      <w:r w:rsidRPr="0019370C">
        <w:rPr>
          <w:sz w:val="22"/>
          <w:szCs w:val="22"/>
        </w:rPr>
        <w:t>(</w:t>
      </w:r>
      <w:r w:rsidR="00475049" w:rsidRPr="0019370C">
        <w:rPr>
          <w:sz w:val="22"/>
          <w:szCs w:val="22"/>
        </w:rPr>
        <w:t>5</w:t>
      </w:r>
      <w:r w:rsidRPr="0019370C">
        <w:rPr>
          <w:sz w:val="22"/>
          <w:szCs w:val="22"/>
        </w:rPr>
        <w:t xml:space="preserve">) Z globo 150 eurov se kaznuje za prekršek posameznik, ki ravna v nasprotju s prvim ali drugim </w:t>
      </w:r>
      <w:r w:rsidR="00E84600" w:rsidRPr="0019370C">
        <w:rPr>
          <w:sz w:val="22"/>
          <w:szCs w:val="22"/>
        </w:rPr>
        <w:t xml:space="preserve">odstavkom </w:t>
      </w:r>
      <w:r w:rsidRPr="0019370C">
        <w:rPr>
          <w:sz w:val="22"/>
          <w:szCs w:val="22"/>
        </w:rPr>
        <w:t>ali točko a) ali točko b) tretj</w:t>
      </w:r>
      <w:r w:rsidR="00475049" w:rsidRPr="0019370C">
        <w:rPr>
          <w:sz w:val="22"/>
          <w:szCs w:val="22"/>
        </w:rPr>
        <w:t>ega odstavka ali četrtim</w:t>
      </w:r>
      <w:r w:rsidRPr="0019370C">
        <w:rPr>
          <w:sz w:val="22"/>
          <w:szCs w:val="22"/>
        </w:rPr>
        <w:t xml:space="preserve"> odstavkom tega člena.</w:t>
      </w:r>
    </w:p>
    <w:p w:rsidR="002F7195" w:rsidRPr="0019370C" w:rsidRDefault="002F7195" w:rsidP="002F7195">
      <w:pPr>
        <w:jc w:val="both"/>
        <w:rPr>
          <w:sz w:val="22"/>
          <w:szCs w:val="22"/>
        </w:rPr>
      </w:pPr>
    </w:p>
    <w:p w:rsidR="00B17648" w:rsidRPr="0019370C" w:rsidRDefault="002F7195" w:rsidP="00B17648">
      <w:pPr>
        <w:jc w:val="both"/>
        <w:rPr>
          <w:sz w:val="22"/>
          <w:szCs w:val="22"/>
        </w:rPr>
      </w:pPr>
      <w:r w:rsidRPr="0019370C">
        <w:rPr>
          <w:sz w:val="22"/>
          <w:szCs w:val="22"/>
        </w:rPr>
        <w:t>(</w:t>
      </w:r>
      <w:r w:rsidR="00475049" w:rsidRPr="0019370C">
        <w:rPr>
          <w:sz w:val="22"/>
          <w:szCs w:val="22"/>
        </w:rPr>
        <w:t>6</w:t>
      </w:r>
      <w:r w:rsidRPr="0019370C">
        <w:rPr>
          <w:sz w:val="22"/>
          <w:szCs w:val="22"/>
        </w:rPr>
        <w:t xml:space="preserve">) Z globo 1.000 eurov se kaznuje za prekršek pravna oseba, samostojni podjetnik posameznik in posameznik, ki samostojno opravlja dejavnost, ki ravna v nasprotju s prvim ali drugim </w:t>
      </w:r>
      <w:r w:rsidR="00E84600" w:rsidRPr="0019370C">
        <w:rPr>
          <w:sz w:val="22"/>
          <w:szCs w:val="22"/>
        </w:rPr>
        <w:t xml:space="preserve">odstavkom </w:t>
      </w:r>
      <w:r w:rsidRPr="0019370C">
        <w:rPr>
          <w:sz w:val="22"/>
          <w:szCs w:val="22"/>
        </w:rPr>
        <w:t xml:space="preserve">ali </w:t>
      </w:r>
      <w:r w:rsidR="00475049" w:rsidRPr="0019370C">
        <w:rPr>
          <w:sz w:val="22"/>
          <w:szCs w:val="22"/>
        </w:rPr>
        <w:t>točko a) ali točko b) tretjega odstavka ali četrtim odstavkom tega člena</w:t>
      </w:r>
      <w:r w:rsidRPr="0019370C">
        <w:rPr>
          <w:sz w:val="22"/>
          <w:szCs w:val="22"/>
        </w:rPr>
        <w:t>, njihova odgovorna oseba pa z globo 500 eurov.</w:t>
      </w:r>
    </w:p>
    <w:p w:rsidR="0091669D" w:rsidRPr="00450C48" w:rsidRDefault="0091669D" w:rsidP="00B17648">
      <w:pPr>
        <w:jc w:val="both"/>
        <w:rPr>
          <w:sz w:val="22"/>
          <w:szCs w:val="22"/>
        </w:rPr>
      </w:pPr>
    </w:p>
    <w:p w:rsidR="00475049" w:rsidRPr="00450C48" w:rsidRDefault="00475049" w:rsidP="00331257">
      <w:pPr>
        <w:rPr>
          <w:sz w:val="22"/>
          <w:szCs w:val="22"/>
        </w:rPr>
      </w:pPr>
    </w:p>
    <w:p w:rsidR="00EB7BA7" w:rsidRPr="00450C48" w:rsidRDefault="00EB7BA7" w:rsidP="00331257">
      <w:pPr>
        <w:rPr>
          <w:b/>
          <w:sz w:val="22"/>
          <w:szCs w:val="22"/>
        </w:rPr>
      </w:pPr>
      <w:r w:rsidRPr="00450C48">
        <w:rPr>
          <w:b/>
          <w:sz w:val="22"/>
          <w:szCs w:val="22"/>
        </w:rPr>
        <w:t xml:space="preserve">13. Snemanje filma </w:t>
      </w:r>
    </w:p>
    <w:p w:rsidR="00EB7BA7" w:rsidRPr="00450C48" w:rsidRDefault="00EB7BA7" w:rsidP="00331257">
      <w:pPr>
        <w:jc w:val="center"/>
        <w:rPr>
          <w:b/>
          <w:sz w:val="22"/>
          <w:szCs w:val="22"/>
        </w:rPr>
      </w:pPr>
    </w:p>
    <w:p w:rsidR="00EB7BA7" w:rsidRPr="00450C48" w:rsidRDefault="00EB7BA7" w:rsidP="00331257">
      <w:pPr>
        <w:jc w:val="center"/>
        <w:rPr>
          <w:b/>
          <w:sz w:val="22"/>
          <w:szCs w:val="22"/>
        </w:rPr>
      </w:pPr>
    </w:p>
    <w:p w:rsidR="00EB7BA7" w:rsidRPr="00450C48" w:rsidRDefault="00EB7BA7" w:rsidP="00331257">
      <w:pPr>
        <w:jc w:val="center"/>
        <w:rPr>
          <w:b/>
          <w:sz w:val="22"/>
          <w:szCs w:val="22"/>
        </w:rPr>
      </w:pPr>
      <w:r w:rsidRPr="00450C48">
        <w:rPr>
          <w:b/>
          <w:sz w:val="22"/>
          <w:szCs w:val="22"/>
        </w:rPr>
        <w:t>22. člen</w:t>
      </w:r>
    </w:p>
    <w:p w:rsidR="00EB7BA7" w:rsidRPr="00450C48" w:rsidRDefault="00EB7BA7" w:rsidP="00331257">
      <w:pPr>
        <w:pStyle w:val="Telobesedila"/>
        <w:spacing w:after="0"/>
        <w:rPr>
          <w:sz w:val="22"/>
          <w:szCs w:val="22"/>
        </w:rPr>
      </w:pPr>
    </w:p>
    <w:p w:rsidR="00EB7BA7" w:rsidRPr="00450C48" w:rsidRDefault="00EB7BA7" w:rsidP="00331257">
      <w:pPr>
        <w:pStyle w:val="Telobesedila"/>
        <w:spacing w:after="0"/>
        <w:jc w:val="both"/>
        <w:rPr>
          <w:sz w:val="22"/>
          <w:szCs w:val="22"/>
        </w:rPr>
      </w:pPr>
      <w:r w:rsidRPr="00450C48">
        <w:rPr>
          <w:sz w:val="22"/>
          <w:szCs w:val="22"/>
        </w:rPr>
        <w:t>Snemanje filma se na javni površini dovoli v času oziroma na način, ki ne ovira osnovne rabe javne površine.</w:t>
      </w:r>
    </w:p>
    <w:p w:rsidR="00EB7BA7" w:rsidRPr="00450C48" w:rsidRDefault="00EB7BA7" w:rsidP="00331257">
      <w:pPr>
        <w:pStyle w:val="Telobesedila"/>
        <w:spacing w:after="0"/>
        <w:jc w:val="both"/>
        <w:rPr>
          <w:sz w:val="22"/>
          <w:szCs w:val="22"/>
        </w:rPr>
      </w:pPr>
    </w:p>
    <w:p w:rsidR="00530FC2" w:rsidRPr="00450C48" w:rsidRDefault="00530FC2" w:rsidP="00331257">
      <w:pPr>
        <w:pStyle w:val="Telobesedila"/>
        <w:spacing w:after="0"/>
        <w:jc w:val="both"/>
        <w:rPr>
          <w:sz w:val="22"/>
          <w:szCs w:val="22"/>
        </w:rPr>
      </w:pPr>
    </w:p>
    <w:p w:rsidR="00EB7BA7" w:rsidRPr="00450C48" w:rsidRDefault="00EB7BA7" w:rsidP="00331257">
      <w:pPr>
        <w:rPr>
          <w:b/>
          <w:sz w:val="22"/>
          <w:szCs w:val="22"/>
        </w:rPr>
      </w:pPr>
      <w:r w:rsidRPr="00450C48">
        <w:rPr>
          <w:b/>
          <w:sz w:val="22"/>
          <w:szCs w:val="22"/>
        </w:rPr>
        <w:t>14. Snemanje komercialnih oglaševalskih spotov</w:t>
      </w:r>
    </w:p>
    <w:p w:rsidR="00EB7BA7" w:rsidRPr="00450C48" w:rsidRDefault="00EB7BA7" w:rsidP="00331257">
      <w:pPr>
        <w:jc w:val="center"/>
        <w:rPr>
          <w:b/>
          <w:sz w:val="22"/>
          <w:szCs w:val="22"/>
        </w:rPr>
      </w:pPr>
    </w:p>
    <w:p w:rsidR="00EB7BA7" w:rsidRPr="00450C48" w:rsidRDefault="00EB7BA7" w:rsidP="00331257">
      <w:pPr>
        <w:jc w:val="center"/>
        <w:rPr>
          <w:b/>
          <w:sz w:val="22"/>
          <w:szCs w:val="22"/>
        </w:rPr>
      </w:pPr>
    </w:p>
    <w:p w:rsidR="00EB7BA7" w:rsidRPr="00450C48" w:rsidRDefault="00EB7BA7" w:rsidP="00331257">
      <w:pPr>
        <w:jc w:val="center"/>
        <w:rPr>
          <w:b/>
          <w:sz w:val="22"/>
          <w:szCs w:val="22"/>
        </w:rPr>
      </w:pPr>
      <w:r w:rsidRPr="00450C48">
        <w:rPr>
          <w:b/>
          <w:sz w:val="22"/>
          <w:szCs w:val="22"/>
        </w:rPr>
        <w:t>23. člen</w:t>
      </w:r>
    </w:p>
    <w:p w:rsidR="00EB7BA7" w:rsidRPr="00450C48" w:rsidRDefault="00EB7BA7" w:rsidP="00331257">
      <w:pPr>
        <w:pStyle w:val="Telobesedila"/>
        <w:spacing w:after="0"/>
        <w:rPr>
          <w:sz w:val="22"/>
          <w:szCs w:val="22"/>
        </w:rPr>
      </w:pPr>
    </w:p>
    <w:p w:rsidR="00EB7BA7" w:rsidRPr="00450C48" w:rsidRDefault="00EB7BA7" w:rsidP="00331257">
      <w:pPr>
        <w:pStyle w:val="Telobesedila"/>
        <w:spacing w:after="0"/>
        <w:jc w:val="both"/>
        <w:rPr>
          <w:sz w:val="22"/>
          <w:szCs w:val="22"/>
        </w:rPr>
      </w:pPr>
      <w:r w:rsidRPr="00450C48">
        <w:rPr>
          <w:sz w:val="22"/>
          <w:szCs w:val="22"/>
        </w:rPr>
        <w:t>Snemanje komercialnih oglaševalskih spotov se na javni površini dovoli v času oziroma na način, ki ne ovira osnovne rabe javne površine.</w:t>
      </w:r>
    </w:p>
    <w:p w:rsidR="00EB7BA7" w:rsidRPr="00450C48" w:rsidRDefault="00EB7BA7" w:rsidP="00331257">
      <w:pPr>
        <w:pStyle w:val="Telobesedila"/>
        <w:spacing w:after="0"/>
        <w:jc w:val="both"/>
        <w:rPr>
          <w:sz w:val="22"/>
          <w:szCs w:val="22"/>
        </w:rPr>
      </w:pPr>
    </w:p>
    <w:p w:rsidR="00EB7BA7" w:rsidRPr="00450C48" w:rsidRDefault="00EB7BA7" w:rsidP="00331257">
      <w:pPr>
        <w:rPr>
          <w:b/>
          <w:sz w:val="22"/>
          <w:szCs w:val="22"/>
        </w:rPr>
      </w:pPr>
    </w:p>
    <w:p w:rsidR="00EB7BA7" w:rsidRPr="00450C48" w:rsidRDefault="00EB7BA7" w:rsidP="00331257">
      <w:pPr>
        <w:rPr>
          <w:b/>
          <w:sz w:val="22"/>
          <w:szCs w:val="22"/>
        </w:rPr>
      </w:pPr>
      <w:r w:rsidRPr="00450C48">
        <w:rPr>
          <w:b/>
          <w:sz w:val="22"/>
          <w:szCs w:val="22"/>
        </w:rPr>
        <w:t>15. Otvoritev poslovnega prostora</w:t>
      </w:r>
    </w:p>
    <w:p w:rsidR="00EB7BA7" w:rsidRPr="00450C48" w:rsidRDefault="00EB7BA7" w:rsidP="00331257">
      <w:pPr>
        <w:jc w:val="center"/>
        <w:rPr>
          <w:b/>
          <w:sz w:val="22"/>
          <w:szCs w:val="22"/>
        </w:rPr>
      </w:pPr>
    </w:p>
    <w:p w:rsidR="00EB7BA7" w:rsidRPr="00450C48" w:rsidRDefault="00EB7BA7" w:rsidP="00331257">
      <w:pPr>
        <w:jc w:val="center"/>
        <w:rPr>
          <w:b/>
          <w:sz w:val="22"/>
          <w:szCs w:val="22"/>
        </w:rPr>
      </w:pPr>
    </w:p>
    <w:p w:rsidR="00EB7BA7" w:rsidRPr="00450C48" w:rsidRDefault="00EB7BA7" w:rsidP="00331257">
      <w:pPr>
        <w:jc w:val="center"/>
        <w:rPr>
          <w:b/>
          <w:sz w:val="22"/>
          <w:szCs w:val="22"/>
        </w:rPr>
      </w:pPr>
      <w:r w:rsidRPr="00450C48">
        <w:rPr>
          <w:b/>
          <w:sz w:val="22"/>
          <w:szCs w:val="22"/>
        </w:rPr>
        <w:t>24. člen</w:t>
      </w:r>
    </w:p>
    <w:p w:rsidR="00EB7BA7" w:rsidRPr="00450C48" w:rsidRDefault="00EB7BA7" w:rsidP="00331257">
      <w:pPr>
        <w:pStyle w:val="Telobesedila"/>
        <w:spacing w:after="0"/>
        <w:rPr>
          <w:sz w:val="22"/>
          <w:szCs w:val="22"/>
        </w:rPr>
      </w:pPr>
    </w:p>
    <w:p w:rsidR="00EB7BA7" w:rsidRPr="00450C48" w:rsidRDefault="00EB7BA7" w:rsidP="00331257">
      <w:pPr>
        <w:pStyle w:val="Telobesedila"/>
        <w:spacing w:after="0"/>
        <w:jc w:val="both"/>
        <w:rPr>
          <w:sz w:val="22"/>
          <w:szCs w:val="22"/>
        </w:rPr>
      </w:pPr>
      <w:r w:rsidRPr="00450C48">
        <w:rPr>
          <w:sz w:val="22"/>
          <w:szCs w:val="22"/>
        </w:rPr>
        <w:t>Otvoritev poslovnega prostora se na javni površini dovoli v času oziroma na način, ki ne ovira osnovne rabe javne površine.</w:t>
      </w:r>
    </w:p>
    <w:p w:rsidR="00EB7BA7" w:rsidRPr="00450C48" w:rsidRDefault="00EB7BA7" w:rsidP="00331257">
      <w:pPr>
        <w:jc w:val="both"/>
        <w:rPr>
          <w:b/>
          <w:sz w:val="22"/>
          <w:szCs w:val="22"/>
        </w:rPr>
      </w:pPr>
    </w:p>
    <w:p w:rsidR="00A76DF3" w:rsidRPr="00450C48" w:rsidRDefault="00A76DF3" w:rsidP="00331257">
      <w:pPr>
        <w:jc w:val="both"/>
        <w:rPr>
          <w:b/>
          <w:sz w:val="22"/>
          <w:szCs w:val="22"/>
        </w:rPr>
      </w:pPr>
    </w:p>
    <w:p w:rsidR="00EB7BA7" w:rsidRPr="00450C48" w:rsidRDefault="00EB7BA7" w:rsidP="00331257">
      <w:pPr>
        <w:jc w:val="both"/>
        <w:rPr>
          <w:b/>
          <w:sz w:val="22"/>
          <w:szCs w:val="22"/>
        </w:rPr>
      </w:pPr>
      <w:r w:rsidRPr="00450C48">
        <w:rPr>
          <w:b/>
          <w:sz w:val="22"/>
          <w:szCs w:val="22"/>
        </w:rPr>
        <w:t>16. Javna prireditev ali  javni shod z opremo</w:t>
      </w:r>
    </w:p>
    <w:p w:rsidR="00EB7BA7" w:rsidRPr="00450C48" w:rsidRDefault="00EB7BA7" w:rsidP="00331257">
      <w:pPr>
        <w:tabs>
          <w:tab w:val="num" w:pos="4500"/>
        </w:tabs>
        <w:ind w:left="4500" w:hanging="360"/>
        <w:rPr>
          <w:b/>
          <w:sz w:val="22"/>
          <w:szCs w:val="22"/>
        </w:rPr>
      </w:pPr>
    </w:p>
    <w:p w:rsidR="00EB7BA7" w:rsidRPr="00450C48" w:rsidRDefault="00EB7BA7" w:rsidP="00331257">
      <w:pPr>
        <w:tabs>
          <w:tab w:val="num" w:pos="4500"/>
        </w:tabs>
        <w:ind w:left="4500" w:hanging="360"/>
        <w:rPr>
          <w:b/>
          <w:sz w:val="22"/>
          <w:szCs w:val="22"/>
        </w:rPr>
      </w:pPr>
    </w:p>
    <w:p w:rsidR="00EB7BA7" w:rsidRPr="00450C48" w:rsidRDefault="00EB7BA7" w:rsidP="00331257">
      <w:pPr>
        <w:tabs>
          <w:tab w:val="num" w:pos="4500"/>
        </w:tabs>
        <w:ind w:left="4500" w:hanging="360"/>
        <w:rPr>
          <w:b/>
          <w:sz w:val="22"/>
          <w:szCs w:val="22"/>
        </w:rPr>
      </w:pPr>
      <w:r w:rsidRPr="00450C48">
        <w:rPr>
          <w:b/>
          <w:sz w:val="22"/>
          <w:szCs w:val="22"/>
        </w:rPr>
        <w:t>25. člen</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(1) Javna prireditev se lahko organizira na javnih površinah MOL.</w:t>
      </w:r>
    </w:p>
    <w:p w:rsidR="00EB7BA7" w:rsidRPr="00450C48" w:rsidRDefault="00EB7BA7" w:rsidP="00331257">
      <w:pPr>
        <w:jc w:val="both"/>
        <w:rPr>
          <w:sz w:val="22"/>
          <w:szCs w:val="22"/>
        </w:rPr>
      </w:pPr>
    </w:p>
    <w:p w:rsidR="00EB7BA7" w:rsidRPr="00450C48" w:rsidRDefault="00EB7BA7" w:rsidP="00331257">
      <w:pPr>
        <w:jc w:val="both"/>
        <w:rPr>
          <w:strike/>
          <w:sz w:val="22"/>
          <w:szCs w:val="22"/>
        </w:rPr>
      </w:pPr>
      <w:r w:rsidRPr="00450C48">
        <w:rPr>
          <w:sz w:val="22"/>
          <w:szCs w:val="22"/>
        </w:rPr>
        <w:t xml:space="preserve">(2) Javni shod z opremo je dovoljen na vseh cestah v MOL. </w:t>
      </w:r>
    </w:p>
    <w:p w:rsidR="00846094" w:rsidRPr="00450C48" w:rsidRDefault="00846094" w:rsidP="00331257">
      <w:pPr>
        <w:jc w:val="both"/>
        <w:rPr>
          <w:sz w:val="22"/>
          <w:szCs w:val="22"/>
        </w:rPr>
      </w:pPr>
    </w:p>
    <w:p w:rsidR="00EB7BA7" w:rsidRDefault="00EB7BA7" w:rsidP="00331257">
      <w:pPr>
        <w:jc w:val="both"/>
        <w:rPr>
          <w:sz w:val="22"/>
          <w:szCs w:val="22"/>
        </w:rPr>
      </w:pPr>
    </w:p>
    <w:p w:rsidR="003C11FC" w:rsidRDefault="003C11FC" w:rsidP="00331257">
      <w:pPr>
        <w:jc w:val="both"/>
        <w:rPr>
          <w:sz w:val="22"/>
          <w:szCs w:val="22"/>
        </w:rPr>
      </w:pPr>
    </w:p>
    <w:p w:rsidR="00EB7BA7" w:rsidRPr="00450C48" w:rsidRDefault="00EB7BA7" w:rsidP="00331257">
      <w:pPr>
        <w:jc w:val="both"/>
        <w:rPr>
          <w:b/>
          <w:sz w:val="22"/>
          <w:szCs w:val="22"/>
        </w:rPr>
      </w:pPr>
      <w:r w:rsidRPr="00450C48">
        <w:rPr>
          <w:b/>
          <w:sz w:val="22"/>
          <w:szCs w:val="22"/>
        </w:rPr>
        <w:t xml:space="preserve">17. Stojnice za predstavitve humanitarnih, socialnih, kulturnih, športnih in okoljevarstvenih  </w:t>
      </w:r>
    </w:p>
    <w:p w:rsidR="00EB7BA7" w:rsidRPr="00450C48" w:rsidRDefault="00EB7BA7" w:rsidP="00331257">
      <w:pPr>
        <w:jc w:val="both"/>
        <w:rPr>
          <w:b/>
          <w:sz w:val="22"/>
          <w:szCs w:val="22"/>
        </w:rPr>
      </w:pPr>
      <w:r w:rsidRPr="00450C48">
        <w:rPr>
          <w:b/>
          <w:sz w:val="22"/>
          <w:szCs w:val="22"/>
        </w:rPr>
        <w:t xml:space="preserve">      vsebin, za podpisovanje peticij ter za namene volitev in referendumov</w:t>
      </w:r>
    </w:p>
    <w:p w:rsidR="00EB7BA7" w:rsidRPr="00450C48" w:rsidRDefault="00EB7BA7" w:rsidP="00331257">
      <w:pPr>
        <w:jc w:val="both"/>
        <w:rPr>
          <w:b/>
          <w:sz w:val="22"/>
          <w:szCs w:val="22"/>
        </w:rPr>
      </w:pPr>
    </w:p>
    <w:p w:rsidR="00EB7BA7" w:rsidRPr="00450C48" w:rsidRDefault="00EB7BA7" w:rsidP="00331257">
      <w:pPr>
        <w:jc w:val="both"/>
        <w:rPr>
          <w:b/>
          <w:sz w:val="22"/>
          <w:szCs w:val="22"/>
        </w:rPr>
      </w:pPr>
    </w:p>
    <w:p w:rsidR="00EB7BA7" w:rsidRPr="00450C48" w:rsidRDefault="00EB7BA7" w:rsidP="00331257">
      <w:pPr>
        <w:tabs>
          <w:tab w:val="num" w:pos="4500"/>
        </w:tabs>
        <w:ind w:left="4500" w:hanging="360"/>
        <w:rPr>
          <w:b/>
          <w:sz w:val="22"/>
          <w:szCs w:val="22"/>
        </w:rPr>
      </w:pPr>
      <w:r w:rsidRPr="00450C48">
        <w:rPr>
          <w:b/>
          <w:sz w:val="22"/>
          <w:szCs w:val="22"/>
        </w:rPr>
        <w:t xml:space="preserve">26. člen </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Za predstavitev humanitarnih, socialnih, kulturnih, športnih in okoljevarstvenih vsebin, za podpisovanje peticij ter za namene volitev in referendumov se dovoli postavitev stojnice tipa »ljubljanske tržnice« (v nadaljnjem besedilu: stojnice za nekomercialni namen). Lokacijo postavitve določi pristojni organ v soglasju z organom  Mestne uprave MOL, pristojnim za urejanje prostora.</w:t>
      </w:r>
    </w:p>
    <w:p w:rsidR="00EB7BA7" w:rsidRPr="00450C48" w:rsidRDefault="00EB7BA7" w:rsidP="00331257">
      <w:pPr>
        <w:jc w:val="both"/>
        <w:rPr>
          <w:b/>
          <w:sz w:val="22"/>
          <w:szCs w:val="22"/>
        </w:rPr>
      </w:pPr>
    </w:p>
    <w:p w:rsidR="00A76DF3" w:rsidRPr="00450C48" w:rsidRDefault="00A76DF3" w:rsidP="00331257">
      <w:pPr>
        <w:jc w:val="both"/>
        <w:rPr>
          <w:b/>
          <w:sz w:val="22"/>
          <w:szCs w:val="22"/>
        </w:rPr>
      </w:pPr>
    </w:p>
    <w:p w:rsidR="00EB7BA7" w:rsidRPr="00450C48" w:rsidRDefault="00EB7BA7" w:rsidP="00331257">
      <w:pPr>
        <w:jc w:val="both"/>
        <w:rPr>
          <w:b/>
          <w:sz w:val="22"/>
          <w:szCs w:val="22"/>
        </w:rPr>
      </w:pPr>
      <w:r w:rsidRPr="00450C48">
        <w:rPr>
          <w:b/>
          <w:sz w:val="22"/>
          <w:szCs w:val="22"/>
        </w:rPr>
        <w:t>18. Postavitev opreme</w:t>
      </w:r>
    </w:p>
    <w:p w:rsidR="00EB7BA7" w:rsidRPr="00450C48" w:rsidRDefault="00EB7BA7" w:rsidP="00331257">
      <w:pPr>
        <w:jc w:val="both"/>
        <w:rPr>
          <w:b/>
          <w:sz w:val="22"/>
          <w:szCs w:val="22"/>
        </w:rPr>
      </w:pPr>
    </w:p>
    <w:p w:rsidR="00436FCB" w:rsidRPr="00450C48" w:rsidRDefault="00436FCB" w:rsidP="00331257">
      <w:pPr>
        <w:ind w:left="3600" w:firstLine="720"/>
        <w:jc w:val="both"/>
        <w:rPr>
          <w:b/>
          <w:sz w:val="22"/>
          <w:szCs w:val="22"/>
        </w:rPr>
      </w:pPr>
    </w:p>
    <w:p w:rsidR="00EB7BA7" w:rsidRPr="00450C48" w:rsidRDefault="00EB7BA7" w:rsidP="00331257">
      <w:pPr>
        <w:ind w:left="3600" w:firstLine="720"/>
        <w:jc w:val="both"/>
        <w:rPr>
          <w:b/>
          <w:sz w:val="22"/>
          <w:szCs w:val="22"/>
        </w:rPr>
      </w:pPr>
      <w:r w:rsidRPr="00450C48">
        <w:rPr>
          <w:b/>
          <w:sz w:val="22"/>
          <w:szCs w:val="22"/>
        </w:rPr>
        <w:t>27. člen</w:t>
      </w:r>
    </w:p>
    <w:p w:rsidR="00EB7BA7" w:rsidRPr="00450C48" w:rsidRDefault="00EB7BA7" w:rsidP="00331257">
      <w:pPr>
        <w:rPr>
          <w:sz w:val="22"/>
          <w:szCs w:val="22"/>
        </w:rPr>
      </w:pPr>
    </w:p>
    <w:p w:rsidR="006A1FA0" w:rsidRPr="003C11FC" w:rsidRDefault="00EB7BA7" w:rsidP="00331257">
      <w:pPr>
        <w:jc w:val="both"/>
        <w:rPr>
          <w:sz w:val="22"/>
          <w:szCs w:val="22"/>
        </w:rPr>
      </w:pPr>
      <w:r w:rsidRPr="003C11FC">
        <w:rPr>
          <w:sz w:val="22"/>
          <w:szCs w:val="22"/>
        </w:rPr>
        <w:t xml:space="preserve">(1) Za nekomercialne namene je ob vhodih v poslovne prostore objektov dovoljena postavitev </w:t>
      </w:r>
      <w:r w:rsidR="0044760B" w:rsidRPr="003C11FC">
        <w:rPr>
          <w:sz w:val="22"/>
          <w:szCs w:val="22"/>
        </w:rPr>
        <w:t>enega kosa opreme</w:t>
      </w:r>
      <w:r w:rsidR="007B1AD5" w:rsidRPr="003C11FC">
        <w:rPr>
          <w:sz w:val="22"/>
          <w:szCs w:val="22"/>
        </w:rPr>
        <w:t xml:space="preserve"> v zvezi z dejavnostjo uporabnika</w:t>
      </w:r>
      <w:r w:rsidR="0044760B" w:rsidRPr="003C11FC">
        <w:rPr>
          <w:sz w:val="22"/>
          <w:szCs w:val="22"/>
        </w:rPr>
        <w:t xml:space="preserve">, ki sme biti od vhoda objekta na </w:t>
      </w:r>
      <w:r w:rsidR="000314B2" w:rsidRPr="003C11FC">
        <w:rPr>
          <w:sz w:val="22"/>
          <w:szCs w:val="22"/>
        </w:rPr>
        <w:t xml:space="preserve">obe </w:t>
      </w:r>
      <w:r w:rsidR="0044760B" w:rsidRPr="003C11FC">
        <w:rPr>
          <w:sz w:val="22"/>
          <w:szCs w:val="22"/>
        </w:rPr>
        <w:t>strani oddaljen največ 50 cm.</w:t>
      </w:r>
      <w:r w:rsidRPr="003C11FC">
        <w:rPr>
          <w:sz w:val="22"/>
          <w:szCs w:val="22"/>
        </w:rPr>
        <w:t xml:space="preserve"> Dovoljena oprema se ne sme uporabljati za prodajo. </w:t>
      </w:r>
    </w:p>
    <w:p w:rsidR="00654951" w:rsidRPr="003C11FC" w:rsidRDefault="00654951" w:rsidP="00331257">
      <w:pPr>
        <w:jc w:val="both"/>
        <w:rPr>
          <w:strike/>
          <w:sz w:val="22"/>
          <w:szCs w:val="22"/>
        </w:rPr>
      </w:pPr>
    </w:p>
    <w:p w:rsidR="00654951" w:rsidRPr="003C11FC" w:rsidRDefault="00654951" w:rsidP="00331257">
      <w:pPr>
        <w:jc w:val="both"/>
        <w:rPr>
          <w:strike/>
          <w:sz w:val="22"/>
          <w:szCs w:val="22"/>
        </w:rPr>
      </w:pPr>
      <w:r w:rsidRPr="003C11FC">
        <w:rPr>
          <w:sz w:val="22"/>
          <w:szCs w:val="22"/>
        </w:rPr>
        <w:t xml:space="preserve">(2) Za namen usmerjanja k poslovnim subjektom v atrijih ali nadstropjih, ki nimajo neposrednega vhoda z javne površine, je pred vhodom v atrij dopustno postaviti en </w:t>
      </w:r>
      <w:r w:rsidR="00565641" w:rsidRPr="003C11FC">
        <w:rPr>
          <w:sz w:val="22"/>
          <w:szCs w:val="22"/>
        </w:rPr>
        <w:t xml:space="preserve">skupni </w:t>
      </w:r>
      <w:r w:rsidR="007B1AD5" w:rsidRPr="003C11FC">
        <w:rPr>
          <w:sz w:val="22"/>
          <w:szCs w:val="22"/>
        </w:rPr>
        <w:t xml:space="preserve">prenosni </w:t>
      </w:r>
      <w:r w:rsidRPr="003C11FC">
        <w:rPr>
          <w:sz w:val="22"/>
          <w:szCs w:val="22"/>
        </w:rPr>
        <w:t>ulični pano tipa</w:t>
      </w:r>
      <w:r w:rsidR="00331257" w:rsidRPr="003C11FC">
        <w:rPr>
          <w:sz w:val="22"/>
          <w:szCs w:val="22"/>
        </w:rPr>
        <w:t xml:space="preserve"> A</w:t>
      </w:r>
      <w:r w:rsidR="00565641" w:rsidRPr="003C11FC">
        <w:rPr>
          <w:sz w:val="22"/>
          <w:szCs w:val="22"/>
        </w:rPr>
        <w:t xml:space="preserve"> za celoten objekt</w:t>
      </w:r>
      <w:r w:rsidRPr="003C11FC">
        <w:rPr>
          <w:sz w:val="22"/>
          <w:szCs w:val="22"/>
        </w:rPr>
        <w:t>. Postavitev druge opreme ni dopustna.</w:t>
      </w:r>
    </w:p>
    <w:p w:rsidR="006A1FA0" w:rsidRPr="003C11FC" w:rsidRDefault="006A1FA0" w:rsidP="00331257">
      <w:pPr>
        <w:jc w:val="both"/>
        <w:rPr>
          <w:sz w:val="22"/>
          <w:szCs w:val="22"/>
        </w:rPr>
      </w:pPr>
    </w:p>
    <w:p w:rsidR="00EB7BA7" w:rsidRPr="003C11FC" w:rsidRDefault="00EB7BA7" w:rsidP="002439C7">
      <w:pPr>
        <w:jc w:val="both"/>
        <w:rPr>
          <w:sz w:val="22"/>
          <w:szCs w:val="22"/>
        </w:rPr>
      </w:pPr>
      <w:r w:rsidRPr="003C11FC">
        <w:rPr>
          <w:sz w:val="22"/>
          <w:szCs w:val="22"/>
        </w:rPr>
        <w:t>(</w:t>
      </w:r>
      <w:r w:rsidR="00654951" w:rsidRPr="003C11FC">
        <w:rPr>
          <w:sz w:val="22"/>
          <w:szCs w:val="22"/>
        </w:rPr>
        <w:t>3</w:t>
      </w:r>
      <w:r w:rsidRPr="003C11FC">
        <w:rPr>
          <w:sz w:val="22"/>
          <w:szCs w:val="22"/>
        </w:rPr>
        <w:t>) Lokacijo postavitve opreme določi pristojni organ v soglasju z organom Mestne uprave MOL, pristojnim za urejanje prostora.</w:t>
      </w:r>
    </w:p>
    <w:p w:rsidR="003C11FC" w:rsidRDefault="003C11FC" w:rsidP="002439C7">
      <w:pPr>
        <w:jc w:val="both"/>
        <w:rPr>
          <w:sz w:val="22"/>
          <w:szCs w:val="22"/>
        </w:rPr>
      </w:pPr>
    </w:p>
    <w:p w:rsidR="003C11FC" w:rsidRPr="00450C48" w:rsidRDefault="003C11FC" w:rsidP="002439C7">
      <w:pPr>
        <w:jc w:val="both"/>
        <w:rPr>
          <w:sz w:val="22"/>
          <w:szCs w:val="22"/>
        </w:rPr>
      </w:pPr>
    </w:p>
    <w:p w:rsidR="00EB7BA7" w:rsidRPr="00450C48" w:rsidRDefault="00EB7BA7" w:rsidP="00331257">
      <w:pPr>
        <w:tabs>
          <w:tab w:val="left" w:pos="1260"/>
        </w:tabs>
        <w:jc w:val="center"/>
        <w:rPr>
          <w:b/>
          <w:sz w:val="22"/>
          <w:szCs w:val="22"/>
        </w:rPr>
      </w:pPr>
      <w:r w:rsidRPr="00450C48">
        <w:rPr>
          <w:b/>
          <w:sz w:val="22"/>
          <w:szCs w:val="22"/>
        </w:rPr>
        <w:t>27a. člen</w:t>
      </w:r>
    </w:p>
    <w:p w:rsidR="00EB7BA7" w:rsidRPr="00450C48" w:rsidRDefault="00EB7BA7" w:rsidP="00331257">
      <w:pPr>
        <w:tabs>
          <w:tab w:val="left" w:pos="1260"/>
        </w:tabs>
        <w:jc w:val="center"/>
        <w:rPr>
          <w:sz w:val="22"/>
          <w:szCs w:val="22"/>
        </w:rPr>
      </w:pPr>
    </w:p>
    <w:p w:rsidR="00EB7BA7" w:rsidRPr="00450C48" w:rsidRDefault="00EB7BA7" w:rsidP="00331257">
      <w:pPr>
        <w:tabs>
          <w:tab w:val="left" w:pos="1260"/>
        </w:tabs>
        <w:jc w:val="both"/>
        <w:rPr>
          <w:sz w:val="22"/>
          <w:szCs w:val="22"/>
        </w:rPr>
      </w:pPr>
      <w:r w:rsidRPr="00450C48">
        <w:rPr>
          <w:sz w:val="22"/>
          <w:szCs w:val="22"/>
        </w:rPr>
        <w:t>(1) Postavitev športne infrastrukture se na javni površini dovoli v času oziroma na način, ki ne ovira osnovne rabe javne površine.</w:t>
      </w:r>
    </w:p>
    <w:p w:rsidR="00EB7BA7" w:rsidRPr="00450C48" w:rsidRDefault="00EB7BA7" w:rsidP="00331257">
      <w:pPr>
        <w:tabs>
          <w:tab w:val="left" w:pos="1260"/>
        </w:tabs>
        <w:jc w:val="both"/>
        <w:rPr>
          <w:sz w:val="22"/>
          <w:szCs w:val="22"/>
        </w:rPr>
      </w:pPr>
    </w:p>
    <w:p w:rsidR="00EB7BA7" w:rsidRPr="00450C48" w:rsidRDefault="00EB7BA7" w:rsidP="00331257">
      <w:pPr>
        <w:tabs>
          <w:tab w:val="left" w:pos="1260"/>
        </w:tabs>
        <w:jc w:val="both"/>
        <w:rPr>
          <w:sz w:val="22"/>
          <w:szCs w:val="22"/>
        </w:rPr>
      </w:pPr>
      <w:r w:rsidRPr="00450C48">
        <w:rPr>
          <w:sz w:val="22"/>
          <w:szCs w:val="22"/>
        </w:rPr>
        <w:t>(2) Lokacijo postavitve športne infrastrukture določi pristojni organ v soglasju z organom Mestne uprave MOL, pristojnim za urejanje prostora.</w:t>
      </w:r>
    </w:p>
    <w:p w:rsidR="00EB7BA7" w:rsidRPr="00450C48" w:rsidRDefault="00EB7BA7" w:rsidP="00331257">
      <w:pPr>
        <w:tabs>
          <w:tab w:val="left" w:pos="1260"/>
        </w:tabs>
        <w:jc w:val="both"/>
        <w:rPr>
          <w:sz w:val="22"/>
          <w:szCs w:val="22"/>
        </w:rPr>
      </w:pPr>
    </w:p>
    <w:p w:rsidR="00EB7BA7" w:rsidRPr="00450C48" w:rsidRDefault="00EB7BA7" w:rsidP="00331257">
      <w:pPr>
        <w:tabs>
          <w:tab w:val="left" w:pos="1260"/>
        </w:tabs>
        <w:jc w:val="both"/>
        <w:rPr>
          <w:sz w:val="22"/>
          <w:szCs w:val="22"/>
        </w:rPr>
      </w:pPr>
    </w:p>
    <w:p w:rsidR="00EB7BA7" w:rsidRPr="00450C48" w:rsidRDefault="00EB7BA7" w:rsidP="00331257">
      <w:pPr>
        <w:tabs>
          <w:tab w:val="left" w:pos="1260"/>
        </w:tabs>
        <w:jc w:val="center"/>
        <w:rPr>
          <w:b/>
          <w:sz w:val="22"/>
          <w:szCs w:val="22"/>
        </w:rPr>
      </w:pPr>
      <w:r w:rsidRPr="00450C48">
        <w:rPr>
          <w:b/>
          <w:sz w:val="22"/>
          <w:szCs w:val="22"/>
        </w:rPr>
        <w:t>27b. člen</w:t>
      </w:r>
    </w:p>
    <w:p w:rsidR="00EB7BA7" w:rsidRPr="00450C48" w:rsidRDefault="00EB7BA7" w:rsidP="00331257">
      <w:pPr>
        <w:tabs>
          <w:tab w:val="left" w:pos="1260"/>
        </w:tabs>
        <w:jc w:val="center"/>
        <w:rPr>
          <w:sz w:val="22"/>
          <w:szCs w:val="22"/>
        </w:rPr>
      </w:pPr>
    </w:p>
    <w:p w:rsidR="00EB7BA7" w:rsidRPr="00450C48" w:rsidRDefault="00EB7BA7" w:rsidP="00331257">
      <w:pPr>
        <w:tabs>
          <w:tab w:val="left" w:pos="1260"/>
        </w:tabs>
        <w:jc w:val="both"/>
        <w:rPr>
          <w:sz w:val="22"/>
          <w:szCs w:val="22"/>
        </w:rPr>
      </w:pPr>
      <w:r w:rsidRPr="00450C48">
        <w:rPr>
          <w:sz w:val="22"/>
          <w:szCs w:val="22"/>
        </w:rPr>
        <w:t>(1) Postavitev turistične infrastrukture se na javni površini dovoli v času oziroma na način, ki ne ovira osnovne rabe javne površine.</w:t>
      </w:r>
    </w:p>
    <w:p w:rsidR="00EB7BA7" w:rsidRPr="00450C48" w:rsidRDefault="00EB7BA7" w:rsidP="00331257">
      <w:pPr>
        <w:tabs>
          <w:tab w:val="left" w:pos="1260"/>
        </w:tabs>
        <w:jc w:val="both"/>
        <w:rPr>
          <w:sz w:val="22"/>
          <w:szCs w:val="22"/>
        </w:rPr>
      </w:pPr>
    </w:p>
    <w:p w:rsidR="00EB7BA7" w:rsidRPr="00450C48" w:rsidRDefault="00EB7BA7" w:rsidP="00331257">
      <w:pPr>
        <w:tabs>
          <w:tab w:val="left" w:pos="1260"/>
        </w:tabs>
        <w:jc w:val="both"/>
        <w:rPr>
          <w:sz w:val="22"/>
          <w:szCs w:val="22"/>
        </w:rPr>
      </w:pPr>
      <w:r w:rsidRPr="00450C48">
        <w:rPr>
          <w:sz w:val="22"/>
          <w:szCs w:val="22"/>
        </w:rPr>
        <w:t>(2) Lokacijo postavitve turistične infrastrukture določi pristojni organ v soglasju z organom Mestne uprave MOL, pristojnim za urejanje prostora.</w:t>
      </w:r>
    </w:p>
    <w:p w:rsidR="00EB7BA7" w:rsidRPr="00450C48" w:rsidRDefault="00EB7BA7" w:rsidP="009E47C7">
      <w:pPr>
        <w:rPr>
          <w:sz w:val="22"/>
          <w:szCs w:val="22"/>
        </w:rPr>
      </w:pPr>
    </w:p>
    <w:p w:rsidR="00A50FF1" w:rsidRPr="00450C48" w:rsidRDefault="00A50FF1" w:rsidP="00331257">
      <w:pPr>
        <w:jc w:val="center"/>
        <w:rPr>
          <w:sz w:val="22"/>
          <w:szCs w:val="22"/>
        </w:rPr>
      </w:pPr>
    </w:p>
    <w:p w:rsidR="00EB7BA7" w:rsidRPr="00450C48" w:rsidRDefault="00EB7BA7" w:rsidP="00331257">
      <w:pPr>
        <w:jc w:val="both"/>
        <w:rPr>
          <w:b/>
          <w:sz w:val="22"/>
          <w:szCs w:val="22"/>
        </w:rPr>
      </w:pPr>
      <w:r w:rsidRPr="00450C48">
        <w:rPr>
          <w:b/>
          <w:sz w:val="22"/>
          <w:szCs w:val="22"/>
        </w:rPr>
        <w:t>19. Prepovedi</w:t>
      </w:r>
    </w:p>
    <w:p w:rsidR="00EB7BA7" w:rsidRPr="00450C48" w:rsidRDefault="00EB7BA7" w:rsidP="00331257">
      <w:pPr>
        <w:jc w:val="both"/>
        <w:rPr>
          <w:sz w:val="22"/>
          <w:szCs w:val="22"/>
        </w:rPr>
      </w:pPr>
    </w:p>
    <w:p w:rsidR="00EB7BA7" w:rsidRPr="00450C48" w:rsidRDefault="00EB7BA7" w:rsidP="00331257">
      <w:pPr>
        <w:jc w:val="center"/>
        <w:rPr>
          <w:b/>
          <w:sz w:val="22"/>
          <w:szCs w:val="22"/>
        </w:rPr>
      </w:pPr>
    </w:p>
    <w:p w:rsidR="00EB7BA7" w:rsidRPr="00450C48" w:rsidRDefault="00EB7BA7" w:rsidP="00331257">
      <w:pPr>
        <w:jc w:val="center"/>
        <w:rPr>
          <w:b/>
          <w:sz w:val="22"/>
          <w:szCs w:val="22"/>
        </w:rPr>
      </w:pPr>
      <w:r w:rsidRPr="00450C48">
        <w:rPr>
          <w:b/>
          <w:sz w:val="22"/>
          <w:szCs w:val="22"/>
        </w:rPr>
        <w:t xml:space="preserve">     28. člen</w:t>
      </w:r>
    </w:p>
    <w:p w:rsidR="00EB7BA7" w:rsidRPr="00450C48" w:rsidRDefault="00EB7BA7" w:rsidP="00331257">
      <w:pPr>
        <w:pStyle w:val="Telobesedila3"/>
        <w:spacing w:after="0" w:line="240" w:lineRule="auto"/>
        <w:rPr>
          <w:rFonts w:ascii="Times New Roman" w:hAnsi="Times New Roman" w:cs="Times New Roman"/>
          <w:sz w:val="22"/>
          <w:szCs w:val="22"/>
        </w:rPr>
      </w:pPr>
    </w:p>
    <w:p w:rsidR="00EB7BA7" w:rsidRPr="00450C48" w:rsidRDefault="00EB7BA7" w:rsidP="00331257">
      <w:pPr>
        <w:pStyle w:val="Telobesedila3"/>
        <w:spacing w:after="0" w:line="240" w:lineRule="auto"/>
        <w:rPr>
          <w:rFonts w:ascii="Times New Roman" w:hAnsi="Times New Roman" w:cs="Times New Roman"/>
          <w:sz w:val="22"/>
          <w:szCs w:val="22"/>
        </w:rPr>
      </w:pPr>
      <w:r w:rsidRPr="00450C48">
        <w:rPr>
          <w:rFonts w:ascii="Times New Roman" w:hAnsi="Times New Roman" w:cs="Times New Roman"/>
          <w:color w:val="000000"/>
          <w:sz w:val="22"/>
          <w:szCs w:val="22"/>
        </w:rPr>
        <w:t>(1) Prepovedano je:</w:t>
      </w:r>
    </w:p>
    <w:p w:rsidR="00EB7BA7" w:rsidRPr="00450C48" w:rsidRDefault="00EB7BA7" w:rsidP="00331257">
      <w:pPr>
        <w:jc w:val="both"/>
        <w:rPr>
          <w:sz w:val="22"/>
          <w:szCs w:val="22"/>
        </w:rPr>
      </w:pPr>
      <w:r w:rsidRPr="00450C48">
        <w:rPr>
          <w:color w:val="000000"/>
          <w:sz w:val="22"/>
          <w:szCs w:val="22"/>
        </w:rPr>
        <w:t>- poškodovati  javno površino,</w:t>
      </w:r>
    </w:p>
    <w:p w:rsidR="00EB7BA7" w:rsidRPr="00450C48" w:rsidRDefault="00EB7BA7" w:rsidP="00331257">
      <w:pPr>
        <w:jc w:val="both"/>
        <w:rPr>
          <w:sz w:val="22"/>
          <w:szCs w:val="22"/>
        </w:rPr>
      </w:pPr>
      <w:r w:rsidRPr="00450C48">
        <w:rPr>
          <w:color w:val="000000"/>
          <w:sz w:val="22"/>
          <w:szCs w:val="22"/>
        </w:rPr>
        <w:t>- ovirati rabo javne površine,</w:t>
      </w:r>
    </w:p>
    <w:p w:rsidR="005924E8" w:rsidRPr="003C11FC" w:rsidRDefault="00EB7BA7" w:rsidP="005924E8">
      <w:pPr>
        <w:pStyle w:val="Telobesedila"/>
        <w:spacing w:after="0"/>
        <w:jc w:val="both"/>
        <w:rPr>
          <w:sz w:val="22"/>
          <w:szCs w:val="22"/>
        </w:rPr>
      </w:pPr>
      <w:r w:rsidRPr="003C11FC">
        <w:rPr>
          <w:sz w:val="22"/>
          <w:szCs w:val="22"/>
        </w:rPr>
        <w:t xml:space="preserve">- uporabljati javno površino brez </w:t>
      </w:r>
      <w:r w:rsidR="005924E8" w:rsidRPr="003C11FC">
        <w:rPr>
          <w:sz w:val="22"/>
          <w:szCs w:val="22"/>
        </w:rPr>
        <w:t xml:space="preserve">pogodbe za posebno rabo javne površine za </w:t>
      </w:r>
      <w:r w:rsidR="009E47C7" w:rsidRPr="003C11FC">
        <w:rPr>
          <w:sz w:val="22"/>
          <w:szCs w:val="22"/>
        </w:rPr>
        <w:t>katerikoli namen iz 2. ali</w:t>
      </w:r>
      <w:r w:rsidR="005924E8" w:rsidRPr="003C11FC">
        <w:rPr>
          <w:sz w:val="22"/>
          <w:szCs w:val="22"/>
        </w:rPr>
        <w:t xml:space="preserve"> 3. točke 2. člena tega odloka ali brez dovoljenja za posebno rabo javne površine za </w:t>
      </w:r>
      <w:r w:rsidR="009E47C7" w:rsidRPr="003C11FC">
        <w:rPr>
          <w:sz w:val="22"/>
          <w:szCs w:val="22"/>
        </w:rPr>
        <w:t>katerikoli namen iz 4. ali</w:t>
      </w:r>
      <w:r w:rsidR="005924E8" w:rsidRPr="003C11FC">
        <w:rPr>
          <w:sz w:val="22"/>
          <w:szCs w:val="22"/>
        </w:rPr>
        <w:t xml:space="preserve"> 5. točke 2. člena tega odloka,</w:t>
      </w:r>
    </w:p>
    <w:p w:rsidR="00EB7BA7" w:rsidRPr="00450C48" w:rsidRDefault="00EB7BA7" w:rsidP="00331257">
      <w:pPr>
        <w:jc w:val="both"/>
        <w:rPr>
          <w:color w:val="000000"/>
          <w:sz w:val="22"/>
          <w:szCs w:val="22"/>
        </w:rPr>
      </w:pPr>
      <w:r w:rsidRPr="00450C48">
        <w:rPr>
          <w:color w:val="000000"/>
          <w:sz w:val="22"/>
          <w:szCs w:val="22"/>
        </w:rPr>
        <w:t>- na javni površini prodajati blago iz roke v roko, iz kovčkov, torb, škatel, provizorijev,</w:t>
      </w:r>
    </w:p>
    <w:p w:rsidR="00EB7BA7" w:rsidRPr="00450C48" w:rsidRDefault="00EB7BA7" w:rsidP="00331257">
      <w:pPr>
        <w:jc w:val="both"/>
        <w:rPr>
          <w:sz w:val="22"/>
          <w:szCs w:val="22"/>
        </w:rPr>
      </w:pPr>
      <w:r w:rsidRPr="00450C48">
        <w:rPr>
          <w:color w:val="000000"/>
          <w:sz w:val="22"/>
          <w:szCs w:val="22"/>
        </w:rPr>
        <w:t>- na javni površini opravljati gostinsko dejavnost iz premičnih gostinskih obratov,</w:t>
      </w:r>
    </w:p>
    <w:p w:rsidR="00EB7BA7" w:rsidRPr="00450C48" w:rsidRDefault="00EB7BA7" w:rsidP="00331257">
      <w:pPr>
        <w:jc w:val="both"/>
        <w:rPr>
          <w:sz w:val="22"/>
          <w:szCs w:val="22"/>
        </w:rPr>
      </w:pPr>
      <w:r w:rsidRPr="00450C48">
        <w:rPr>
          <w:color w:val="000000"/>
          <w:sz w:val="22"/>
          <w:szCs w:val="22"/>
        </w:rPr>
        <w:t>- uporabljati javno površino v nasprotju z izdanim dovoljenjem na podlagi tega odloka,</w:t>
      </w:r>
    </w:p>
    <w:p w:rsidR="00EB7BA7" w:rsidRPr="00450C48" w:rsidRDefault="00EB7BA7" w:rsidP="00331257">
      <w:pPr>
        <w:jc w:val="both"/>
        <w:rPr>
          <w:color w:val="FF0000"/>
          <w:sz w:val="22"/>
          <w:szCs w:val="22"/>
        </w:rPr>
      </w:pPr>
      <w:r w:rsidRPr="00450C48">
        <w:rPr>
          <w:color w:val="000000"/>
          <w:sz w:val="22"/>
          <w:szCs w:val="22"/>
        </w:rPr>
        <w:t>- postaviti ali pritrditi preproge na javno površino, razen za protokolarne namene ali za prireditve, ki jih organizira MOL, ali če je tako določeno v predhodnem soglasju organa Mestne uprave MOL, pristojnega za urejanje prostora</w:t>
      </w:r>
      <w:r w:rsidR="005924E8" w:rsidRPr="00450C48">
        <w:rPr>
          <w:sz w:val="22"/>
          <w:szCs w:val="22"/>
        </w:rPr>
        <w:t>.</w:t>
      </w:r>
    </w:p>
    <w:p w:rsidR="00EB7BA7" w:rsidRPr="00450C48" w:rsidRDefault="00EB7BA7" w:rsidP="00331257">
      <w:pPr>
        <w:rPr>
          <w:color w:val="000000"/>
          <w:sz w:val="22"/>
          <w:szCs w:val="22"/>
        </w:rPr>
      </w:pPr>
      <w:r w:rsidRPr="00450C48">
        <w:rPr>
          <w:color w:val="000000"/>
          <w:sz w:val="22"/>
          <w:szCs w:val="22"/>
        </w:rPr>
        <w:t> </w:t>
      </w:r>
    </w:p>
    <w:p w:rsidR="00EB7BA7" w:rsidRPr="00450C48" w:rsidRDefault="00EB7BA7" w:rsidP="00331257">
      <w:pPr>
        <w:jc w:val="both"/>
        <w:rPr>
          <w:sz w:val="22"/>
          <w:szCs w:val="22"/>
        </w:rPr>
      </w:pPr>
      <w:r w:rsidRPr="00450C48">
        <w:rPr>
          <w:sz w:val="22"/>
          <w:szCs w:val="22"/>
        </w:rPr>
        <w:t>(2) Z globo 500 eurov se kaznuje za prekršek posameznik, ki ravna v nasprotju s prvo ali drugo ali tretjo ali četrto alinejo iz prejšnjega odstavka.</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 xml:space="preserve">(3) Z globo 250 eurov se kaznuje za prekršek posameznik, ki ravna v nasprotju s peto ali šesto ali sedmo alinejo prvega odstavka tega člena. </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(4) Z globo 3.000 eurov se kaznuje za prekršek pravna oseba, samostojni podjetnik posameznik in posameznik, ki samostojno opravlja dejavnost, ki ravna v nasprotju s prvo ali drugo alinejo prvega odstavka tega člena, njihova odgovorna oseba pa z globo 800 eurov.</w:t>
      </w:r>
    </w:p>
    <w:p w:rsidR="00EB7BA7" w:rsidRPr="00450C48" w:rsidRDefault="00EB7BA7" w:rsidP="00331257">
      <w:pPr>
        <w:jc w:val="both"/>
        <w:rPr>
          <w:sz w:val="22"/>
          <w:szCs w:val="22"/>
        </w:rPr>
      </w:pPr>
      <w:r w:rsidRPr="00450C48">
        <w:rPr>
          <w:sz w:val="22"/>
          <w:szCs w:val="22"/>
        </w:rPr>
        <w:t> </w:t>
      </w:r>
    </w:p>
    <w:p w:rsidR="00EB7BA7" w:rsidRPr="00450C48" w:rsidRDefault="00EB7BA7" w:rsidP="00331257">
      <w:pPr>
        <w:jc w:val="both"/>
        <w:rPr>
          <w:sz w:val="22"/>
          <w:szCs w:val="22"/>
        </w:rPr>
      </w:pPr>
      <w:r w:rsidRPr="00450C48">
        <w:rPr>
          <w:sz w:val="22"/>
          <w:szCs w:val="22"/>
        </w:rPr>
        <w:t>(5) Z globo 2.000 eurov se kaznuje za prekršek pravna oseba, samostojni podjetnik posameznik in posameznik, ki samostojno opravlja dejavnost, ki ravna v nasprotju s tretjo ali četrto alinejo prvega odstavka tega člena, njihova odgovorna oseba pa z globo 800 eurov.</w:t>
      </w:r>
    </w:p>
    <w:p w:rsidR="00EB7BA7" w:rsidRPr="00450C48" w:rsidRDefault="00EB7BA7" w:rsidP="00331257">
      <w:pPr>
        <w:jc w:val="both"/>
        <w:rPr>
          <w:sz w:val="22"/>
          <w:szCs w:val="22"/>
        </w:rPr>
      </w:pPr>
      <w:r w:rsidRPr="00450C48">
        <w:rPr>
          <w:sz w:val="22"/>
          <w:szCs w:val="22"/>
        </w:rPr>
        <w:t> </w:t>
      </w:r>
    </w:p>
    <w:p w:rsidR="00EB7BA7" w:rsidRPr="00450C48" w:rsidRDefault="00EB7BA7" w:rsidP="00331257">
      <w:pPr>
        <w:jc w:val="both"/>
        <w:rPr>
          <w:sz w:val="22"/>
          <w:szCs w:val="22"/>
        </w:rPr>
      </w:pPr>
      <w:r w:rsidRPr="00450C48">
        <w:rPr>
          <w:sz w:val="22"/>
          <w:szCs w:val="22"/>
        </w:rPr>
        <w:t>(6) Z globo 1.500 eurov se kaznuje za prekršek pravna oseba, samostojni podjetnik posameznik in posameznik, ki samostojno opravlja dejavnost, ki ravna v nasprotju s peto ali šesto ali sedmo alinejo prvega odstavka tega člena, njihova odgovorna oseba pa z globo 800 eurov.</w:t>
      </w:r>
    </w:p>
    <w:p w:rsidR="00EB7BA7" w:rsidRPr="00450C48" w:rsidRDefault="00EB7BA7" w:rsidP="00331257">
      <w:pPr>
        <w:rPr>
          <w:color w:val="FF0000"/>
          <w:sz w:val="22"/>
          <w:szCs w:val="22"/>
        </w:rPr>
      </w:pPr>
      <w:r w:rsidRPr="00450C48">
        <w:rPr>
          <w:color w:val="FF0000"/>
          <w:sz w:val="22"/>
          <w:szCs w:val="22"/>
        </w:rPr>
        <w:t> </w:t>
      </w:r>
    </w:p>
    <w:p w:rsidR="00EB7BA7" w:rsidRPr="00450C48" w:rsidRDefault="00EB7BA7" w:rsidP="00331257">
      <w:pPr>
        <w:pStyle w:val="Telobesedila3"/>
        <w:spacing w:after="0" w:line="240" w:lineRule="auto"/>
        <w:rPr>
          <w:rFonts w:ascii="Times New Roman" w:hAnsi="Times New Roman" w:cs="Times New Roman"/>
          <w:color w:val="FF0000"/>
          <w:sz w:val="22"/>
          <w:szCs w:val="22"/>
        </w:rPr>
      </w:pPr>
    </w:p>
    <w:p w:rsidR="00EB7BA7" w:rsidRPr="003C11FC" w:rsidRDefault="00EB7BA7" w:rsidP="00331257">
      <w:pPr>
        <w:rPr>
          <w:b/>
          <w:sz w:val="22"/>
          <w:szCs w:val="22"/>
        </w:rPr>
      </w:pPr>
      <w:r w:rsidRPr="003C11FC">
        <w:rPr>
          <w:b/>
          <w:sz w:val="22"/>
          <w:szCs w:val="22"/>
        </w:rPr>
        <w:t>IV. OBČINSKA TAKSA</w:t>
      </w:r>
      <w:r w:rsidR="00155110" w:rsidRPr="003C11FC">
        <w:rPr>
          <w:b/>
          <w:sz w:val="22"/>
          <w:szCs w:val="22"/>
        </w:rPr>
        <w:t xml:space="preserve"> IN UPORABNINA</w:t>
      </w:r>
    </w:p>
    <w:p w:rsidR="00EB7BA7" w:rsidRPr="00450C48" w:rsidRDefault="00EB7BA7" w:rsidP="00331257">
      <w:pPr>
        <w:rPr>
          <w:b/>
          <w:sz w:val="22"/>
          <w:szCs w:val="22"/>
        </w:rPr>
      </w:pPr>
    </w:p>
    <w:p w:rsidR="00EB7BA7" w:rsidRPr="00450C48" w:rsidRDefault="00EB7BA7" w:rsidP="00331257">
      <w:pPr>
        <w:jc w:val="center"/>
        <w:rPr>
          <w:b/>
          <w:sz w:val="22"/>
          <w:szCs w:val="22"/>
        </w:rPr>
      </w:pPr>
      <w:r w:rsidRPr="00450C48">
        <w:rPr>
          <w:b/>
          <w:sz w:val="22"/>
          <w:szCs w:val="22"/>
        </w:rPr>
        <w:t>29. člen</w:t>
      </w:r>
    </w:p>
    <w:p w:rsidR="00EB7BA7" w:rsidRPr="00450C48" w:rsidRDefault="00EB7BA7" w:rsidP="00331257">
      <w:pPr>
        <w:jc w:val="center"/>
        <w:rPr>
          <w:sz w:val="22"/>
          <w:szCs w:val="22"/>
        </w:rPr>
      </w:pPr>
    </w:p>
    <w:p w:rsidR="00EB7BA7" w:rsidRPr="00450C48" w:rsidRDefault="00EB7BA7" w:rsidP="00331257">
      <w:pPr>
        <w:pStyle w:val="Telobesedila"/>
        <w:spacing w:after="0"/>
        <w:jc w:val="both"/>
        <w:rPr>
          <w:sz w:val="22"/>
          <w:szCs w:val="22"/>
        </w:rPr>
      </w:pPr>
      <w:r w:rsidRPr="00450C48">
        <w:rPr>
          <w:sz w:val="22"/>
          <w:szCs w:val="22"/>
        </w:rPr>
        <w:t>(1) Po tem odloku so zavezanci za plačilo občinske takse pravne in fizične osebe, ki pridobijo dovoljenje za posebno rabo javnih površin, razen:</w:t>
      </w:r>
    </w:p>
    <w:p w:rsidR="00EB7BA7" w:rsidRPr="00450C48" w:rsidRDefault="00EB7BA7" w:rsidP="00331257">
      <w:pPr>
        <w:pStyle w:val="Odstavekseznama"/>
        <w:ind w:left="0"/>
        <w:jc w:val="both"/>
        <w:rPr>
          <w:sz w:val="22"/>
          <w:szCs w:val="22"/>
        </w:rPr>
      </w:pPr>
      <w:r w:rsidRPr="00450C48">
        <w:rPr>
          <w:sz w:val="22"/>
          <w:szCs w:val="22"/>
        </w:rPr>
        <w:t xml:space="preserve">- za postavitev gradbenega odra  ali  gradbišča za obnovo objektov v okviru projekta »Ljubljana – moje mesto«, </w:t>
      </w:r>
    </w:p>
    <w:p w:rsidR="00EB7BA7" w:rsidRPr="00450C48" w:rsidRDefault="00EB7BA7" w:rsidP="00331257">
      <w:pPr>
        <w:pStyle w:val="Odstavekseznama"/>
        <w:ind w:left="0"/>
        <w:jc w:val="both"/>
        <w:rPr>
          <w:sz w:val="22"/>
          <w:szCs w:val="22"/>
        </w:rPr>
      </w:pPr>
      <w:r w:rsidRPr="00450C48">
        <w:rPr>
          <w:sz w:val="22"/>
          <w:szCs w:val="22"/>
        </w:rPr>
        <w:t>- javni zavodi, javni gospodarski zavodi, javni skladi in javne agencije, katerih ustanovitelj je MOL, za uporabo javnih površin za nekomercialne namene,</w:t>
      </w:r>
    </w:p>
    <w:p w:rsidR="00EB7BA7" w:rsidRPr="00450C48" w:rsidRDefault="00EB7BA7" w:rsidP="00331257">
      <w:pPr>
        <w:pStyle w:val="Odstavekseznama"/>
        <w:ind w:left="0"/>
        <w:jc w:val="both"/>
        <w:rPr>
          <w:sz w:val="22"/>
          <w:szCs w:val="22"/>
        </w:rPr>
      </w:pPr>
      <w:r w:rsidRPr="00450C48">
        <w:rPr>
          <w:sz w:val="22"/>
          <w:szCs w:val="22"/>
        </w:rPr>
        <w:t>- drug organizator za uporabo javnih površin za nekomercialne namene v primerih, kadar je MOL pokrovitelj, soorganizator ali sofinancer, in MOL kot organizator,</w:t>
      </w:r>
    </w:p>
    <w:p w:rsidR="00EB7BA7" w:rsidRPr="00450C48" w:rsidRDefault="00EB7BA7" w:rsidP="00331257">
      <w:pPr>
        <w:pStyle w:val="Odstavekseznama"/>
        <w:ind w:left="0"/>
        <w:jc w:val="both"/>
        <w:rPr>
          <w:sz w:val="22"/>
          <w:szCs w:val="22"/>
        </w:rPr>
      </w:pPr>
      <w:r w:rsidRPr="00450C48">
        <w:rPr>
          <w:sz w:val="22"/>
          <w:szCs w:val="22"/>
        </w:rPr>
        <w:t xml:space="preserve">- četrtne skupnosti MOL za uporabo javnih površin za nekomercialne namene v primerih, kadar je četrtna skupnost MOL organizator ali soorganizator, </w:t>
      </w:r>
    </w:p>
    <w:p w:rsidR="00EB7BA7" w:rsidRPr="00450C48" w:rsidRDefault="00EB7BA7" w:rsidP="00331257">
      <w:pPr>
        <w:pStyle w:val="Odstavekseznama"/>
        <w:ind w:left="0"/>
        <w:jc w:val="both"/>
        <w:rPr>
          <w:sz w:val="22"/>
          <w:szCs w:val="22"/>
        </w:rPr>
      </w:pPr>
      <w:r w:rsidRPr="00450C48">
        <w:rPr>
          <w:sz w:val="22"/>
          <w:szCs w:val="22"/>
        </w:rPr>
        <w:t>- nevladne organizacije, ki delujejo v javnem interesu, za izvajanje dejavnosti, za katere so ustanovljene,</w:t>
      </w:r>
    </w:p>
    <w:p w:rsidR="00EB7BA7" w:rsidRPr="00450C48" w:rsidRDefault="00EB7BA7" w:rsidP="00331257">
      <w:pPr>
        <w:pStyle w:val="Odstavekseznama"/>
        <w:ind w:left="0"/>
        <w:jc w:val="both"/>
        <w:rPr>
          <w:sz w:val="22"/>
          <w:szCs w:val="22"/>
        </w:rPr>
      </w:pPr>
      <w:r w:rsidRPr="00450C48">
        <w:rPr>
          <w:sz w:val="22"/>
          <w:szCs w:val="22"/>
        </w:rPr>
        <w:t>- javna podjetja, kadar izvajajo oziroma vodijo dela oziroma investicije v imenu in za račun MOL na podlagi njegovega pooblastila,</w:t>
      </w:r>
    </w:p>
    <w:p w:rsidR="00EB7BA7" w:rsidRPr="007911BE" w:rsidRDefault="00EB7BA7" w:rsidP="00331257">
      <w:pPr>
        <w:pStyle w:val="Odstavekseznama"/>
        <w:ind w:left="0"/>
        <w:jc w:val="both"/>
        <w:rPr>
          <w:sz w:val="22"/>
          <w:szCs w:val="22"/>
        </w:rPr>
      </w:pPr>
      <w:r w:rsidRPr="007911BE">
        <w:rPr>
          <w:sz w:val="22"/>
          <w:szCs w:val="22"/>
        </w:rPr>
        <w:t>- za snemanje filma</w:t>
      </w:r>
      <w:r w:rsidR="0022676D" w:rsidRPr="007911BE">
        <w:rPr>
          <w:sz w:val="22"/>
          <w:szCs w:val="22"/>
        </w:rPr>
        <w:t>,</w:t>
      </w:r>
    </w:p>
    <w:p w:rsidR="0022676D" w:rsidRPr="007911BE" w:rsidRDefault="0022676D" w:rsidP="00331257">
      <w:pPr>
        <w:pStyle w:val="Odstavekseznama"/>
        <w:ind w:left="0"/>
        <w:jc w:val="both"/>
        <w:rPr>
          <w:sz w:val="22"/>
          <w:szCs w:val="22"/>
        </w:rPr>
      </w:pPr>
      <w:r w:rsidRPr="007911BE">
        <w:rPr>
          <w:sz w:val="22"/>
          <w:szCs w:val="22"/>
        </w:rPr>
        <w:t>- za postavitev cvetličnih korit.</w:t>
      </w:r>
    </w:p>
    <w:p w:rsidR="00EB7BA7" w:rsidRPr="00450C48" w:rsidRDefault="00EB7BA7" w:rsidP="00331257">
      <w:pPr>
        <w:pStyle w:val="Odstavekseznama"/>
        <w:ind w:left="0"/>
        <w:jc w:val="both"/>
        <w:rPr>
          <w:sz w:val="22"/>
          <w:szCs w:val="22"/>
        </w:rPr>
      </w:pPr>
    </w:p>
    <w:p w:rsidR="00EB7BA7" w:rsidRPr="00450C48" w:rsidRDefault="00EB7BA7" w:rsidP="00331257">
      <w:pPr>
        <w:pStyle w:val="Odstavekseznama"/>
        <w:ind w:left="0"/>
        <w:jc w:val="both"/>
        <w:rPr>
          <w:sz w:val="22"/>
          <w:szCs w:val="22"/>
        </w:rPr>
      </w:pPr>
      <w:r w:rsidRPr="00450C48">
        <w:rPr>
          <w:sz w:val="22"/>
          <w:szCs w:val="22"/>
        </w:rPr>
        <w:t xml:space="preserve">(2) Višina občinske takse za posebno rabo javne površine znaša: </w:t>
      </w:r>
    </w:p>
    <w:p w:rsidR="00EB7BA7" w:rsidRPr="00450C48" w:rsidRDefault="00EB7BA7" w:rsidP="00331257">
      <w:pPr>
        <w:pStyle w:val="Odstavekseznama"/>
        <w:ind w:left="0"/>
        <w:jc w:val="both"/>
        <w:rPr>
          <w:sz w:val="22"/>
          <w:szCs w:val="22"/>
        </w:rPr>
      </w:pPr>
    </w:p>
    <w:tbl>
      <w:tblPr>
        <w:tblStyle w:val="Tabelamrea"/>
        <w:tblW w:w="10916" w:type="dxa"/>
        <w:tblInd w:w="-743" w:type="dxa"/>
        <w:tblLook w:val="04A0" w:firstRow="1" w:lastRow="0" w:firstColumn="1" w:lastColumn="0" w:noHBand="0" w:noVBand="1"/>
      </w:tblPr>
      <w:tblGrid>
        <w:gridCol w:w="10916"/>
      </w:tblGrid>
      <w:tr w:rsidR="00EB7BA7" w:rsidRPr="00450C48" w:rsidTr="00EB7BA7">
        <w:tc>
          <w:tcPr>
            <w:tcW w:w="10916" w:type="dxa"/>
          </w:tcPr>
          <w:p w:rsidR="00EB7BA7" w:rsidRPr="00450C48" w:rsidRDefault="00EB7BA7" w:rsidP="00331257">
            <w:pPr>
              <w:pStyle w:val="Telobesedila"/>
              <w:spacing w:after="0"/>
              <w:rPr>
                <w:sz w:val="22"/>
                <w:szCs w:val="22"/>
              </w:rPr>
            </w:pPr>
            <w:r w:rsidRPr="00450C48">
              <w:rPr>
                <w:sz w:val="22"/>
                <w:szCs w:val="22"/>
              </w:rPr>
              <w:t xml:space="preserve">gostinski vrt, ki je povezan z obstoječim gostinskim obratom, na območjih za pešce </w:t>
            </w:r>
          </w:p>
          <w:p w:rsidR="00EB7BA7" w:rsidRPr="00450C48" w:rsidRDefault="00EB7BA7" w:rsidP="00331257">
            <w:pPr>
              <w:pStyle w:val="Telobesedila"/>
              <w:spacing w:after="0"/>
              <w:rPr>
                <w:sz w:val="22"/>
                <w:szCs w:val="22"/>
              </w:rPr>
            </w:pPr>
            <w:r w:rsidRPr="00450C48">
              <w:rPr>
                <w:sz w:val="22"/>
                <w:szCs w:val="22"/>
              </w:rPr>
              <w:t xml:space="preserve">za čas od 1. maja do 30. septembra                                                                                                            0,72 eura/m²/dan                                                     </w:t>
            </w:r>
          </w:p>
        </w:tc>
      </w:tr>
      <w:tr w:rsidR="00EB7BA7" w:rsidRPr="00450C48" w:rsidTr="00EB7BA7">
        <w:tc>
          <w:tcPr>
            <w:tcW w:w="10916" w:type="dxa"/>
          </w:tcPr>
          <w:p w:rsidR="00EB7BA7" w:rsidRPr="00450C48" w:rsidRDefault="00EB7BA7" w:rsidP="00331257">
            <w:pPr>
              <w:pStyle w:val="Telobesedila"/>
              <w:spacing w:after="0"/>
              <w:rPr>
                <w:sz w:val="22"/>
                <w:szCs w:val="22"/>
              </w:rPr>
            </w:pPr>
            <w:r w:rsidRPr="00450C48">
              <w:rPr>
                <w:sz w:val="22"/>
                <w:szCs w:val="22"/>
              </w:rPr>
              <w:t xml:space="preserve">gostinski vrt, ki je povezan z obstoječim gostinskim obratom, na območjih za pešce </w:t>
            </w:r>
          </w:p>
          <w:p w:rsidR="00EB7BA7" w:rsidRPr="00450C48" w:rsidRDefault="00EB7BA7" w:rsidP="00331257">
            <w:pPr>
              <w:pStyle w:val="Telobesedila"/>
              <w:spacing w:after="0"/>
              <w:rPr>
                <w:sz w:val="22"/>
                <w:szCs w:val="22"/>
              </w:rPr>
            </w:pPr>
            <w:r w:rsidRPr="00450C48">
              <w:rPr>
                <w:sz w:val="22"/>
                <w:szCs w:val="22"/>
              </w:rPr>
              <w:t xml:space="preserve">za čas od 1. oktobra do 30. aprila                                                                                                               0,50 eura/m²/dan                                                                                                             </w:t>
            </w:r>
          </w:p>
        </w:tc>
      </w:tr>
      <w:tr w:rsidR="00EB7BA7" w:rsidRPr="00450C48" w:rsidTr="00EB7BA7">
        <w:tc>
          <w:tcPr>
            <w:tcW w:w="10916" w:type="dxa"/>
          </w:tcPr>
          <w:p w:rsidR="00EB7BA7" w:rsidRPr="00450C48" w:rsidRDefault="00EB7BA7" w:rsidP="00331257">
            <w:pPr>
              <w:pStyle w:val="Telobesedila"/>
              <w:tabs>
                <w:tab w:val="left" w:pos="9073"/>
              </w:tabs>
              <w:spacing w:after="0"/>
              <w:rPr>
                <w:sz w:val="22"/>
                <w:szCs w:val="22"/>
              </w:rPr>
            </w:pPr>
            <w:r w:rsidRPr="00450C48">
              <w:rPr>
                <w:sz w:val="22"/>
                <w:szCs w:val="22"/>
              </w:rPr>
              <w:t xml:space="preserve">gostinski vrt, ki je povezan z obstoječim gostinskim obratom, na območju ožjega mestnega središča, </w:t>
            </w:r>
          </w:p>
          <w:p w:rsidR="00EB7BA7" w:rsidRPr="00450C48" w:rsidRDefault="00EB7BA7" w:rsidP="00331257">
            <w:pPr>
              <w:pStyle w:val="Telobesedila"/>
              <w:tabs>
                <w:tab w:val="left" w:pos="9073"/>
              </w:tabs>
              <w:spacing w:after="0"/>
              <w:rPr>
                <w:sz w:val="22"/>
                <w:szCs w:val="22"/>
              </w:rPr>
            </w:pPr>
            <w:r w:rsidRPr="00450C48">
              <w:rPr>
                <w:sz w:val="22"/>
                <w:szCs w:val="22"/>
              </w:rPr>
              <w:t>Krakovskega nasipa in Eipprove ulice                                                                                                       0,47 eura/m²/dan</w:t>
            </w:r>
          </w:p>
        </w:tc>
      </w:tr>
      <w:tr w:rsidR="00EB7BA7" w:rsidRPr="00450C48" w:rsidTr="00EB7BA7">
        <w:tc>
          <w:tcPr>
            <w:tcW w:w="10916" w:type="dxa"/>
          </w:tcPr>
          <w:p w:rsidR="00EB7BA7" w:rsidRPr="00450C48" w:rsidRDefault="00EB7BA7" w:rsidP="00331257">
            <w:pPr>
              <w:pStyle w:val="Telobesedila"/>
              <w:spacing w:after="0"/>
              <w:rPr>
                <w:sz w:val="22"/>
                <w:szCs w:val="22"/>
              </w:rPr>
            </w:pPr>
            <w:r w:rsidRPr="00450C48">
              <w:rPr>
                <w:sz w:val="22"/>
                <w:szCs w:val="22"/>
              </w:rPr>
              <w:t>gostinski vrt, ki je povezan z obstoječim gostinskim obratom, na ostalih območjih                                 0,25 eura/m²/dan</w:t>
            </w:r>
          </w:p>
        </w:tc>
      </w:tr>
      <w:tr w:rsidR="00EB7BA7" w:rsidRPr="00450C48" w:rsidTr="00EB7BA7">
        <w:tc>
          <w:tcPr>
            <w:tcW w:w="10916" w:type="dxa"/>
          </w:tcPr>
          <w:p w:rsidR="00EB7BA7" w:rsidRPr="00450C48" w:rsidRDefault="00EB7BA7" w:rsidP="00331257">
            <w:pPr>
              <w:ind w:right="-85"/>
              <w:rPr>
                <w:sz w:val="22"/>
                <w:szCs w:val="22"/>
              </w:rPr>
            </w:pPr>
            <w:r w:rsidRPr="00450C48">
              <w:rPr>
                <w:sz w:val="22"/>
                <w:szCs w:val="22"/>
              </w:rPr>
              <w:t xml:space="preserve">lončnice                                                                                                                                            </w:t>
            </w:r>
            <w:r w:rsidR="00502955">
              <w:rPr>
                <w:sz w:val="22"/>
                <w:szCs w:val="22"/>
              </w:rPr>
              <w:t xml:space="preserve">  </w:t>
            </w:r>
            <w:r w:rsidRPr="00450C48">
              <w:rPr>
                <w:sz w:val="22"/>
                <w:szCs w:val="22"/>
              </w:rPr>
              <w:t xml:space="preserve">    100,00 eurov/leto</w:t>
            </w:r>
          </w:p>
        </w:tc>
      </w:tr>
      <w:tr w:rsidR="00EB7BA7" w:rsidRPr="00450C48" w:rsidTr="00EB7BA7">
        <w:tc>
          <w:tcPr>
            <w:tcW w:w="10916" w:type="dxa"/>
          </w:tcPr>
          <w:p w:rsidR="00EB7BA7" w:rsidRPr="00450C48" w:rsidRDefault="00EB7BA7" w:rsidP="00331257">
            <w:pPr>
              <w:ind w:right="-85"/>
              <w:rPr>
                <w:sz w:val="22"/>
                <w:szCs w:val="22"/>
              </w:rPr>
            </w:pPr>
            <w:r w:rsidRPr="00450C48">
              <w:rPr>
                <w:sz w:val="22"/>
                <w:szCs w:val="22"/>
              </w:rPr>
              <w:t xml:space="preserve">elektro polnilna točka                                                                                                                      </w:t>
            </w:r>
            <w:r w:rsidR="00502955">
              <w:rPr>
                <w:sz w:val="22"/>
                <w:szCs w:val="22"/>
              </w:rPr>
              <w:t xml:space="preserve"> </w:t>
            </w:r>
            <w:r w:rsidRPr="00450C48">
              <w:rPr>
                <w:sz w:val="22"/>
                <w:szCs w:val="22"/>
              </w:rPr>
              <w:t xml:space="preserve">     </w:t>
            </w:r>
            <w:r w:rsidRPr="00450C48">
              <w:rPr>
                <w:rFonts w:eastAsiaTheme="minorHAnsi"/>
                <w:sz w:val="22"/>
                <w:szCs w:val="22"/>
                <w:lang w:eastAsia="en-US"/>
              </w:rPr>
              <w:t>100,00 eurov/leto</w:t>
            </w:r>
          </w:p>
        </w:tc>
      </w:tr>
      <w:tr w:rsidR="00EB7BA7" w:rsidRPr="00450C48" w:rsidTr="00EB7BA7">
        <w:tc>
          <w:tcPr>
            <w:tcW w:w="10916" w:type="dxa"/>
          </w:tcPr>
          <w:p w:rsidR="00EB7BA7" w:rsidRPr="00450C48" w:rsidRDefault="00EB7BA7" w:rsidP="00331257">
            <w:pPr>
              <w:ind w:right="-85"/>
              <w:rPr>
                <w:sz w:val="22"/>
                <w:szCs w:val="22"/>
              </w:rPr>
            </w:pPr>
            <w:r w:rsidRPr="00450C48">
              <w:rPr>
                <w:sz w:val="22"/>
                <w:szCs w:val="22"/>
              </w:rPr>
              <w:t xml:space="preserve">postavitev opreme in naprav ter premičnih stojnic za prodajo starin, </w:t>
            </w:r>
          </w:p>
          <w:p w:rsidR="00EB7BA7" w:rsidRPr="00450C48" w:rsidRDefault="00EB7BA7" w:rsidP="00331257">
            <w:pPr>
              <w:jc w:val="both"/>
              <w:rPr>
                <w:sz w:val="22"/>
                <w:szCs w:val="22"/>
              </w:rPr>
            </w:pPr>
            <w:r w:rsidRPr="00450C48">
              <w:rPr>
                <w:sz w:val="22"/>
                <w:szCs w:val="22"/>
              </w:rPr>
              <w:t xml:space="preserve">nakita, knjig, umetniških in etnografskih predmetov, za postavitev </w:t>
            </w:r>
          </w:p>
          <w:p w:rsidR="00EB7BA7" w:rsidRPr="00450C48" w:rsidRDefault="00EB7BA7" w:rsidP="00331257">
            <w:pPr>
              <w:pStyle w:val="Telobesedila3"/>
              <w:spacing w:after="0" w:line="240" w:lineRule="auto"/>
              <w:jc w:val="both"/>
              <w:rPr>
                <w:rFonts w:ascii="Times New Roman" w:hAnsi="Times New Roman" w:cs="Times New Roman"/>
                <w:sz w:val="22"/>
                <w:szCs w:val="22"/>
              </w:rPr>
            </w:pPr>
            <w:r w:rsidRPr="00450C48">
              <w:rPr>
                <w:rFonts w:ascii="Times New Roman" w:hAnsi="Times New Roman" w:cs="Times New Roman"/>
                <w:sz w:val="22"/>
                <w:szCs w:val="22"/>
              </w:rPr>
              <w:t xml:space="preserve">opreme in naprav ter premičnih stojnic za prodajo lastnih kmetijskih pridelkov ali izdelkov, </w:t>
            </w:r>
          </w:p>
          <w:p w:rsidR="00EB7BA7" w:rsidRPr="00450C48" w:rsidRDefault="00EB7BA7" w:rsidP="00331257">
            <w:pPr>
              <w:jc w:val="both"/>
              <w:rPr>
                <w:sz w:val="22"/>
                <w:szCs w:val="22"/>
              </w:rPr>
            </w:pPr>
            <w:r w:rsidRPr="00450C48">
              <w:rPr>
                <w:sz w:val="22"/>
                <w:szCs w:val="22"/>
              </w:rPr>
              <w:t xml:space="preserve">ter za prodajo blaga pred prodajalno                                                                                                          1,00 euro/m²/dan                                                                                                                               </w:t>
            </w:r>
          </w:p>
        </w:tc>
      </w:tr>
      <w:tr w:rsidR="00EB7BA7" w:rsidRPr="00450C48" w:rsidTr="00EB7BA7">
        <w:tc>
          <w:tcPr>
            <w:tcW w:w="10916" w:type="dxa"/>
            <w:tcBorders>
              <w:bottom w:val="single" w:sz="4" w:space="0" w:color="auto"/>
            </w:tcBorders>
          </w:tcPr>
          <w:p w:rsidR="00EB7BA7" w:rsidRPr="00450C48" w:rsidRDefault="00EB7BA7" w:rsidP="00331257">
            <w:pPr>
              <w:ind w:right="-85"/>
              <w:rPr>
                <w:sz w:val="22"/>
                <w:szCs w:val="22"/>
              </w:rPr>
            </w:pPr>
            <w:r w:rsidRPr="00450C48">
              <w:rPr>
                <w:sz w:val="22"/>
                <w:szCs w:val="22"/>
              </w:rPr>
              <w:t xml:space="preserve">vozički  za prodajo pečene in/ali kuhane koruze v storžih ali mandljev                                                250,00 eurov/mesec                                                      </w:t>
            </w:r>
          </w:p>
        </w:tc>
      </w:tr>
    </w:tbl>
    <w:tbl>
      <w:tblPr>
        <w:tblW w:w="10916" w:type="dxa"/>
        <w:tblInd w:w="-743"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EB7BA7" w:rsidRPr="00450C48" w:rsidTr="00EB7BA7">
        <w:tc>
          <w:tcPr>
            <w:tcW w:w="10916" w:type="dxa"/>
            <w:hideMark/>
          </w:tcPr>
          <w:p w:rsidR="00EB7BA7" w:rsidRPr="00450C48" w:rsidRDefault="00EB7BA7" w:rsidP="00331257">
            <w:pPr>
              <w:ind w:right="-85"/>
              <w:rPr>
                <w:sz w:val="22"/>
                <w:szCs w:val="22"/>
              </w:rPr>
            </w:pPr>
            <w:r w:rsidRPr="00450C48">
              <w:rPr>
                <w:sz w:val="22"/>
                <w:szCs w:val="22"/>
              </w:rPr>
              <w:t>gradbeni oder ali gradbišče do 100 m²                                                                                                      1,00 euro/m²/dan</w:t>
            </w:r>
          </w:p>
        </w:tc>
      </w:tr>
      <w:tr w:rsidR="00EB7BA7" w:rsidRPr="00450C48" w:rsidTr="00EB7BA7">
        <w:tc>
          <w:tcPr>
            <w:tcW w:w="10916" w:type="dxa"/>
            <w:hideMark/>
          </w:tcPr>
          <w:p w:rsidR="00EB7BA7" w:rsidRPr="00450C48" w:rsidRDefault="00EB7BA7" w:rsidP="00331257">
            <w:pPr>
              <w:ind w:right="-85"/>
              <w:rPr>
                <w:sz w:val="22"/>
                <w:szCs w:val="22"/>
              </w:rPr>
            </w:pPr>
            <w:r w:rsidRPr="00450C48">
              <w:rPr>
                <w:sz w:val="22"/>
                <w:szCs w:val="22"/>
              </w:rPr>
              <w:t>gradbeni oder ali gradbišče od 100 m² do 500 m²</w:t>
            </w:r>
            <w:r w:rsidRPr="00450C48">
              <w:rPr>
                <w:sz w:val="22"/>
                <w:szCs w:val="22"/>
              </w:rPr>
              <w:tab/>
            </w:r>
            <w:r w:rsidRPr="00450C48">
              <w:rPr>
                <w:sz w:val="22"/>
                <w:szCs w:val="22"/>
              </w:rPr>
              <w:tab/>
              <w:t xml:space="preserve">                                                            0,80 eura/m²/dan</w:t>
            </w:r>
          </w:p>
        </w:tc>
      </w:tr>
      <w:tr w:rsidR="00EB7BA7" w:rsidRPr="00450C48" w:rsidTr="00EB7BA7">
        <w:tc>
          <w:tcPr>
            <w:tcW w:w="10916" w:type="dxa"/>
            <w:hideMark/>
          </w:tcPr>
          <w:p w:rsidR="00EB7BA7" w:rsidRPr="00450C48" w:rsidRDefault="00EB7BA7" w:rsidP="00331257">
            <w:pPr>
              <w:ind w:right="-85"/>
              <w:rPr>
                <w:sz w:val="22"/>
                <w:szCs w:val="22"/>
              </w:rPr>
            </w:pPr>
            <w:r w:rsidRPr="00450C48">
              <w:rPr>
                <w:sz w:val="22"/>
                <w:szCs w:val="22"/>
              </w:rPr>
              <w:t>gradbeni oder ali gradbišče nad 500 m²                                                                                                    0,50 eura/m²/dan</w:t>
            </w:r>
          </w:p>
        </w:tc>
      </w:tr>
    </w:tbl>
    <w:tbl>
      <w:tblPr>
        <w:tblStyle w:val="Tabelamrea"/>
        <w:tblW w:w="10916" w:type="dxa"/>
        <w:tblInd w:w="-743" w:type="dxa"/>
        <w:tblLook w:val="04A0" w:firstRow="1" w:lastRow="0" w:firstColumn="1" w:lastColumn="0" w:noHBand="0" w:noVBand="1"/>
      </w:tblPr>
      <w:tblGrid>
        <w:gridCol w:w="10916"/>
      </w:tblGrid>
      <w:tr w:rsidR="00EB7BA7" w:rsidRPr="00450C48" w:rsidTr="00EB7BA7">
        <w:tc>
          <w:tcPr>
            <w:tcW w:w="10916" w:type="dxa"/>
          </w:tcPr>
          <w:p w:rsidR="00EB7BA7" w:rsidRPr="00450C48" w:rsidRDefault="00EB7BA7" w:rsidP="00331257">
            <w:pPr>
              <w:ind w:right="-85"/>
              <w:rPr>
                <w:sz w:val="22"/>
                <w:szCs w:val="22"/>
              </w:rPr>
            </w:pPr>
            <w:r w:rsidRPr="00450C48">
              <w:rPr>
                <w:sz w:val="22"/>
                <w:szCs w:val="22"/>
              </w:rPr>
              <w:t xml:space="preserve">otvoritve poslovnega prostora do 100 m²                                                                                               200,00 eurov/dan                        </w:t>
            </w:r>
          </w:p>
        </w:tc>
      </w:tr>
      <w:tr w:rsidR="00EB7BA7" w:rsidRPr="00450C48" w:rsidTr="00EB7BA7">
        <w:tc>
          <w:tcPr>
            <w:tcW w:w="10916" w:type="dxa"/>
          </w:tcPr>
          <w:p w:rsidR="00EB7BA7" w:rsidRPr="00450C48" w:rsidRDefault="00EB7BA7" w:rsidP="00331257">
            <w:pPr>
              <w:ind w:right="-85"/>
              <w:rPr>
                <w:sz w:val="22"/>
                <w:szCs w:val="22"/>
              </w:rPr>
            </w:pPr>
            <w:r w:rsidRPr="00450C48">
              <w:rPr>
                <w:sz w:val="22"/>
                <w:szCs w:val="22"/>
              </w:rPr>
              <w:t>otvoritve poslovnega prostora nad 100 m²</w:t>
            </w:r>
            <w:r w:rsidRPr="00450C48">
              <w:rPr>
                <w:sz w:val="22"/>
                <w:szCs w:val="22"/>
              </w:rPr>
              <w:tab/>
              <w:t xml:space="preserve">                                                                                   300,00 eurov/dan                        </w:t>
            </w:r>
          </w:p>
        </w:tc>
      </w:tr>
      <w:tr w:rsidR="00EB7BA7" w:rsidRPr="00450C48" w:rsidTr="00EB7BA7">
        <w:tc>
          <w:tcPr>
            <w:tcW w:w="10916" w:type="dxa"/>
          </w:tcPr>
          <w:p w:rsidR="00EB7BA7" w:rsidRPr="00450C48" w:rsidRDefault="00EB7BA7" w:rsidP="00331257">
            <w:pPr>
              <w:ind w:left="-851" w:right="-85" w:firstLine="851"/>
              <w:rPr>
                <w:sz w:val="22"/>
                <w:szCs w:val="22"/>
              </w:rPr>
            </w:pPr>
            <w:r w:rsidRPr="00450C48">
              <w:rPr>
                <w:sz w:val="22"/>
                <w:szCs w:val="22"/>
              </w:rPr>
              <w:t>javna prireditev ali javni shod z opremo</w:t>
            </w:r>
            <w:r w:rsidRPr="00450C48">
              <w:rPr>
                <w:sz w:val="22"/>
                <w:szCs w:val="22"/>
              </w:rPr>
              <w:tab/>
            </w:r>
            <w:r w:rsidRPr="00450C48">
              <w:rPr>
                <w:sz w:val="22"/>
                <w:szCs w:val="22"/>
              </w:rPr>
              <w:tab/>
            </w:r>
            <w:r w:rsidRPr="00450C48">
              <w:rPr>
                <w:sz w:val="22"/>
                <w:szCs w:val="22"/>
              </w:rPr>
              <w:tab/>
              <w:t xml:space="preserve">                                                                     200,00 eurov/dan</w:t>
            </w:r>
          </w:p>
        </w:tc>
      </w:tr>
      <w:tr w:rsidR="00EB7BA7" w:rsidRPr="00450C48" w:rsidTr="00EB7BA7">
        <w:tc>
          <w:tcPr>
            <w:tcW w:w="10916" w:type="dxa"/>
          </w:tcPr>
          <w:p w:rsidR="00EB7BA7" w:rsidRPr="00450C48" w:rsidRDefault="00EB7BA7" w:rsidP="00331257">
            <w:pPr>
              <w:ind w:right="-85"/>
              <w:rPr>
                <w:sz w:val="22"/>
                <w:szCs w:val="22"/>
              </w:rPr>
            </w:pPr>
            <w:r w:rsidRPr="00450C48">
              <w:rPr>
                <w:sz w:val="22"/>
                <w:szCs w:val="22"/>
              </w:rPr>
              <w:t xml:space="preserve">stojnica za nekomercialni namen         </w:t>
            </w:r>
            <w:r w:rsidRPr="00450C48">
              <w:rPr>
                <w:sz w:val="22"/>
                <w:szCs w:val="22"/>
              </w:rPr>
              <w:tab/>
            </w:r>
            <w:r w:rsidRPr="00450C48">
              <w:rPr>
                <w:sz w:val="22"/>
                <w:szCs w:val="22"/>
              </w:rPr>
              <w:tab/>
            </w:r>
            <w:r w:rsidRPr="00450C48">
              <w:rPr>
                <w:sz w:val="22"/>
                <w:szCs w:val="22"/>
              </w:rPr>
              <w:tab/>
            </w:r>
            <w:r w:rsidRPr="00450C48">
              <w:rPr>
                <w:sz w:val="22"/>
                <w:szCs w:val="22"/>
              </w:rPr>
              <w:tab/>
              <w:t xml:space="preserve">                                                          10,00 eurov/dan</w:t>
            </w:r>
          </w:p>
        </w:tc>
      </w:tr>
      <w:tr w:rsidR="00EB7BA7" w:rsidRPr="00450C48" w:rsidTr="00EB7BA7">
        <w:tc>
          <w:tcPr>
            <w:tcW w:w="10916" w:type="dxa"/>
          </w:tcPr>
          <w:p w:rsidR="00EB7BA7" w:rsidRPr="00450C48" w:rsidRDefault="00EB7BA7" w:rsidP="00331257">
            <w:pPr>
              <w:ind w:right="-85"/>
              <w:rPr>
                <w:sz w:val="22"/>
                <w:szCs w:val="22"/>
              </w:rPr>
            </w:pPr>
            <w:r w:rsidRPr="00450C48">
              <w:rPr>
                <w:sz w:val="22"/>
                <w:szCs w:val="22"/>
              </w:rPr>
              <w:t>postavitev podesta</w:t>
            </w:r>
            <w:r w:rsidRPr="00450C48">
              <w:rPr>
                <w:sz w:val="22"/>
                <w:szCs w:val="22"/>
              </w:rPr>
              <w:tab/>
            </w:r>
            <w:r w:rsidRPr="00450C48">
              <w:rPr>
                <w:sz w:val="22"/>
                <w:szCs w:val="22"/>
              </w:rPr>
              <w:tab/>
            </w:r>
            <w:r w:rsidRPr="00450C48">
              <w:rPr>
                <w:sz w:val="22"/>
                <w:szCs w:val="22"/>
              </w:rPr>
              <w:tab/>
              <w:t xml:space="preserve">        </w:t>
            </w:r>
            <w:r w:rsidRPr="00450C48">
              <w:rPr>
                <w:sz w:val="22"/>
                <w:szCs w:val="22"/>
              </w:rPr>
              <w:tab/>
            </w:r>
            <w:r w:rsidRPr="00450C48">
              <w:rPr>
                <w:sz w:val="22"/>
                <w:szCs w:val="22"/>
              </w:rPr>
              <w:tab/>
              <w:t xml:space="preserve">                                                                     500,00 eurov/mesec</w:t>
            </w:r>
          </w:p>
        </w:tc>
      </w:tr>
      <w:tr w:rsidR="00EB7BA7" w:rsidRPr="00450C48" w:rsidTr="00EB7BA7">
        <w:tc>
          <w:tcPr>
            <w:tcW w:w="10916" w:type="dxa"/>
          </w:tcPr>
          <w:p w:rsidR="00EB7BA7" w:rsidRPr="00450C48" w:rsidRDefault="00EB7BA7" w:rsidP="00331257">
            <w:pPr>
              <w:ind w:right="-85"/>
              <w:rPr>
                <w:sz w:val="22"/>
                <w:szCs w:val="22"/>
              </w:rPr>
            </w:pPr>
            <w:r w:rsidRPr="00450C48">
              <w:rPr>
                <w:sz w:val="22"/>
                <w:szCs w:val="22"/>
              </w:rPr>
              <w:t>razna oprema za posamezni kos</w:t>
            </w:r>
            <w:r w:rsidRPr="00450C48">
              <w:rPr>
                <w:sz w:val="22"/>
                <w:szCs w:val="22"/>
              </w:rPr>
              <w:tab/>
            </w:r>
            <w:r w:rsidRPr="00450C48">
              <w:rPr>
                <w:sz w:val="22"/>
                <w:szCs w:val="22"/>
              </w:rPr>
              <w:tab/>
            </w:r>
            <w:r w:rsidRPr="00450C48">
              <w:rPr>
                <w:sz w:val="22"/>
                <w:szCs w:val="22"/>
              </w:rPr>
              <w:tab/>
            </w:r>
            <w:r w:rsidRPr="00450C48">
              <w:rPr>
                <w:sz w:val="22"/>
                <w:szCs w:val="22"/>
              </w:rPr>
              <w:tab/>
              <w:t xml:space="preserve">        </w:t>
            </w:r>
            <w:r w:rsidRPr="00450C48">
              <w:rPr>
                <w:sz w:val="22"/>
                <w:szCs w:val="22"/>
              </w:rPr>
              <w:tab/>
            </w:r>
            <w:r w:rsidRPr="00450C48">
              <w:rPr>
                <w:sz w:val="22"/>
                <w:szCs w:val="22"/>
              </w:rPr>
              <w:tab/>
            </w:r>
            <w:r w:rsidRPr="007911BE">
              <w:rPr>
                <w:sz w:val="22"/>
                <w:szCs w:val="22"/>
              </w:rPr>
              <w:t xml:space="preserve">                                    </w:t>
            </w:r>
            <w:r w:rsidR="007911BE" w:rsidRPr="007911BE">
              <w:rPr>
                <w:sz w:val="22"/>
                <w:szCs w:val="22"/>
              </w:rPr>
              <w:t xml:space="preserve">    </w:t>
            </w:r>
            <w:r w:rsidRPr="007911BE">
              <w:rPr>
                <w:sz w:val="22"/>
                <w:szCs w:val="22"/>
              </w:rPr>
              <w:t xml:space="preserve">   </w:t>
            </w:r>
            <w:r w:rsidR="00D82DC6" w:rsidRPr="007911BE">
              <w:rPr>
                <w:sz w:val="22"/>
                <w:szCs w:val="22"/>
              </w:rPr>
              <w:t>100</w:t>
            </w:r>
            <w:r w:rsidRPr="007911BE">
              <w:rPr>
                <w:sz w:val="22"/>
                <w:szCs w:val="22"/>
              </w:rPr>
              <w:t>,00 eurov</w:t>
            </w:r>
            <w:r w:rsidRPr="00450C48">
              <w:rPr>
                <w:sz w:val="22"/>
                <w:szCs w:val="22"/>
              </w:rPr>
              <w:t>/leto</w:t>
            </w:r>
          </w:p>
        </w:tc>
      </w:tr>
      <w:tr w:rsidR="00EB7BA7" w:rsidRPr="00450C48" w:rsidTr="00EB7BA7">
        <w:tc>
          <w:tcPr>
            <w:tcW w:w="10916" w:type="dxa"/>
          </w:tcPr>
          <w:p w:rsidR="00EB7BA7" w:rsidRPr="00450C48" w:rsidRDefault="00EB7BA7" w:rsidP="00331257">
            <w:pPr>
              <w:jc w:val="both"/>
              <w:rPr>
                <w:sz w:val="22"/>
                <w:szCs w:val="22"/>
              </w:rPr>
            </w:pPr>
            <w:r w:rsidRPr="00450C48">
              <w:rPr>
                <w:sz w:val="22"/>
                <w:szCs w:val="22"/>
              </w:rPr>
              <w:t>prirejanje razstav</w:t>
            </w:r>
            <w:r w:rsidRPr="00450C48">
              <w:rPr>
                <w:sz w:val="22"/>
                <w:szCs w:val="22"/>
              </w:rPr>
              <w:tab/>
            </w:r>
            <w:r w:rsidRPr="00450C48">
              <w:rPr>
                <w:sz w:val="22"/>
                <w:szCs w:val="22"/>
              </w:rPr>
              <w:tab/>
            </w:r>
            <w:r w:rsidRPr="00450C48">
              <w:rPr>
                <w:sz w:val="22"/>
                <w:szCs w:val="22"/>
              </w:rPr>
              <w:tab/>
            </w:r>
            <w:r w:rsidRPr="00450C48">
              <w:rPr>
                <w:sz w:val="22"/>
                <w:szCs w:val="22"/>
              </w:rPr>
              <w:tab/>
            </w:r>
            <w:r w:rsidRPr="00450C48">
              <w:rPr>
                <w:sz w:val="22"/>
                <w:szCs w:val="22"/>
              </w:rPr>
              <w:tab/>
            </w:r>
            <w:r w:rsidRPr="00450C48">
              <w:rPr>
                <w:sz w:val="22"/>
                <w:szCs w:val="22"/>
              </w:rPr>
              <w:tab/>
            </w:r>
            <w:r w:rsidRPr="00450C48">
              <w:rPr>
                <w:sz w:val="22"/>
                <w:szCs w:val="22"/>
              </w:rPr>
              <w:tab/>
              <w:t xml:space="preserve">                                               5,00 eurov/dan</w:t>
            </w:r>
          </w:p>
        </w:tc>
      </w:tr>
      <w:tr w:rsidR="00EB7BA7" w:rsidRPr="00450C48" w:rsidTr="00EB7BA7">
        <w:tc>
          <w:tcPr>
            <w:tcW w:w="10916" w:type="dxa"/>
          </w:tcPr>
          <w:p w:rsidR="00EB7BA7" w:rsidRPr="00450C48" w:rsidRDefault="00EB7BA7" w:rsidP="00331257">
            <w:pPr>
              <w:jc w:val="both"/>
              <w:rPr>
                <w:sz w:val="22"/>
                <w:szCs w:val="22"/>
              </w:rPr>
            </w:pPr>
            <w:r w:rsidRPr="00450C48">
              <w:rPr>
                <w:sz w:val="22"/>
                <w:szCs w:val="22"/>
              </w:rPr>
              <w:t>zabavna prireditev</w:t>
            </w:r>
            <w:r w:rsidRPr="00450C48">
              <w:rPr>
                <w:sz w:val="22"/>
                <w:szCs w:val="22"/>
              </w:rPr>
              <w:tab/>
            </w:r>
            <w:r w:rsidRPr="00450C48">
              <w:rPr>
                <w:sz w:val="22"/>
                <w:szCs w:val="22"/>
              </w:rPr>
              <w:tab/>
            </w:r>
            <w:r w:rsidRPr="00450C48">
              <w:rPr>
                <w:sz w:val="22"/>
                <w:szCs w:val="22"/>
              </w:rPr>
              <w:tab/>
            </w:r>
            <w:r w:rsidRPr="00450C48">
              <w:rPr>
                <w:sz w:val="22"/>
                <w:szCs w:val="22"/>
              </w:rPr>
              <w:tab/>
            </w:r>
            <w:r w:rsidRPr="00450C48">
              <w:rPr>
                <w:sz w:val="22"/>
                <w:szCs w:val="22"/>
              </w:rPr>
              <w:tab/>
            </w:r>
            <w:r w:rsidRPr="00450C48">
              <w:rPr>
                <w:sz w:val="22"/>
                <w:szCs w:val="22"/>
              </w:rPr>
              <w:tab/>
              <w:t xml:space="preserve">                                                     2.000,00 eurov/dan</w:t>
            </w:r>
          </w:p>
        </w:tc>
      </w:tr>
      <w:tr w:rsidR="00EB7BA7" w:rsidRPr="00450C48" w:rsidTr="00EB7BA7">
        <w:trPr>
          <w:trHeight w:val="50"/>
        </w:trPr>
        <w:tc>
          <w:tcPr>
            <w:tcW w:w="10916" w:type="dxa"/>
          </w:tcPr>
          <w:p w:rsidR="00EB7BA7" w:rsidRPr="00450C48" w:rsidRDefault="00EB7BA7" w:rsidP="00331257">
            <w:pPr>
              <w:jc w:val="both"/>
              <w:rPr>
                <w:sz w:val="22"/>
                <w:szCs w:val="22"/>
              </w:rPr>
            </w:pPr>
            <w:r w:rsidRPr="00450C48">
              <w:rPr>
                <w:sz w:val="22"/>
                <w:szCs w:val="22"/>
              </w:rPr>
              <w:t xml:space="preserve">snemanje komercialnih oglaševalskih spotov na območju ožjega mestnega središča                         800,00 eurov/dan                                                </w:t>
            </w:r>
          </w:p>
        </w:tc>
      </w:tr>
      <w:tr w:rsidR="00EB7BA7" w:rsidRPr="00450C48" w:rsidTr="00EB7BA7">
        <w:trPr>
          <w:trHeight w:val="50"/>
        </w:trPr>
        <w:tc>
          <w:tcPr>
            <w:tcW w:w="10916" w:type="dxa"/>
          </w:tcPr>
          <w:p w:rsidR="00EB7BA7" w:rsidRPr="00450C48" w:rsidRDefault="00EB7BA7" w:rsidP="00331257">
            <w:pPr>
              <w:jc w:val="both"/>
              <w:rPr>
                <w:sz w:val="22"/>
                <w:szCs w:val="22"/>
              </w:rPr>
            </w:pPr>
            <w:r w:rsidRPr="00450C48">
              <w:rPr>
                <w:sz w:val="22"/>
                <w:szCs w:val="22"/>
              </w:rPr>
              <w:t xml:space="preserve">snemanje komercialnih oglaševalskih spotov na ostalih območjih                                  </w:t>
            </w:r>
            <w:r w:rsidRPr="00450C48">
              <w:rPr>
                <w:sz w:val="22"/>
                <w:szCs w:val="22"/>
              </w:rPr>
              <w:tab/>
              <w:t xml:space="preserve">                 500,00 eurov/dan                                                </w:t>
            </w:r>
          </w:p>
        </w:tc>
      </w:tr>
      <w:tr w:rsidR="0024711F" w:rsidRPr="0024711F" w:rsidTr="00EB7BA7">
        <w:tc>
          <w:tcPr>
            <w:tcW w:w="10916" w:type="dxa"/>
          </w:tcPr>
          <w:p w:rsidR="00A50FF1" w:rsidRPr="0024711F" w:rsidRDefault="00EB7BA7" w:rsidP="00331257">
            <w:pPr>
              <w:pStyle w:val="Telobesedila"/>
              <w:spacing w:after="0"/>
              <w:rPr>
                <w:sz w:val="22"/>
                <w:szCs w:val="22"/>
              </w:rPr>
            </w:pPr>
            <w:r w:rsidRPr="0024711F">
              <w:rPr>
                <w:sz w:val="22"/>
                <w:szCs w:val="22"/>
              </w:rPr>
              <w:t xml:space="preserve">športna infrastruktura </w:t>
            </w:r>
            <w:r w:rsidR="00A50FF1" w:rsidRPr="0024711F">
              <w:rPr>
                <w:sz w:val="22"/>
                <w:szCs w:val="22"/>
              </w:rPr>
              <w:t>za posamezen kos</w:t>
            </w:r>
            <w:r w:rsidRPr="0024711F">
              <w:rPr>
                <w:sz w:val="22"/>
                <w:szCs w:val="22"/>
              </w:rPr>
              <w:tab/>
              <w:t xml:space="preserve">                                                             </w:t>
            </w:r>
            <w:r w:rsidR="00A50FF1" w:rsidRPr="0024711F">
              <w:rPr>
                <w:sz w:val="22"/>
                <w:szCs w:val="22"/>
              </w:rPr>
              <w:t xml:space="preserve">  </w:t>
            </w:r>
            <w:r w:rsidR="007911BE" w:rsidRPr="0024711F">
              <w:rPr>
                <w:sz w:val="22"/>
                <w:szCs w:val="22"/>
              </w:rPr>
              <w:t xml:space="preserve">                 </w:t>
            </w:r>
            <w:r w:rsidR="00A50FF1" w:rsidRPr="0024711F">
              <w:rPr>
                <w:sz w:val="22"/>
                <w:szCs w:val="22"/>
              </w:rPr>
              <w:t xml:space="preserve"> 100</w:t>
            </w:r>
            <w:r w:rsidR="00992714" w:rsidRPr="0024711F">
              <w:rPr>
                <w:sz w:val="22"/>
                <w:szCs w:val="22"/>
              </w:rPr>
              <w:t>,00</w:t>
            </w:r>
            <w:r w:rsidR="00A50FF1" w:rsidRPr="0024711F">
              <w:rPr>
                <w:sz w:val="22"/>
                <w:szCs w:val="22"/>
              </w:rPr>
              <w:t xml:space="preserve"> eurov /leto</w:t>
            </w:r>
          </w:p>
        </w:tc>
      </w:tr>
      <w:tr w:rsidR="0024711F" w:rsidRPr="0024711F" w:rsidTr="00EB7BA7">
        <w:tc>
          <w:tcPr>
            <w:tcW w:w="10916" w:type="dxa"/>
          </w:tcPr>
          <w:p w:rsidR="00A50FF1" w:rsidRPr="0024711F" w:rsidRDefault="00EB7BA7" w:rsidP="00331257">
            <w:pPr>
              <w:pStyle w:val="Telobesedila"/>
              <w:spacing w:after="0"/>
              <w:rPr>
                <w:sz w:val="22"/>
                <w:szCs w:val="22"/>
              </w:rPr>
            </w:pPr>
            <w:r w:rsidRPr="0024711F">
              <w:rPr>
                <w:sz w:val="22"/>
                <w:szCs w:val="22"/>
              </w:rPr>
              <w:t xml:space="preserve">turistična infrastruktura </w:t>
            </w:r>
            <w:r w:rsidR="00A50FF1" w:rsidRPr="0024711F">
              <w:rPr>
                <w:sz w:val="22"/>
                <w:szCs w:val="22"/>
              </w:rPr>
              <w:t>za posamezen kos</w:t>
            </w:r>
            <w:r w:rsidRPr="0024711F">
              <w:rPr>
                <w:sz w:val="22"/>
                <w:szCs w:val="22"/>
              </w:rPr>
              <w:tab/>
              <w:t xml:space="preserve">                                                           </w:t>
            </w:r>
            <w:r w:rsidR="00A50FF1" w:rsidRPr="0024711F">
              <w:rPr>
                <w:sz w:val="22"/>
                <w:szCs w:val="22"/>
              </w:rPr>
              <w:t xml:space="preserve">                      100</w:t>
            </w:r>
            <w:r w:rsidR="00992714" w:rsidRPr="0024711F">
              <w:rPr>
                <w:sz w:val="22"/>
                <w:szCs w:val="22"/>
              </w:rPr>
              <w:t>,00</w:t>
            </w:r>
            <w:r w:rsidR="00A50FF1" w:rsidRPr="0024711F">
              <w:rPr>
                <w:sz w:val="22"/>
                <w:szCs w:val="22"/>
              </w:rPr>
              <w:t xml:space="preserve"> eurov /leto</w:t>
            </w:r>
          </w:p>
        </w:tc>
      </w:tr>
    </w:tbl>
    <w:p w:rsidR="00EB7BA7" w:rsidRPr="00450C48" w:rsidRDefault="00EB7BA7" w:rsidP="00331257">
      <w:pPr>
        <w:rPr>
          <w:b/>
          <w:sz w:val="22"/>
          <w:szCs w:val="22"/>
        </w:rPr>
      </w:pPr>
    </w:p>
    <w:p w:rsidR="00331257" w:rsidRPr="0024711F" w:rsidRDefault="00331257" w:rsidP="00331257">
      <w:pPr>
        <w:rPr>
          <w:b/>
          <w:sz w:val="22"/>
          <w:szCs w:val="22"/>
        </w:rPr>
      </w:pPr>
    </w:p>
    <w:p w:rsidR="00155110" w:rsidRPr="0024711F" w:rsidRDefault="00155110" w:rsidP="00155110">
      <w:pPr>
        <w:jc w:val="center"/>
        <w:rPr>
          <w:b/>
          <w:sz w:val="22"/>
          <w:szCs w:val="22"/>
        </w:rPr>
      </w:pPr>
      <w:r w:rsidRPr="0024711F">
        <w:rPr>
          <w:b/>
          <w:sz w:val="22"/>
          <w:szCs w:val="22"/>
        </w:rPr>
        <w:t>29. a člen</w:t>
      </w:r>
    </w:p>
    <w:p w:rsidR="00155110" w:rsidRPr="0024711F" w:rsidRDefault="00155110" w:rsidP="00155110">
      <w:pPr>
        <w:jc w:val="center"/>
        <w:rPr>
          <w:sz w:val="22"/>
          <w:szCs w:val="22"/>
        </w:rPr>
      </w:pPr>
    </w:p>
    <w:p w:rsidR="00155110" w:rsidRPr="0024711F" w:rsidRDefault="00865F15" w:rsidP="00865F15">
      <w:pPr>
        <w:jc w:val="both"/>
        <w:rPr>
          <w:sz w:val="22"/>
          <w:szCs w:val="22"/>
        </w:rPr>
      </w:pPr>
      <w:r w:rsidRPr="0024711F">
        <w:rPr>
          <w:sz w:val="22"/>
          <w:szCs w:val="22"/>
        </w:rPr>
        <w:t xml:space="preserve">Izklicna vrednost </w:t>
      </w:r>
      <w:r w:rsidR="00155110" w:rsidRPr="0024711F">
        <w:rPr>
          <w:sz w:val="22"/>
          <w:szCs w:val="22"/>
        </w:rPr>
        <w:t xml:space="preserve">uporabnine za uporabo javne površine za posebno rabo brez davka na dodano vrednost znaša: </w:t>
      </w:r>
    </w:p>
    <w:p w:rsidR="00155110" w:rsidRPr="0024711F" w:rsidRDefault="00155110" w:rsidP="00155110">
      <w:pPr>
        <w:pStyle w:val="Odstavekseznama"/>
        <w:ind w:left="0"/>
        <w:jc w:val="both"/>
        <w:rPr>
          <w:sz w:val="22"/>
          <w:szCs w:val="22"/>
        </w:rPr>
      </w:pPr>
    </w:p>
    <w:tbl>
      <w:tblPr>
        <w:tblStyle w:val="Tabelamrea"/>
        <w:tblW w:w="10916" w:type="dxa"/>
        <w:tblInd w:w="-743" w:type="dxa"/>
        <w:tblLook w:val="04A0" w:firstRow="1" w:lastRow="0" w:firstColumn="1" w:lastColumn="0" w:noHBand="0" w:noVBand="1"/>
      </w:tblPr>
      <w:tblGrid>
        <w:gridCol w:w="10916"/>
      </w:tblGrid>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 xml:space="preserve">gostinski vrt, ki ni povezan z obstoječim gostinskim obratom, na Prešernovem trgu                    120.000,00 eurov/leto                                                                     </w:t>
            </w:r>
          </w:p>
        </w:tc>
      </w:tr>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 xml:space="preserve">gostinski vrt, ki ni povezan z obstoječim gostinskim obratom, na območjih za pešce </w:t>
            </w:r>
          </w:p>
          <w:p w:rsidR="00155110" w:rsidRPr="0024711F" w:rsidRDefault="00155110" w:rsidP="00211E8A">
            <w:pPr>
              <w:pStyle w:val="Telobesedila"/>
              <w:spacing w:after="0"/>
              <w:rPr>
                <w:sz w:val="22"/>
                <w:szCs w:val="22"/>
              </w:rPr>
            </w:pPr>
            <w:r w:rsidRPr="0024711F">
              <w:rPr>
                <w:sz w:val="22"/>
                <w:szCs w:val="22"/>
              </w:rPr>
              <w:t xml:space="preserve">za čas od 1. maja do 30. septembra                                                                                                            0,72 eura/m²/dan                                                                                                                                                                        </w:t>
            </w:r>
          </w:p>
        </w:tc>
      </w:tr>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 xml:space="preserve">gostinski vrt, ki ni povezan z obstoječim gostinskim obratom, na območjih za pešce </w:t>
            </w:r>
          </w:p>
          <w:p w:rsidR="00155110" w:rsidRPr="0024711F" w:rsidRDefault="00155110" w:rsidP="00211E8A">
            <w:pPr>
              <w:pStyle w:val="Telobesedila"/>
              <w:spacing w:after="0"/>
              <w:rPr>
                <w:sz w:val="22"/>
                <w:szCs w:val="22"/>
              </w:rPr>
            </w:pPr>
            <w:r w:rsidRPr="0024711F">
              <w:rPr>
                <w:sz w:val="22"/>
                <w:szCs w:val="22"/>
              </w:rPr>
              <w:t xml:space="preserve">za čas od 1. oktobra do 30. aprila                                                                                                               0,50 eura/m²/dan                                                                                                                                                                  </w:t>
            </w:r>
          </w:p>
        </w:tc>
      </w:tr>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gostinski vrt, ki ni povezan z obstoječim gostinskim obratom, na območju ožjega mestnega središča    0,47 eura/m²/dan</w:t>
            </w:r>
          </w:p>
        </w:tc>
      </w:tr>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gostinski vrt, ki ni povezan z obstoječim gostinskim obratom, na ostalih območjih                                 0,25 eura/m²/dan</w:t>
            </w:r>
          </w:p>
        </w:tc>
      </w:tr>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 xml:space="preserve">kiosk na območju ožjega mestnega središča </w:t>
            </w:r>
            <w:r w:rsidRPr="0024711F">
              <w:rPr>
                <w:sz w:val="22"/>
                <w:szCs w:val="22"/>
              </w:rPr>
              <w:tab/>
            </w:r>
            <w:r w:rsidRPr="0024711F">
              <w:rPr>
                <w:sz w:val="22"/>
                <w:szCs w:val="22"/>
              </w:rPr>
              <w:tab/>
            </w:r>
            <w:r w:rsidRPr="0024711F">
              <w:rPr>
                <w:sz w:val="22"/>
                <w:szCs w:val="22"/>
              </w:rPr>
              <w:tab/>
            </w:r>
            <w:r w:rsidRPr="0024711F">
              <w:rPr>
                <w:sz w:val="22"/>
                <w:szCs w:val="22"/>
              </w:rPr>
              <w:tab/>
              <w:t xml:space="preserve">                                                1,00 euro/m²/dan</w:t>
            </w:r>
          </w:p>
        </w:tc>
      </w:tr>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kiosk na ostalih območjih</w:t>
            </w:r>
            <w:r w:rsidRPr="0024711F">
              <w:rPr>
                <w:sz w:val="22"/>
                <w:szCs w:val="22"/>
              </w:rPr>
              <w:tab/>
            </w:r>
            <w:r w:rsidRPr="0024711F">
              <w:rPr>
                <w:sz w:val="22"/>
                <w:szCs w:val="22"/>
              </w:rPr>
              <w:tab/>
            </w:r>
            <w:r w:rsidRPr="0024711F">
              <w:rPr>
                <w:sz w:val="22"/>
                <w:szCs w:val="22"/>
              </w:rPr>
              <w:tab/>
            </w:r>
            <w:r w:rsidRPr="0024711F">
              <w:rPr>
                <w:sz w:val="22"/>
                <w:szCs w:val="22"/>
              </w:rPr>
              <w:tab/>
            </w:r>
            <w:r w:rsidRPr="0024711F">
              <w:rPr>
                <w:sz w:val="22"/>
                <w:szCs w:val="22"/>
              </w:rPr>
              <w:tab/>
            </w:r>
            <w:r w:rsidRPr="0024711F">
              <w:rPr>
                <w:sz w:val="22"/>
                <w:szCs w:val="22"/>
              </w:rPr>
              <w:tab/>
              <w:t xml:space="preserve">                                                0,58 eura/m²/dan</w:t>
            </w:r>
          </w:p>
        </w:tc>
      </w:tr>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 xml:space="preserve">uta za prodajo kostanja na Prešernovem trgu in Cankarjevem nabrežju                                            9.000,00 eurov/sezono                         </w:t>
            </w:r>
          </w:p>
        </w:tc>
      </w:tr>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 xml:space="preserve">uta za prodajo kostanja na območjih za pešce v ožjem mestnem središču                                     </w:t>
            </w:r>
            <w:r w:rsidR="00992714" w:rsidRPr="0024711F">
              <w:rPr>
                <w:sz w:val="22"/>
                <w:szCs w:val="22"/>
              </w:rPr>
              <w:t xml:space="preserve"> </w:t>
            </w:r>
            <w:r w:rsidRPr="0024711F">
              <w:rPr>
                <w:sz w:val="22"/>
                <w:szCs w:val="22"/>
              </w:rPr>
              <w:t xml:space="preserve">   7.000,00 eurov/sezono</w:t>
            </w:r>
          </w:p>
        </w:tc>
      </w:tr>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uta za prodajo kostanja na območju ožjega mestnega središča (razen na območju za pešce)            1.500,00 eurov/sezono</w:t>
            </w:r>
          </w:p>
        </w:tc>
      </w:tr>
      <w:tr w:rsidR="00155110" w:rsidRPr="0024711F" w:rsidTr="00211E8A">
        <w:tc>
          <w:tcPr>
            <w:tcW w:w="10916" w:type="dxa"/>
          </w:tcPr>
          <w:p w:rsidR="00155110" w:rsidRPr="0024711F" w:rsidRDefault="00155110" w:rsidP="00211E8A">
            <w:pPr>
              <w:pStyle w:val="Telobesedila"/>
              <w:spacing w:after="0"/>
              <w:rPr>
                <w:sz w:val="22"/>
                <w:szCs w:val="22"/>
              </w:rPr>
            </w:pPr>
            <w:r w:rsidRPr="0024711F">
              <w:rPr>
                <w:sz w:val="22"/>
                <w:szCs w:val="22"/>
              </w:rPr>
              <w:t xml:space="preserve">uta za prodajo kostanja na ostalih območjih                                                                                     </w:t>
            </w:r>
            <w:r w:rsidR="00992714" w:rsidRPr="0024711F">
              <w:rPr>
                <w:sz w:val="22"/>
                <w:szCs w:val="22"/>
              </w:rPr>
              <w:t xml:space="preserve">  </w:t>
            </w:r>
            <w:r w:rsidRPr="0024711F">
              <w:rPr>
                <w:sz w:val="22"/>
                <w:szCs w:val="22"/>
              </w:rPr>
              <w:t xml:space="preserve">   500,00 eurov/sezono                                                                                </w:t>
            </w:r>
          </w:p>
        </w:tc>
      </w:tr>
    </w:tbl>
    <w:p w:rsidR="00155110" w:rsidRPr="0024711F" w:rsidRDefault="00155110" w:rsidP="00155110">
      <w:pPr>
        <w:rPr>
          <w:b/>
          <w:sz w:val="22"/>
          <w:szCs w:val="22"/>
        </w:rPr>
      </w:pPr>
    </w:p>
    <w:p w:rsidR="00155110" w:rsidRPr="0024711F" w:rsidRDefault="00155110" w:rsidP="00155110">
      <w:pPr>
        <w:jc w:val="both"/>
        <w:rPr>
          <w:sz w:val="22"/>
          <w:szCs w:val="22"/>
        </w:rPr>
      </w:pPr>
    </w:p>
    <w:p w:rsidR="00155110" w:rsidRPr="0024711F" w:rsidRDefault="00155110" w:rsidP="00155110">
      <w:pPr>
        <w:jc w:val="center"/>
        <w:rPr>
          <w:b/>
          <w:sz w:val="22"/>
          <w:szCs w:val="22"/>
        </w:rPr>
      </w:pPr>
      <w:r w:rsidRPr="0024711F">
        <w:rPr>
          <w:b/>
          <w:sz w:val="22"/>
          <w:szCs w:val="22"/>
        </w:rPr>
        <w:t>29. b člen</w:t>
      </w:r>
    </w:p>
    <w:p w:rsidR="00155110" w:rsidRPr="0024711F" w:rsidRDefault="00155110" w:rsidP="00155110">
      <w:pPr>
        <w:jc w:val="both"/>
        <w:rPr>
          <w:sz w:val="22"/>
          <w:szCs w:val="22"/>
        </w:rPr>
      </w:pPr>
    </w:p>
    <w:p w:rsidR="00155110" w:rsidRPr="0024711F" w:rsidRDefault="003E43BE" w:rsidP="00155110">
      <w:pPr>
        <w:jc w:val="both"/>
        <w:rPr>
          <w:sz w:val="22"/>
          <w:szCs w:val="22"/>
        </w:rPr>
      </w:pPr>
      <w:r w:rsidRPr="0024711F">
        <w:rPr>
          <w:sz w:val="22"/>
          <w:szCs w:val="22"/>
        </w:rPr>
        <w:t>Uporabnik</w:t>
      </w:r>
      <w:r w:rsidR="00155110" w:rsidRPr="0024711F">
        <w:rPr>
          <w:sz w:val="22"/>
          <w:szCs w:val="22"/>
        </w:rPr>
        <w:t xml:space="preserve"> posebne rabe javne površine </w:t>
      </w:r>
      <w:r w:rsidRPr="0024711F">
        <w:rPr>
          <w:sz w:val="22"/>
          <w:szCs w:val="22"/>
        </w:rPr>
        <w:t>ni dolžan plačati</w:t>
      </w:r>
      <w:r w:rsidR="00155110" w:rsidRPr="0024711F">
        <w:rPr>
          <w:sz w:val="22"/>
          <w:szCs w:val="22"/>
        </w:rPr>
        <w:t xml:space="preserve"> občinske takse ali uporabnine, če javne površine zaradi izvedbe dogodkov ali del, ki so odobreni s strani MOL</w:t>
      </w:r>
      <w:r w:rsidR="002157EC" w:rsidRPr="0024711F">
        <w:rPr>
          <w:sz w:val="22"/>
          <w:szCs w:val="22"/>
        </w:rPr>
        <w:t>,</w:t>
      </w:r>
      <w:r w:rsidR="00155110" w:rsidRPr="0024711F">
        <w:rPr>
          <w:sz w:val="22"/>
          <w:szCs w:val="22"/>
        </w:rPr>
        <w:t xml:space="preserve"> v času trajanja dogodkov ali del ne more uporabljati, o čemer se za primere uporabe javne površine za namene iz 2. in 3. točke 2. člena tega odloka odloči z odločbo pristojnega organa, v primeru  posebne rabe javne površine za namene iz 4. in 5. točke 2. člena tega odloka pa s sklenitvijo aneksa k pogodbi.</w:t>
      </w:r>
    </w:p>
    <w:p w:rsidR="00331257" w:rsidRPr="00450C48" w:rsidRDefault="00331257" w:rsidP="00331257">
      <w:pPr>
        <w:rPr>
          <w:b/>
          <w:sz w:val="22"/>
          <w:szCs w:val="22"/>
        </w:rPr>
      </w:pPr>
    </w:p>
    <w:p w:rsidR="008D6796" w:rsidRPr="00450C48" w:rsidRDefault="008D6796" w:rsidP="00331257">
      <w:pPr>
        <w:rPr>
          <w:b/>
          <w:sz w:val="22"/>
          <w:szCs w:val="22"/>
        </w:rPr>
      </w:pPr>
    </w:p>
    <w:p w:rsidR="00EB7BA7" w:rsidRPr="00450C48" w:rsidRDefault="00EB7BA7" w:rsidP="00331257">
      <w:pPr>
        <w:rPr>
          <w:b/>
          <w:sz w:val="22"/>
          <w:szCs w:val="22"/>
        </w:rPr>
      </w:pPr>
      <w:r w:rsidRPr="00450C48">
        <w:rPr>
          <w:b/>
          <w:sz w:val="22"/>
          <w:szCs w:val="22"/>
        </w:rPr>
        <w:t>V. NADZOR</w:t>
      </w:r>
    </w:p>
    <w:p w:rsidR="00EB7BA7" w:rsidRPr="00450C48" w:rsidRDefault="00EB7BA7" w:rsidP="00331257">
      <w:pPr>
        <w:jc w:val="center"/>
        <w:rPr>
          <w:b/>
          <w:sz w:val="22"/>
          <w:szCs w:val="22"/>
        </w:rPr>
      </w:pPr>
    </w:p>
    <w:p w:rsidR="00EB7BA7" w:rsidRPr="00450C48" w:rsidRDefault="00EB7BA7" w:rsidP="00331257">
      <w:pPr>
        <w:jc w:val="center"/>
        <w:rPr>
          <w:sz w:val="22"/>
          <w:szCs w:val="22"/>
        </w:rPr>
      </w:pPr>
      <w:r w:rsidRPr="00450C48">
        <w:rPr>
          <w:b/>
          <w:sz w:val="22"/>
          <w:szCs w:val="22"/>
        </w:rPr>
        <w:t xml:space="preserve"> </w:t>
      </w:r>
    </w:p>
    <w:p w:rsidR="00EB7BA7" w:rsidRPr="00450C48" w:rsidRDefault="00EB7BA7" w:rsidP="00331257">
      <w:pPr>
        <w:jc w:val="center"/>
        <w:rPr>
          <w:b/>
          <w:sz w:val="22"/>
          <w:szCs w:val="22"/>
        </w:rPr>
      </w:pPr>
      <w:r w:rsidRPr="00450C48">
        <w:rPr>
          <w:b/>
          <w:sz w:val="22"/>
          <w:szCs w:val="22"/>
        </w:rPr>
        <w:t xml:space="preserve">30. člen </w:t>
      </w:r>
    </w:p>
    <w:p w:rsidR="00EB7BA7" w:rsidRPr="00450C48" w:rsidRDefault="00EB7BA7" w:rsidP="00331257">
      <w:pPr>
        <w:jc w:val="both"/>
        <w:rPr>
          <w:sz w:val="22"/>
          <w:szCs w:val="22"/>
        </w:rPr>
      </w:pPr>
    </w:p>
    <w:p w:rsidR="00EB7BA7" w:rsidRPr="00450C48" w:rsidRDefault="00EB7BA7" w:rsidP="00331257">
      <w:pPr>
        <w:jc w:val="both"/>
        <w:rPr>
          <w:sz w:val="22"/>
          <w:szCs w:val="22"/>
        </w:rPr>
      </w:pPr>
      <w:r w:rsidRPr="00450C48">
        <w:rPr>
          <w:sz w:val="22"/>
          <w:szCs w:val="22"/>
        </w:rPr>
        <w:t>(1) Nadzor nad izvajanjem določb tega odloka, za katere je v primeru njihove kršitve po tem odloku predpisana globa, opravlja Inšpektorat Mestne uprave MOL (v nadaljnjem besedilu: Inšpektorat).</w:t>
      </w:r>
    </w:p>
    <w:p w:rsidR="00EB7BA7" w:rsidRPr="00450C48" w:rsidRDefault="00EB7BA7" w:rsidP="00331257">
      <w:pPr>
        <w:jc w:val="both"/>
        <w:rPr>
          <w:sz w:val="22"/>
          <w:szCs w:val="22"/>
        </w:rPr>
      </w:pPr>
    </w:p>
    <w:p w:rsidR="00EB7BA7" w:rsidRPr="00450C48" w:rsidRDefault="00EB7BA7" w:rsidP="00331257">
      <w:pPr>
        <w:contextualSpacing/>
        <w:jc w:val="both"/>
        <w:rPr>
          <w:sz w:val="22"/>
          <w:szCs w:val="22"/>
        </w:rPr>
      </w:pPr>
      <w:r w:rsidRPr="00450C48">
        <w:rPr>
          <w:sz w:val="22"/>
          <w:szCs w:val="22"/>
        </w:rPr>
        <w:t>(2) Inšpektor z odločbo odredi, da se v roku, ki ga določi:</w:t>
      </w:r>
    </w:p>
    <w:p w:rsidR="00EB7BA7" w:rsidRPr="00450C48" w:rsidRDefault="00EB7BA7" w:rsidP="00331257">
      <w:pPr>
        <w:contextualSpacing/>
        <w:jc w:val="both"/>
        <w:rPr>
          <w:sz w:val="22"/>
          <w:szCs w:val="22"/>
        </w:rPr>
      </w:pPr>
      <w:r w:rsidRPr="00450C48">
        <w:rPr>
          <w:sz w:val="22"/>
          <w:szCs w:val="22"/>
        </w:rPr>
        <w:t>- odpravijo nepravilnosti, ki jih ugotovi v zvezi z rabo javne površine  v nasprotju z izdanim dovoljenjem,</w:t>
      </w:r>
    </w:p>
    <w:p w:rsidR="00EB7BA7" w:rsidRPr="00450C48" w:rsidRDefault="00EB7BA7" w:rsidP="00331257">
      <w:pPr>
        <w:contextualSpacing/>
        <w:jc w:val="both"/>
        <w:rPr>
          <w:sz w:val="22"/>
          <w:szCs w:val="22"/>
        </w:rPr>
      </w:pPr>
      <w:r w:rsidRPr="00450C48">
        <w:rPr>
          <w:sz w:val="22"/>
          <w:szCs w:val="22"/>
        </w:rPr>
        <w:t>- odstrani material, vse predmete, oprema ali naprave,  kioske, premične gostinske obrate, provizorije ali druge objekte, postavljene brez dovoljenja,</w:t>
      </w:r>
    </w:p>
    <w:p w:rsidR="00EB7BA7" w:rsidRPr="00450C48" w:rsidRDefault="00EB7BA7" w:rsidP="00331257">
      <w:pPr>
        <w:jc w:val="both"/>
        <w:rPr>
          <w:b/>
          <w:sz w:val="22"/>
          <w:szCs w:val="22"/>
        </w:rPr>
      </w:pPr>
      <w:r w:rsidRPr="00450C48">
        <w:rPr>
          <w:sz w:val="22"/>
          <w:szCs w:val="22"/>
        </w:rPr>
        <w:t>- vzpostavi prejšnje stanje ali drugačno sanacijo javne površine, če vzpostavitev v prejšnje stanje ni možna, po drugi osebi na stroške povzročitelja.</w:t>
      </w:r>
    </w:p>
    <w:p w:rsidR="00EB7BA7" w:rsidRPr="00450C48" w:rsidRDefault="00EB7BA7" w:rsidP="00331257">
      <w:pPr>
        <w:rPr>
          <w:b/>
          <w:sz w:val="22"/>
          <w:szCs w:val="22"/>
        </w:rPr>
      </w:pPr>
    </w:p>
    <w:p w:rsidR="00EB7BA7" w:rsidRPr="00450C48" w:rsidRDefault="00EB7BA7" w:rsidP="00331257">
      <w:pPr>
        <w:pStyle w:val="Telobesedila3"/>
        <w:spacing w:after="0" w:line="240" w:lineRule="auto"/>
        <w:jc w:val="both"/>
        <w:rPr>
          <w:rFonts w:ascii="Times New Roman" w:hAnsi="Times New Roman" w:cs="Times New Roman"/>
          <w:sz w:val="22"/>
          <w:szCs w:val="22"/>
        </w:rPr>
      </w:pPr>
      <w:r w:rsidRPr="00450C48">
        <w:rPr>
          <w:rFonts w:ascii="Times New Roman" w:hAnsi="Times New Roman" w:cs="Times New Roman"/>
          <w:sz w:val="22"/>
          <w:szCs w:val="22"/>
        </w:rPr>
        <w:t xml:space="preserve"> (3) Sredstva za upravno izvršbo iz tega člena zagotavlja Inšpektorat. </w:t>
      </w:r>
    </w:p>
    <w:p w:rsidR="00155110" w:rsidRPr="00450C48" w:rsidRDefault="00155110" w:rsidP="00331257">
      <w:pPr>
        <w:jc w:val="both"/>
        <w:rPr>
          <w:b/>
          <w:sz w:val="22"/>
          <w:szCs w:val="22"/>
        </w:rPr>
      </w:pPr>
    </w:p>
    <w:p w:rsidR="000F5C74" w:rsidRPr="0024711F" w:rsidRDefault="000F5C74" w:rsidP="000F5C74">
      <w:pPr>
        <w:pStyle w:val="Telobesedila3"/>
        <w:spacing w:after="0" w:line="240" w:lineRule="auto"/>
        <w:jc w:val="both"/>
        <w:rPr>
          <w:rFonts w:ascii="Times New Roman" w:hAnsi="Times New Roman" w:cs="Times New Roman"/>
          <w:sz w:val="22"/>
          <w:szCs w:val="22"/>
        </w:rPr>
      </w:pPr>
      <w:r w:rsidRPr="0024711F">
        <w:rPr>
          <w:rFonts w:ascii="Times New Roman" w:hAnsi="Times New Roman" w:cs="Times New Roman"/>
          <w:sz w:val="22"/>
          <w:szCs w:val="22"/>
        </w:rPr>
        <w:t>(4) Nadzor nad posebno rabo javnih površin, za katere se z uporabnikom sklene pogodba</w:t>
      </w:r>
      <w:r w:rsidR="002157EC" w:rsidRPr="0024711F">
        <w:rPr>
          <w:rFonts w:ascii="Times New Roman" w:hAnsi="Times New Roman" w:cs="Times New Roman"/>
          <w:sz w:val="22"/>
          <w:szCs w:val="22"/>
        </w:rPr>
        <w:t>,</w:t>
      </w:r>
      <w:r w:rsidRPr="0024711F">
        <w:rPr>
          <w:rFonts w:ascii="Times New Roman" w:hAnsi="Times New Roman" w:cs="Times New Roman"/>
          <w:sz w:val="22"/>
          <w:szCs w:val="22"/>
        </w:rPr>
        <w:t xml:space="preserve"> opravlja pristojni organ.</w:t>
      </w:r>
    </w:p>
    <w:p w:rsidR="00EB7BA7" w:rsidRPr="00450C48" w:rsidRDefault="00EB7BA7" w:rsidP="00331257">
      <w:pPr>
        <w:jc w:val="both"/>
        <w:rPr>
          <w:b/>
          <w:sz w:val="22"/>
          <w:szCs w:val="22"/>
        </w:rPr>
      </w:pPr>
    </w:p>
    <w:p w:rsidR="00E81432" w:rsidRPr="00450C48" w:rsidRDefault="00E81432" w:rsidP="00331257">
      <w:pPr>
        <w:jc w:val="both"/>
        <w:rPr>
          <w:b/>
          <w:sz w:val="22"/>
          <w:szCs w:val="22"/>
        </w:rPr>
      </w:pPr>
    </w:p>
    <w:p w:rsidR="00E81432" w:rsidRPr="00450C48" w:rsidRDefault="00EA284D" w:rsidP="00EA284D">
      <w:pPr>
        <w:tabs>
          <w:tab w:val="left" w:pos="5310"/>
        </w:tabs>
        <w:rPr>
          <w:b/>
          <w:sz w:val="22"/>
          <w:szCs w:val="22"/>
        </w:rPr>
      </w:pPr>
      <w:r w:rsidRPr="00450C48">
        <w:rPr>
          <w:b/>
          <w:sz w:val="22"/>
          <w:szCs w:val="22"/>
        </w:rPr>
        <w:t>Odlok o posebni rabi javnih površin v lasti Mestne občine Ljubljana (Uradni list RS, št. 105/15) vsebuje naslednje</w:t>
      </w:r>
      <w:r w:rsidR="00E81432" w:rsidRPr="00450C48">
        <w:rPr>
          <w:b/>
          <w:sz w:val="22"/>
          <w:szCs w:val="22"/>
        </w:rPr>
        <w:t xml:space="preserve"> </w:t>
      </w:r>
      <w:r w:rsidRPr="00450C48">
        <w:rPr>
          <w:b/>
          <w:sz w:val="22"/>
          <w:szCs w:val="22"/>
        </w:rPr>
        <w:t>prehodne in končne določbe</w:t>
      </w:r>
      <w:r w:rsidR="00E81432" w:rsidRPr="00450C48">
        <w:rPr>
          <w:b/>
          <w:sz w:val="22"/>
          <w:szCs w:val="22"/>
        </w:rPr>
        <w:t>:</w:t>
      </w:r>
    </w:p>
    <w:p w:rsidR="00E81432" w:rsidRPr="00450C48" w:rsidRDefault="00E81432" w:rsidP="00331257">
      <w:pPr>
        <w:jc w:val="both"/>
        <w:rPr>
          <w:b/>
          <w:sz w:val="22"/>
          <w:szCs w:val="22"/>
        </w:rPr>
      </w:pPr>
    </w:p>
    <w:p w:rsidR="00A22312" w:rsidRPr="00450C48" w:rsidRDefault="00A22312" w:rsidP="00331257">
      <w:pPr>
        <w:jc w:val="both"/>
        <w:rPr>
          <w:b/>
          <w:sz w:val="22"/>
          <w:szCs w:val="22"/>
        </w:rPr>
      </w:pPr>
    </w:p>
    <w:p w:rsidR="00EB7BA7" w:rsidRPr="00450C48" w:rsidRDefault="00960EAD" w:rsidP="00331257">
      <w:pPr>
        <w:jc w:val="both"/>
        <w:rPr>
          <w:b/>
          <w:sz w:val="22"/>
          <w:szCs w:val="22"/>
        </w:rPr>
      </w:pPr>
      <w:r w:rsidRPr="00450C48">
        <w:rPr>
          <w:b/>
          <w:sz w:val="22"/>
          <w:szCs w:val="22"/>
        </w:rPr>
        <w:t>»</w:t>
      </w:r>
      <w:r w:rsidR="00EB7BA7" w:rsidRPr="00450C48">
        <w:rPr>
          <w:b/>
          <w:sz w:val="22"/>
          <w:szCs w:val="22"/>
        </w:rPr>
        <w:t>VI. PREHODNE IN KONČNE DOLOČBE</w:t>
      </w:r>
    </w:p>
    <w:p w:rsidR="00EB7BA7" w:rsidRPr="00450C48" w:rsidRDefault="00EB7BA7" w:rsidP="00331257">
      <w:pPr>
        <w:jc w:val="both"/>
        <w:rPr>
          <w:strike/>
          <w:sz w:val="22"/>
          <w:szCs w:val="22"/>
        </w:rPr>
      </w:pPr>
    </w:p>
    <w:p w:rsidR="00EB7BA7" w:rsidRPr="00450C48" w:rsidRDefault="00EB7BA7" w:rsidP="00331257">
      <w:pPr>
        <w:rPr>
          <w:strike/>
          <w:sz w:val="22"/>
          <w:szCs w:val="22"/>
        </w:rPr>
      </w:pPr>
    </w:p>
    <w:p w:rsidR="00EB7BA7" w:rsidRPr="00450C48" w:rsidRDefault="00EB7BA7" w:rsidP="00331257">
      <w:pPr>
        <w:tabs>
          <w:tab w:val="left" w:pos="2500"/>
        </w:tabs>
        <w:jc w:val="center"/>
        <w:rPr>
          <w:b/>
          <w:sz w:val="22"/>
          <w:szCs w:val="22"/>
        </w:rPr>
      </w:pPr>
      <w:r w:rsidRPr="00450C48">
        <w:rPr>
          <w:b/>
          <w:sz w:val="22"/>
          <w:szCs w:val="22"/>
        </w:rPr>
        <w:t>31. člen</w:t>
      </w:r>
    </w:p>
    <w:p w:rsidR="00EB7BA7" w:rsidRPr="00450C48" w:rsidRDefault="00EB7BA7" w:rsidP="00331257">
      <w:pPr>
        <w:tabs>
          <w:tab w:val="left" w:pos="2500"/>
        </w:tabs>
        <w:rPr>
          <w:sz w:val="22"/>
          <w:szCs w:val="22"/>
        </w:rPr>
      </w:pPr>
    </w:p>
    <w:p w:rsidR="00EB7BA7" w:rsidRPr="00450C48" w:rsidRDefault="00EB7BA7" w:rsidP="00331257">
      <w:pPr>
        <w:autoSpaceDE w:val="0"/>
        <w:autoSpaceDN w:val="0"/>
        <w:adjustRightInd w:val="0"/>
        <w:jc w:val="both"/>
        <w:rPr>
          <w:sz w:val="22"/>
          <w:szCs w:val="22"/>
        </w:rPr>
      </w:pPr>
      <w:r w:rsidRPr="00450C48">
        <w:rPr>
          <w:sz w:val="22"/>
          <w:szCs w:val="22"/>
        </w:rPr>
        <w:t>Postopki o oddaji javnih površin, začeti pred uveljavitvijo tega odloka, se dokončajo v skladu z določbami Odloka o posebni in podrejeni rabi javnih površin (Uradni list RS št. 79/11, 81/11 – popr.,  30/12, 95/12 in 38/13).</w:t>
      </w:r>
    </w:p>
    <w:p w:rsidR="00EB7BA7" w:rsidRPr="00450C48" w:rsidRDefault="00EB7BA7" w:rsidP="00331257">
      <w:pPr>
        <w:tabs>
          <w:tab w:val="left" w:pos="2500"/>
        </w:tabs>
        <w:rPr>
          <w:sz w:val="22"/>
          <w:szCs w:val="22"/>
        </w:rPr>
      </w:pPr>
    </w:p>
    <w:p w:rsidR="00EB7BA7" w:rsidRPr="00450C48" w:rsidRDefault="00EB7BA7" w:rsidP="00331257">
      <w:pPr>
        <w:tabs>
          <w:tab w:val="left" w:pos="2500"/>
        </w:tabs>
        <w:rPr>
          <w:sz w:val="22"/>
          <w:szCs w:val="22"/>
        </w:rPr>
      </w:pPr>
    </w:p>
    <w:p w:rsidR="00EB7BA7" w:rsidRPr="00450C48" w:rsidRDefault="00EB7BA7" w:rsidP="00331257">
      <w:pPr>
        <w:tabs>
          <w:tab w:val="left" w:pos="2500"/>
        </w:tabs>
        <w:jc w:val="center"/>
        <w:rPr>
          <w:b/>
          <w:sz w:val="22"/>
          <w:szCs w:val="22"/>
        </w:rPr>
      </w:pPr>
      <w:r w:rsidRPr="00450C48">
        <w:rPr>
          <w:b/>
          <w:sz w:val="22"/>
          <w:szCs w:val="22"/>
        </w:rPr>
        <w:t>32. člen</w:t>
      </w:r>
    </w:p>
    <w:p w:rsidR="00EB7BA7" w:rsidRPr="00450C48" w:rsidRDefault="00EB7BA7" w:rsidP="00331257">
      <w:pPr>
        <w:tabs>
          <w:tab w:val="left" w:pos="2500"/>
        </w:tabs>
        <w:rPr>
          <w:sz w:val="22"/>
          <w:szCs w:val="22"/>
        </w:rPr>
      </w:pPr>
    </w:p>
    <w:p w:rsidR="00EB7BA7" w:rsidRPr="00450C48" w:rsidRDefault="00EB7BA7" w:rsidP="00331257">
      <w:pPr>
        <w:tabs>
          <w:tab w:val="left" w:pos="2500"/>
        </w:tabs>
        <w:rPr>
          <w:sz w:val="22"/>
          <w:szCs w:val="22"/>
        </w:rPr>
      </w:pPr>
      <w:r w:rsidRPr="00450C48">
        <w:rPr>
          <w:sz w:val="22"/>
          <w:szCs w:val="22"/>
        </w:rPr>
        <w:t>Pogodbe o oddaji javnih površin, sklenjene med MOL in uporabniki po Odloku o posebni in podrejeni rabi javnih površin (Uradni list RS št. 79/11, 81/11 – popr.,  30/12, 95/12 in 38/13), ostanejo v veljavi do izteka roka njihove veljavnosti.</w:t>
      </w:r>
    </w:p>
    <w:p w:rsidR="00EB7BA7" w:rsidRPr="00450C48" w:rsidRDefault="00EB7BA7" w:rsidP="00331257">
      <w:pPr>
        <w:tabs>
          <w:tab w:val="left" w:pos="2500"/>
        </w:tabs>
        <w:rPr>
          <w:sz w:val="22"/>
          <w:szCs w:val="22"/>
        </w:rPr>
      </w:pPr>
    </w:p>
    <w:p w:rsidR="00EB7BA7" w:rsidRPr="00450C48" w:rsidRDefault="00EB7BA7" w:rsidP="00331257">
      <w:pPr>
        <w:tabs>
          <w:tab w:val="left" w:pos="2500"/>
        </w:tabs>
        <w:rPr>
          <w:sz w:val="22"/>
          <w:szCs w:val="22"/>
        </w:rPr>
      </w:pPr>
    </w:p>
    <w:p w:rsidR="00EB7BA7" w:rsidRPr="00450C48" w:rsidRDefault="00EB7BA7" w:rsidP="00331257">
      <w:pPr>
        <w:tabs>
          <w:tab w:val="left" w:pos="2500"/>
        </w:tabs>
        <w:jc w:val="center"/>
        <w:rPr>
          <w:b/>
          <w:sz w:val="22"/>
          <w:szCs w:val="22"/>
        </w:rPr>
      </w:pPr>
      <w:r w:rsidRPr="00450C48">
        <w:rPr>
          <w:b/>
          <w:sz w:val="22"/>
          <w:szCs w:val="22"/>
        </w:rPr>
        <w:t>33. člen</w:t>
      </w:r>
    </w:p>
    <w:p w:rsidR="00EB7BA7" w:rsidRPr="00450C48" w:rsidRDefault="00EB7BA7" w:rsidP="00331257">
      <w:pPr>
        <w:tabs>
          <w:tab w:val="left" w:pos="2500"/>
        </w:tabs>
        <w:rPr>
          <w:sz w:val="22"/>
          <w:szCs w:val="22"/>
        </w:rPr>
      </w:pPr>
    </w:p>
    <w:p w:rsidR="00EB7BA7" w:rsidRPr="00450C48" w:rsidRDefault="00EB7BA7" w:rsidP="00331257">
      <w:pPr>
        <w:tabs>
          <w:tab w:val="left" w:pos="2500"/>
        </w:tabs>
        <w:jc w:val="both"/>
        <w:rPr>
          <w:sz w:val="22"/>
          <w:szCs w:val="22"/>
        </w:rPr>
      </w:pPr>
      <w:r w:rsidRPr="00450C48">
        <w:rPr>
          <w:sz w:val="22"/>
          <w:szCs w:val="22"/>
        </w:rPr>
        <w:t>Z dnem uveljavitve tega odloka preneha veljati Odlok o posebni in podrejeni rabi javnih površin (Uradni list RS št. 79/11, 81/11 – popr.,  30/12, 95/12 in 38/13).</w:t>
      </w:r>
    </w:p>
    <w:p w:rsidR="00A22312" w:rsidRPr="00450C48" w:rsidRDefault="00A22312" w:rsidP="00331257">
      <w:pPr>
        <w:tabs>
          <w:tab w:val="left" w:pos="2500"/>
        </w:tabs>
        <w:jc w:val="both"/>
        <w:rPr>
          <w:sz w:val="22"/>
          <w:szCs w:val="22"/>
        </w:rPr>
      </w:pPr>
    </w:p>
    <w:p w:rsidR="00A22312" w:rsidRDefault="00A22312" w:rsidP="00331257">
      <w:pPr>
        <w:tabs>
          <w:tab w:val="left" w:pos="2500"/>
        </w:tabs>
        <w:jc w:val="both"/>
        <w:rPr>
          <w:sz w:val="22"/>
          <w:szCs w:val="22"/>
        </w:rPr>
      </w:pPr>
    </w:p>
    <w:p w:rsidR="0024711F" w:rsidRDefault="0024711F" w:rsidP="00331257">
      <w:pPr>
        <w:tabs>
          <w:tab w:val="left" w:pos="2500"/>
        </w:tabs>
        <w:jc w:val="both"/>
        <w:rPr>
          <w:sz w:val="22"/>
          <w:szCs w:val="22"/>
        </w:rPr>
      </w:pPr>
    </w:p>
    <w:p w:rsidR="0024711F" w:rsidRPr="00450C48" w:rsidRDefault="0024711F" w:rsidP="00331257">
      <w:pPr>
        <w:tabs>
          <w:tab w:val="left" w:pos="2500"/>
        </w:tabs>
        <w:jc w:val="both"/>
        <w:rPr>
          <w:sz w:val="22"/>
          <w:szCs w:val="22"/>
        </w:rPr>
      </w:pPr>
    </w:p>
    <w:p w:rsidR="00EB7BA7" w:rsidRPr="00450C48" w:rsidRDefault="00EB7BA7" w:rsidP="00331257">
      <w:pPr>
        <w:tabs>
          <w:tab w:val="left" w:pos="2500"/>
        </w:tabs>
        <w:jc w:val="center"/>
        <w:rPr>
          <w:b/>
          <w:sz w:val="22"/>
          <w:szCs w:val="22"/>
        </w:rPr>
      </w:pPr>
      <w:r w:rsidRPr="00450C48">
        <w:rPr>
          <w:b/>
          <w:sz w:val="22"/>
          <w:szCs w:val="22"/>
        </w:rPr>
        <w:t>34. člen</w:t>
      </w:r>
    </w:p>
    <w:p w:rsidR="00EB7BA7" w:rsidRPr="00450C48" w:rsidRDefault="00EB7BA7" w:rsidP="00331257">
      <w:pPr>
        <w:tabs>
          <w:tab w:val="left" w:pos="2500"/>
        </w:tabs>
        <w:jc w:val="both"/>
        <w:rPr>
          <w:sz w:val="22"/>
          <w:szCs w:val="22"/>
        </w:rPr>
      </w:pPr>
    </w:p>
    <w:p w:rsidR="00EB7BA7" w:rsidRPr="00450C48" w:rsidRDefault="00EB7BA7" w:rsidP="00331257">
      <w:pPr>
        <w:tabs>
          <w:tab w:val="left" w:pos="2500"/>
        </w:tabs>
        <w:jc w:val="both"/>
        <w:rPr>
          <w:sz w:val="22"/>
          <w:szCs w:val="22"/>
        </w:rPr>
      </w:pPr>
      <w:r w:rsidRPr="00450C48">
        <w:rPr>
          <w:sz w:val="22"/>
          <w:szCs w:val="22"/>
        </w:rPr>
        <w:t>Ta odlok se objavi v Uradnem listu Republike Slovenije in začne veljati 1. januarja 2016.</w:t>
      </w:r>
      <w:r w:rsidR="00960EAD" w:rsidRPr="00450C48">
        <w:rPr>
          <w:sz w:val="22"/>
          <w:szCs w:val="22"/>
        </w:rPr>
        <w:t>«.</w:t>
      </w:r>
    </w:p>
    <w:p w:rsidR="00EB7BA7" w:rsidRPr="00450C48" w:rsidRDefault="00EB7BA7" w:rsidP="00331257">
      <w:pPr>
        <w:tabs>
          <w:tab w:val="left" w:pos="2500"/>
        </w:tabs>
        <w:jc w:val="both"/>
        <w:rPr>
          <w:sz w:val="22"/>
          <w:szCs w:val="22"/>
        </w:rPr>
      </w:pPr>
    </w:p>
    <w:p w:rsidR="00EB7BA7" w:rsidRPr="00450C48" w:rsidRDefault="00EB7BA7" w:rsidP="00331257">
      <w:pPr>
        <w:tabs>
          <w:tab w:val="left" w:pos="2500"/>
        </w:tabs>
        <w:jc w:val="both"/>
        <w:rPr>
          <w:sz w:val="22"/>
          <w:szCs w:val="22"/>
        </w:rPr>
      </w:pPr>
    </w:p>
    <w:p w:rsidR="00EB7BA7" w:rsidRPr="00450C48" w:rsidRDefault="00EB7BA7" w:rsidP="00331257">
      <w:pPr>
        <w:tabs>
          <w:tab w:val="left" w:pos="2500"/>
        </w:tabs>
        <w:jc w:val="both"/>
        <w:rPr>
          <w:b/>
          <w:sz w:val="22"/>
          <w:szCs w:val="22"/>
        </w:rPr>
      </w:pPr>
      <w:r w:rsidRPr="00450C48">
        <w:rPr>
          <w:b/>
          <w:sz w:val="22"/>
          <w:szCs w:val="22"/>
        </w:rPr>
        <w:t>Odlok o spremembah in dopolnitvah Odloka o posebni rabi javnih površin v lasti Mestne občine Ljubljana (Uradni list RS, št. 9/18) vsebuje naslednjo končno določbo:</w:t>
      </w:r>
    </w:p>
    <w:p w:rsidR="002439C7" w:rsidRPr="00450C48" w:rsidRDefault="002439C7" w:rsidP="00331257">
      <w:pPr>
        <w:tabs>
          <w:tab w:val="left" w:pos="2500"/>
        </w:tabs>
        <w:jc w:val="both"/>
        <w:rPr>
          <w:sz w:val="22"/>
          <w:szCs w:val="22"/>
        </w:rPr>
      </w:pPr>
    </w:p>
    <w:p w:rsidR="003F517E" w:rsidRPr="00450C48" w:rsidRDefault="003F517E" w:rsidP="00331257">
      <w:pPr>
        <w:tabs>
          <w:tab w:val="left" w:pos="2500"/>
        </w:tabs>
        <w:jc w:val="both"/>
        <w:rPr>
          <w:sz w:val="22"/>
          <w:szCs w:val="22"/>
        </w:rPr>
      </w:pPr>
    </w:p>
    <w:p w:rsidR="00EB7BA7" w:rsidRPr="00450C48" w:rsidRDefault="003F517E" w:rsidP="00331257">
      <w:pPr>
        <w:tabs>
          <w:tab w:val="left" w:pos="2500"/>
        </w:tabs>
        <w:jc w:val="center"/>
        <w:rPr>
          <w:b/>
          <w:sz w:val="22"/>
          <w:szCs w:val="22"/>
        </w:rPr>
      </w:pPr>
      <w:r w:rsidRPr="00450C48">
        <w:rPr>
          <w:b/>
          <w:sz w:val="22"/>
          <w:szCs w:val="22"/>
        </w:rPr>
        <w:t>»</w:t>
      </w:r>
      <w:r w:rsidR="00EB7BA7" w:rsidRPr="00450C48">
        <w:rPr>
          <w:b/>
          <w:sz w:val="22"/>
          <w:szCs w:val="22"/>
        </w:rPr>
        <w:t>12. člen</w:t>
      </w:r>
    </w:p>
    <w:p w:rsidR="00EB7BA7" w:rsidRPr="00450C48" w:rsidRDefault="00EB7BA7" w:rsidP="00331257">
      <w:pPr>
        <w:tabs>
          <w:tab w:val="left" w:pos="2500"/>
        </w:tabs>
        <w:jc w:val="center"/>
        <w:rPr>
          <w:b/>
          <w:sz w:val="22"/>
          <w:szCs w:val="22"/>
        </w:rPr>
      </w:pPr>
    </w:p>
    <w:p w:rsidR="00EB7BA7" w:rsidRPr="00450C48" w:rsidRDefault="00EB7BA7" w:rsidP="00331257">
      <w:pPr>
        <w:tabs>
          <w:tab w:val="left" w:pos="2500"/>
        </w:tabs>
        <w:jc w:val="both"/>
        <w:rPr>
          <w:sz w:val="22"/>
          <w:szCs w:val="22"/>
        </w:rPr>
      </w:pPr>
      <w:r w:rsidRPr="00450C48">
        <w:rPr>
          <w:sz w:val="22"/>
          <w:szCs w:val="22"/>
        </w:rPr>
        <w:t>Ta odlok začne veljati petnajsti dan po objavi v Uradnem listu Republike Slovenije.</w:t>
      </w:r>
      <w:r w:rsidR="003F517E" w:rsidRPr="00450C48">
        <w:rPr>
          <w:sz w:val="22"/>
          <w:szCs w:val="22"/>
        </w:rPr>
        <w:t>«.</w:t>
      </w:r>
    </w:p>
    <w:p w:rsidR="00EB7BA7" w:rsidRPr="00450C48" w:rsidRDefault="00EB7BA7" w:rsidP="00331257"/>
    <w:p w:rsidR="00321872" w:rsidRPr="0024711F" w:rsidRDefault="00321872" w:rsidP="00331257"/>
    <w:p w:rsidR="00DE2A0B" w:rsidRPr="0024711F" w:rsidRDefault="00DE2A0B" w:rsidP="00331257">
      <w:pPr>
        <w:tabs>
          <w:tab w:val="left" w:pos="2500"/>
        </w:tabs>
        <w:jc w:val="both"/>
        <w:rPr>
          <w:b/>
          <w:sz w:val="22"/>
          <w:szCs w:val="22"/>
        </w:rPr>
      </w:pPr>
      <w:r w:rsidRPr="0024711F">
        <w:rPr>
          <w:b/>
          <w:sz w:val="22"/>
          <w:szCs w:val="22"/>
        </w:rPr>
        <w:t>Odlok o spremembah in dopolnitvah Odloka o posebni rabi javnih površin v lasti Mestne občine Ljubljana (Uradni lis</w:t>
      </w:r>
      <w:r w:rsidR="0024711F" w:rsidRPr="0024711F">
        <w:rPr>
          <w:b/>
          <w:sz w:val="22"/>
          <w:szCs w:val="22"/>
        </w:rPr>
        <w:t>t RS, št. 138/20</w:t>
      </w:r>
      <w:r w:rsidR="00A22312" w:rsidRPr="0024711F">
        <w:rPr>
          <w:b/>
          <w:sz w:val="22"/>
          <w:szCs w:val="22"/>
        </w:rPr>
        <w:t>) vsebuje naslednje prehodne in končne določbe</w:t>
      </w:r>
      <w:r w:rsidRPr="0024711F">
        <w:rPr>
          <w:b/>
          <w:sz w:val="22"/>
          <w:szCs w:val="22"/>
        </w:rPr>
        <w:t>:</w:t>
      </w:r>
    </w:p>
    <w:p w:rsidR="00DE2A0B" w:rsidRPr="0024711F" w:rsidRDefault="00DE2A0B" w:rsidP="00331257">
      <w:pPr>
        <w:tabs>
          <w:tab w:val="left" w:pos="2500"/>
        </w:tabs>
        <w:jc w:val="both"/>
        <w:rPr>
          <w:b/>
          <w:sz w:val="22"/>
          <w:szCs w:val="22"/>
        </w:rPr>
      </w:pPr>
    </w:p>
    <w:p w:rsidR="00A22312" w:rsidRPr="0024711F" w:rsidRDefault="00A22312" w:rsidP="00A22312">
      <w:pPr>
        <w:autoSpaceDE w:val="0"/>
        <w:autoSpaceDN w:val="0"/>
        <w:adjustRightInd w:val="0"/>
        <w:jc w:val="both"/>
        <w:rPr>
          <w:sz w:val="22"/>
          <w:szCs w:val="22"/>
        </w:rPr>
      </w:pPr>
    </w:p>
    <w:p w:rsidR="00A22312" w:rsidRPr="0024711F" w:rsidRDefault="003F517E" w:rsidP="00A22312">
      <w:pPr>
        <w:autoSpaceDE w:val="0"/>
        <w:autoSpaceDN w:val="0"/>
        <w:adjustRightInd w:val="0"/>
        <w:jc w:val="both"/>
        <w:rPr>
          <w:b/>
          <w:sz w:val="22"/>
          <w:szCs w:val="22"/>
        </w:rPr>
      </w:pPr>
      <w:r w:rsidRPr="0024711F">
        <w:rPr>
          <w:b/>
          <w:sz w:val="22"/>
          <w:szCs w:val="22"/>
        </w:rPr>
        <w:t>»</w:t>
      </w:r>
      <w:r w:rsidR="008B2A93" w:rsidRPr="0024711F">
        <w:rPr>
          <w:b/>
          <w:sz w:val="22"/>
          <w:szCs w:val="22"/>
        </w:rPr>
        <w:t>PREHODNA IN KONČNA DOLOČBA</w:t>
      </w:r>
    </w:p>
    <w:p w:rsidR="00A22312" w:rsidRPr="0024711F" w:rsidRDefault="00A22312" w:rsidP="00A22312">
      <w:pPr>
        <w:autoSpaceDE w:val="0"/>
        <w:autoSpaceDN w:val="0"/>
        <w:adjustRightInd w:val="0"/>
        <w:jc w:val="both"/>
        <w:rPr>
          <w:sz w:val="22"/>
          <w:szCs w:val="22"/>
        </w:rPr>
      </w:pPr>
    </w:p>
    <w:p w:rsidR="00A22312" w:rsidRPr="0024711F" w:rsidRDefault="00A22312" w:rsidP="00A22312">
      <w:pPr>
        <w:autoSpaceDE w:val="0"/>
        <w:autoSpaceDN w:val="0"/>
        <w:adjustRightInd w:val="0"/>
        <w:jc w:val="center"/>
        <w:rPr>
          <w:b/>
          <w:sz w:val="22"/>
          <w:szCs w:val="22"/>
        </w:rPr>
      </w:pPr>
      <w:r w:rsidRPr="0024711F">
        <w:rPr>
          <w:b/>
          <w:sz w:val="22"/>
          <w:szCs w:val="22"/>
        </w:rPr>
        <w:t>18. člen</w:t>
      </w:r>
    </w:p>
    <w:p w:rsidR="00A22312" w:rsidRPr="0024711F" w:rsidRDefault="00A22312" w:rsidP="00A22312">
      <w:pPr>
        <w:autoSpaceDE w:val="0"/>
        <w:autoSpaceDN w:val="0"/>
        <w:adjustRightInd w:val="0"/>
        <w:jc w:val="both"/>
        <w:rPr>
          <w:sz w:val="22"/>
          <w:szCs w:val="22"/>
        </w:rPr>
      </w:pPr>
    </w:p>
    <w:p w:rsidR="00F24BC7" w:rsidRPr="0024711F" w:rsidRDefault="00F24BC7" w:rsidP="00F24BC7">
      <w:pPr>
        <w:autoSpaceDE w:val="0"/>
        <w:autoSpaceDN w:val="0"/>
        <w:adjustRightInd w:val="0"/>
        <w:jc w:val="both"/>
        <w:rPr>
          <w:sz w:val="22"/>
          <w:szCs w:val="22"/>
        </w:rPr>
      </w:pPr>
      <w:r w:rsidRPr="0024711F">
        <w:rPr>
          <w:sz w:val="22"/>
          <w:szCs w:val="22"/>
        </w:rPr>
        <w:t>Postopki izdaje dovoljenj za posebno rabo javnih površin za namene iz 2. in 3. točke 2. člena Odloka o posebni rabi javnih površin v lasti Mestne občine Ljubljana (Uradni list RS, št. 105/15 in 9/18), začeti pred uveljavitvijo tega odloka, se dokončajo v skladu z določbami Odloka o posebni rabi javnih površin v lasti Mestne občine Ljubljana (Uradni list RS, št. 105/15 in 9/18).</w:t>
      </w:r>
    </w:p>
    <w:p w:rsidR="00A22312" w:rsidRPr="0024711F" w:rsidRDefault="00A22312" w:rsidP="00A22312">
      <w:pPr>
        <w:autoSpaceDE w:val="0"/>
        <w:autoSpaceDN w:val="0"/>
        <w:adjustRightInd w:val="0"/>
        <w:jc w:val="both"/>
        <w:rPr>
          <w:sz w:val="22"/>
          <w:szCs w:val="22"/>
        </w:rPr>
      </w:pPr>
    </w:p>
    <w:p w:rsidR="00A22312" w:rsidRPr="0024711F" w:rsidRDefault="00A22312" w:rsidP="00A22312">
      <w:pPr>
        <w:rPr>
          <w:b/>
          <w:sz w:val="22"/>
          <w:szCs w:val="22"/>
        </w:rPr>
      </w:pPr>
    </w:p>
    <w:p w:rsidR="00A22312" w:rsidRPr="0024711F" w:rsidRDefault="00A22312" w:rsidP="00A22312">
      <w:pPr>
        <w:jc w:val="center"/>
        <w:rPr>
          <w:b/>
          <w:sz w:val="22"/>
          <w:szCs w:val="22"/>
        </w:rPr>
      </w:pPr>
      <w:r w:rsidRPr="0024711F">
        <w:rPr>
          <w:b/>
          <w:sz w:val="22"/>
          <w:szCs w:val="22"/>
        </w:rPr>
        <w:t>19. člen</w:t>
      </w:r>
    </w:p>
    <w:p w:rsidR="00A22312" w:rsidRPr="0024711F" w:rsidRDefault="00A22312" w:rsidP="00A22312">
      <w:pPr>
        <w:rPr>
          <w:b/>
          <w:sz w:val="22"/>
          <w:szCs w:val="22"/>
        </w:rPr>
      </w:pPr>
    </w:p>
    <w:p w:rsidR="00A22312" w:rsidRPr="0024711F" w:rsidRDefault="00A22312" w:rsidP="00A22312">
      <w:pPr>
        <w:autoSpaceDE w:val="0"/>
        <w:autoSpaceDN w:val="0"/>
        <w:adjustRightInd w:val="0"/>
        <w:jc w:val="both"/>
        <w:rPr>
          <w:sz w:val="22"/>
          <w:szCs w:val="22"/>
        </w:rPr>
      </w:pPr>
      <w:r w:rsidRPr="0024711F">
        <w:rPr>
          <w:sz w:val="22"/>
          <w:szCs w:val="22"/>
        </w:rPr>
        <w:t>Ta odlok začne veljati petnajsti dan po objavi v Uradnem listu Republike Slovenije.</w:t>
      </w:r>
      <w:r w:rsidR="003F517E" w:rsidRPr="0024711F">
        <w:rPr>
          <w:sz w:val="22"/>
          <w:szCs w:val="22"/>
        </w:rPr>
        <w:t>«.</w:t>
      </w:r>
    </w:p>
    <w:p w:rsidR="00DE2A0B" w:rsidRPr="0024711F" w:rsidRDefault="00DE2A0B" w:rsidP="00331257">
      <w:pPr>
        <w:jc w:val="both"/>
        <w:rPr>
          <w:sz w:val="22"/>
          <w:szCs w:val="22"/>
        </w:rPr>
      </w:pPr>
    </w:p>
    <w:p w:rsidR="001C291D" w:rsidRPr="0024711F" w:rsidRDefault="001C291D" w:rsidP="00331257">
      <w:pPr>
        <w:jc w:val="both"/>
        <w:rPr>
          <w:sz w:val="22"/>
          <w:szCs w:val="22"/>
        </w:rPr>
      </w:pPr>
    </w:p>
    <w:p w:rsidR="00A22312" w:rsidRPr="0024711F" w:rsidRDefault="00A22312" w:rsidP="00331257">
      <w:pPr>
        <w:jc w:val="both"/>
        <w:rPr>
          <w:sz w:val="22"/>
          <w:szCs w:val="22"/>
        </w:rPr>
      </w:pPr>
    </w:p>
    <w:p w:rsidR="00A22312" w:rsidRPr="0024711F" w:rsidRDefault="00A22312" w:rsidP="00331257">
      <w:pPr>
        <w:jc w:val="both"/>
        <w:rPr>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A22312" w:rsidRPr="00450C48" w:rsidRDefault="00A22312" w:rsidP="00331257">
      <w:pPr>
        <w:jc w:val="both"/>
        <w:rPr>
          <w:color w:val="FF0000"/>
          <w:sz w:val="22"/>
          <w:szCs w:val="22"/>
        </w:rPr>
      </w:pPr>
    </w:p>
    <w:p w:rsidR="008D6796" w:rsidRPr="00450C48" w:rsidRDefault="008D6796" w:rsidP="00331257">
      <w:pPr>
        <w:jc w:val="both"/>
        <w:rPr>
          <w:color w:val="FF0000"/>
          <w:sz w:val="22"/>
          <w:szCs w:val="22"/>
        </w:rPr>
      </w:pPr>
    </w:p>
    <w:p w:rsidR="008D6796" w:rsidRPr="00450C48" w:rsidRDefault="008D6796" w:rsidP="00331257">
      <w:pPr>
        <w:jc w:val="both"/>
        <w:rPr>
          <w:color w:val="FF0000"/>
          <w:sz w:val="22"/>
          <w:szCs w:val="22"/>
        </w:rPr>
      </w:pPr>
    </w:p>
    <w:p w:rsidR="008D6796" w:rsidRPr="00450C48" w:rsidRDefault="008D6796" w:rsidP="00331257">
      <w:pPr>
        <w:jc w:val="both"/>
        <w:rPr>
          <w:color w:val="FF0000"/>
          <w:sz w:val="22"/>
          <w:szCs w:val="22"/>
        </w:rPr>
      </w:pPr>
    </w:p>
    <w:p w:rsidR="008D6796" w:rsidRPr="00450C48" w:rsidRDefault="008D6796" w:rsidP="00331257">
      <w:pPr>
        <w:jc w:val="both"/>
        <w:rPr>
          <w:color w:val="FF0000"/>
          <w:sz w:val="22"/>
          <w:szCs w:val="22"/>
        </w:rPr>
      </w:pPr>
    </w:p>
    <w:p w:rsidR="001C291D" w:rsidRPr="0024711F" w:rsidRDefault="00A22312" w:rsidP="00331257">
      <w:pPr>
        <w:jc w:val="both"/>
        <w:rPr>
          <w:sz w:val="22"/>
          <w:szCs w:val="22"/>
        </w:rPr>
      </w:pPr>
      <w:r w:rsidRPr="0024711F">
        <w:rPr>
          <w:sz w:val="22"/>
          <w:szCs w:val="22"/>
        </w:rPr>
        <w:t>Priloga 1 – lokacije spontanih uličnih nastopov</w:t>
      </w:r>
    </w:p>
    <w:p w:rsidR="00A22312" w:rsidRPr="00450C48" w:rsidRDefault="00A22312" w:rsidP="00331257">
      <w:pPr>
        <w:jc w:val="both"/>
        <w:rPr>
          <w:color w:val="FF0000"/>
          <w:sz w:val="22"/>
          <w:szCs w:val="22"/>
        </w:rPr>
      </w:pPr>
    </w:p>
    <w:p w:rsidR="001C291D" w:rsidRPr="00450C48" w:rsidRDefault="001C291D" w:rsidP="001C291D">
      <w:pPr>
        <w:keepNext/>
      </w:pPr>
      <w:r w:rsidRPr="00450C48">
        <w:rPr>
          <w:noProof/>
        </w:rPr>
        <w:drawing>
          <wp:inline distT="0" distB="0" distL="0" distR="0">
            <wp:extent cx="2692400" cy="3239770"/>
            <wp:effectExtent l="0" t="0" r="0" b="368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450C48">
        <w:rPr>
          <w:noProof/>
        </w:rPr>
        <w:t xml:space="preserve"> </w:t>
      </w:r>
      <w:r w:rsidRPr="00450C48">
        <w:rPr>
          <w:noProof/>
        </w:rPr>
        <w:drawing>
          <wp:inline distT="0" distB="0" distL="0" distR="0">
            <wp:extent cx="2631440" cy="3239770"/>
            <wp:effectExtent l="0" t="0" r="0" b="368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C291D" w:rsidRPr="00450C48" w:rsidRDefault="001C291D" w:rsidP="001C291D">
      <w:pPr>
        <w:pStyle w:val="Napis"/>
      </w:pPr>
    </w:p>
    <w:p w:rsidR="001C291D" w:rsidRPr="00450C48" w:rsidRDefault="001C291D" w:rsidP="001C291D"/>
    <w:p w:rsidR="001C291D" w:rsidRPr="00450C48" w:rsidRDefault="001C291D" w:rsidP="001C291D">
      <w:pPr>
        <w:rPr>
          <w:noProof/>
        </w:rPr>
      </w:pPr>
      <w:r w:rsidRPr="00450C48">
        <w:rPr>
          <w:noProof/>
        </w:rPr>
        <w:drawing>
          <wp:inline distT="0" distB="0" distL="0" distR="0">
            <wp:extent cx="2692400" cy="3239770"/>
            <wp:effectExtent l="0" t="0" r="0" b="368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450C48">
        <w:rPr>
          <w:noProof/>
        </w:rPr>
        <w:t xml:space="preserve"> </w:t>
      </w:r>
      <w:r w:rsidRPr="00450C48">
        <w:rPr>
          <w:noProof/>
        </w:rPr>
        <w:drawing>
          <wp:inline distT="0" distB="0" distL="0" distR="0">
            <wp:extent cx="2620645" cy="3239770"/>
            <wp:effectExtent l="0" t="0" r="0" b="3683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291D" w:rsidRPr="00450C48" w:rsidRDefault="001C291D" w:rsidP="001C291D">
      <w:pPr>
        <w:rPr>
          <w:noProof/>
        </w:rPr>
      </w:pPr>
    </w:p>
    <w:p w:rsidR="001C291D" w:rsidRPr="00450C48" w:rsidRDefault="001C291D" w:rsidP="001C291D">
      <w:pPr>
        <w:rPr>
          <w:noProof/>
        </w:rPr>
      </w:pPr>
    </w:p>
    <w:p w:rsidR="001C291D" w:rsidRPr="00450C48" w:rsidRDefault="001C291D" w:rsidP="001C291D">
      <w:pPr>
        <w:rPr>
          <w:noProof/>
        </w:rPr>
      </w:pPr>
    </w:p>
    <w:p w:rsidR="001C291D" w:rsidRPr="00450C48" w:rsidRDefault="001C291D" w:rsidP="001C291D">
      <w:pPr>
        <w:rPr>
          <w:noProof/>
        </w:rPr>
      </w:pPr>
    </w:p>
    <w:p w:rsidR="001C291D" w:rsidRPr="00450C48" w:rsidRDefault="001C291D" w:rsidP="001C291D">
      <w:pPr>
        <w:rPr>
          <w:noProof/>
        </w:rPr>
      </w:pPr>
    </w:p>
    <w:p w:rsidR="001C291D" w:rsidRPr="00450C48" w:rsidRDefault="001C291D" w:rsidP="001C291D">
      <w:pPr>
        <w:rPr>
          <w:noProof/>
        </w:rPr>
      </w:pPr>
    </w:p>
    <w:p w:rsidR="001C291D" w:rsidRPr="00450C48" w:rsidRDefault="001C291D" w:rsidP="001C291D">
      <w:pPr>
        <w:rPr>
          <w:noProof/>
        </w:rPr>
      </w:pPr>
      <w:r w:rsidRPr="00450C48">
        <w:rPr>
          <w:noProof/>
        </w:rPr>
        <w:drawing>
          <wp:inline distT="0" distB="0" distL="0" distR="0">
            <wp:extent cx="2692400" cy="323977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450C48">
        <w:rPr>
          <w:noProof/>
        </w:rPr>
        <w:t xml:space="preserve"> </w:t>
      </w:r>
      <w:r w:rsidRPr="00450C48">
        <w:rPr>
          <w:noProof/>
        </w:rPr>
        <w:drawing>
          <wp:inline distT="0" distB="0" distL="0" distR="0">
            <wp:extent cx="2692400" cy="3239770"/>
            <wp:effectExtent l="0" t="0" r="0" b="368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C291D" w:rsidRPr="00450C48" w:rsidRDefault="001C291D" w:rsidP="001C291D">
      <w:pPr>
        <w:rPr>
          <w:noProof/>
        </w:rPr>
      </w:pPr>
    </w:p>
    <w:p w:rsidR="001C291D" w:rsidRPr="00450C48" w:rsidRDefault="001C291D" w:rsidP="001C291D">
      <w:pPr>
        <w:rPr>
          <w:noProof/>
        </w:rPr>
      </w:pPr>
      <w:r w:rsidRPr="00450C48">
        <w:rPr>
          <w:noProof/>
        </w:rPr>
        <w:drawing>
          <wp:inline distT="0" distB="0" distL="0" distR="0">
            <wp:extent cx="2692400" cy="323977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450C48">
        <w:rPr>
          <w:noProof/>
        </w:rPr>
        <w:t xml:space="preserve"> </w:t>
      </w:r>
      <w:r w:rsidRPr="00450C48">
        <w:rPr>
          <w:noProof/>
        </w:rPr>
        <w:drawing>
          <wp:inline distT="0" distB="0" distL="0" distR="0">
            <wp:extent cx="2692400" cy="3239770"/>
            <wp:effectExtent l="0" t="0" r="0" b="368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C291D" w:rsidRPr="00450C48" w:rsidRDefault="001C291D" w:rsidP="001C291D">
      <w:pPr>
        <w:jc w:val="right"/>
        <w:rPr>
          <w:noProof/>
        </w:rPr>
      </w:pPr>
    </w:p>
    <w:p w:rsidR="001C291D" w:rsidRPr="00450C48" w:rsidRDefault="001C291D" w:rsidP="001C291D">
      <w:pPr>
        <w:rPr>
          <w:noProof/>
        </w:rPr>
      </w:pPr>
      <w:r w:rsidRPr="00450C48">
        <w:rPr>
          <w:noProof/>
        </w:rPr>
        <w:drawing>
          <wp:inline distT="0" distB="0" distL="0" distR="0">
            <wp:extent cx="2692400" cy="323977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Pr="00450C48">
        <w:rPr>
          <w:noProof/>
        </w:rPr>
        <w:t xml:space="preserve"> </w:t>
      </w:r>
      <w:r w:rsidRPr="00450C48">
        <w:rPr>
          <w:noProof/>
        </w:rPr>
        <w:drawing>
          <wp:inline distT="0" distB="0" distL="0" distR="0">
            <wp:extent cx="2692400" cy="323977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1C291D" w:rsidRPr="00450C48" w:rsidRDefault="001C291D" w:rsidP="001C291D">
      <w:r w:rsidRPr="00450C48">
        <w:rPr>
          <w:noProof/>
        </w:rPr>
        <w:drawing>
          <wp:inline distT="0" distB="0" distL="0" distR="0">
            <wp:extent cx="2692400" cy="3239770"/>
            <wp:effectExtent l="0" t="0" r="0" b="3683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Pr="00450C48">
        <w:rPr>
          <w:noProof/>
        </w:rPr>
        <w:t xml:space="preserve">   </w:t>
      </w:r>
      <w:r w:rsidRPr="00450C48">
        <w:rPr>
          <w:noProof/>
        </w:rPr>
        <w:drawing>
          <wp:inline distT="0" distB="0" distL="0" distR="0">
            <wp:extent cx="2692400" cy="3239770"/>
            <wp:effectExtent l="0" t="0" r="0" b="3683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1C291D" w:rsidRPr="00450C48" w:rsidRDefault="001C291D" w:rsidP="001C291D"/>
    <w:p w:rsidR="001C291D" w:rsidRPr="00450C48" w:rsidRDefault="001C291D" w:rsidP="001C291D">
      <w:pPr>
        <w:rPr>
          <w:noProof/>
        </w:rPr>
      </w:pPr>
      <w:r w:rsidRPr="00450C48">
        <w:rPr>
          <w:noProof/>
        </w:rPr>
        <w:drawing>
          <wp:inline distT="0" distB="0" distL="0" distR="0">
            <wp:extent cx="2692400" cy="3239770"/>
            <wp:effectExtent l="0" t="0" r="0" b="3683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r w:rsidRPr="00450C48">
        <w:rPr>
          <w:noProof/>
        </w:rPr>
        <w:t xml:space="preserve">  </w:t>
      </w:r>
      <w:r w:rsidRPr="00450C48">
        <w:rPr>
          <w:noProof/>
        </w:rPr>
        <w:drawing>
          <wp:inline distT="0" distB="0" distL="0" distR="0">
            <wp:extent cx="2692400" cy="3239770"/>
            <wp:effectExtent l="0" t="0" r="0" b="3683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1C291D" w:rsidRPr="00450C48" w:rsidRDefault="001C291D" w:rsidP="001C291D">
      <w:pPr>
        <w:rPr>
          <w:noProof/>
        </w:rPr>
      </w:pPr>
      <w:r w:rsidRPr="00450C48">
        <w:rPr>
          <w:noProof/>
        </w:rPr>
        <w:drawing>
          <wp:inline distT="0" distB="0" distL="0" distR="0">
            <wp:extent cx="2692400" cy="3211195"/>
            <wp:effectExtent l="0" t="0" r="0" b="825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Pr="00450C48">
        <w:rPr>
          <w:noProof/>
        </w:rPr>
        <w:t xml:space="preserve">    </w:t>
      </w:r>
      <w:r w:rsidRPr="00450C48">
        <w:rPr>
          <w:noProof/>
        </w:rPr>
        <w:drawing>
          <wp:inline distT="0" distB="0" distL="0" distR="0">
            <wp:extent cx="2692400" cy="3239770"/>
            <wp:effectExtent l="0" t="0" r="0" b="3683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1C291D" w:rsidRPr="00450C48" w:rsidRDefault="001C291D" w:rsidP="001C291D">
      <w:pPr>
        <w:rPr>
          <w:noProof/>
        </w:rPr>
      </w:pPr>
    </w:p>
    <w:p w:rsidR="001C291D" w:rsidRPr="00450C48" w:rsidRDefault="001C291D" w:rsidP="001C291D">
      <w:pPr>
        <w:rPr>
          <w:noProof/>
        </w:rPr>
      </w:pPr>
    </w:p>
    <w:p w:rsidR="001C291D" w:rsidRPr="00450C48" w:rsidRDefault="001C291D" w:rsidP="001C291D">
      <w:pPr>
        <w:rPr>
          <w:noProof/>
        </w:rPr>
      </w:pPr>
    </w:p>
    <w:p w:rsidR="001C291D" w:rsidRPr="00450C48" w:rsidRDefault="001C291D" w:rsidP="00331257">
      <w:pPr>
        <w:jc w:val="both"/>
        <w:rPr>
          <w:color w:val="FF0000"/>
          <w:sz w:val="22"/>
          <w:szCs w:val="22"/>
        </w:rPr>
      </w:pPr>
    </w:p>
    <w:p w:rsidR="00B27C16" w:rsidRPr="00450C48" w:rsidRDefault="00B27C16" w:rsidP="00331257">
      <w:pPr>
        <w:jc w:val="both"/>
        <w:rPr>
          <w:color w:val="FF0000"/>
          <w:sz w:val="22"/>
          <w:szCs w:val="22"/>
        </w:rPr>
      </w:pPr>
    </w:p>
    <w:p w:rsidR="00B27C16" w:rsidRPr="00450C48" w:rsidRDefault="00B27C16" w:rsidP="00331257">
      <w:pPr>
        <w:jc w:val="both"/>
        <w:rPr>
          <w:color w:val="FF0000"/>
          <w:sz w:val="22"/>
          <w:szCs w:val="22"/>
        </w:rPr>
      </w:pPr>
    </w:p>
    <w:p w:rsidR="00B27C16" w:rsidRPr="00450C48" w:rsidRDefault="00B27C16" w:rsidP="00331257">
      <w:pPr>
        <w:jc w:val="both"/>
        <w:rPr>
          <w:color w:val="FF0000"/>
          <w:sz w:val="22"/>
          <w:szCs w:val="22"/>
        </w:rPr>
      </w:pPr>
    </w:p>
    <w:p w:rsidR="00B27C16" w:rsidRPr="00450C48" w:rsidRDefault="00B27C16" w:rsidP="00331257">
      <w:pPr>
        <w:jc w:val="both"/>
        <w:rPr>
          <w:color w:val="FF0000"/>
          <w:sz w:val="22"/>
          <w:szCs w:val="22"/>
        </w:rPr>
      </w:pPr>
    </w:p>
    <w:p w:rsidR="00B27C16" w:rsidRPr="00450C48" w:rsidRDefault="00B27C16" w:rsidP="00331257">
      <w:pPr>
        <w:jc w:val="both"/>
        <w:rPr>
          <w:color w:val="FF0000"/>
          <w:sz w:val="22"/>
          <w:szCs w:val="22"/>
        </w:rPr>
      </w:pPr>
    </w:p>
    <w:p w:rsidR="00B27C16" w:rsidRPr="00450C48" w:rsidRDefault="00B27C16" w:rsidP="00331257">
      <w:pPr>
        <w:jc w:val="both"/>
        <w:rPr>
          <w:color w:val="FF0000"/>
          <w:sz w:val="22"/>
          <w:szCs w:val="22"/>
        </w:rPr>
      </w:pPr>
    </w:p>
    <w:p w:rsidR="00B27C16" w:rsidRPr="00450C48" w:rsidRDefault="00B27C16" w:rsidP="00331257">
      <w:pPr>
        <w:jc w:val="both"/>
        <w:rPr>
          <w:color w:val="FF0000"/>
          <w:sz w:val="22"/>
          <w:szCs w:val="22"/>
        </w:rPr>
      </w:pPr>
    </w:p>
    <w:p w:rsidR="00B27C16" w:rsidRPr="00450C48" w:rsidRDefault="00B27C16" w:rsidP="00331257">
      <w:pPr>
        <w:jc w:val="both"/>
        <w:rPr>
          <w:color w:val="FF0000"/>
          <w:sz w:val="22"/>
          <w:szCs w:val="22"/>
        </w:rPr>
      </w:pPr>
    </w:p>
    <w:p w:rsidR="00B27C16" w:rsidRPr="00450C48" w:rsidRDefault="00B27C16" w:rsidP="00331257">
      <w:pPr>
        <w:jc w:val="both"/>
        <w:rPr>
          <w:color w:val="FF0000"/>
          <w:sz w:val="22"/>
          <w:szCs w:val="22"/>
        </w:rPr>
      </w:pPr>
    </w:p>
    <w:p w:rsidR="00B27C16" w:rsidRPr="00450C48" w:rsidRDefault="00B27C16" w:rsidP="00331257">
      <w:pPr>
        <w:jc w:val="both"/>
        <w:rPr>
          <w:color w:val="FF0000"/>
          <w:sz w:val="22"/>
          <w:szCs w:val="22"/>
        </w:rPr>
      </w:pPr>
    </w:p>
    <w:p w:rsidR="00B27C16" w:rsidRPr="00450C48" w:rsidRDefault="003A7D78" w:rsidP="00B27C16">
      <w:r>
        <w:rPr>
          <w:noProof/>
        </w:rPr>
        <mc:AlternateContent>
          <mc:Choice Requires="wps">
            <w:drawing>
              <wp:anchor distT="0" distB="0" distL="114300" distR="114300" simplePos="0" relativeHeight="251665408" behindDoc="0" locked="0" layoutInCell="1" allowOverlap="1">
                <wp:simplePos x="0" y="0"/>
                <wp:positionH relativeFrom="column">
                  <wp:posOffset>2918460</wp:posOffset>
                </wp:positionH>
                <wp:positionV relativeFrom="paragraph">
                  <wp:posOffset>2633345</wp:posOffset>
                </wp:positionV>
                <wp:extent cx="1288415" cy="293370"/>
                <wp:effectExtent l="0" t="0" r="0" b="0"/>
                <wp:wrapNone/>
                <wp:docPr id="201" name="Polje z besedilom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293370"/>
                        </a:xfrm>
                        <a:prstGeom prst="rect">
                          <a:avLst/>
                        </a:prstGeom>
                        <a:noFill/>
                        <a:ln>
                          <a:noFill/>
                        </a:ln>
                      </wps:spPr>
                      <wps:txbx>
                        <w:txbxContent>
                          <w:p w:rsidR="003C11FC" w:rsidRPr="004C247A" w:rsidRDefault="003C11FC" w:rsidP="00B27C16">
                            <w:pPr>
                              <w:jc w:val="center"/>
                              <w:rPr>
                                <w:noProof/>
                                <w:color w:val="FF0000"/>
                                <w:sz w:val="48"/>
                                <w:szCs w:val="48"/>
                              </w:rPr>
                            </w:pPr>
                            <w:r w:rsidRPr="004C247A">
                              <w:rPr>
                                <w:noProof/>
                                <w:color w:val="FF0000"/>
                                <w:sz w:val="48"/>
                                <w:szCs w:val="48"/>
                              </w:rPr>
                              <w:t>Čopova ulica</w:t>
                            </w:r>
                          </w:p>
                          <w:p w:rsidR="003C11FC" w:rsidRPr="00B911C1" w:rsidRDefault="003C11FC" w:rsidP="00B27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01" o:spid="_x0000_s1026" type="#_x0000_t202" style="position:absolute;margin-left:229.8pt;margin-top:207.35pt;width:101.45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" filled="f" stroked="f">
                <v:path arrowok="t"/>
                <v:textbox>
                  <w:txbxContent>
                    <w:p w:rsidR="003C11FC" w:rsidRPr="004C247A" w:rsidRDefault="003C11FC" w:rsidP="00B27C16">
                      <w:pPr>
                        <w:jc w:val="center"/>
                        <w:rPr>
                          <w:noProof/>
                          <w:color w:val="FF0000"/>
                          <w:sz w:val="48"/>
                          <w:szCs w:val="48"/>
                        </w:rPr>
                      </w:pPr>
                      <w:r w:rsidRPr="004C247A">
                        <w:rPr>
                          <w:noProof/>
                          <w:color w:val="FF0000"/>
                          <w:sz w:val="48"/>
                          <w:szCs w:val="48"/>
                        </w:rPr>
                        <w:t>Čopova ulica</w:t>
                      </w:r>
                    </w:p>
                    <w:p w:rsidR="003C11FC" w:rsidRPr="00B911C1" w:rsidRDefault="003C11FC" w:rsidP="00B27C16"/>
                  </w:txbxContent>
                </v:textbox>
              </v:shape>
            </w:pict>
          </mc:Fallback>
        </mc:AlternateContent>
      </w:r>
      <w:r w:rsidR="00B27C16" w:rsidRPr="00450C48">
        <w:rPr>
          <w:noProof/>
        </w:rPr>
        <w:drawing>
          <wp:inline distT="0" distB="0" distL="0" distR="0">
            <wp:extent cx="2692400" cy="3239770"/>
            <wp:effectExtent l="0" t="0" r="0" b="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r w:rsidR="00B27C16" w:rsidRPr="00450C48">
        <w:rPr>
          <w:noProof/>
        </w:rPr>
        <w:drawing>
          <wp:inline distT="0" distB="0" distL="0" distR="0">
            <wp:extent cx="2172615" cy="3238225"/>
            <wp:effectExtent l="0" t="0" r="0" b="635"/>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2185780" cy="3257847"/>
                    </a:xfrm>
                    <a:prstGeom prst="roundRect">
                      <a:avLst>
                        <a:gd name="adj" fmla="val 8594"/>
                      </a:avLst>
                    </a:prstGeom>
                    <a:solidFill>
                      <a:srgbClr val="FFFFFF">
                        <a:shade val="85000"/>
                      </a:srgbClr>
                    </a:solidFill>
                    <a:ln>
                      <a:noFill/>
                    </a:ln>
                    <a:effectLst/>
                  </pic:spPr>
                </pic:pic>
              </a:graphicData>
            </a:graphic>
          </wp:inline>
        </w:drawing>
      </w:r>
    </w:p>
    <w:p w:rsidR="00B27C16" w:rsidRPr="00450C48" w:rsidRDefault="00B27C16" w:rsidP="00B27C16"/>
    <w:p w:rsidR="00B27C16" w:rsidRPr="00450C48" w:rsidRDefault="00B27C16" w:rsidP="00B27C16">
      <w:pPr>
        <w:tabs>
          <w:tab w:val="left" w:pos="4111"/>
        </w:tabs>
        <w:jc w:val="both"/>
        <w:rPr>
          <w:sz w:val="22"/>
          <w:szCs w:val="22"/>
        </w:rPr>
      </w:pPr>
    </w:p>
    <w:p w:rsidR="00B27C16" w:rsidRDefault="003A7D78" w:rsidP="00B27C16">
      <w:r>
        <w:rPr>
          <w:noProof/>
        </w:rPr>
        <mc:AlternateContent>
          <mc:Choice Requires="wps">
            <w:drawing>
              <wp:anchor distT="0" distB="0" distL="114300" distR="114300" simplePos="0" relativeHeight="251666432" behindDoc="0" locked="0" layoutInCell="1" allowOverlap="1">
                <wp:simplePos x="0" y="0"/>
                <wp:positionH relativeFrom="column">
                  <wp:posOffset>22225</wp:posOffset>
                </wp:positionH>
                <wp:positionV relativeFrom="paragraph">
                  <wp:posOffset>2662555</wp:posOffset>
                </wp:positionV>
                <wp:extent cx="2306955" cy="482600"/>
                <wp:effectExtent l="0" t="0" r="0" b="0"/>
                <wp:wrapNone/>
                <wp:docPr id="202" name="Polje z besedilom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955" cy="482600"/>
                        </a:xfrm>
                        <a:prstGeom prst="rect">
                          <a:avLst/>
                        </a:prstGeom>
                        <a:noFill/>
                        <a:ln>
                          <a:noFill/>
                        </a:ln>
                      </wps:spPr>
                      <wps:txbx>
                        <w:txbxContent>
                          <w:p w:rsidR="003C11FC" w:rsidRPr="004C247A" w:rsidRDefault="003C11FC" w:rsidP="00B27C16">
                            <w:pPr>
                              <w:rPr>
                                <w:noProof/>
                                <w:color w:val="FF0000"/>
                                <w:sz w:val="48"/>
                                <w:szCs w:val="48"/>
                              </w:rPr>
                            </w:pPr>
                            <w:r w:rsidRPr="004C247A">
                              <w:rPr>
                                <w:noProof/>
                                <w:color w:val="FF0000"/>
                                <w:sz w:val="48"/>
                                <w:szCs w:val="48"/>
                              </w:rPr>
                              <w:t>Prešernov trg</w:t>
                            </w:r>
                          </w:p>
                          <w:p w:rsidR="003C11FC" w:rsidRPr="00B911C1" w:rsidRDefault="003C11FC" w:rsidP="00B27C1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olje z besedilom 202" o:spid="_x0000_s1027" type="#_x0000_t202" style="position:absolute;margin-left:1.75pt;margin-top:209.65pt;width:181.65pt;height:3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" filled="f" stroked="f">
                <v:path arrowok="t"/>
                <v:textbox>
                  <w:txbxContent>
                    <w:p w:rsidR="003C11FC" w:rsidRPr="004C247A" w:rsidRDefault="003C11FC" w:rsidP="00B27C16">
                      <w:pPr>
                        <w:rPr>
                          <w:noProof/>
                          <w:color w:val="FF0000"/>
                          <w:sz w:val="48"/>
                          <w:szCs w:val="48"/>
                        </w:rPr>
                      </w:pPr>
                      <w:r w:rsidRPr="004C247A">
                        <w:rPr>
                          <w:noProof/>
                          <w:color w:val="FF0000"/>
                          <w:sz w:val="48"/>
                          <w:szCs w:val="48"/>
                        </w:rPr>
                        <w:t>Prešernov trg</w:t>
                      </w:r>
                    </w:p>
                    <w:p w:rsidR="003C11FC" w:rsidRPr="00B911C1" w:rsidRDefault="003C11FC" w:rsidP="00B27C16"/>
                  </w:txbxContent>
                </v:textbox>
              </v:shape>
            </w:pict>
          </mc:Fallback>
        </mc:AlternateContent>
      </w:r>
      <w:r w:rsidR="00B27C16" w:rsidRPr="00450C48">
        <w:rPr>
          <w:noProof/>
        </w:rPr>
        <w:drawing>
          <wp:inline distT="0" distB="0" distL="0" distR="0">
            <wp:extent cx="2604211" cy="3250485"/>
            <wp:effectExtent l="0" t="0" r="5715" b="7620"/>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2663192" cy="3324104"/>
                    </a:xfrm>
                    <a:prstGeom prst="roundRect">
                      <a:avLst>
                        <a:gd name="adj" fmla="val 8594"/>
                      </a:avLst>
                    </a:prstGeom>
                    <a:solidFill>
                      <a:srgbClr val="FFFFFF">
                        <a:shade val="85000"/>
                      </a:srgbClr>
                    </a:solidFill>
                    <a:ln>
                      <a:noFill/>
                    </a:ln>
                    <a:effectLst/>
                  </pic:spPr>
                </pic:pic>
              </a:graphicData>
            </a:graphic>
          </wp:inline>
        </w:drawing>
      </w:r>
    </w:p>
    <w:p w:rsidR="00B27C16" w:rsidRPr="00D9072D" w:rsidRDefault="00B27C16" w:rsidP="00331257">
      <w:pPr>
        <w:jc w:val="both"/>
        <w:rPr>
          <w:color w:val="FF0000"/>
          <w:sz w:val="22"/>
          <w:szCs w:val="22"/>
        </w:rPr>
      </w:pPr>
    </w:p>
    <w:sectPr w:rsidR="00B27C16" w:rsidRPr="00D9072D" w:rsidSect="00716DCA">
      <w:footerReference w:type="default" r:id="rId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1FC" w:rsidRDefault="003C11FC">
      <w:r>
        <w:separator/>
      </w:r>
    </w:p>
  </w:endnote>
  <w:endnote w:type="continuationSeparator" w:id="0">
    <w:p w:rsidR="003C11FC" w:rsidRDefault="003C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344938"/>
      <w:docPartObj>
        <w:docPartGallery w:val="Page Numbers (Bottom of Page)"/>
        <w:docPartUnique/>
      </w:docPartObj>
    </w:sdtPr>
    <w:sdtEndPr/>
    <w:sdtContent>
      <w:p w:rsidR="003C11FC" w:rsidRDefault="003C11FC">
        <w:pPr>
          <w:pStyle w:val="Noga"/>
          <w:jc w:val="center"/>
        </w:pPr>
        <w:r>
          <w:fldChar w:fldCharType="begin"/>
        </w:r>
        <w:r>
          <w:instrText>PAGE   \* MERGEFORMAT</w:instrText>
        </w:r>
        <w:r>
          <w:fldChar w:fldCharType="separate"/>
        </w:r>
        <w:r w:rsidR="00752F9E">
          <w:rPr>
            <w:noProof/>
          </w:rPr>
          <w:t>2</w:t>
        </w:r>
        <w:r>
          <w:fldChar w:fldCharType="end"/>
        </w:r>
      </w:p>
    </w:sdtContent>
  </w:sdt>
  <w:p w:rsidR="003C11FC" w:rsidRDefault="003C11F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1FC" w:rsidRDefault="003C11FC">
      <w:r>
        <w:separator/>
      </w:r>
    </w:p>
  </w:footnote>
  <w:footnote w:type="continuationSeparator" w:id="0">
    <w:p w:rsidR="003C11FC" w:rsidRDefault="003C11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910"/>
    <w:multiLevelType w:val="hybridMultilevel"/>
    <w:tmpl w:val="4C085E56"/>
    <w:lvl w:ilvl="0" w:tplc="CE24C1B2">
      <w:start w:val="1"/>
      <w:numFmt w:val="decimal"/>
      <w:lvlText w:val="%1."/>
      <w:lvlJc w:val="left"/>
      <w:pPr>
        <w:ind w:left="4500" w:hanging="360"/>
      </w:pPr>
      <w:rPr>
        <w:rFonts w:hint="default"/>
      </w:rPr>
    </w:lvl>
    <w:lvl w:ilvl="1" w:tplc="04240019" w:tentative="1">
      <w:start w:val="1"/>
      <w:numFmt w:val="lowerLetter"/>
      <w:lvlText w:val="%2."/>
      <w:lvlJc w:val="left"/>
      <w:pPr>
        <w:ind w:left="5220" w:hanging="360"/>
      </w:pPr>
    </w:lvl>
    <w:lvl w:ilvl="2" w:tplc="0424001B" w:tentative="1">
      <w:start w:val="1"/>
      <w:numFmt w:val="lowerRoman"/>
      <w:lvlText w:val="%3."/>
      <w:lvlJc w:val="right"/>
      <w:pPr>
        <w:ind w:left="5940" w:hanging="180"/>
      </w:pPr>
    </w:lvl>
    <w:lvl w:ilvl="3" w:tplc="0424000F" w:tentative="1">
      <w:start w:val="1"/>
      <w:numFmt w:val="decimal"/>
      <w:lvlText w:val="%4."/>
      <w:lvlJc w:val="left"/>
      <w:pPr>
        <w:ind w:left="6660" w:hanging="360"/>
      </w:pPr>
    </w:lvl>
    <w:lvl w:ilvl="4" w:tplc="04240019" w:tentative="1">
      <w:start w:val="1"/>
      <w:numFmt w:val="lowerLetter"/>
      <w:lvlText w:val="%5."/>
      <w:lvlJc w:val="left"/>
      <w:pPr>
        <w:ind w:left="7380" w:hanging="360"/>
      </w:pPr>
    </w:lvl>
    <w:lvl w:ilvl="5" w:tplc="0424001B" w:tentative="1">
      <w:start w:val="1"/>
      <w:numFmt w:val="lowerRoman"/>
      <w:lvlText w:val="%6."/>
      <w:lvlJc w:val="right"/>
      <w:pPr>
        <w:ind w:left="8100" w:hanging="180"/>
      </w:pPr>
    </w:lvl>
    <w:lvl w:ilvl="6" w:tplc="0424000F" w:tentative="1">
      <w:start w:val="1"/>
      <w:numFmt w:val="decimal"/>
      <w:lvlText w:val="%7."/>
      <w:lvlJc w:val="left"/>
      <w:pPr>
        <w:ind w:left="8820" w:hanging="360"/>
      </w:pPr>
    </w:lvl>
    <w:lvl w:ilvl="7" w:tplc="04240019" w:tentative="1">
      <w:start w:val="1"/>
      <w:numFmt w:val="lowerLetter"/>
      <w:lvlText w:val="%8."/>
      <w:lvlJc w:val="left"/>
      <w:pPr>
        <w:ind w:left="9540" w:hanging="360"/>
      </w:pPr>
    </w:lvl>
    <w:lvl w:ilvl="8" w:tplc="0424001B" w:tentative="1">
      <w:start w:val="1"/>
      <w:numFmt w:val="lowerRoman"/>
      <w:lvlText w:val="%9."/>
      <w:lvlJc w:val="right"/>
      <w:pPr>
        <w:ind w:left="10260" w:hanging="180"/>
      </w:pPr>
    </w:lvl>
  </w:abstractNum>
  <w:abstractNum w:abstractNumId="1" w15:restartNumberingAfterBreak="0">
    <w:nsid w:val="016121CC"/>
    <w:multiLevelType w:val="hybridMultilevel"/>
    <w:tmpl w:val="332456E0"/>
    <w:lvl w:ilvl="0" w:tplc="4C24828C">
      <w:start w:val="5"/>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2297B53"/>
    <w:multiLevelType w:val="hybridMultilevel"/>
    <w:tmpl w:val="ABA459AC"/>
    <w:lvl w:ilvl="0" w:tplc="646873C0">
      <w:start w:val="1"/>
      <w:numFmt w:val="bullet"/>
      <w:lvlText w:val="-"/>
      <w:lvlJc w:val="left"/>
      <w:pPr>
        <w:ind w:left="1125" w:hanging="360"/>
      </w:pPr>
      <w:rPr>
        <w:rFonts w:ascii="Calibri" w:eastAsia="Calibri" w:hAnsi="Calibri" w:cs="Times New Roman" w:hint="default"/>
      </w:rPr>
    </w:lvl>
    <w:lvl w:ilvl="1" w:tplc="04240003">
      <w:start w:val="1"/>
      <w:numFmt w:val="bullet"/>
      <w:lvlText w:val="o"/>
      <w:lvlJc w:val="left"/>
      <w:pPr>
        <w:ind w:left="1845" w:hanging="360"/>
      </w:pPr>
      <w:rPr>
        <w:rFonts w:ascii="Courier New" w:hAnsi="Courier New" w:cs="Courier New" w:hint="default"/>
      </w:rPr>
    </w:lvl>
    <w:lvl w:ilvl="2" w:tplc="04240005">
      <w:start w:val="1"/>
      <w:numFmt w:val="bullet"/>
      <w:lvlText w:val=""/>
      <w:lvlJc w:val="left"/>
      <w:pPr>
        <w:ind w:left="2565" w:hanging="360"/>
      </w:pPr>
      <w:rPr>
        <w:rFonts w:ascii="Wingdings" w:hAnsi="Wingdings" w:hint="default"/>
      </w:rPr>
    </w:lvl>
    <w:lvl w:ilvl="3" w:tplc="04240001">
      <w:start w:val="1"/>
      <w:numFmt w:val="bullet"/>
      <w:lvlText w:val=""/>
      <w:lvlJc w:val="left"/>
      <w:pPr>
        <w:ind w:left="3285" w:hanging="360"/>
      </w:pPr>
      <w:rPr>
        <w:rFonts w:ascii="Symbol" w:hAnsi="Symbol" w:hint="default"/>
      </w:rPr>
    </w:lvl>
    <w:lvl w:ilvl="4" w:tplc="04240003">
      <w:start w:val="1"/>
      <w:numFmt w:val="bullet"/>
      <w:lvlText w:val="o"/>
      <w:lvlJc w:val="left"/>
      <w:pPr>
        <w:ind w:left="4005" w:hanging="360"/>
      </w:pPr>
      <w:rPr>
        <w:rFonts w:ascii="Courier New" w:hAnsi="Courier New" w:cs="Courier New" w:hint="default"/>
      </w:rPr>
    </w:lvl>
    <w:lvl w:ilvl="5" w:tplc="04240005">
      <w:start w:val="1"/>
      <w:numFmt w:val="bullet"/>
      <w:lvlText w:val=""/>
      <w:lvlJc w:val="left"/>
      <w:pPr>
        <w:ind w:left="4725" w:hanging="360"/>
      </w:pPr>
      <w:rPr>
        <w:rFonts w:ascii="Wingdings" w:hAnsi="Wingdings" w:hint="default"/>
      </w:rPr>
    </w:lvl>
    <w:lvl w:ilvl="6" w:tplc="04240001">
      <w:start w:val="1"/>
      <w:numFmt w:val="bullet"/>
      <w:lvlText w:val=""/>
      <w:lvlJc w:val="left"/>
      <w:pPr>
        <w:ind w:left="5445" w:hanging="360"/>
      </w:pPr>
      <w:rPr>
        <w:rFonts w:ascii="Symbol" w:hAnsi="Symbol" w:hint="default"/>
      </w:rPr>
    </w:lvl>
    <w:lvl w:ilvl="7" w:tplc="04240003">
      <w:start w:val="1"/>
      <w:numFmt w:val="bullet"/>
      <w:lvlText w:val="o"/>
      <w:lvlJc w:val="left"/>
      <w:pPr>
        <w:ind w:left="6165" w:hanging="360"/>
      </w:pPr>
      <w:rPr>
        <w:rFonts w:ascii="Courier New" w:hAnsi="Courier New" w:cs="Courier New" w:hint="default"/>
      </w:rPr>
    </w:lvl>
    <w:lvl w:ilvl="8" w:tplc="04240005">
      <w:start w:val="1"/>
      <w:numFmt w:val="bullet"/>
      <w:lvlText w:val=""/>
      <w:lvlJc w:val="left"/>
      <w:pPr>
        <w:ind w:left="6885" w:hanging="360"/>
      </w:pPr>
      <w:rPr>
        <w:rFonts w:ascii="Wingdings" w:hAnsi="Wingdings" w:hint="default"/>
      </w:rPr>
    </w:lvl>
  </w:abstractNum>
  <w:abstractNum w:abstractNumId="3" w15:restartNumberingAfterBreak="0">
    <w:nsid w:val="08BA7AF9"/>
    <w:multiLevelType w:val="hybridMultilevel"/>
    <w:tmpl w:val="399A22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6816AA"/>
    <w:multiLevelType w:val="hybridMultilevel"/>
    <w:tmpl w:val="0E728030"/>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9D14CC7"/>
    <w:multiLevelType w:val="hybridMultilevel"/>
    <w:tmpl w:val="DE0400BE"/>
    <w:lvl w:ilvl="0" w:tplc="6BAC17AE">
      <w:start w:val="2"/>
      <w:numFmt w:val="bullet"/>
      <w:lvlText w:val="-"/>
      <w:lvlJc w:val="left"/>
      <w:pPr>
        <w:ind w:left="720" w:hanging="360"/>
      </w:pPr>
      <w:rPr>
        <w:rFonts w:ascii="Calibri" w:eastAsia="Times New Roman" w:hAnsi="Calibri"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0C7169F6"/>
    <w:multiLevelType w:val="hybridMultilevel"/>
    <w:tmpl w:val="68226AF2"/>
    <w:lvl w:ilvl="0" w:tplc="ECFE6920">
      <w:start w:val="1"/>
      <w:numFmt w:val="bullet"/>
      <w:lvlText w:val="-"/>
      <w:lvlJc w:val="left"/>
      <w:pPr>
        <w:ind w:left="720" w:hanging="360"/>
      </w:pPr>
      <w:rPr>
        <w:rFonts w:ascii="TimesNewRomanPSMT" w:eastAsiaTheme="minorHAnsi" w:hAnsi="TimesNewRomanPSMT" w:cs="TimesNewRomanPS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1042F4"/>
    <w:multiLevelType w:val="hybridMultilevel"/>
    <w:tmpl w:val="FCBC60AA"/>
    <w:lvl w:ilvl="0" w:tplc="A088F8B2">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81325F"/>
    <w:multiLevelType w:val="hybridMultilevel"/>
    <w:tmpl w:val="86168BC6"/>
    <w:lvl w:ilvl="0" w:tplc="ECFE6B4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9EF2944"/>
    <w:multiLevelType w:val="hybridMultilevel"/>
    <w:tmpl w:val="9850A602"/>
    <w:lvl w:ilvl="0" w:tplc="50C4C51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BC91D70"/>
    <w:multiLevelType w:val="hybridMultilevel"/>
    <w:tmpl w:val="3566ECA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21E92154"/>
    <w:multiLevelType w:val="hybridMultilevel"/>
    <w:tmpl w:val="C4B4E406"/>
    <w:lvl w:ilvl="0" w:tplc="DAC6996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85326D4"/>
    <w:multiLevelType w:val="hybridMultilevel"/>
    <w:tmpl w:val="37ECE928"/>
    <w:lvl w:ilvl="0" w:tplc="DFE6F98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474F06"/>
    <w:multiLevelType w:val="hybridMultilevel"/>
    <w:tmpl w:val="A4B8C0CC"/>
    <w:lvl w:ilvl="0" w:tplc="F9667AD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D640F87"/>
    <w:multiLevelType w:val="hybridMultilevel"/>
    <w:tmpl w:val="EA4867EA"/>
    <w:lvl w:ilvl="0" w:tplc="ACF4C1F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1705316"/>
    <w:multiLevelType w:val="hybridMultilevel"/>
    <w:tmpl w:val="85CE90BA"/>
    <w:lvl w:ilvl="0" w:tplc="E4F2C2EA">
      <w:start w:val="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26F0417"/>
    <w:multiLevelType w:val="hybridMultilevel"/>
    <w:tmpl w:val="B944DFD8"/>
    <w:lvl w:ilvl="0" w:tplc="700872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44739A6"/>
    <w:multiLevelType w:val="hybridMultilevel"/>
    <w:tmpl w:val="DEE48934"/>
    <w:lvl w:ilvl="0" w:tplc="53EC053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6CB4684"/>
    <w:multiLevelType w:val="hybridMultilevel"/>
    <w:tmpl w:val="C78A7146"/>
    <w:lvl w:ilvl="0" w:tplc="37005900">
      <w:start w:val="4"/>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7643121"/>
    <w:multiLevelType w:val="hybridMultilevel"/>
    <w:tmpl w:val="4CE087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DF35660"/>
    <w:multiLevelType w:val="hybridMultilevel"/>
    <w:tmpl w:val="02409334"/>
    <w:lvl w:ilvl="0" w:tplc="DA5C991A">
      <w:start w:val="9"/>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41E95B23"/>
    <w:multiLevelType w:val="hybridMultilevel"/>
    <w:tmpl w:val="F850A0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2087215"/>
    <w:multiLevelType w:val="hybridMultilevel"/>
    <w:tmpl w:val="D65C15BE"/>
    <w:lvl w:ilvl="0" w:tplc="8926E742">
      <w:start w:val="1"/>
      <w:numFmt w:val="decimal"/>
      <w:lvlText w:val="(%1)"/>
      <w:lvlJc w:val="left"/>
      <w:pPr>
        <w:ind w:left="720" w:hanging="360"/>
      </w:pPr>
      <w:rPr>
        <w:rFonts w:hint="default"/>
        <w:b w:val="0"/>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C7022FD"/>
    <w:multiLevelType w:val="hybridMultilevel"/>
    <w:tmpl w:val="11D8DEE4"/>
    <w:lvl w:ilvl="0" w:tplc="AD7C041C">
      <w:start w:val="1"/>
      <w:numFmt w:val="decimal"/>
      <w:lvlText w:val="%1."/>
      <w:lvlJc w:val="left"/>
      <w:pPr>
        <w:ind w:left="600" w:hanging="360"/>
      </w:pPr>
      <w:rPr>
        <w:rFonts w:hint="default"/>
      </w:rPr>
    </w:lvl>
    <w:lvl w:ilvl="1" w:tplc="04240019" w:tentative="1">
      <w:start w:val="1"/>
      <w:numFmt w:val="lowerLetter"/>
      <w:lvlText w:val="%2."/>
      <w:lvlJc w:val="left"/>
      <w:pPr>
        <w:ind w:left="1320" w:hanging="360"/>
      </w:pPr>
    </w:lvl>
    <w:lvl w:ilvl="2" w:tplc="0424001B" w:tentative="1">
      <w:start w:val="1"/>
      <w:numFmt w:val="lowerRoman"/>
      <w:lvlText w:val="%3."/>
      <w:lvlJc w:val="right"/>
      <w:pPr>
        <w:ind w:left="2040" w:hanging="180"/>
      </w:pPr>
    </w:lvl>
    <w:lvl w:ilvl="3" w:tplc="0424000F" w:tentative="1">
      <w:start w:val="1"/>
      <w:numFmt w:val="decimal"/>
      <w:lvlText w:val="%4."/>
      <w:lvlJc w:val="left"/>
      <w:pPr>
        <w:ind w:left="2760" w:hanging="360"/>
      </w:pPr>
    </w:lvl>
    <w:lvl w:ilvl="4" w:tplc="04240019" w:tentative="1">
      <w:start w:val="1"/>
      <w:numFmt w:val="lowerLetter"/>
      <w:lvlText w:val="%5."/>
      <w:lvlJc w:val="left"/>
      <w:pPr>
        <w:ind w:left="3480" w:hanging="360"/>
      </w:pPr>
    </w:lvl>
    <w:lvl w:ilvl="5" w:tplc="0424001B" w:tentative="1">
      <w:start w:val="1"/>
      <w:numFmt w:val="lowerRoman"/>
      <w:lvlText w:val="%6."/>
      <w:lvlJc w:val="right"/>
      <w:pPr>
        <w:ind w:left="4200" w:hanging="180"/>
      </w:pPr>
    </w:lvl>
    <w:lvl w:ilvl="6" w:tplc="0424000F" w:tentative="1">
      <w:start w:val="1"/>
      <w:numFmt w:val="decimal"/>
      <w:lvlText w:val="%7."/>
      <w:lvlJc w:val="left"/>
      <w:pPr>
        <w:ind w:left="4920" w:hanging="360"/>
      </w:pPr>
    </w:lvl>
    <w:lvl w:ilvl="7" w:tplc="04240019" w:tentative="1">
      <w:start w:val="1"/>
      <w:numFmt w:val="lowerLetter"/>
      <w:lvlText w:val="%8."/>
      <w:lvlJc w:val="left"/>
      <w:pPr>
        <w:ind w:left="5640" w:hanging="360"/>
      </w:pPr>
    </w:lvl>
    <w:lvl w:ilvl="8" w:tplc="0424001B" w:tentative="1">
      <w:start w:val="1"/>
      <w:numFmt w:val="lowerRoman"/>
      <w:lvlText w:val="%9."/>
      <w:lvlJc w:val="right"/>
      <w:pPr>
        <w:ind w:left="6360" w:hanging="180"/>
      </w:pPr>
    </w:lvl>
  </w:abstractNum>
  <w:abstractNum w:abstractNumId="24" w15:restartNumberingAfterBreak="0">
    <w:nsid w:val="4F1A5EED"/>
    <w:multiLevelType w:val="hybridMultilevel"/>
    <w:tmpl w:val="11D8DEE4"/>
    <w:lvl w:ilvl="0" w:tplc="AD7C041C">
      <w:start w:val="1"/>
      <w:numFmt w:val="decimal"/>
      <w:lvlText w:val="%1."/>
      <w:lvlJc w:val="left"/>
      <w:pPr>
        <w:ind w:left="600" w:hanging="360"/>
      </w:pPr>
      <w:rPr>
        <w:rFonts w:hint="default"/>
      </w:rPr>
    </w:lvl>
    <w:lvl w:ilvl="1" w:tplc="04240019" w:tentative="1">
      <w:start w:val="1"/>
      <w:numFmt w:val="lowerLetter"/>
      <w:lvlText w:val="%2."/>
      <w:lvlJc w:val="left"/>
      <w:pPr>
        <w:ind w:left="1320" w:hanging="360"/>
      </w:pPr>
    </w:lvl>
    <w:lvl w:ilvl="2" w:tplc="0424001B" w:tentative="1">
      <w:start w:val="1"/>
      <w:numFmt w:val="lowerRoman"/>
      <w:lvlText w:val="%3."/>
      <w:lvlJc w:val="right"/>
      <w:pPr>
        <w:ind w:left="2040" w:hanging="180"/>
      </w:pPr>
    </w:lvl>
    <w:lvl w:ilvl="3" w:tplc="0424000F" w:tentative="1">
      <w:start w:val="1"/>
      <w:numFmt w:val="decimal"/>
      <w:lvlText w:val="%4."/>
      <w:lvlJc w:val="left"/>
      <w:pPr>
        <w:ind w:left="2760" w:hanging="360"/>
      </w:pPr>
    </w:lvl>
    <w:lvl w:ilvl="4" w:tplc="04240019" w:tentative="1">
      <w:start w:val="1"/>
      <w:numFmt w:val="lowerLetter"/>
      <w:lvlText w:val="%5."/>
      <w:lvlJc w:val="left"/>
      <w:pPr>
        <w:ind w:left="3480" w:hanging="360"/>
      </w:pPr>
    </w:lvl>
    <w:lvl w:ilvl="5" w:tplc="0424001B" w:tentative="1">
      <w:start w:val="1"/>
      <w:numFmt w:val="lowerRoman"/>
      <w:lvlText w:val="%6."/>
      <w:lvlJc w:val="right"/>
      <w:pPr>
        <w:ind w:left="4200" w:hanging="180"/>
      </w:pPr>
    </w:lvl>
    <w:lvl w:ilvl="6" w:tplc="0424000F" w:tentative="1">
      <w:start w:val="1"/>
      <w:numFmt w:val="decimal"/>
      <w:lvlText w:val="%7."/>
      <w:lvlJc w:val="left"/>
      <w:pPr>
        <w:ind w:left="4920" w:hanging="360"/>
      </w:pPr>
    </w:lvl>
    <w:lvl w:ilvl="7" w:tplc="04240019" w:tentative="1">
      <w:start w:val="1"/>
      <w:numFmt w:val="lowerLetter"/>
      <w:lvlText w:val="%8."/>
      <w:lvlJc w:val="left"/>
      <w:pPr>
        <w:ind w:left="5640" w:hanging="360"/>
      </w:pPr>
    </w:lvl>
    <w:lvl w:ilvl="8" w:tplc="0424001B" w:tentative="1">
      <w:start w:val="1"/>
      <w:numFmt w:val="lowerRoman"/>
      <w:lvlText w:val="%9."/>
      <w:lvlJc w:val="right"/>
      <w:pPr>
        <w:ind w:left="6360" w:hanging="180"/>
      </w:pPr>
    </w:lvl>
  </w:abstractNum>
  <w:abstractNum w:abstractNumId="25" w15:restartNumberingAfterBreak="0">
    <w:nsid w:val="50593A29"/>
    <w:multiLevelType w:val="hybridMultilevel"/>
    <w:tmpl w:val="6E7ADFB4"/>
    <w:lvl w:ilvl="0" w:tplc="48D6CB36">
      <w:start w:val="1"/>
      <w:numFmt w:val="decimal"/>
      <w:lvlText w:val="%1."/>
      <w:lvlJc w:val="left"/>
      <w:pPr>
        <w:ind w:left="960" w:hanging="360"/>
      </w:pPr>
      <w:rPr>
        <w:rFonts w:hint="default"/>
      </w:rPr>
    </w:lvl>
    <w:lvl w:ilvl="1" w:tplc="04240019" w:tentative="1">
      <w:start w:val="1"/>
      <w:numFmt w:val="lowerLetter"/>
      <w:lvlText w:val="%2."/>
      <w:lvlJc w:val="left"/>
      <w:pPr>
        <w:ind w:left="1680" w:hanging="360"/>
      </w:pPr>
    </w:lvl>
    <w:lvl w:ilvl="2" w:tplc="0424001B" w:tentative="1">
      <w:start w:val="1"/>
      <w:numFmt w:val="lowerRoman"/>
      <w:lvlText w:val="%3."/>
      <w:lvlJc w:val="right"/>
      <w:pPr>
        <w:ind w:left="2400" w:hanging="180"/>
      </w:pPr>
    </w:lvl>
    <w:lvl w:ilvl="3" w:tplc="0424000F" w:tentative="1">
      <w:start w:val="1"/>
      <w:numFmt w:val="decimal"/>
      <w:lvlText w:val="%4."/>
      <w:lvlJc w:val="left"/>
      <w:pPr>
        <w:ind w:left="3120" w:hanging="360"/>
      </w:pPr>
    </w:lvl>
    <w:lvl w:ilvl="4" w:tplc="04240019" w:tentative="1">
      <w:start w:val="1"/>
      <w:numFmt w:val="lowerLetter"/>
      <w:lvlText w:val="%5."/>
      <w:lvlJc w:val="left"/>
      <w:pPr>
        <w:ind w:left="3840" w:hanging="360"/>
      </w:pPr>
    </w:lvl>
    <w:lvl w:ilvl="5" w:tplc="0424001B" w:tentative="1">
      <w:start w:val="1"/>
      <w:numFmt w:val="lowerRoman"/>
      <w:lvlText w:val="%6."/>
      <w:lvlJc w:val="right"/>
      <w:pPr>
        <w:ind w:left="4560" w:hanging="180"/>
      </w:pPr>
    </w:lvl>
    <w:lvl w:ilvl="6" w:tplc="0424000F" w:tentative="1">
      <w:start w:val="1"/>
      <w:numFmt w:val="decimal"/>
      <w:lvlText w:val="%7."/>
      <w:lvlJc w:val="left"/>
      <w:pPr>
        <w:ind w:left="5280" w:hanging="360"/>
      </w:pPr>
    </w:lvl>
    <w:lvl w:ilvl="7" w:tplc="04240019" w:tentative="1">
      <w:start w:val="1"/>
      <w:numFmt w:val="lowerLetter"/>
      <w:lvlText w:val="%8."/>
      <w:lvlJc w:val="left"/>
      <w:pPr>
        <w:ind w:left="6000" w:hanging="360"/>
      </w:pPr>
    </w:lvl>
    <w:lvl w:ilvl="8" w:tplc="0424001B" w:tentative="1">
      <w:start w:val="1"/>
      <w:numFmt w:val="lowerRoman"/>
      <w:lvlText w:val="%9."/>
      <w:lvlJc w:val="right"/>
      <w:pPr>
        <w:ind w:left="6720" w:hanging="180"/>
      </w:pPr>
    </w:lvl>
  </w:abstractNum>
  <w:abstractNum w:abstractNumId="26" w15:restartNumberingAfterBreak="0">
    <w:nsid w:val="5306505F"/>
    <w:multiLevelType w:val="hybridMultilevel"/>
    <w:tmpl w:val="A19A0A70"/>
    <w:lvl w:ilvl="0" w:tplc="C0588592">
      <w:start w:val="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46D2789"/>
    <w:multiLevelType w:val="hybridMultilevel"/>
    <w:tmpl w:val="80BE7A12"/>
    <w:lvl w:ilvl="0" w:tplc="4E58F2DC">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8783AB9"/>
    <w:multiLevelType w:val="hybridMultilevel"/>
    <w:tmpl w:val="1040C07A"/>
    <w:lvl w:ilvl="0" w:tplc="F9667ADA">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15:restartNumberingAfterBreak="0">
    <w:nsid w:val="5B5B06FA"/>
    <w:multiLevelType w:val="hybridMultilevel"/>
    <w:tmpl w:val="43CC73F6"/>
    <w:lvl w:ilvl="0" w:tplc="4A367F9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BC013B0"/>
    <w:multiLevelType w:val="hybridMultilevel"/>
    <w:tmpl w:val="B2AE6224"/>
    <w:lvl w:ilvl="0" w:tplc="74F43448">
      <w:start w:val="1"/>
      <w:numFmt w:val="decimal"/>
      <w:lvlText w:val="%1. člen"/>
      <w:lvlJc w:val="center"/>
      <w:pPr>
        <w:ind w:left="720" w:hanging="360"/>
      </w:pPr>
      <w:rPr>
        <w:rFonts w:ascii="Times New Roman" w:hAnsi="Times New Roman" w:cs="Times New Roman" w:hint="default"/>
        <w:b/>
        <w:i w:val="0"/>
        <w:caps w:val="0"/>
        <w:strike w:val="0"/>
        <w:dstrike w:val="0"/>
        <w:vanish w:val="0"/>
        <w:color w:val="000000"/>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1610522"/>
    <w:multiLevelType w:val="hybridMultilevel"/>
    <w:tmpl w:val="22EE68CE"/>
    <w:lvl w:ilvl="0" w:tplc="8926E74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E515D8E"/>
    <w:multiLevelType w:val="hybridMultilevel"/>
    <w:tmpl w:val="E8FC9C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ED22E38"/>
    <w:multiLevelType w:val="hybridMultilevel"/>
    <w:tmpl w:val="09DC903A"/>
    <w:lvl w:ilvl="0" w:tplc="FF062586">
      <w:start w:val="2"/>
      <w:numFmt w:val="decimal"/>
      <w:lvlText w:val="(%1)"/>
      <w:lvlJc w:val="left"/>
      <w:pPr>
        <w:ind w:left="1065" w:hanging="360"/>
      </w:pPr>
    </w:lvl>
    <w:lvl w:ilvl="1" w:tplc="04240019">
      <w:start w:val="1"/>
      <w:numFmt w:val="lowerLetter"/>
      <w:lvlText w:val="%2."/>
      <w:lvlJc w:val="left"/>
      <w:pPr>
        <w:ind w:left="1785" w:hanging="360"/>
      </w:pPr>
    </w:lvl>
    <w:lvl w:ilvl="2" w:tplc="0424001B">
      <w:start w:val="1"/>
      <w:numFmt w:val="lowerRoman"/>
      <w:lvlText w:val="%3."/>
      <w:lvlJc w:val="right"/>
      <w:pPr>
        <w:ind w:left="2505" w:hanging="180"/>
      </w:pPr>
    </w:lvl>
    <w:lvl w:ilvl="3" w:tplc="0424000F">
      <w:start w:val="1"/>
      <w:numFmt w:val="decimal"/>
      <w:lvlText w:val="%4."/>
      <w:lvlJc w:val="left"/>
      <w:pPr>
        <w:ind w:left="3225" w:hanging="360"/>
      </w:pPr>
    </w:lvl>
    <w:lvl w:ilvl="4" w:tplc="04240019">
      <w:start w:val="1"/>
      <w:numFmt w:val="lowerLetter"/>
      <w:lvlText w:val="%5."/>
      <w:lvlJc w:val="left"/>
      <w:pPr>
        <w:ind w:left="3945" w:hanging="360"/>
      </w:pPr>
    </w:lvl>
    <w:lvl w:ilvl="5" w:tplc="0424001B">
      <w:start w:val="1"/>
      <w:numFmt w:val="lowerRoman"/>
      <w:lvlText w:val="%6."/>
      <w:lvlJc w:val="right"/>
      <w:pPr>
        <w:ind w:left="4665" w:hanging="180"/>
      </w:pPr>
    </w:lvl>
    <w:lvl w:ilvl="6" w:tplc="0424000F">
      <w:start w:val="1"/>
      <w:numFmt w:val="decimal"/>
      <w:lvlText w:val="%7."/>
      <w:lvlJc w:val="left"/>
      <w:pPr>
        <w:ind w:left="5385" w:hanging="360"/>
      </w:pPr>
    </w:lvl>
    <w:lvl w:ilvl="7" w:tplc="04240019">
      <w:start w:val="1"/>
      <w:numFmt w:val="lowerLetter"/>
      <w:lvlText w:val="%8."/>
      <w:lvlJc w:val="left"/>
      <w:pPr>
        <w:ind w:left="6105" w:hanging="360"/>
      </w:pPr>
    </w:lvl>
    <w:lvl w:ilvl="8" w:tplc="0424001B">
      <w:start w:val="1"/>
      <w:numFmt w:val="lowerRoman"/>
      <w:lvlText w:val="%9."/>
      <w:lvlJc w:val="right"/>
      <w:pPr>
        <w:ind w:left="6825" w:hanging="180"/>
      </w:pPr>
    </w:lvl>
  </w:abstractNum>
  <w:abstractNum w:abstractNumId="34" w15:restartNumberingAfterBreak="0">
    <w:nsid w:val="743607CB"/>
    <w:multiLevelType w:val="hybridMultilevel"/>
    <w:tmpl w:val="317E1E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6FA3071"/>
    <w:multiLevelType w:val="hybridMultilevel"/>
    <w:tmpl w:val="ED00CBCA"/>
    <w:lvl w:ilvl="0" w:tplc="281887D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7C762BA"/>
    <w:multiLevelType w:val="hybridMultilevel"/>
    <w:tmpl w:val="0054F86A"/>
    <w:lvl w:ilvl="0" w:tplc="755E3CBA">
      <w:start w:val="1"/>
      <w:numFmt w:val="decimal"/>
      <w:lvlText w:val="%1."/>
      <w:lvlJc w:val="left"/>
      <w:pPr>
        <w:ind w:left="600" w:hanging="360"/>
      </w:pPr>
      <w:rPr>
        <w:rFonts w:hint="default"/>
      </w:rPr>
    </w:lvl>
    <w:lvl w:ilvl="1" w:tplc="04240019" w:tentative="1">
      <w:start w:val="1"/>
      <w:numFmt w:val="lowerLetter"/>
      <w:lvlText w:val="%2."/>
      <w:lvlJc w:val="left"/>
      <w:pPr>
        <w:ind w:left="1320" w:hanging="360"/>
      </w:pPr>
    </w:lvl>
    <w:lvl w:ilvl="2" w:tplc="0424001B" w:tentative="1">
      <w:start w:val="1"/>
      <w:numFmt w:val="lowerRoman"/>
      <w:lvlText w:val="%3."/>
      <w:lvlJc w:val="right"/>
      <w:pPr>
        <w:ind w:left="2040" w:hanging="180"/>
      </w:pPr>
    </w:lvl>
    <w:lvl w:ilvl="3" w:tplc="0424000F" w:tentative="1">
      <w:start w:val="1"/>
      <w:numFmt w:val="decimal"/>
      <w:lvlText w:val="%4."/>
      <w:lvlJc w:val="left"/>
      <w:pPr>
        <w:ind w:left="2760" w:hanging="360"/>
      </w:pPr>
    </w:lvl>
    <w:lvl w:ilvl="4" w:tplc="04240019" w:tentative="1">
      <w:start w:val="1"/>
      <w:numFmt w:val="lowerLetter"/>
      <w:lvlText w:val="%5."/>
      <w:lvlJc w:val="left"/>
      <w:pPr>
        <w:ind w:left="3480" w:hanging="360"/>
      </w:pPr>
    </w:lvl>
    <w:lvl w:ilvl="5" w:tplc="0424001B" w:tentative="1">
      <w:start w:val="1"/>
      <w:numFmt w:val="lowerRoman"/>
      <w:lvlText w:val="%6."/>
      <w:lvlJc w:val="right"/>
      <w:pPr>
        <w:ind w:left="4200" w:hanging="180"/>
      </w:pPr>
    </w:lvl>
    <w:lvl w:ilvl="6" w:tplc="0424000F" w:tentative="1">
      <w:start w:val="1"/>
      <w:numFmt w:val="decimal"/>
      <w:lvlText w:val="%7."/>
      <w:lvlJc w:val="left"/>
      <w:pPr>
        <w:ind w:left="4920" w:hanging="360"/>
      </w:pPr>
    </w:lvl>
    <w:lvl w:ilvl="7" w:tplc="04240019" w:tentative="1">
      <w:start w:val="1"/>
      <w:numFmt w:val="lowerLetter"/>
      <w:lvlText w:val="%8."/>
      <w:lvlJc w:val="left"/>
      <w:pPr>
        <w:ind w:left="5640" w:hanging="360"/>
      </w:pPr>
    </w:lvl>
    <w:lvl w:ilvl="8" w:tplc="0424001B" w:tentative="1">
      <w:start w:val="1"/>
      <w:numFmt w:val="lowerRoman"/>
      <w:lvlText w:val="%9."/>
      <w:lvlJc w:val="right"/>
      <w:pPr>
        <w:ind w:left="6360" w:hanging="180"/>
      </w:pPr>
    </w:lvl>
  </w:abstractNum>
  <w:abstractNum w:abstractNumId="37" w15:restartNumberingAfterBreak="0">
    <w:nsid w:val="7B52402C"/>
    <w:multiLevelType w:val="hybridMultilevel"/>
    <w:tmpl w:val="E714A02C"/>
    <w:lvl w:ilvl="0" w:tplc="FFFFFFFF">
      <w:start w:val="1"/>
      <w:numFmt w:val="bullet"/>
      <w:pStyle w:val="Natevanje"/>
      <w:lvlText w:val=""/>
      <w:lvlJc w:val="left"/>
      <w:pPr>
        <w:tabs>
          <w:tab w:val="num" w:pos="786"/>
        </w:tabs>
        <w:ind w:left="786"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7F9B3377"/>
    <w:multiLevelType w:val="hybridMultilevel"/>
    <w:tmpl w:val="B296AABA"/>
    <w:lvl w:ilvl="0" w:tplc="322ADF1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2"/>
  </w:num>
  <w:num w:numId="2">
    <w:abstractNumId w:val="7"/>
  </w:num>
  <w:num w:numId="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4"/>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38"/>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1"/>
  </w:num>
  <w:num w:numId="12">
    <w:abstractNumId w:val="16"/>
  </w:num>
  <w:num w:numId="13">
    <w:abstractNumId w:val="29"/>
  </w:num>
  <w:num w:numId="14">
    <w:abstractNumId w:val="1"/>
  </w:num>
  <w:num w:numId="15">
    <w:abstractNumId w:val="35"/>
  </w:num>
  <w:num w:numId="16">
    <w:abstractNumId w:val="18"/>
  </w:num>
  <w:num w:numId="17">
    <w:abstractNumId w:val="8"/>
  </w:num>
  <w:num w:numId="18">
    <w:abstractNumId w:val="15"/>
  </w:num>
  <w:num w:numId="19">
    <w:abstractNumId w:val="36"/>
  </w:num>
  <w:num w:numId="20">
    <w:abstractNumId w:val="10"/>
  </w:num>
  <w:num w:numId="21">
    <w:abstractNumId w:val="9"/>
  </w:num>
  <w:num w:numId="22">
    <w:abstractNumId w:val="23"/>
  </w:num>
  <w:num w:numId="23">
    <w:abstractNumId w:val="24"/>
  </w:num>
  <w:num w:numId="24">
    <w:abstractNumId w:val="25"/>
  </w:num>
  <w:num w:numId="25">
    <w:abstractNumId w:val="3"/>
  </w:num>
  <w:num w:numId="26">
    <w:abstractNumId w:val="21"/>
  </w:num>
  <w:num w:numId="27">
    <w:abstractNumId w:val="19"/>
  </w:num>
  <w:num w:numId="28">
    <w:abstractNumId w:val="34"/>
  </w:num>
  <w:num w:numId="29">
    <w:abstractNumId w:val="0"/>
  </w:num>
  <w:num w:numId="30">
    <w:abstractNumId w:val="6"/>
  </w:num>
  <w:num w:numId="31">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26"/>
  </w:num>
  <w:num w:numId="34">
    <w:abstractNumId w:val="11"/>
  </w:num>
  <w:num w:numId="35">
    <w:abstractNumId w:val="12"/>
  </w:num>
  <w:num w:numId="36">
    <w:abstractNumId w:val="17"/>
  </w:num>
  <w:num w:numId="37">
    <w:abstractNumId w:val="13"/>
  </w:num>
  <w:num w:numId="38">
    <w:abstractNumId w:val="28"/>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691"/>
    <w:rsid w:val="00016E46"/>
    <w:rsid w:val="000236EA"/>
    <w:rsid w:val="00024A7F"/>
    <w:rsid w:val="00026D71"/>
    <w:rsid w:val="000314B2"/>
    <w:rsid w:val="000316CB"/>
    <w:rsid w:val="0003613F"/>
    <w:rsid w:val="00037623"/>
    <w:rsid w:val="00046D80"/>
    <w:rsid w:val="000475E9"/>
    <w:rsid w:val="00074C36"/>
    <w:rsid w:val="0007655D"/>
    <w:rsid w:val="00083601"/>
    <w:rsid w:val="00087D7B"/>
    <w:rsid w:val="00093CC1"/>
    <w:rsid w:val="000A4C14"/>
    <w:rsid w:val="000B658E"/>
    <w:rsid w:val="000B65DE"/>
    <w:rsid w:val="000D48E2"/>
    <w:rsid w:val="000D725A"/>
    <w:rsid w:val="000E7624"/>
    <w:rsid w:val="000F5146"/>
    <w:rsid w:val="000F5C74"/>
    <w:rsid w:val="00101AD7"/>
    <w:rsid w:val="0010550B"/>
    <w:rsid w:val="00127D6E"/>
    <w:rsid w:val="001404D5"/>
    <w:rsid w:val="0014656F"/>
    <w:rsid w:val="00152230"/>
    <w:rsid w:val="00155110"/>
    <w:rsid w:val="0016063E"/>
    <w:rsid w:val="0016458D"/>
    <w:rsid w:val="00170A9E"/>
    <w:rsid w:val="001763AA"/>
    <w:rsid w:val="001874CD"/>
    <w:rsid w:val="00193696"/>
    <w:rsid w:val="0019370C"/>
    <w:rsid w:val="00193C45"/>
    <w:rsid w:val="00196448"/>
    <w:rsid w:val="001A5BE0"/>
    <w:rsid w:val="001C291D"/>
    <w:rsid w:val="001E3676"/>
    <w:rsid w:val="001F0B22"/>
    <w:rsid w:val="001F1B1E"/>
    <w:rsid w:val="001F7C3B"/>
    <w:rsid w:val="00206780"/>
    <w:rsid w:val="00206FE3"/>
    <w:rsid w:val="00211E8A"/>
    <w:rsid w:val="002157EC"/>
    <w:rsid w:val="0022115A"/>
    <w:rsid w:val="00225024"/>
    <w:rsid w:val="0022676D"/>
    <w:rsid w:val="00226CBD"/>
    <w:rsid w:val="00240461"/>
    <w:rsid w:val="002439C7"/>
    <w:rsid w:val="00245D59"/>
    <w:rsid w:val="0024711F"/>
    <w:rsid w:val="0025386E"/>
    <w:rsid w:val="002562DC"/>
    <w:rsid w:val="002606FB"/>
    <w:rsid w:val="002661A1"/>
    <w:rsid w:val="00271417"/>
    <w:rsid w:val="00282B35"/>
    <w:rsid w:val="00286828"/>
    <w:rsid w:val="00292074"/>
    <w:rsid w:val="00297B51"/>
    <w:rsid w:val="002B1188"/>
    <w:rsid w:val="002D72D0"/>
    <w:rsid w:val="002D766E"/>
    <w:rsid w:val="002E1981"/>
    <w:rsid w:val="002E5B0E"/>
    <w:rsid w:val="002E6B66"/>
    <w:rsid w:val="002F43B2"/>
    <w:rsid w:val="002F62FF"/>
    <w:rsid w:val="002F7195"/>
    <w:rsid w:val="00310691"/>
    <w:rsid w:val="003138C1"/>
    <w:rsid w:val="00320522"/>
    <w:rsid w:val="00321872"/>
    <w:rsid w:val="00331257"/>
    <w:rsid w:val="0033494A"/>
    <w:rsid w:val="00347151"/>
    <w:rsid w:val="00371036"/>
    <w:rsid w:val="003734DB"/>
    <w:rsid w:val="0037446C"/>
    <w:rsid w:val="00390A6C"/>
    <w:rsid w:val="003A16D0"/>
    <w:rsid w:val="003A267C"/>
    <w:rsid w:val="003A4D42"/>
    <w:rsid w:val="003A4D7E"/>
    <w:rsid w:val="003A7D78"/>
    <w:rsid w:val="003B35F7"/>
    <w:rsid w:val="003B3B24"/>
    <w:rsid w:val="003C11FC"/>
    <w:rsid w:val="003C56F0"/>
    <w:rsid w:val="003C75A5"/>
    <w:rsid w:val="003E04D5"/>
    <w:rsid w:val="003E085D"/>
    <w:rsid w:val="003E43BE"/>
    <w:rsid w:val="003F127F"/>
    <w:rsid w:val="003F517E"/>
    <w:rsid w:val="00405909"/>
    <w:rsid w:val="00412885"/>
    <w:rsid w:val="00414CE3"/>
    <w:rsid w:val="004171C7"/>
    <w:rsid w:val="004177C4"/>
    <w:rsid w:val="00422CE6"/>
    <w:rsid w:val="00423CAA"/>
    <w:rsid w:val="00430C93"/>
    <w:rsid w:val="004334B0"/>
    <w:rsid w:val="00436C46"/>
    <w:rsid w:val="00436FCB"/>
    <w:rsid w:val="00443BC4"/>
    <w:rsid w:val="0044760B"/>
    <w:rsid w:val="00447CB5"/>
    <w:rsid w:val="004501F2"/>
    <w:rsid w:val="00450C48"/>
    <w:rsid w:val="00463DD9"/>
    <w:rsid w:val="0047238F"/>
    <w:rsid w:val="00472EF1"/>
    <w:rsid w:val="00475049"/>
    <w:rsid w:val="0048100D"/>
    <w:rsid w:val="00482E2B"/>
    <w:rsid w:val="00482EAD"/>
    <w:rsid w:val="004840AB"/>
    <w:rsid w:val="004879AE"/>
    <w:rsid w:val="004C7889"/>
    <w:rsid w:val="004D0001"/>
    <w:rsid w:val="004D56FA"/>
    <w:rsid w:val="004D77E3"/>
    <w:rsid w:val="004D7A05"/>
    <w:rsid w:val="004E7918"/>
    <w:rsid w:val="00502955"/>
    <w:rsid w:val="00514358"/>
    <w:rsid w:val="005155FA"/>
    <w:rsid w:val="00526172"/>
    <w:rsid w:val="00530FC2"/>
    <w:rsid w:val="00531677"/>
    <w:rsid w:val="00545C34"/>
    <w:rsid w:val="00556CA1"/>
    <w:rsid w:val="005636E2"/>
    <w:rsid w:val="00565641"/>
    <w:rsid w:val="005808B9"/>
    <w:rsid w:val="005924E8"/>
    <w:rsid w:val="00593CF6"/>
    <w:rsid w:val="00595697"/>
    <w:rsid w:val="005A127A"/>
    <w:rsid w:val="005A222A"/>
    <w:rsid w:val="005A5339"/>
    <w:rsid w:val="005A6A1C"/>
    <w:rsid w:val="005A7D97"/>
    <w:rsid w:val="005B0F69"/>
    <w:rsid w:val="005B1DEC"/>
    <w:rsid w:val="005B7AD5"/>
    <w:rsid w:val="005C0782"/>
    <w:rsid w:val="005C6843"/>
    <w:rsid w:val="005D319D"/>
    <w:rsid w:val="005D3F01"/>
    <w:rsid w:val="005D4714"/>
    <w:rsid w:val="005E1E32"/>
    <w:rsid w:val="005E4BEF"/>
    <w:rsid w:val="005F593F"/>
    <w:rsid w:val="006017C5"/>
    <w:rsid w:val="00604013"/>
    <w:rsid w:val="00611120"/>
    <w:rsid w:val="00612B15"/>
    <w:rsid w:val="006234B8"/>
    <w:rsid w:val="006266C0"/>
    <w:rsid w:val="00627B18"/>
    <w:rsid w:val="00633C21"/>
    <w:rsid w:val="00641467"/>
    <w:rsid w:val="00642BAF"/>
    <w:rsid w:val="006527AC"/>
    <w:rsid w:val="00652B39"/>
    <w:rsid w:val="00654951"/>
    <w:rsid w:val="0065558C"/>
    <w:rsid w:val="0065652E"/>
    <w:rsid w:val="00661C52"/>
    <w:rsid w:val="006627DA"/>
    <w:rsid w:val="00665F15"/>
    <w:rsid w:val="00667BED"/>
    <w:rsid w:val="006767AD"/>
    <w:rsid w:val="006803BC"/>
    <w:rsid w:val="0068559E"/>
    <w:rsid w:val="006A1FA0"/>
    <w:rsid w:val="006A47D6"/>
    <w:rsid w:val="006A5E39"/>
    <w:rsid w:val="006C68A6"/>
    <w:rsid w:val="006D6005"/>
    <w:rsid w:val="006D647B"/>
    <w:rsid w:val="006F3AC2"/>
    <w:rsid w:val="00707182"/>
    <w:rsid w:val="0071140F"/>
    <w:rsid w:val="00716DCA"/>
    <w:rsid w:val="00740A2E"/>
    <w:rsid w:val="00752F9E"/>
    <w:rsid w:val="00754519"/>
    <w:rsid w:val="00754615"/>
    <w:rsid w:val="00754E0A"/>
    <w:rsid w:val="00764FF0"/>
    <w:rsid w:val="00765EE0"/>
    <w:rsid w:val="00766F2E"/>
    <w:rsid w:val="007830DC"/>
    <w:rsid w:val="00783BF4"/>
    <w:rsid w:val="0078711D"/>
    <w:rsid w:val="007911BE"/>
    <w:rsid w:val="007A793D"/>
    <w:rsid w:val="007B1AD5"/>
    <w:rsid w:val="007B1C18"/>
    <w:rsid w:val="007B5C5F"/>
    <w:rsid w:val="007C332E"/>
    <w:rsid w:val="007C5AA7"/>
    <w:rsid w:val="007D0FF1"/>
    <w:rsid w:val="007D2CAC"/>
    <w:rsid w:val="007D455B"/>
    <w:rsid w:val="007D5C76"/>
    <w:rsid w:val="007D76A7"/>
    <w:rsid w:val="007E62CB"/>
    <w:rsid w:val="007F3523"/>
    <w:rsid w:val="007F72D8"/>
    <w:rsid w:val="008021EE"/>
    <w:rsid w:val="00803C2D"/>
    <w:rsid w:val="008210FA"/>
    <w:rsid w:val="00824A42"/>
    <w:rsid w:val="00830C31"/>
    <w:rsid w:val="00835208"/>
    <w:rsid w:val="00846094"/>
    <w:rsid w:val="0085467B"/>
    <w:rsid w:val="00861CE2"/>
    <w:rsid w:val="00865F15"/>
    <w:rsid w:val="00882A40"/>
    <w:rsid w:val="00883C99"/>
    <w:rsid w:val="00886B28"/>
    <w:rsid w:val="00887201"/>
    <w:rsid w:val="00891C96"/>
    <w:rsid w:val="00896903"/>
    <w:rsid w:val="008A28A8"/>
    <w:rsid w:val="008A2EB6"/>
    <w:rsid w:val="008B2A93"/>
    <w:rsid w:val="008B5F2E"/>
    <w:rsid w:val="008B7475"/>
    <w:rsid w:val="008B7B33"/>
    <w:rsid w:val="008C6DA8"/>
    <w:rsid w:val="008C7868"/>
    <w:rsid w:val="008D60AD"/>
    <w:rsid w:val="008D6796"/>
    <w:rsid w:val="008F1F98"/>
    <w:rsid w:val="009058CF"/>
    <w:rsid w:val="009074D5"/>
    <w:rsid w:val="0090752E"/>
    <w:rsid w:val="0091669D"/>
    <w:rsid w:val="00917525"/>
    <w:rsid w:val="00934039"/>
    <w:rsid w:val="00934EAA"/>
    <w:rsid w:val="00935DE4"/>
    <w:rsid w:val="0093672A"/>
    <w:rsid w:val="009431B1"/>
    <w:rsid w:val="00944B7A"/>
    <w:rsid w:val="00946471"/>
    <w:rsid w:val="00960EAD"/>
    <w:rsid w:val="009639C6"/>
    <w:rsid w:val="00965BF3"/>
    <w:rsid w:val="00966519"/>
    <w:rsid w:val="009675F6"/>
    <w:rsid w:val="0098521A"/>
    <w:rsid w:val="009905CB"/>
    <w:rsid w:val="00992714"/>
    <w:rsid w:val="009A0096"/>
    <w:rsid w:val="009B13FA"/>
    <w:rsid w:val="009B2036"/>
    <w:rsid w:val="009D2032"/>
    <w:rsid w:val="009D3BC3"/>
    <w:rsid w:val="009D640F"/>
    <w:rsid w:val="009D6B9B"/>
    <w:rsid w:val="009D7232"/>
    <w:rsid w:val="009E1D79"/>
    <w:rsid w:val="009E47C7"/>
    <w:rsid w:val="009E59A6"/>
    <w:rsid w:val="009F1383"/>
    <w:rsid w:val="00A011CD"/>
    <w:rsid w:val="00A11479"/>
    <w:rsid w:val="00A1170E"/>
    <w:rsid w:val="00A153CD"/>
    <w:rsid w:val="00A2170E"/>
    <w:rsid w:val="00A22312"/>
    <w:rsid w:val="00A2597C"/>
    <w:rsid w:val="00A26C2E"/>
    <w:rsid w:val="00A313FA"/>
    <w:rsid w:val="00A36D2B"/>
    <w:rsid w:val="00A42B18"/>
    <w:rsid w:val="00A50FF1"/>
    <w:rsid w:val="00A53486"/>
    <w:rsid w:val="00A5793A"/>
    <w:rsid w:val="00A619CB"/>
    <w:rsid w:val="00A64AB9"/>
    <w:rsid w:val="00A7323E"/>
    <w:rsid w:val="00A7694F"/>
    <w:rsid w:val="00A76DF3"/>
    <w:rsid w:val="00A83150"/>
    <w:rsid w:val="00A84449"/>
    <w:rsid w:val="00A92AB6"/>
    <w:rsid w:val="00AC131D"/>
    <w:rsid w:val="00AC734D"/>
    <w:rsid w:val="00AD02CF"/>
    <w:rsid w:val="00AD132B"/>
    <w:rsid w:val="00AD1EC3"/>
    <w:rsid w:val="00AE2A7B"/>
    <w:rsid w:val="00AF0760"/>
    <w:rsid w:val="00AF7C1A"/>
    <w:rsid w:val="00B17648"/>
    <w:rsid w:val="00B20113"/>
    <w:rsid w:val="00B236BC"/>
    <w:rsid w:val="00B23B82"/>
    <w:rsid w:val="00B27C16"/>
    <w:rsid w:val="00B3512A"/>
    <w:rsid w:val="00B44647"/>
    <w:rsid w:val="00B4662E"/>
    <w:rsid w:val="00B46F70"/>
    <w:rsid w:val="00B56BF2"/>
    <w:rsid w:val="00B65157"/>
    <w:rsid w:val="00B67C7A"/>
    <w:rsid w:val="00B720C4"/>
    <w:rsid w:val="00B726B2"/>
    <w:rsid w:val="00B769D9"/>
    <w:rsid w:val="00B77F4E"/>
    <w:rsid w:val="00B8286F"/>
    <w:rsid w:val="00BA302B"/>
    <w:rsid w:val="00BA7B0E"/>
    <w:rsid w:val="00BA7EDC"/>
    <w:rsid w:val="00BB34A5"/>
    <w:rsid w:val="00BD1F27"/>
    <w:rsid w:val="00BE5AB8"/>
    <w:rsid w:val="00BE6550"/>
    <w:rsid w:val="00BF4D65"/>
    <w:rsid w:val="00BF527A"/>
    <w:rsid w:val="00C15793"/>
    <w:rsid w:val="00C22003"/>
    <w:rsid w:val="00C40177"/>
    <w:rsid w:val="00C40AE2"/>
    <w:rsid w:val="00C55B93"/>
    <w:rsid w:val="00C627FA"/>
    <w:rsid w:val="00C62B56"/>
    <w:rsid w:val="00C6520B"/>
    <w:rsid w:val="00C655D5"/>
    <w:rsid w:val="00C9075F"/>
    <w:rsid w:val="00C923F9"/>
    <w:rsid w:val="00C96749"/>
    <w:rsid w:val="00CA1A5C"/>
    <w:rsid w:val="00CA4013"/>
    <w:rsid w:val="00CA6DEE"/>
    <w:rsid w:val="00CB0B20"/>
    <w:rsid w:val="00CB44AD"/>
    <w:rsid w:val="00CC4B27"/>
    <w:rsid w:val="00CD00F0"/>
    <w:rsid w:val="00CD38CB"/>
    <w:rsid w:val="00CE2E67"/>
    <w:rsid w:val="00CF20AC"/>
    <w:rsid w:val="00CF5199"/>
    <w:rsid w:val="00CF6919"/>
    <w:rsid w:val="00CF70B9"/>
    <w:rsid w:val="00D0144E"/>
    <w:rsid w:val="00D04CB6"/>
    <w:rsid w:val="00D1195E"/>
    <w:rsid w:val="00D14E5E"/>
    <w:rsid w:val="00D174BC"/>
    <w:rsid w:val="00D17AB8"/>
    <w:rsid w:val="00D205D0"/>
    <w:rsid w:val="00D3547F"/>
    <w:rsid w:val="00D42EB1"/>
    <w:rsid w:val="00D524F9"/>
    <w:rsid w:val="00D711A5"/>
    <w:rsid w:val="00D82DC6"/>
    <w:rsid w:val="00D9072D"/>
    <w:rsid w:val="00D92D0F"/>
    <w:rsid w:val="00D94490"/>
    <w:rsid w:val="00D96F5C"/>
    <w:rsid w:val="00DA31A7"/>
    <w:rsid w:val="00DA497B"/>
    <w:rsid w:val="00DA5554"/>
    <w:rsid w:val="00DB11E3"/>
    <w:rsid w:val="00DB15D4"/>
    <w:rsid w:val="00DB2907"/>
    <w:rsid w:val="00DC73C1"/>
    <w:rsid w:val="00DD1B36"/>
    <w:rsid w:val="00DE2A0B"/>
    <w:rsid w:val="00DF65A9"/>
    <w:rsid w:val="00E02BB2"/>
    <w:rsid w:val="00E07294"/>
    <w:rsid w:val="00E074FE"/>
    <w:rsid w:val="00E17C94"/>
    <w:rsid w:val="00E207A9"/>
    <w:rsid w:val="00E22CBB"/>
    <w:rsid w:val="00E24B3B"/>
    <w:rsid w:val="00E25410"/>
    <w:rsid w:val="00E26D1A"/>
    <w:rsid w:val="00E33056"/>
    <w:rsid w:val="00E345E8"/>
    <w:rsid w:val="00E370BC"/>
    <w:rsid w:val="00E4216C"/>
    <w:rsid w:val="00E42554"/>
    <w:rsid w:val="00E444AC"/>
    <w:rsid w:val="00E53D01"/>
    <w:rsid w:val="00E556DE"/>
    <w:rsid w:val="00E565F7"/>
    <w:rsid w:val="00E56988"/>
    <w:rsid w:val="00E6111C"/>
    <w:rsid w:val="00E63C84"/>
    <w:rsid w:val="00E74088"/>
    <w:rsid w:val="00E81432"/>
    <w:rsid w:val="00E815A3"/>
    <w:rsid w:val="00E81EF0"/>
    <w:rsid w:val="00E83306"/>
    <w:rsid w:val="00E84600"/>
    <w:rsid w:val="00E8469C"/>
    <w:rsid w:val="00EA284D"/>
    <w:rsid w:val="00EA7EE3"/>
    <w:rsid w:val="00EB2CF8"/>
    <w:rsid w:val="00EB4B68"/>
    <w:rsid w:val="00EB7BA7"/>
    <w:rsid w:val="00EC273C"/>
    <w:rsid w:val="00ED2170"/>
    <w:rsid w:val="00ED5FCD"/>
    <w:rsid w:val="00ED7FE1"/>
    <w:rsid w:val="00EE03CD"/>
    <w:rsid w:val="00EF61EE"/>
    <w:rsid w:val="00F03E3B"/>
    <w:rsid w:val="00F052A3"/>
    <w:rsid w:val="00F2012F"/>
    <w:rsid w:val="00F24248"/>
    <w:rsid w:val="00F2481D"/>
    <w:rsid w:val="00F24BC7"/>
    <w:rsid w:val="00F25456"/>
    <w:rsid w:val="00F274C2"/>
    <w:rsid w:val="00F27F86"/>
    <w:rsid w:val="00F320C0"/>
    <w:rsid w:val="00F32C32"/>
    <w:rsid w:val="00F34768"/>
    <w:rsid w:val="00F461E6"/>
    <w:rsid w:val="00F52C75"/>
    <w:rsid w:val="00F52F2E"/>
    <w:rsid w:val="00F568EC"/>
    <w:rsid w:val="00F81B69"/>
    <w:rsid w:val="00F83D1E"/>
    <w:rsid w:val="00F83E43"/>
    <w:rsid w:val="00F94806"/>
    <w:rsid w:val="00F959D5"/>
    <w:rsid w:val="00FA2DC6"/>
    <w:rsid w:val="00FB6377"/>
    <w:rsid w:val="00FE2EE9"/>
    <w:rsid w:val="00FE4353"/>
    <w:rsid w:val="00FF51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332F30-45A1-4BB8-BECC-3AC00044C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10691"/>
    <w:pPr>
      <w:spacing w:after="0" w:line="240" w:lineRule="auto"/>
    </w:pPr>
    <w:rPr>
      <w:rFonts w:ascii="Times New Roman" w:eastAsia="Times New Roman" w:hAnsi="Times New Roman" w:cs="Times New Roman"/>
      <w:sz w:val="20"/>
      <w:szCs w:val="20"/>
      <w:lang w:eastAsia="sl-SI"/>
    </w:rPr>
  </w:style>
  <w:style w:type="paragraph" w:styleId="Naslov2">
    <w:name w:val="heading 2"/>
    <w:basedOn w:val="Navaden"/>
    <w:next w:val="Navaden"/>
    <w:link w:val="Naslov2Znak"/>
    <w:uiPriority w:val="9"/>
    <w:semiHidden/>
    <w:unhideWhenUsed/>
    <w:qFormat/>
    <w:rsid w:val="003106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5">
    <w:name w:val="heading 5"/>
    <w:basedOn w:val="Navaden"/>
    <w:next w:val="Navaden"/>
    <w:link w:val="Naslov5Znak"/>
    <w:uiPriority w:val="9"/>
    <w:semiHidden/>
    <w:unhideWhenUsed/>
    <w:qFormat/>
    <w:rsid w:val="00310691"/>
    <w:pPr>
      <w:keepNext/>
      <w:keepLines/>
      <w:spacing w:before="200"/>
      <w:outlineLvl w:val="4"/>
    </w:pPr>
    <w:rPr>
      <w:rFonts w:asciiTheme="majorHAnsi" w:eastAsiaTheme="majorEastAsia" w:hAnsiTheme="majorHAnsi" w:cstheme="majorBidi"/>
      <w:color w:val="243F60" w:themeColor="accent1" w:themeShade="7F"/>
    </w:rPr>
  </w:style>
  <w:style w:type="paragraph" w:styleId="Naslov8">
    <w:name w:val="heading 8"/>
    <w:basedOn w:val="Navaden"/>
    <w:next w:val="Navaden"/>
    <w:link w:val="Naslov8Znak"/>
    <w:qFormat/>
    <w:rsid w:val="00310691"/>
    <w:pPr>
      <w:spacing w:before="240" w:after="60"/>
      <w:outlineLvl w:val="7"/>
    </w:pPr>
    <w:rPr>
      <w:i/>
      <w:i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semiHidden/>
    <w:rsid w:val="00310691"/>
    <w:rPr>
      <w:rFonts w:asciiTheme="majorHAnsi" w:eastAsiaTheme="majorEastAsia" w:hAnsiTheme="majorHAnsi" w:cstheme="majorBidi"/>
      <w:b/>
      <w:bCs/>
      <w:color w:val="4F81BD" w:themeColor="accent1"/>
      <w:sz w:val="26"/>
      <w:szCs w:val="26"/>
      <w:lang w:eastAsia="sl-SI"/>
    </w:rPr>
  </w:style>
  <w:style w:type="character" w:customStyle="1" w:styleId="Naslov5Znak">
    <w:name w:val="Naslov 5 Znak"/>
    <w:basedOn w:val="Privzetapisavaodstavka"/>
    <w:link w:val="Naslov5"/>
    <w:uiPriority w:val="9"/>
    <w:semiHidden/>
    <w:rsid w:val="00310691"/>
    <w:rPr>
      <w:rFonts w:asciiTheme="majorHAnsi" w:eastAsiaTheme="majorEastAsia" w:hAnsiTheme="majorHAnsi" w:cstheme="majorBidi"/>
      <w:color w:val="243F60" w:themeColor="accent1" w:themeShade="7F"/>
      <w:sz w:val="20"/>
      <w:szCs w:val="20"/>
      <w:lang w:eastAsia="sl-SI"/>
    </w:rPr>
  </w:style>
  <w:style w:type="character" w:customStyle="1" w:styleId="Naslov8Znak">
    <w:name w:val="Naslov 8 Znak"/>
    <w:basedOn w:val="Privzetapisavaodstavka"/>
    <w:link w:val="Naslov8"/>
    <w:rsid w:val="00310691"/>
    <w:rPr>
      <w:rFonts w:ascii="Times New Roman" w:eastAsia="Times New Roman" w:hAnsi="Times New Roman" w:cs="Times New Roman"/>
      <w:i/>
      <w:iCs/>
      <w:sz w:val="24"/>
      <w:szCs w:val="24"/>
      <w:lang w:eastAsia="sl-SI"/>
    </w:rPr>
  </w:style>
  <w:style w:type="paragraph" w:styleId="Telobesedila">
    <w:name w:val="Body Text"/>
    <w:basedOn w:val="Navaden"/>
    <w:link w:val="TelobesedilaZnak"/>
    <w:uiPriority w:val="99"/>
    <w:unhideWhenUsed/>
    <w:rsid w:val="00310691"/>
    <w:pPr>
      <w:spacing w:after="120"/>
    </w:pPr>
  </w:style>
  <w:style w:type="character" w:customStyle="1" w:styleId="TelobesedilaZnak">
    <w:name w:val="Telo besedila Znak"/>
    <w:basedOn w:val="Privzetapisavaodstavka"/>
    <w:link w:val="Telobesedila"/>
    <w:uiPriority w:val="99"/>
    <w:rsid w:val="00310691"/>
    <w:rPr>
      <w:rFonts w:ascii="Times New Roman" w:eastAsia="Times New Roman" w:hAnsi="Times New Roman" w:cs="Times New Roman"/>
      <w:sz w:val="20"/>
      <w:szCs w:val="20"/>
      <w:lang w:eastAsia="sl-SI"/>
    </w:rPr>
  </w:style>
  <w:style w:type="paragraph" w:styleId="Golobesedilo">
    <w:name w:val="Plain Text"/>
    <w:basedOn w:val="Navaden"/>
    <w:link w:val="GolobesediloZnak"/>
    <w:uiPriority w:val="99"/>
    <w:unhideWhenUsed/>
    <w:rsid w:val="00310691"/>
    <w:rPr>
      <w:rFonts w:ascii="Consolas" w:eastAsiaTheme="minorHAnsi" w:hAnsi="Consolas" w:cstheme="minorBidi"/>
      <w:sz w:val="21"/>
      <w:szCs w:val="21"/>
      <w:lang w:eastAsia="en-US"/>
    </w:rPr>
  </w:style>
  <w:style w:type="character" w:customStyle="1" w:styleId="GolobesediloZnak">
    <w:name w:val="Golo besedilo Znak"/>
    <w:basedOn w:val="Privzetapisavaodstavka"/>
    <w:link w:val="Golobesedilo"/>
    <w:uiPriority w:val="99"/>
    <w:rsid w:val="00310691"/>
    <w:rPr>
      <w:rFonts w:ascii="Consolas" w:hAnsi="Consolas"/>
      <w:sz w:val="21"/>
      <w:szCs w:val="21"/>
    </w:rPr>
  </w:style>
  <w:style w:type="paragraph" w:styleId="Odstavekseznama">
    <w:name w:val="List Paragraph"/>
    <w:basedOn w:val="Navaden"/>
    <w:uiPriority w:val="34"/>
    <w:qFormat/>
    <w:rsid w:val="00310691"/>
    <w:pPr>
      <w:ind w:left="708"/>
    </w:pPr>
  </w:style>
  <w:style w:type="character" w:customStyle="1" w:styleId="besediloZnak">
    <w:name w:val="besedilo Znak"/>
    <w:basedOn w:val="Privzetapisavaodstavka"/>
    <w:link w:val="besedilo"/>
    <w:locked/>
    <w:rsid w:val="00310691"/>
    <w:rPr>
      <w:rFonts w:ascii="Arial" w:hAnsi="Arial" w:cs="Arial"/>
      <w:sz w:val="24"/>
      <w:szCs w:val="24"/>
    </w:rPr>
  </w:style>
  <w:style w:type="paragraph" w:customStyle="1" w:styleId="besedilo">
    <w:name w:val="besedilo"/>
    <w:basedOn w:val="Telobesedila"/>
    <w:link w:val="besediloZnak"/>
    <w:rsid w:val="00310691"/>
    <w:pPr>
      <w:spacing w:after="0"/>
      <w:jc w:val="both"/>
    </w:pPr>
    <w:rPr>
      <w:rFonts w:ascii="Arial" w:eastAsiaTheme="minorHAnsi" w:hAnsi="Arial" w:cs="Arial"/>
      <w:sz w:val="24"/>
      <w:szCs w:val="24"/>
      <w:lang w:eastAsia="en-US"/>
    </w:rPr>
  </w:style>
  <w:style w:type="paragraph" w:styleId="Besedilooblaka">
    <w:name w:val="Balloon Text"/>
    <w:basedOn w:val="Navaden"/>
    <w:link w:val="BesedilooblakaZnak"/>
    <w:uiPriority w:val="99"/>
    <w:unhideWhenUsed/>
    <w:rsid w:val="00310691"/>
    <w:rPr>
      <w:rFonts w:ascii="Tahoma" w:hAnsi="Tahoma" w:cs="Tahoma"/>
      <w:sz w:val="16"/>
      <w:szCs w:val="16"/>
    </w:rPr>
  </w:style>
  <w:style w:type="character" w:customStyle="1" w:styleId="BesedilooblakaZnak">
    <w:name w:val="Besedilo oblačka Znak"/>
    <w:basedOn w:val="Privzetapisavaodstavka"/>
    <w:link w:val="Besedilooblaka"/>
    <w:uiPriority w:val="99"/>
    <w:rsid w:val="00310691"/>
    <w:rPr>
      <w:rFonts w:ascii="Tahoma" w:eastAsia="Times New Roman" w:hAnsi="Tahoma" w:cs="Tahoma"/>
      <w:sz w:val="16"/>
      <w:szCs w:val="16"/>
      <w:lang w:eastAsia="sl-SI"/>
    </w:rPr>
  </w:style>
  <w:style w:type="paragraph" w:customStyle="1" w:styleId="podpisnaziv">
    <w:name w:val="podpis_naziv"/>
    <w:basedOn w:val="besedilo"/>
    <w:autoRedefine/>
    <w:rsid w:val="00F24BC7"/>
    <w:pPr>
      <w:tabs>
        <w:tab w:val="left" w:pos="1170"/>
      </w:tabs>
      <w:jc w:val="left"/>
    </w:pPr>
    <w:rPr>
      <w:rFonts w:ascii="Times New Roman" w:eastAsia="Times New Roman" w:hAnsi="Times New Roman" w:cs="Times New Roman"/>
      <w:sz w:val="22"/>
      <w:szCs w:val="22"/>
    </w:rPr>
  </w:style>
  <w:style w:type="paragraph" w:customStyle="1" w:styleId="podpisime">
    <w:name w:val="podpis_ime"/>
    <w:basedOn w:val="besedilo"/>
    <w:autoRedefine/>
    <w:rsid w:val="00310691"/>
    <w:pPr>
      <w:widowControl w:val="0"/>
      <w:tabs>
        <w:tab w:val="left" w:pos="1170"/>
      </w:tabs>
      <w:autoSpaceDE w:val="0"/>
      <w:autoSpaceDN w:val="0"/>
      <w:adjustRightInd w:val="0"/>
      <w:ind w:left="5925"/>
      <w:textAlignment w:val="center"/>
    </w:pPr>
    <w:rPr>
      <w:rFonts w:ascii="Times New Roman" w:eastAsia="Times New Roman" w:hAnsi="Times New Roman" w:cs="Times New Roman"/>
      <w:i/>
      <w:color w:val="000000"/>
      <w:sz w:val="22"/>
      <w:szCs w:val="22"/>
    </w:rPr>
  </w:style>
  <w:style w:type="paragraph" w:customStyle="1" w:styleId="besediloposevno">
    <w:name w:val="besedilo_posevno"/>
    <w:basedOn w:val="besedilo"/>
    <w:rsid w:val="00310691"/>
    <w:pPr>
      <w:tabs>
        <w:tab w:val="left" w:pos="1170"/>
      </w:tabs>
      <w:ind w:left="1123"/>
    </w:pPr>
    <w:rPr>
      <w:rFonts w:ascii="Times New Roman" w:eastAsia="Times New Roman" w:hAnsi="Times New Roman" w:cs="Times New Roman"/>
      <w:b/>
      <w:i/>
      <w:sz w:val="22"/>
      <w:szCs w:val="22"/>
    </w:rPr>
  </w:style>
  <w:style w:type="character" w:styleId="Hiperpovezava">
    <w:name w:val="Hyperlink"/>
    <w:basedOn w:val="Privzetapisavaodstavka"/>
    <w:rsid w:val="00310691"/>
    <w:rPr>
      <w:color w:val="2273A3"/>
      <w:u w:val="single"/>
    </w:rPr>
  </w:style>
  <w:style w:type="paragraph" w:styleId="Noga">
    <w:name w:val="footer"/>
    <w:basedOn w:val="Navaden"/>
    <w:link w:val="NogaZnak"/>
    <w:uiPriority w:val="99"/>
    <w:rsid w:val="00310691"/>
    <w:pPr>
      <w:tabs>
        <w:tab w:val="center" w:pos="4536"/>
        <w:tab w:val="right" w:pos="9072"/>
      </w:tabs>
    </w:pPr>
  </w:style>
  <w:style w:type="character" w:customStyle="1" w:styleId="NogaZnak">
    <w:name w:val="Noga Znak"/>
    <w:basedOn w:val="Privzetapisavaodstavka"/>
    <w:link w:val="Noga"/>
    <w:uiPriority w:val="99"/>
    <w:rsid w:val="00310691"/>
    <w:rPr>
      <w:rFonts w:ascii="Times New Roman" w:eastAsia="Times New Roman" w:hAnsi="Times New Roman" w:cs="Times New Roman"/>
      <w:sz w:val="20"/>
      <w:szCs w:val="20"/>
      <w:lang w:eastAsia="sl-SI"/>
    </w:rPr>
  </w:style>
  <w:style w:type="character" w:styleId="tevilkastrani">
    <w:name w:val="page number"/>
    <w:basedOn w:val="Privzetapisavaodstavka"/>
    <w:rsid w:val="00310691"/>
  </w:style>
  <w:style w:type="paragraph" w:styleId="Telobesedila-zamik">
    <w:name w:val="Body Text Indent"/>
    <w:basedOn w:val="Navaden"/>
    <w:link w:val="Telobesedila-zamikZnak"/>
    <w:uiPriority w:val="99"/>
    <w:rsid w:val="00310691"/>
    <w:pPr>
      <w:spacing w:after="120"/>
      <w:ind w:left="283"/>
    </w:pPr>
  </w:style>
  <w:style w:type="character" w:customStyle="1" w:styleId="Telobesedila-zamikZnak">
    <w:name w:val="Telo besedila - zamik Znak"/>
    <w:basedOn w:val="Privzetapisavaodstavka"/>
    <w:link w:val="Telobesedila-zamik"/>
    <w:uiPriority w:val="99"/>
    <w:rsid w:val="00310691"/>
    <w:rPr>
      <w:rFonts w:ascii="Times New Roman" w:eastAsia="Times New Roman" w:hAnsi="Times New Roman" w:cs="Times New Roman"/>
      <w:sz w:val="20"/>
      <w:szCs w:val="20"/>
      <w:lang w:eastAsia="sl-SI"/>
    </w:rPr>
  </w:style>
  <w:style w:type="paragraph" w:customStyle="1" w:styleId="p">
    <w:name w:val="p"/>
    <w:basedOn w:val="Navaden"/>
    <w:uiPriority w:val="99"/>
    <w:rsid w:val="00310691"/>
    <w:pPr>
      <w:spacing w:before="80" w:after="20"/>
      <w:ind w:left="20" w:right="20" w:firstLine="240"/>
      <w:jc w:val="both"/>
    </w:pPr>
    <w:rPr>
      <w:rFonts w:ascii="Arial" w:hAnsi="Arial" w:cs="Arial"/>
      <w:color w:val="222222"/>
      <w:sz w:val="22"/>
      <w:szCs w:val="22"/>
    </w:rPr>
  </w:style>
  <w:style w:type="paragraph" w:styleId="Oznaenseznam2">
    <w:name w:val="List Bullet 2"/>
    <w:basedOn w:val="Navaden"/>
    <w:autoRedefine/>
    <w:uiPriority w:val="99"/>
    <w:unhideWhenUsed/>
    <w:rsid w:val="00310691"/>
    <w:pPr>
      <w:widowControl w:val="0"/>
      <w:jc w:val="center"/>
    </w:pPr>
    <w:rPr>
      <w:rFonts w:eastAsia="MS Mincho"/>
      <w:color w:val="000000"/>
      <w:sz w:val="22"/>
      <w:szCs w:val="22"/>
    </w:rPr>
  </w:style>
  <w:style w:type="character" w:customStyle="1" w:styleId="NatevanjeZnak">
    <w:name w:val="Naštevanje Znak"/>
    <w:basedOn w:val="Privzetapisavaodstavka"/>
    <w:link w:val="Natevanje"/>
    <w:uiPriority w:val="99"/>
    <w:locked/>
    <w:rsid w:val="00310691"/>
    <w:rPr>
      <w:rFonts w:ascii="Arial" w:hAnsi="Arial" w:cs="Arial"/>
      <w:sz w:val="24"/>
      <w:szCs w:val="24"/>
    </w:rPr>
  </w:style>
  <w:style w:type="paragraph" w:customStyle="1" w:styleId="Natevanje">
    <w:name w:val="Naštevanje"/>
    <w:basedOn w:val="Navaden"/>
    <w:link w:val="NatevanjeZnak"/>
    <w:uiPriority w:val="99"/>
    <w:rsid w:val="00310691"/>
    <w:pPr>
      <w:numPr>
        <w:numId w:val="3"/>
      </w:numPr>
      <w:tabs>
        <w:tab w:val="num" w:pos="709"/>
      </w:tabs>
      <w:ind w:left="709" w:hanging="283"/>
      <w:jc w:val="both"/>
    </w:pPr>
    <w:rPr>
      <w:rFonts w:ascii="Arial" w:eastAsiaTheme="minorHAnsi" w:hAnsi="Arial" w:cs="Arial"/>
      <w:sz w:val="24"/>
      <w:szCs w:val="24"/>
      <w:lang w:eastAsia="en-US"/>
    </w:rPr>
  </w:style>
  <w:style w:type="paragraph" w:styleId="Glava">
    <w:name w:val="header"/>
    <w:basedOn w:val="Navaden"/>
    <w:link w:val="GlavaZnak"/>
    <w:uiPriority w:val="99"/>
    <w:rsid w:val="00310691"/>
    <w:pPr>
      <w:tabs>
        <w:tab w:val="center" w:pos="4536"/>
        <w:tab w:val="right" w:pos="9072"/>
      </w:tabs>
    </w:pPr>
  </w:style>
  <w:style w:type="character" w:customStyle="1" w:styleId="GlavaZnak">
    <w:name w:val="Glava Znak"/>
    <w:basedOn w:val="Privzetapisavaodstavka"/>
    <w:link w:val="Glava"/>
    <w:uiPriority w:val="99"/>
    <w:rsid w:val="00310691"/>
    <w:rPr>
      <w:rFonts w:ascii="Times New Roman" w:eastAsia="Times New Roman" w:hAnsi="Times New Roman" w:cs="Times New Roman"/>
      <w:sz w:val="20"/>
      <w:szCs w:val="20"/>
      <w:lang w:eastAsia="sl-SI"/>
    </w:rPr>
  </w:style>
  <w:style w:type="character" w:styleId="Krepko">
    <w:name w:val="Strong"/>
    <w:basedOn w:val="Privzetapisavaodstavka"/>
    <w:uiPriority w:val="22"/>
    <w:qFormat/>
    <w:rsid w:val="00310691"/>
    <w:rPr>
      <w:b/>
      <w:bCs/>
    </w:rPr>
  </w:style>
  <w:style w:type="paragraph" w:styleId="Zgradbadokumenta">
    <w:name w:val="Document Map"/>
    <w:basedOn w:val="Navaden"/>
    <w:link w:val="ZgradbadokumentaZnak"/>
    <w:uiPriority w:val="99"/>
    <w:rsid w:val="00310691"/>
    <w:rPr>
      <w:rFonts w:ascii="Tahoma" w:hAnsi="Tahoma" w:cs="Tahoma"/>
      <w:sz w:val="16"/>
      <w:szCs w:val="16"/>
    </w:rPr>
  </w:style>
  <w:style w:type="character" w:customStyle="1" w:styleId="ZgradbadokumentaZnak">
    <w:name w:val="Zgradba dokumenta Znak"/>
    <w:basedOn w:val="Privzetapisavaodstavka"/>
    <w:link w:val="Zgradbadokumenta"/>
    <w:uiPriority w:val="99"/>
    <w:rsid w:val="00310691"/>
    <w:rPr>
      <w:rFonts w:ascii="Tahoma" w:eastAsia="Times New Roman" w:hAnsi="Tahoma" w:cs="Tahoma"/>
      <w:sz w:val="16"/>
      <w:szCs w:val="16"/>
      <w:lang w:eastAsia="sl-SI"/>
    </w:rPr>
  </w:style>
  <w:style w:type="paragraph" w:styleId="Navadensplet">
    <w:name w:val="Normal (Web)"/>
    <w:basedOn w:val="Navaden"/>
    <w:uiPriority w:val="99"/>
    <w:unhideWhenUsed/>
    <w:rsid w:val="00310691"/>
    <w:pPr>
      <w:spacing w:after="161"/>
    </w:pPr>
    <w:rPr>
      <w:color w:val="333333"/>
      <w:sz w:val="14"/>
      <w:szCs w:val="14"/>
    </w:rPr>
  </w:style>
  <w:style w:type="character" w:styleId="SledenaHiperpovezava">
    <w:name w:val="FollowedHyperlink"/>
    <w:basedOn w:val="Privzetapisavaodstavka"/>
    <w:uiPriority w:val="99"/>
    <w:unhideWhenUsed/>
    <w:rsid w:val="00310691"/>
    <w:rPr>
      <w:color w:val="800080" w:themeColor="followedHyperlink"/>
      <w:u w:val="single"/>
    </w:rPr>
  </w:style>
  <w:style w:type="paragraph" w:customStyle="1" w:styleId="esegmenth41">
    <w:name w:val="esegment_h41"/>
    <w:basedOn w:val="Navaden"/>
    <w:rsid w:val="00310691"/>
    <w:pPr>
      <w:spacing w:after="210"/>
      <w:jc w:val="center"/>
    </w:pPr>
    <w:rPr>
      <w:b/>
      <w:bCs/>
      <w:color w:val="333333"/>
      <w:sz w:val="18"/>
      <w:szCs w:val="18"/>
    </w:rPr>
  </w:style>
  <w:style w:type="paragraph" w:customStyle="1" w:styleId="body">
    <w:name w:val="body"/>
    <w:basedOn w:val="Navaden"/>
    <w:rsid w:val="00310691"/>
    <w:pPr>
      <w:spacing w:before="80"/>
      <w:jc w:val="both"/>
      <w:textAlignment w:val="baseline"/>
    </w:pPr>
    <w:rPr>
      <w:rFonts w:ascii="Arial" w:hAnsi="Arial" w:cs="Arial"/>
      <w:color w:val="000000"/>
      <w:sz w:val="18"/>
      <w:szCs w:val="18"/>
    </w:rPr>
  </w:style>
  <w:style w:type="paragraph" w:customStyle="1" w:styleId="len1">
    <w:name w:val="len1"/>
    <w:basedOn w:val="Navaden"/>
    <w:rsid w:val="00310691"/>
    <w:pPr>
      <w:spacing w:before="480"/>
      <w:jc w:val="center"/>
    </w:pPr>
    <w:rPr>
      <w:rFonts w:ascii="Arial" w:hAnsi="Arial" w:cs="Arial"/>
      <w:b/>
      <w:bCs/>
      <w:sz w:val="22"/>
      <w:szCs w:val="22"/>
    </w:rPr>
  </w:style>
  <w:style w:type="paragraph" w:customStyle="1" w:styleId="odstavek1">
    <w:name w:val="odstavek1"/>
    <w:basedOn w:val="Navaden"/>
    <w:rsid w:val="00310691"/>
    <w:pPr>
      <w:spacing w:before="240"/>
      <w:ind w:firstLine="1021"/>
      <w:jc w:val="both"/>
    </w:pPr>
    <w:rPr>
      <w:rFonts w:ascii="Arial" w:hAnsi="Arial" w:cs="Arial"/>
      <w:sz w:val="22"/>
      <w:szCs w:val="22"/>
    </w:rPr>
  </w:style>
  <w:style w:type="paragraph" w:customStyle="1" w:styleId="alineazaodstavkom1">
    <w:name w:val="alineazaodstavkom1"/>
    <w:basedOn w:val="Navaden"/>
    <w:rsid w:val="00310691"/>
    <w:pPr>
      <w:ind w:left="425" w:hanging="425"/>
      <w:jc w:val="both"/>
    </w:pPr>
    <w:rPr>
      <w:rFonts w:ascii="Arial" w:hAnsi="Arial" w:cs="Arial"/>
      <w:sz w:val="22"/>
      <w:szCs w:val="22"/>
    </w:rPr>
  </w:style>
  <w:style w:type="paragraph" w:customStyle="1" w:styleId="lennaslov1">
    <w:name w:val="lennaslov1"/>
    <w:basedOn w:val="Navaden"/>
    <w:rsid w:val="00310691"/>
    <w:pPr>
      <w:jc w:val="center"/>
    </w:pPr>
    <w:rPr>
      <w:rFonts w:ascii="Arial" w:hAnsi="Arial" w:cs="Arial"/>
      <w:b/>
      <w:bCs/>
      <w:sz w:val="22"/>
      <w:szCs w:val="22"/>
    </w:rPr>
  </w:style>
  <w:style w:type="character" w:customStyle="1" w:styleId="highlight1">
    <w:name w:val="highlight1"/>
    <w:basedOn w:val="Privzetapisavaodstavka"/>
    <w:rsid w:val="00310691"/>
    <w:rPr>
      <w:shd w:val="clear" w:color="auto" w:fill="FFFF88"/>
    </w:rPr>
  </w:style>
  <w:style w:type="paragraph" w:customStyle="1" w:styleId="alineazatevilnotoko1">
    <w:name w:val="alineazatevilnotoko1"/>
    <w:basedOn w:val="Navaden"/>
    <w:rsid w:val="00310691"/>
    <w:pPr>
      <w:ind w:left="567" w:hanging="142"/>
      <w:jc w:val="both"/>
    </w:pPr>
    <w:rPr>
      <w:rFonts w:ascii="Arial" w:hAnsi="Arial" w:cs="Arial"/>
      <w:sz w:val="22"/>
      <w:szCs w:val="22"/>
    </w:rPr>
  </w:style>
  <w:style w:type="paragraph" w:customStyle="1" w:styleId="tevilnatoka1">
    <w:name w:val="tevilnatoka1"/>
    <w:basedOn w:val="Navaden"/>
    <w:rsid w:val="00310691"/>
    <w:pPr>
      <w:ind w:left="425" w:hanging="425"/>
      <w:jc w:val="both"/>
    </w:pPr>
    <w:rPr>
      <w:rFonts w:ascii="Arial" w:hAnsi="Arial" w:cs="Arial"/>
      <w:sz w:val="22"/>
      <w:szCs w:val="22"/>
    </w:rPr>
  </w:style>
  <w:style w:type="paragraph" w:customStyle="1" w:styleId="esegmentt">
    <w:name w:val="esegment_t"/>
    <w:basedOn w:val="Navaden"/>
    <w:rsid w:val="00310691"/>
    <w:pPr>
      <w:spacing w:after="210" w:line="360" w:lineRule="atLeast"/>
      <w:jc w:val="center"/>
    </w:pPr>
    <w:rPr>
      <w:b/>
      <w:bCs/>
      <w:color w:val="6B7E9D"/>
      <w:sz w:val="31"/>
      <w:szCs w:val="31"/>
    </w:rPr>
  </w:style>
  <w:style w:type="paragraph" w:customStyle="1" w:styleId="Default">
    <w:name w:val="Default"/>
    <w:rsid w:val="0031069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egmenth4">
    <w:name w:val="esegment_h4"/>
    <w:basedOn w:val="Navaden"/>
    <w:rsid w:val="00310691"/>
    <w:pPr>
      <w:spacing w:after="210"/>
      <w:jc w:val="center"/>
    </w:pPr>
    <w:rPr>
      <w:b/>
      <w:bCs/>
      <w:color w:val="333333"/>
      <w:sz w:val="18"/>
      <w:szCs w:val="18"/>
    </w:rPr>
  </w:style>
  <w:style w:type="paragraph" w:styleId="Telobesedila3">
    <w:name w:val="Body Text 3"/>
    <w:basedOn w:val="Navaden"/>
    <w:link w:val="Telobesedila3Znak"/>
    <w:uiPriority w:val="99"/>
    <w:semiHidden/>
    <w:unhideWhenUsed/>
    <w:rsid w:val="00310691"/>
    <w:pPr>
      <w:spacing w:after="120" w:line="276" w:lineRule="auto"/>
    </w:pPr>
    <w:rPr>
      <w:rFonts w:asciiTheme="minorHAnsi" w:eastAsiaTheme="minorHAnsi" w:hAnsiTheme="minorHAnsi" w:cstheme="minorBidi"/>
      <w:sz w:val="16"/>
      <w:szCs w:val="16"/>
      <w:lang w:eastAsia="en-US"/>
    </w:rPr>
  </w:style>
  <w:style w:type="character" w:customStyle="1" w:styleId="Telobesedila3Znak">
    <w:name w:val="Telo besedila 3 Znak"/>
    <w:basedOn w:val="Privzetapisavaodstavka"/>
    <w:link w:val="Telobesedila3"/>
    <w:uiPriority w:val="99"/>
    <w:semiHidden/>
    <w:rsid w:val="00310691"/>
    <w:rPr>
      <w:sz w:val="16"/>
      <w:szCs w:val="16"/>
    </w:rPr>
  </w:style>
  <w:style w:type="table" w:styleId="Tabelamrea">
    <w:name w:val="Table Grid"/>
    <w:basedOn w:val="Navadnatabela"/>
    <w:rsid w:val="0031069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ka">
    <w:name w:val="Točka"/>
    <w:basedOn w:val="Navaden"/>
    <w:link w:val="TokaCharChar3"/>
    <w:uiPriority w:val="99"/>
    <w:rsid w:val="005D3F01"/>
    <w:pPr>
      <w:tabs>
        <w:tab w:val="num" w:pos="1248"/>
      </w:tabs>
      <w:ind w:left="1248" w:hanging="397"/>
      <w:jc w:val="both"/>
    </w:pPr>
    <w:rPr>
      <w:rFonts w:ascii="Arial" w:hAnsi="Arial"/>
      <w:sz w:val="22"/>
      <w:szCs w:val="24"/>
      <w:lang w:eastAsia="en-US"/>
    </w:rPr>
  </w:style>
  <w:style w:type="character" w:customStyle="1" w:styleId="TokaCharChar3">
    <w:name w:val="Točka Char Char3"/>
    <w:link w:val="Toka"/>
    <w:uiPriority w:val="99"/>
    <w:locked/>
    <w:rsid w:val="005D3F01"/>
    <w:rPr>
      <w:rFonts w:ascii="Arial" w:eastAsia="Times New Roman" w:hAnsi="Arial" w:cs="Times New Roman"/>
      <w:szCs w:val="24"/>
    </w:rPr>
  </w:style>
  <w:style w:type="paragraph" w:customStyle="1" w:styleId="StyleTokaBold">
    <w:name w:val="Style Točka + Bold"/>
    <w:basedOn w:val="Toka"/>
    <w:link w:val="StyleTokaBoldChar"/>
    <w:uiPriority w:val="99"/>
    <w:rsid w:val="005D3F01"/>
    <w:pPr>
      <w:tabs>
        <w:tab w:val="clear" w:pos="1248"/>
      </w:tabs>
      <w:ind w:left="0" w:firstLine="0"/>
    </w:pPr>
    <w:rPr>
      <w:b/>
      <w:bCs/>
    </w:rPr>
  </w:style>
  <w:style w:type="character" w:customStyle="1" w:styleId="StyleTokaBoldChar">
    <w:name w:val="Style Točka + Bold Char"/>
    <w:link w:val="StyleTokaBold"/>
    <w:uiPriority w:val="99"/>
    <w:locked/>
    <w:rsid w:val="005D3F01"/>
    <w:rPr>
      <w:rFonts w:ascii="Arial" w:eastAsia="Times New Roman" w:hAnsi="Arial" w:cs="Times New Roman"/>
      <w:b/>
      <w:bCs/>
      <w:szCs w:val="24"/>
    </w:rPr>
  </w:style>
  <w:style w:type="paragraph" w:styleId="Napis">
    <w:name w:val="caption"/>
    <w:basedOn w:val="Navaden"/>
    <w:next w:val="Navaden"/>
    <w:uiPriority w:val="35"/>
    <w:unhideWhenUsed/>
    <w:qFormat/>
    <w:rsid w:val="001C291D"/>
    <w:pPr>
      <w:spacing w:after="200"/>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1074">
      <w:bodyDiv w:val="1"/>
      <w:marLeft w:val="0"/>
      <w:marRight w:val="0"/>
      <w:marTop w:val="0"/>
      <w:marBottom w:val="0"/>
      <w:divBdr>
        <w:top w:val="none" w:sz="0" w:space="0" w:color="auto"/>
        <w:left w:val="none" w:sz="0" w:space="0" w:color="auto"/>
        <w:bottom w:val="none" w:sz="0" w:space="0" w:color="auto"/>
        <w:right w:val="none" w:sz="0" w:space="0" w:color="auto"/>
      </w:divBdr>
    </w:div>
    <w:div w:id="126705037">
      <w:bodyDiv w:val="1"/>
      <w:marLeft w:val="0"/>
      <w:marRight w:val="0"/>
      <w:marTop w:val="0"/>
      <w:marBottom w:val="0"/>
      <w:divBdr>
        <w:top w:val="none" w:sz="0" w:space="0" w:color="auto"/>
        <w:left w:val="none" w:sz="0" w:space="0" w:color="auto"/>
        <w:bottom w:val="none" w:sz="0" w:space="0" w:color="auto"/>
        <w:right w:val="none" w:sz="0" w:space="0" w:color="auto"/>
      </w:divBdr>
    </w:div>
    <w:div w:id="178354904">
      <w:bodyDiv w:val="1"/>
      <w:marLeft w:val="0"/>
      <w:marRight w:val="0"/>
      <w:marTop w:val="0"/>
      <w:marBottom w:val="0"/>
      <w:divBdr>
        <w:top w:val="none" w:sz="0" w:space="0" w:color="auto"/>
        <w:left w:val="none" w:sz="0" w:space="0" w:color="auto"/>
        <w:bottom w:val="none" w:sz="0" w:space="0" w:color="auto"/>
        <w:right w:val="none" w:sz="0" w:space="0" w:color="auto"/>
      </w:divBdr>
    </w:div>
    <w:div w:id="293608604">
      <w:bodyDiv w:val="1"/>
      <w:marLeft w:val="0"/>
      <w:marRight w:val="0"/>
      <w:marTop w:val="0"/>
      <w:marBottom w:val="0"/>
      <w:divBdr>
        <w:top w:val="none" w:sz="0" w:space="0" w:color="auto"/>
        <w:left w:val="none" w:sz="0" w:space="0" w:color="auto"/>
        <w:bottom w:val="none" w:sz="0" w:space="0" w:color="auto"/>
        <w:right w:val="none" w:sz="0" w:space="0" w:color="auto"/>
      </w:divBdr>
    </w:div>
    <w:div w:id="690448216">
      <w:bodyDiv w:val="1"/>
      <w:marLeft w:val="0"/>
      <w:marRight w:val="0"/>
      <w:marTop w:val="0"/>
      <w:marBottom w:val="0"/>
      <w:divBdr>
        <w:top w:val="none" w:sz="0" w:space="0" w:color="auto"/>
        <w:left w:val="none" w:sz="0" w:space="0" w:color="auto"/>
        <w:bottom w:val="none" w:sz="0" w:space="0" w:color="auto"/>
        <w:right w:val="none" w:sz="0" w:space="0" w:color="auto"/>
      </w:divBdr>
    </w:div>
    <w:div w:id="1181505519">
      <w:bodyDiv w:val="1"/>
      <w:marLeft w:val="0"/>
      <w:marRight w:val="0"/>
      <w:marTop w:val="0"/>
      <w:marBottom w:val="0"/>
      <w:divBdr>
        <w:top w:val="none" w:sz="0" w:space="0" w:color="auto"/>
        <w:left w:val="none" w:sz="0" w:space="0" w:color="auto"/>
        <w:bottom w:val="none" w:sz="0" w:space="0" w:color="auto"/>
        <w:right w:val="none" w:sz="0" w:space="0" w:color="auto"/>
      </w:divBdr>
    </w:div>
    <w:div w:id="1342468166">
      <w:bodyDiv w:val="1"/>
      <w:marLeft w:val="0"/>
      <w:marRight w:val="0"/>
      <w:marTop w:val="0"/>
      <w:marBottom w:val="0"/>
      <w:divBdr>
        <w:top w:val="none" w:sz="0" w:space="0" w:color="auto"/>
        <w:left w:val="none" w:sz="0" w:space="0" w:color="auto"/>
        <w:bottom w:val="none" w:sz="0" w:space="0" w:color="auto"/>
        <w:right w:val="none" w:sz="0" w:space="0" w:color="auto"/>
      </w:divBdr>
    </w:div>
    <w:div w:id="1564366423">
      <w:bodyDiv w:val="1"/>
      <w:marLeft w:val="0"/>
      <w:marRight w:val="0"/>
      <w:marTop w:val="0"/>
      <w:marBottom w:val="0"/>
      <w:divBdr>
        <w:top w:val="none" w:sz="0" w:space="0" w:color="auto"/>
        <w:left w:val="none" w:sz="0" w:space="0" w:color="auto"/>
        <w:bottom w:val="none" w:sz="0" w:space="0" w:color="auto"/>
        <w:right w:val="none" w:sz="0" w:space="0" w:color="auto"/>
      </w:divBdr>
    </w:div>
    <w:div w:id="1692492790">
      <w:bodyDiv w:val="1"/>
      <w:marLeft w:val="0"/>
      <w:marRight w:val="0"/>
      <w:marTop w:val="0"/>
      <w:marBottom w:val="0"/>
      <w:divBdr>
        <w:top w:val="none" w:sz="0" w:space="0" w:color="auto"/>
        <w:left w:val="none" w:sz="0" w:space="0" w:color="auto"/>
        <w:bottom w:val="none" w:sz="0" w:space="0" w:color="auto"/>
        <w:right w:val="none" w:sz="0" w:space="0" w:color="auto"/>
      </w:divBdr>
    </w:div>
    <w:div w:id="170913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diagramDrawing" Target="diagrams/drawing8.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63" Type="http://schemas.openxmlformats.org/officeDocument/2006/relationships/diagramData" Target="diagrams/data12.xml"/><Relationship Id="rId68" Type="http://schemas.openxmlformats.org/officeDocument/2006/relationships/diagramData" Target="diagrams/data13.xml"/><Relationship Id="rId76" Type="http://schemas.openxmlformats.org/officeDocument/2006/relationships/diagramColors" Target="diagrams/colors14.xml"/><Relationship Id="rId84" Type="http://schemas.openxmlformats.org/officeDocument/2006/relationships/diagramLayout" Target="diagrams/layout16.xml"/><Relationship Id="rId89" Type="http://schemas.openxmlformats.org/officeDocument/2006/relationships/diagramLayout" Target="diagrams/layout17.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13.xml"/><Relationship Id="rId92" Type="http://schemas.microsoft.com/office/2007/relationships/diagramDrawing" Target="diagrams/drawing17.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diagramData" Target="diagrams/data11.xml"/><Relationship Id="rId66" Type="http://schemas.openxmlformats.org/officeDocument/2006/relationships/diagramColors" Target="diagrams/colors12.xml"/><Relationship Id="rId74" Type="http://schemas.openxmlformats.org/officeDocument/2006/relationships/diagramLayout" Target="diagrams/layout14.xml"/><Relationship Id="rId79" Type="http://schemas.openxmlformats.org/officeDocument/2006/relationships/diagramLayout" Target="diagrams/layout15.xml"/><Relationship Id="rId87" Type="http://schemas.microsoft.com/office/2007/relationships/diagramDrawing" Target="diagrams/drawing16.xml"/><Relationship Id="rId5" Type="http://schemas.openxmlformats.org/officeDocument/2006/relationships/webSettings" Target="webSettings.xml"/><Relationship Id="rId61" Type="http://schemas.openxmlformats.org/officeDocument/2006/relationships/diagramColors" Target="diagrams/colors11.xml"/><Relationship Id="rId82" Type="http://schemas.microsoft.com/office/2007/relationships/diagramDrawing" Target="diagrams/drawing15.xml"/><Relationship Id="rId90" Type="http://schemas.openxmlformats.org/officeDocument/2006/relationships/diagramQuickStyle" Target="diagrams/quickStyle17.xml"/><Relationship Id="rId95" Type="http://schemas.openxmlformats.org/officeDocument/2006/relationships/footer" Target="footer1.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diagramLayout" Target="diagrams/layout12.xml"/><Relationship Id="rId69" Type="http://schemas.openxmlformats.org/officeDocument/2006/relationships/diagramLayout" Target="diagrams/layout13.xml"/><Relationship Id="rId77" Type="http://schemas.microsoft.com/office/2007/relationships/diagramDrawing" Target="diagrams/drawing14.xml"/><Relationship Id="rId8" Type="http://schemas.openxmlformats.org/officeDocument/2006/relationships/diagramData" Target="diagrams/data1.xml"/><Relationship Id="rId51" Type="http://schemas.openxmlformats.org/officeDocument/2006/relationships/diagramColors" Target="diagrams/colors9.xml"/><Relationship Id="rId72" Type="http://schemas.microsoft.com/office/2007/relationships/diagramDrawing" Target="diagrams/drawing13.xml"/><Relationship Id="rId80" Type="http://schemas.openxmlformats.org/officeDocument/2006/relationships/diagramQuickStyle" Target="diagrams/quickStyle15.xml"/><Relationship Id="rId85" Type="http://schemas.openxmlformats.org/officeDocument/2006/relationships/diagramQuickStyle" Target="diagrams/quickStyle16.xml"/><Relationship Id="rId93" Type="http://schemas.openxmlformats.org/officeDocument/2006/relationships/image" Target="media/image18.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microsoft.com/office/2007/relationships/diagramDrawing" Target="diagrams/drawing12.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diagramQuickStyle" Target="diagrams/quickStyle13.xml"/><Relationship Id="rId75" Type="http://schemas.openxmlformats.org/officeDocument/2006/relationships/diagramQuickStyle" Target="diagrams/quickStyle14.xml"/><Relationship Id="rId83" Type="http://schemas.openxmlformats.org/officeDocument/2006/relationships/diagramData" Target="diagrams/data16.xml"/><Relationship Id="rId88" Type="http://schemas.openxmlformats.org/officeDocument/2006/relationships/diagramData" Target="diagrams/data17.xml"/><Relationship Id="rId91" Type="http://schemas.openxmlformats.org/officeDocument/2006/relationships/diagramColors" Target="diagrams/colors1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73" Type="http://schemas.openxmlformats.org/officeDocument/2006/relationships/diagramData" Target="diagrams/data14.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Colors" Target="diagrams/colors16.xml"/><Relationship Id="rId9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10.xml.rels><?xml version="1.0" encoding="UTF-8" standalone="yes"?>
<Relationships xmlns="http://schemas.openxmlformats.org/package/2006/relationships"><Relationship Id="rId1" Type="http://schemas.openxmlformats.org/officeDocument/2006/relationships/image" Target="../media/image10.png"/></Relationships>
</file>

<file path=word/diagrams/_rels/data11.xml.rels><?xml version="1.0" encoding="UTF-8" standalone="yes"?>
<Relationships xmlns="http://schemas.openxmlformats.org/package/2006/relationships"><Relationship Id="rId1" Type="http://schemas.openxmlformats.org/officeDocument/2006/relationships/image" Target="../media/image11.png"/></Relationships>
</file>

<file path=word/diagrams/_rels/data12.xml.rels><?xml version="1.0" encoding="UTF-8" standalone="yes"?>
<Relationships xmlns="http://schemas.openxmlformats.org/package/2006/relationships"><Relationship Id="rId1" Type="http://schemas.openxmlformats.org/officeDocument/2006/relationships/image" Target="../media/image12.png"/></Relationships>
</file>

<file path=word/diagrams/_rels/data13.xml.rels><?xml version="1.0" encoding="UTF-8" standalone="yes"?>
<Relationships xmlns="http://schemas.openxmlformats.org/package/2006/relationships"><Relationship Id="rId1" Type="http://schemas.openxmlformats.org/officeDocument/2006/relationships/image" Target="../media/image13.png"/></Relationships>
</file>

<file path=word/diagrams/_rels/data14.xml.rels><?xml version="1.0" encoding="UTF-8" standalone="yes"?>
<Relationships xmlns="http://schemas.openxmlformats.org/package/2006/relationships"><Relationship Id="rId1" Type="http://schemas.openxmlformats.org/officeDocument/2006/relationships/image" Target="../media/image14.png"/></Relationships>
</file>

<file path=word/diagrams/_rels/data15.xml.rels><?xml version="1.0" encoding="UTF-8" standalone="yes"?>
<Relationships xmlns="http://schemas.openxmlformats.org/package/2006/relationships"><Relationship Id="rId1" Type="http://schemas.openxmlformats.org/officeDocument/2006/relationships/image" Target="../media/image15.png"/></Relationships>
</file>

<file path=word/diagrams/_rels/data16.xml.rels><?xml version="1.0" encoding="UTF-8" standalone="yes"?>
<Relationships xmlns="http://schemas.openxmlformats.org/package/2006/relationships"><Relationship Id="rId1" Type="http://schemas.openxmlformats.org/officeDocument/2006/relationships/image" Target="../media/image16.jpeg"/></Relationships>
</file>

<file path=word/diagrams/_rels/data17.xml.rels><?xml version="1.0" encoding="UTF-8" standalone="yes"?>
<Relationships xmlns="http://schemas.openxmlformats.org/package/2006/relationships"><Relationship Id="rId1" Type="http://schemas.openxmlformats.org/officeDocument/2006/relationships/image" Target="../media/image17.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ata3.xml.rels><?xml version="1.0" encoding="UTF-8" standalone="yes"?>
<Relationships xmlns="http://schemas.openxmlformats.org/package/2006/relationships"><Relationship Id="rId1" Type="http://schemas.openxmlformats.org/officeDocument/2006/relationships/image" Target="../media/image3.png"/></Relationships>
</file>

<file path=word/diagrams/_rels/data4.xml.rels><?xml version="1.0" encoding="UTF-8" standalone="yes"?>
<Relationships xmlns="http://schemas.openxmlformats.org/package/2006/relationships"><Relationship Id="rId1" Type="http://schemas.openxmlformats.org/officeDocument/2006/relationships/image" Target="../media/image4.png"/></Relationships>
</file>

<file path=word/diagrams/_rels/data5.xml.rels><?xml version="1.0" encoding="UTF-8" standalone="yes"?>
<Relationships xmlns="http://schemas.openxmlformats.org/package/2006/relationships"><Relationship Id="rId1" Type="http://schemas.openxmlformats.org/officeDocument/2006/relationships/image" Target="../media/image5.png"/></Relationships>
</file>

<file path=word/diagrams/_rels/data6.xml.rels><?xml version="1.0" encoding="UTF-8" standalone="yes"?>
<Relationships xmlns="http://schemas.openxmlformats.org/package/2006/relationships"><Relationship Id="rId1" Type="http://schemas.openxmlformats.org/officeDocument/2006/relationships/image" Target="../media/image6.png"/></Relationships>
</file>

<file path=word/diagrams/_rels/data7.xml.rels><?xml version="1.0" encoding="UTF-8" standalone="yes"?>
<Relationships xmlns="http://schemas.openxmlformats.org/package/2006/relationships"><Relationship Id="rId1" Type="http://schemas.openxmlformats.org/officeDocument/2006/relationships/image" Target="../media/image7.png"/></Relationships>
</file>

<file path=word/diagrams/_rels/data8.xml.rels><?xml version="1.0" encoding="UTF-8" standalone="yes"?>
<Relationships xmlns="http://schemas.openxmlformats.org/package/2006/relationships"><Relationship Id="rId1" Type="http://schemas.openxmlformats.org/officeDocument/2006/relationships/image" Target="../media/image8.png"/></Relationships>
</file>

<file path=word/diagrams/_rels/data9.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13.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5.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16.xml.rels><?xml version="1.0" encoding="UTF-8" standalone="yes"?>
<Relationships xmlns="http://schemas.openxmlformats.org/package/2006/relationships"><Relationship Id="rId1" Type="http://schemas.openxmlformats.org/officeDocument/2006/relationships/image" Target="../media/image16.jpeg"/></Relationships>
</file>

<file path=word/diagrams/_rels/drawing17.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766E45-5C5A-4398-962A-B4970C030A13}"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4D165413-48B4-4955-8058-A06ED0D46366}">
      <dgm:prSet phldrT="[besedilo]" custT="1"/>
      <dgm:spPr/>
      <dgm:t>
        <a:bodyPr/>
        <a:lstStyle/>
        <a:p>
          <a:r>
            <a:rPr lang="sl-SI" sz="1800">
              <a:solidFill>
                <a:srgbClr val="FF0000"/>
              </a:solidFill>
              <a:latin typeface="Arial Black" panose="020B0A04020102020204" pitchFamily="34" charset="0"/>
            </a:rPr>
            <a:t>Ploščad pri Figovcu</a:t>
          </a:r>
        </a:p>
      </dgm:t>
    </dgm:pt>
    <dgm:pt modelId="{9CCBEAF4-F582-4C2C-82F9-C7DA60E99852}" type="parTrans" cxnId="{82A723AC-7445-4ABE-ACEF-E703F035B7FF}">
      <dgm:prSet/>
      <dgm:spPr/>
    </dgm:pt>
    <dgm:pt modelId="{5855B2D0-1AFD-4E8B-9395-E77223836D31}" type="sibTrans" cxnId="{82A723AC-7445-4ABE-ACEF-E703F035B7FF}">
      <dgm:prSet/>
      <dgm:spPr>
        <a:blipFill>
          <a:blip xmlns:r="http://schemas.openxmlformats.org/officeDocument/2006/relationships" r:embed="rId1"/>
          <a:srcRect/>
          <a:stretch>
            <a:fillRect l="-4000" r="-4000"/>
          </a:stretch>
        </a:blipFill>
      </dgm:spPr>
    </dgm:pt>
    <dgm:pt modelId="{96A74140-9767-499C-9661-81F870A7C67F}" type="pres">
      <dgm:prSet presAssocID="{0D766E45-5C5A-4398-962A-B4970C030A13}" presName="Name0" presStyleCnt="0">
        <dgm:presLayoutVars>
          <dgm:dir/>
        </dgm:presLayoutVars>
      </dgm:prSet>
      <dgm:spPr/>
    </dgm:pt>
    <dgm:pt modelId="{DDAFAC74-8CAA-41B5-9466-F509598D323E}" type="pres">
      <dgm:prSet presAssocID="{5855B2D0-1AFD-4E8B-9395-E77223836D31}" presName="picture_1" presStyleLbl="bgImgPlace1" presStyleIdx="0" presStyleCnt="1"/>
      <dgm:spPr/>
    </dgm:pt>
    <dgm:pt modelId="{C9009BDD-E771-4687-9843-4D3B74D3F4F3}" type="pres">
      <dgm:prSet presAssocID="{4D165413-48B4-4955-8058-A06ED0D46366}" presName="text_1" presStyleLbl="node1" presStyleIdx="0" presStyleCnt="0">
        <dgm:presLayoutVars>
          <dgm:bulletEnabled val="1"/>
        </dgm:presLayoutVars>
      </dgm:prSet>
      <dgm:spPr/>
      <dgm:t>
        <a:bodyPr/>
        <a:lstStyle/>
        <a:p>
          <a:endParaRPr lang="sl-SI"/>
        </a:p>
      </dgm:t>
    </dgm:pt>
    <dgm:pt modelId="{B8BC7201-4BE6-4A57-BF19-69EB71DC943F}" type="pres">
      <dgm:prSet presAssocID="{0D766E45-5C5A-4398-962A-B4970C030A13}" presName="maxNode" presStyleCnt="0"/>
      <dgm:spPr/>
    </dgm:pt>
    <dgm:pt modelId="{08F660BA-3922-4F3A-92CD-3037E6AA4336}" type="pres">
      <dgm:prSet presAssocID="{0D766E45-5C5A-4398-962A-B4970C030A13}" presName="Name33" presStyleCnt="0"/>
      <dgm:spPr/>
    </dgm:pt>
  </dgm:ptLst>
  <dgm:cxnLst>
    <dgm:cxn modelId="{ADFAD248-1ED8-4DB0-ADE0-0BFDE0D282E2}" type="presOf" srcId="{5855B2D0-1AFD-4E8B-9395-E77223836D31}" destId="{DDAFAC74-8CAA-41B5-9466-F509598D323E}" srcOrd="0" destOrd="0" presId="urn:microsoft.com/office/officeart/2008/layout/AccentedPicture"/>
    <dgm:cxn modelId="{043A857B-8E85-4848-B93B-17D0F495DD53}" type="presOf" srcId="{4D165413-48B4-4955-8058-A06ED0D46366}" destId="{C9009BDD-E771-4687-9843-4D3B74D3F4F3}" srcOrd="0" destOrd="0" presId="urn:microsoft.com/office/officeart/2008/layout/AccentedPicture"/>
    <dgm:cxn modelId="{7559F36E-B25E-4BB0-94F9-A30237C8FEB4}" type="presOf" srcId="{0D766E45-5C5A-4398-962A-B4970C030A13}" destId="{96A74140-9767-499C-9661-81F870A7C67F}" srcOrd="0" destOrd="0" presId="urn:microsoft.com/office/officeart/2008/layout/AccentedPicture"/>
    <dgm:cxn modelId="{82A723AC-7445-4ABE-ACEF-E703F035B7FF}" srcId="{0D766E45-5C5A-4398-962A-B4970C030A13}" destId="{4D165413-48B4-4955-8058-A06ED0D46366}" srcOrd="0" destOrd="0" parTransId="{9CCBEAF4-F582-4C2C-82F9-C7DA60E99852}" sibTransId="{5855B2D0-1AFD-4E8B-9395-E77223836D31}"/>
    <dgm:cxn modelId="{5A6DD695-A599-4283-A8B7-25B7E5174B7A}" type="presParOf" srcId="{96A74140-9767-499C-9661-81F870A7C67F}" destId="{DDAFAC74-8CAA-41B5-9466-F509598D323E}" srcOrd="0" destOrd="0" presId="urn:microsoft.com/office/officeart/2008/layout/AccentedPicture"/>
    <dgm:cxn modelId="{2DA4A6FE-DEE8-47BD-9AAE-BFA28C1F803D}" type="presParOf" srcId="{96A74140-9767-499C-9661-81F870A7C67F}" destId="{C9009BDD-E771-4687-9843-4D3B74D3F4F3}" srcOrd="1" destOrd="0" presId="urn:microsoft.com/office/officeart/2008/layout/AccentedPicture"/>
    <dgm:cxn modelId="{AB07A1B8-150C-4346-AB00-4D6EA1F16E5A}" type="presParOf" srcId="{96A74140-9767-499C-9661-81F870A7C67F}" destId="{B8BC7201-4BE6-4A57-BF19-69EB71DC943F}" srcOrd="2" destOrd="0" presId="urn:microsoft.com/office/officeart/2008/layout/AccentedPicture"/>
    <dgm:cxn modelId="{99318294-ADFF-4271-B605-CD4E63101C57}" type="presParOf" srcId="{B8BC7201-4BE6-4A57-BF19-69EB71DC943F}" destId="{08F660BA-3922-4F3A-92CD-3037E6AA4336}" srcOrd="0" destOrd="0" presId="urn:microsoft.com/office/officeart/2008/layout/AccentedPicture"/>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7534CDE-3F12-4182-8C90-E236D0554EA9}"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F3983A6B-8E90-4491-A6B3-EC52FC988CBE}">
      <dgm:prSet phldrT="[besedilo]" custT="1"/>
      <dgm:spPr/>
      <dgm:t>
        <a:bodyPr/>
        <a:lstStyle/>
        <a:p>
          <a:r>
            <a:rPr lang="sl-SI" sz="1800">
              <a:solidFill>
                <a:srgbClr val="FF0000"/>
              </a:solidFill>
              <a:latin typeface="Arial Black" panose="020B0A04020102020204" pitchFamily="34" charset="0"/>
            </a:rPr>
            <a:t>Gornji trg pri vodnjaku</a:t>
          </a:r>
        </a:p>
      </dgm:t>
    </dgm:pt>
    <dgm:pt modelId="{F85B5842-2BF5-42C5-98DE-19DEFC1E6286}" type="parTrans" cxnId="{E30D5972-6A64-4B36-A50A-7051D0BCC970}">
      <dgm:prSet/>
      <dgm:spPr/>
    </dgm:pt>
    <dgm:pt modelId="{D0BC26D8-46BA-45F6-8D3F-497F7F961C6D}" type="sibTrans" cxnId="{E30D5972-6A64-4B36-A50A-7051D0BCC970}">
      <dgm:prSet/>
      <dgm:spPr>
        <a:blipFill>
          <a:blip xmlns:r="http://schemas.openxmlformats.org/officeDocument/2006/relationships" r:embed="rId1"/>
          <a:srcRect/>
          <a:stretch>
            <a:fillRect t="-5000" b="-5000"/>
          </a:stretch>
        </a:blipFill>
      </dgm:spPr>
    </dgm:pt>
    <dgm:pt modelId="{FCDF33E4-41D9-47DE-9314-7E9B1A0A1AD8}" type="pres">
      <dgm:prSet presAssocID="{E7534CDE-3F12-4182-8C90-E236D0554EA9}" presName="Name0" presStyleCnt="0">
        <dgm:presLayoutVars>
          <dgm:dir/>
        </dgm:presLayoutVars>
      </dgm:prSet>
      <dgm:spPr/>
    </dgm:pt>
    <dgm:pt modelId="{7F3F9351-04CA-425A-932D-D473FBFCFB20}" type="pres">
      <dgm:prSet presAssocID="{D0BC26D8-46BA-45F6-8D3F-497F7F961C6D}" presName="picture_1" presStyleLbl="bgImgPlace1" presStyleIdx="0" presStyleCnt="1"/>
      <dgm:spPr/>
    </dgm:pt>
    <dgm:pt modelId="{73E67108-246F-4DEE-A1D3-D559160E8BA1}" type="pres">
      <dgm:prSet presAssocID="{F3983A6B-8E90-4491-A6B3-EC52FC988CBE}" presName="text_1" presStyleLbl="node1" presStyleIdx="0" presStyleCnt="0" custScaleY="40272" custLinFactNeighborX="30033" custLinFactNeighborY="11760">
        <dgm:presLayoutVars>
          <dgm:bulletEnabled val="1"/>
        </dgm:presLayoutVars>
      </dgm:prSet>
      <dgm:spPr/>
      <dgm:t>
        <a:bodyPr/>
        <a:lstStyle/>
        <a:p>
          <a:endParaRPr lang="sl-SI"/>
        </a:p>
      </dgm:t>
    </dgm:pt>
    <dgm:pt modelId="{6D975CEC-18B9-4595-91A5-5A5C630CB98C}" type="pres">
      <dgm:prSet presAssocID="{E7534CDE-3F12-4182-8C90-E236D0554EA9}" presName="maxNode" presStyleCnt="0"/>
      <dgm:spPr/>
    </dgm:pt>
    <dgm:pt modelId="{3354AFC2-491D-4D39-AF47-8517222E18EE}" type="pres">
      <dgm:prSet presAssocID="{E7534CDE-3F12-4182-8C90-E236D0554EA9}" presName="Name33" presStyleCnt="0"/>
      <dgm:spPr/>
    </dgm:pt>
  </dgm:ptLst>
  <dgm:cxnLst>
    <dgm:cxn modelId="{95BAF559-E623-4322-B8EE-477BF3AE553E}" type="presOf" srcId="{E7534CDE-3F12-4182-8C90-E236D0554EA9}" destId="{FCDF33E4-41D9-47DE-9314-7E9B1A0A1AD8}" srcOrd="0" destOrd="0" presId="urn:microsoft.com/office/officeart/2008/layout/AccentedPicture"/>
    <dgm:cxn modelId="{E30D5972-6A64-4B36-A50A-7051D0BCC970}" srcId="{E7534CDE-3F12-4182-8C90-E236D0554EA9}" destId="{F3983A6B-8E90-4491-A6B3-EC52FC988CBE}" srcOrd="0" destOrd="0" parTransId="{F85B5842-2BF5-42C5-98DE-19DEFC1E6286}" sibTransId="{D0BC26D8-46BA-45F6-8D3F-497F7F961C6D}"/>
    <dgm:cxn modelId="{912A78CE-3421-49CF-9293-EF2D2BE06854}" type="presOf" srcId="{D0BC26D8-46BA-45F6-8D3F-497F7F961C6D}" destId="{7F3F9351-04CA-425A-932D-D473FBFCFB20}" srcOrd="0" destOrd="0" presId="urn:microsoft.com/office/officeart/2008/layout/AccentedPicture"/>
    <dgm:cxn modelId="{20EF5595-1069-4F21-BFA5-66062111971A}" type="presOf" srcId="{F3983A6B-8E90-4491-A6B3-EC52FC988CBE}" destId="{73E67108-246F-4DEE-A1D3-D559160E8BA1}" srcOrd="0" destOrd="0" presId="urn:microsoft.com/office/officeart/2008/layout/AccentedPicture"/>
    <dgm:cxn modelId="{E339EEFC-B6E0-490D-933F-35790E4A6F33}" type="presParOf" srcId="{FCDF33E4-41D9-47DE-9314-7E9B1A0A1AD8}" destId="{7F3F9351-04CA-425A-932D-D473FBFCFB20}" srcOrd="0" destOrd="0" presId="urn:microsoft.com/office/officeart/2008/layout/AccentedPicture"/>
    <dgm:cxn modelId="{E07C89FB-721D-4952-9BFA-6CC30F9BEF1B}" type="presParOf" srcId="{FCDF33E4-41D9-47DE-9314-7E9B1A0A1AD8}" destId="{73E67108-246F-4DEE-A1D3-D559160E8BA1}" srcOrd="1" destOrd="0" presId="urn:microsoft.com/office/officeart/2008/layout/AccentedPicture"/>
    <dgm:cxn modelId="{769E731A-072D-4CD3-A062-B4ADFFA8F240}" type="presParOf" srcId="{FCDF33E4-41D9-47DE-9314-7E9B1A0A1AD8}" destId="{6D975CEC-18B9-4595-91A5-5A5C630CB98C}" srcOrd="2" destOrd="0" presId="urn:microsoft.com/office/officeart/2008/layout/AccentedPicture"/>
    <dgm:cxn modelId="{05E3C6AD-441C-4B9D-8CFA-5AA4358A04BC}" type="presParOf" srcId="{6D975CEC-18B9-4595-91A5-5A5C630CB98C}" destId="{3354AFC2-491D-4D39-AF47-8517222E18EE}" srcOrd="0" destOrd="0" presId="urn:microsoft.com/office/officeart/2008/layout/AccentedPicture"/>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7AFADDB-9F2C-4911-8216-909B5A9498B8}"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C53F0FEE-ABCA-41E8-88DE-670AE483D598}">
      <dgm:prSet phldrT="[besedilo]" custT="1"/>
      <dgm:spPr/>
      <dgm:t>
        <a:bodyPr/>
        <a:lstStyle/>
        <a:p>
          <a:r>
            <a:rPr lang="sl-SI" sz="1800">
              <a:solidFill>
                <a:srgbClr val="FF0000"/>
              </a:solidFill>
              <a:latin typeface="Arial Black" panose="020B0A04020102020204" pitchFamily="34" charset="0"/>
            </a:rPr>
            <a:t>Gallusovo nabrežje</a:t>
          </a:r>
        </a:p>
      </dgm:t>
    </dgm:pt>
    <dgm:pt modelId="{E5DBB8EA-34ED-46FA-BAE0-AF6308C0B666}" type="parTrans" cxnId="{464DCAD5-5DBC-49E9-91AA-6975D902AE99}">
      <dgm:prSet/>
      <dgm:spPr/>
    </dgm:pt>
    <dgm:pt modelId="{5086EF24-6947-4279-AC37-7BF17EF2E5B6}" type="sibTrans" cxnId="{464DCAD5-5DBC-49E9-91AA-6975D902AE99}">
      <dgm:prSet/>
      <dgm:spPr>
        <a:blipFill>
          <a:blip xmlns:r="http://schemas.openxmlformats.org/officeDocument/2006/relationships" r:embed="rId1"/>
          <a:srcRect/>
          <a:stretch>
            <a:fillRect t="-3000" b="-3000"/>
          </a:stretch>
        </a:blipFill>
      </dgm:spPr>
    </dgm:pt>
    <dgm:pt modelId="{0A0B3C5E-8B48-4D1C-A3F7-74107C273E19}" type="pres">
      <dgm:prSet presAssocID="{17AFADDB-9F2C-4911-8216-909B5A9498B8}" presName="Name0" presStyleCnt="0">
        <dgm:presLayoutVars>
          <dgm:dir/>
        </dgm:presLayoutVars>
      </dgm:prSet>
      <dgm:spPr/>
    </dgm:pt>
    <dgm:pt modelId="{E25F37C1-2616-4A51-A959-A8431296465A}" type="pres">
      <dgm:prSet presAssocID="{5086EF24-6947-4279-AC37-7BF17EF2E5B6}" presName="picture_1" presStyleLbl="bgImgPlace1" presStyleIdx="0" presStyleCnt="1"/>
      <dgm:spPr/>
    </dgm:pt>
    <dgm:pt modelId="{BF4FD89D-5044-46A3-9107-729EBA48B650}" type="pres">
      <dgm:prSet presAssocID="{C53F0FEE-ABCA-41E8-88DE-670AE483D598}" presName="text_1" presStyleLbl="node1" presStyleIdx="0" presStyleCnt="0">
        <dgm:presLayoutVars>
          <dgm:bulletEnabled val="1"/>
        </dgm:presLayoutVars>
      </dgm:prSet>
      <dgm:spPr/>
      <dgm:t>
        <a:bodyPr/>
        <a:lstStyle/>
        <a:p>
          <a:endParaRPr lang="sl-SI"/>
        </a:p>
      </dgm:t>
    </dgm:pt>
    <dgm:pt modelId="{E49B1D31-7E69-462E-9E67-B6B6BE6ADA80}" type="pres">
      <dgm:prSet presAssocID="{17AFADDB-9F2C-4911-8216-909B5A9498B8}" presName="maxNode" presStyleCnt="0"/>
      <dgm:spPr/>
    </dgm:pt>
    <dgm:pt modelId="{91663D5D-89F6-46BE-89F9-180F724CF3BE}" type="pres">
      <dgm:prSet presAssocID="{17AFADDB-9F2C-4911-8216-909B5A9498B8}" presName="Name33" presStyleCnt="0"/>
      <dgm:spPr/>
    </dgm:pt>
  </dgm:ptLst>
  <dgm:cxnLst>
    <dgm:cxn modelId="{51862298-F296-4E82-B217-9F009034D916}" type="presOf" srcId="{17AFADDB-9F2C-4911-8216-909B5A9498B8}" destId="{0A0B3C5E-8B48-4D1C-A3F7-74107C273E19}" srcOrd="0" destOrd="0" presId="urn:microsoft.com/office/officeart/2008/layout/AccentedPicture"/>
    <dgm:cxn modelId="{B97BC3D5-6D2B-46B6-BB6F-F6F4250B5D68}" type="presOf" srcId="{5086EF24-6947-4279-AC37-7BF17EF2E5B6}" destId="{E25F37C1-2616-4A51-A959-A8431296465A}" srcOrd="0" destOrd="0" presId="urn:microsoft.com/office/officeart/2008/layout/AccentedPicture"/>
    <dgm:cxn modelId="{5EFD5F03-7CF0-4A3F-ABD5-50176405A23A}" type="presOf" srcId="{C53F0FEE-ABCA-41E8-88DE-670AE483D598}" destId="{BF4FD89D-5044-46A3-9107-729EBA48B650}" srcOrd="0" destOrd="0" presId="urn:microsoft.com/office/officeart/2008/layout/AccentedPicture"/>
    <dgm:cxn modelId="{464DCAD5-5DBC-49E9-91AA-6975D902AE99}" srcId="{17AFADDB-9F2C-4911-8216-909B5A9498B8}" destId="{C53F0FEE-ABCA-41E8-88DE-670AE483D598}" srcOrd="0" destOrd="0" parTransId="{E5DBB8EA-34ED-46FA-BAE0-AF6308C0B666}" sibTransId="{5086EF24-6947-4279-AC37-7BF17EF2E5B6}"/>
    <dgm:cxn modelId="{15A8975A-BF40-431D-82EF-A56B89FC3522}" type="presParOf" srcId="{0A0B3C5E-8B48-4D1C-A3F7-74107C273E19}" destId="{E25F37C1-2616-4A51-A959-A8431296465A}" srcOrd="0" destOrd="0" presId="urn:microsoft.com/office/officeart/2008/layout/AccentedPicture"/>
    <dgm:cxn modelId="{755F4747-9225-4F2D-BC71-112712F9DA90}" type="presParOf" srcId="{0A0B3C5E-8B48-4D1C-A3F7-74107C273E19}" destId="{BF4FD89D-5044-46A3-9107-729EBA48B650}" srcOrd="1" destOrd="0" presId="urn:microsoft.com/office/officeart/2008/layout/AccentedPicture"/>
    <dgm:cxn modelId="{FA9A9FC9-600A-4F38-BAE5-A8E668869EEF}" type="presParOf" srcId="{0A0B3C5E-8B48-4D1C-A3F7-74107C273E19}" destId="{E49B1D31-7E69-462E-9E67-B6B6BE6ADA80}" srcOrd="2" destOrd="0" presId="urn:microsoft.com/office/officeart/2008/layout/AccentedPicture"/>
    <dgm:cxn modelId="{987A9835-CFCF-4BF4-A405-708DF50B13BC}" type="presParOf" srcId="{E49B1D31-7E69-462E-9E67-B6B6BE6ADA80}" destId="{91663D5D-89F6-46BE-89F9-180F724CF3BE}" srcOrd="0" destOrd="0" presId="urn:microsoft.com/office/officeart/2008/layout/AccentedPicture"/>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A016442-0368-4043-8251-F35A83569B09}"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226B4E91-101C-40F6-80ED-8C5382EF6287}">
      <dgm:prSet phldrT="[besedilo]" custT="1"/>
      <dgm:spPr/>
      <dgm:t>
        <a:bodyPr/>
        <a:lstStyle/>
        <a:p>
          <a:r>
            <a:rPr lang="sl-SI" sz="1800">
              <a:solidFill>
                <a:srgbClr val="FF0000"/>
              </a:solidFill>
              <a:latin typeface="Arial Black" panose="020B0A04020102020204" pitchFamily="34" charset="0"/>
            </a:rPr>
            <a:t>Hradeckega most</a:t>
          </a:r>
        </a:p>
      </dgm:t>
    </dgm:pt>
    <dgm:pt modelId="{B14D25F5-D78A-4733-8187-582D1E7F2B83}" type="parTrans" cxnId="{F313D041-B48A-4041-8D4E-D46ECF3EAFD7}">
      <dgm:prSet/>
      <dgm:spPr/>
    </dgm:pt>
    <dgm:pt modelId="{E863AF38-DA5A-4D42-B42E-3CF96B82AF5E}" type="sibTrans" cxnId="{F313D041-B48A-4041-8D4E-D46ECF3EAFD7}">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dgm:spPr>
    </dgm:pt>
    <dgm:pt modelId="{4FD762BE-3DE0-4569-8B2A-66C787508C9E}" type="pres">
      <dgm:prSet presAssocID="{CA016442-0368-4043-8251-F35A83569B09}" presName="Name0" presStyleCnt="0">
        <dgm:presLayoutVars>
          <dgm:dir/>
        </dgm:presLayoutVars>
      </dgm:prSet>
      <dgm:spPr/>
    </dgm:pt>
    <dgm:pt modelId="{E8E9DD82-995E-430B-BD02-BA3609F437F3}" type="pres">
      <dgm:prSet presAssocID="{E863AF38-DA5A-4D42-B42E-3CF96B82AF5E}" presName="picture_1" presStyleLbl="bgImgPlace1" presStyleIdx="0" presStyleCnt="1"/>
      <dgm:spPr/>
    </dgm:pt>
    <dgm:pt modelId="{2053E176-642C-4EB6-8B7F-7AAD2D97B5A6}" type="pres">
      <dgm:prSet presAssocID="{226B4E91-101C-40F6-80ED-8C5382EF6287}" presName="text_1" presStyleLbl="node1" presStyleIdx="0" presStyleCnt="0">
        <dgm:presLayoutVars>
          <dgm:bulletEnabled val="1"/>
        </dgm:presLayoutVars>
      </dgm:prSet>
      <dgm:spPr/>
      <dgm:t>
        <a:bodyPr/>
        <a:lstStyle/>
        <a:p>
          <a:endParaRPr lang="sl-SI"/>
        </a:p>
      </dgm:t>
    </dgm:pt>
    <dgm:pt modelId="{7E0D1934-D295-44DB-81B5-705CFD665F63}" type="pres">
      <dgm:prSet presAssocID="{CA016442-0368-4043-8251-F35A83569B09}" presName="maxNode" presStyleCnt="0"/>
      <dgm:spPr/>
    </dgm:pt>
    <dgm:pt modelId="{8EBBA714-9A8E-4B1F-A19A-46839DF0D17D}" type="pres">
      <dgm:prSet presAssocID="{CA016442-0368-4043-8251-F35A83569B09}" presName="Name33" presStyleCnt="0"/>
      <dgm:spPr/>
    </dgm:pt>
  </dgm:ptLst>
  <dgm:cxnLst>
    <dgm:cxn modelId="{A8A867E9-7F4E-49CA-AAFA-DE8540F080AB}" type="presOf" srcId="{E863AF38-DA5A-4D42-B42E-3CF96B82AF5E}" destId="{E8E9DD82-995E-430B-BD02-BA3609F437F3}" srcOrd="0" destOrd="0" presId="urn:microsoft.com/office/officeart/2008/layout/AccentedPicture"/>
    <dgm:cxn modelId="{F313D041-B48A-4041-8D4E-D46ECF3EAFD7}" srcId="{CA016442-0368-4043-8251-F35A83569B09}" destId="{226B4E91-101C-40F6-80ED-8C5382EF6287}" srcOrd="0" destOrd="0" parTransId="{B14D25F5-D78A-4733-8187-582D1E7F2B83}" sibTransId="{E863AF38-DA5A-4D42-B42E-3CF96B82AF5E}"/>
    <dgm:cxn modelId="{896A9EEB-0822-4BC7-B597-1A677F326BA5}" type="presOf" srcId="{CA016442-0368-4043-8251-F35A83569B09}" destId="{4FD762BE-3DE0-4569-8B2A-66C787508C9E}" srcOrd="0" destOrd="0" presId="urn:microsoft.com/office/officeart/2008/layout/AccentedPicture"/>
    <dgm:cxn modelId="{FADA00C3-84F5-43F5-A6D5-06D0275198AE}" type="presOf" srcId="{226B4E91-101C-40F6-80ED-8C5382EF6287}" destId="{2053E176-642C-4EB6-8B7F-7AAD2D97B5A6}" srcOrd="0" destOrd="0" presId="urn:microsoft.com/office/officeart/2008/layout/AccentedPicture"/>
    <dgm:cxn modelId="{0808698C-731B-4F88-911C-083DC850B9D2}" type="presParOf" srcId="{4FD762BE-3DE0-4569-8B2A-66C787508C9E}" destId="{E8E9DD82-995E-430B-BD02-BA3609F437F3}" srcOrd="0" destOrd="0" presId="urn:microsoft.com/office/officeart/2008/layout/AccentedPicture"/>
    <dgm:cxn modelId="{D5588072-C676-404A-9536-A8AECC277999}" type="presParOf" srcId="{4FD762BE-3DE0-4569-8B2A-66C787508C9E}" destId="{2053E176-642C-4EB6-8B7F-7AAD2D97B5A6}" srcOrd="1" destOrd="0" presId="urn:microsoft.com/office/officeart/2008/layout/AccentedPicture"/>
    <dgm:cxn modelId="{1ED57C27-46DA-4832-8AC9-1903D0BB5693}" type="presParOf" srcId="{4FD762BE-3DE0-4569-8B2A-66C787508C9E}" destId="{7E0D1934-D295-44DB-81B5-705CFD665F63}" srcOrd="2" destOrd="0" presId="urn:microsoft.com/office/officeart/2008/layout/AccentedPicture"/>
    <dgm:cxn modelId="{9CB2C394-B36A-4A27-8CC5-73247EA5113B}" type="presParOf" srcId="{7E0D1934-D295-44DB-81B5-705CFD665F63}" destId="{8EBBA714-9A8E-4B1F-A19A-46839DF0D17D}" srcOrd="0" destOrd="0" presId="urn:microsoft.com/office/officeart/2008/layout/AccentedPicture"/>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F5735EB-3C9D-46FE-999A-9CE06AAD9E6B}"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814E7EEE-230A-42B2-B2B5-332EE863B78E}">
      <dgm:prSet phldrT="[besedilo]" custT="1"/>
      <dgm:spPr/>
      <dgm:t>
        <a:bodyPr/>
        <a:lstStyle/>
        <a:p>
          <a:r>
            <a:rPr lang="sl-SI" sz="1800">
              <a:solidFill>
                <a:srgbClr val="FF0000"/>
              </a:solidFill>
              <a:latin typeface="Arial Black" panose="020B0A04020102020204" pitchFamily="34" charset="0"/>
            </a:rPr>
            <a:t>Špica</a:t>
          </a:r>
        </a:p>
      </dgm:t>
    </dgm:pt>
    <dgm:pt modelId="{478C4CA9-96B7-4A7F-BA38-DB745EA932B4}" type="parTrans" cxnId="{BA345CE7-CBAD-4753-AD17-8D33075E634F}">
      <dgm:prSet/>
      <dgm:spPr/>
    </dgm:pt>
    <dgm:pt modelId="{91E5DC2B-C897-4919-923C-93E3CAC3226A}" type="sibTrans" cxnId="{BA345CE7-CBAD-4753-AD17-8D33075E634F}">
      <dgm:prSet/>
      <dgm:spPr>
        <a:blipFill>
          <a:blip xmlns:r="http://schemas.openxmlformats.org/officeDocument/2006/relationships" r:embed="rId1"/>
          <a:srcRect/>
          <a:stretch>
            <a:fillRect t="-9000" b="-9000"/>
          </a:stretch>
        </a:blipFill>
      </dgm:spPr>
      <dgm:t>
        <a:bodyPr/>
        <a:lstStyle/>
        <a:p>
          <a:endParaRPr lang="sl-SI"/>
        </a:p>
      </dgm:t>
    </dgm:pt>
    <dgm:pt modelId="{0B07597F-2EF6-4528-8996-A8907DC61059}" type="pres">
      <dgm:prSet presAssocID="{8F5735EB-3C9D-46FE-999A-9CE06AAD9E6B}" presName="Name0" presStyleCnt="0">
        <dgm:presLayoutVars>
          <dgm:dir/>
        </dgm:presLayoutVars>
      </dgm:prSet>
      <dgm:spPr/>
    </dgm:pt>
    <dgm:pt modelId="{E41EFFCF-9C78-40B3-ABCF-A27844019348}" type="pres">
      <dgm:prSet presAssocID="{91E5DC2B-C897-4919-923C-93E3CAC3226A}" presName="picture_1" presStyleLbl="bgImgPlace1" presStyleIdx="0" presStyleCnt="1"/>
      <dgm:spPr/>
      <dgm:t>
        <a:bodyPr/>
        <a:lstStyle/>
        <a:p>
          <a:endParaRPr lang="sl-SI"/>
        </a:p>
      </dgm:t>
    </dgm:pt>
    <dgm:pt modelId="{EA7F4A39-281D-40C4-8E98-31ED9D68E83E}" type="pres">
      <dgm:prSet presAssocID="{814E7EEE-230A-42B2-B2B5-332EE863B78E}" presName="text_1" presStyleLbl="node1" presStyleIdx="0" presStyleCnt="0">
        <dgm:presLayoutVars>
          <dgm:bulletEnabled val="1"/>
        </dgm:presLayoutVars>
      </dgm:prSet>
      <dgm:spPr/>
      <dgm:t>
        <a:bodyPr/>
        <a:lstStyle/>
        <a:p>
          <a:endParaRPr lang="sl-SI"/>
        </a:p>
      </dgm:t>
    </dgm:pt>
    <dgm:pt modelId="{803C9624-2D40-4F5B-99AA-525A1392186F}" type="pres">
      <dgm:prSet presAssocID="{8F5735EB-3C9D-46FE-999A-9CE06AAD9E6B}" presName="maxNode" presStyleCnt="0"/>
      <dgm:spPr/>
    </dgm:pt>
    <dgm:pt modelId="{01002EEF-529C-42A6-AB41-DA168B84BBD3}" type="pres">
      <dgm:prSet presAssocID="{8F5735EB-3C9D-46FE-999A-9CE06AAD9E6B}" presName="Name33" presStyleCnt="0"/>
      <dgm:spPr/>
    </dgm:pt>
  </dgm:ptLst>
  <dgm:cxnLst>
    <dgm:cxn modelId="{BA345CE7-CBAD-4753-AD17-8D33075E634F}" srcId="{8F5735EB-3C9D-46FE-999A-9CE06AAD9E6B}" destId="{814E7EEE-230A-42B2-B2B5-332EE863B78E}" srcOrd="0" destOrd="0" parTransId="{478C4CA9-96B7-4A7F-BA38-DB745EA932B4}" sibTransId="{91E5DC2B-C897-4919-923C-93E3CAC3226A}"/>
    <dgm:cxn modelId="{96963424-D65D-4AD9-AE9F-E246C5E66949}" type="presOf" srcId="{814E7EEE-230A-42B2-B2B5-332EE863B78E}" destId="{EA7F4A39-281D-40C4-8E98-31ED9D68E83E}" srcOrd="0" destOrd="0" presId="urn:microsoft.com/office/officeart/2008/layout/AccentedPicture"/>
    <dgm:cxn modelId="{ED955B02-FFCD-491D-BE3C-EE323A00FA61}" type="presOf" srcId="{91E5DC2B-C897-4919-923C-93E3CAC3226A}" destId="{E41EFFCF-9C78-40B3-ABCF-A27844019348}" srcOrd="0" destOrd="0" presId="urn:microsoft.com/office/officeart/2008/layout/AccentedPicture"/>
    <dgm:cxn modelId="{C1752815-0E66-408D-96EA-F3A2F993F76F}" type="presOf" srcId="{8F5735EB-3C9D-46FE-999A-9CE06AAD9E6B}" destId="{0B07597F-2EF6-4528-8996-A8907DC61059}" srcOrd="0" destOrd="0" presId="urn:microsoft.com/office/officeart/2008/layout/AccentedPicture"/>
    <dgm:cxn modelId="{551EC588-3586-4CCC-8AF4-6BC4F94D432A}" type="presParOf" srcId="{0B07597F-2EF6-4528-8996-A8907DC61059}" destId="{E41EFFCF-9C78-40B3-ABCF-A27844019348}" srcOrd="0" destOrd="0" presId="urn:microsoft.com/office/officeart/2008/layout/AccentedPicture"/>
    <dgm:cxn modelId="{6ADD0299-3CDC-4D26-AB12-49720FAAB971}" type="presParOf" srcId="{0B07597F-2EF6-4528-8996-A8907DC61059}" destId="{EA7F4A39-281D-40C4-8E98-31ED9D68E83E}" srcOrd="1" destOrd="0" presId="urn:microsoft.com/office/officeart/2008/layout/AccentedPicture"/>
    <dgm:cxn modelId="{CAFBA04C-0383-41AC-9D53-6C4DA4D1042E}" type="presParOf" srcId="{0B07597F-2EF6-4528-8996-A8907DC61059}" destId="{803C9624-2D40-4F5B-99AA-525A1392186F}" srcOrd="2" destOrd="0" presId="urn:microsoft.com/office/officeart/2008/layout/AccentedPicture"/>
    <dgm:cxn modelId="{D7A8C59A-20BD-493A-A5C6-662010A4D3E1}" type="presParOf" srcId="{803C9624-2D40-4F5B-99AA-525A1392186F}" destId="{01002EEF-529C-42A6-AB41-DA168B84BBD3}" srcOrd="0" destOrd="0" presId="urn:microsoft.com/office/officeart/2008/layout/AccentedPicture"/>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6BD4642-10A0-45BC-8882-550CF464BD47}"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C6065E57-C551-4D4E-BFD9-2410EDFBA484}">
      <dgm:prSet phldrT="[besedilo]" custT="1"/>
      <dgm:spPr/>
      <dgm:t>
        <a:bodyPr/>
        <a:lstStyle/>
        <a:p>
          <a:r>
            <a:rPr lang="sl-SI" sz="1800">
              <a:solidFill>
                <a:srgbClr val="FF0000"/>
              </a:solidFill>
              <a:latin typeface="Arial Black" panose="020B0A04020102020204" pitchFamily="34" charset="0"/>
            </a:rPr>
            <a:t>Trg francoske revolucije</a:t>
          </a:r>
        </a:p>
      </dgm:t>
    </dgm:pt>
    <dgm:pt modelId="{6FA1B89C-8837-41F0-9B42-D118CE25B474}" type="parTrans" cxnId="{5E5C82A1-E797-4EB1-8378-3603E05944BE}">
      <dgm:prSet/>
      <dgm:spPr/>
      <dgm:t>
        <a:bodyPr/>
        <a:lstStyle/>
        <a:p>
          <a:endParaRPr lang="sl-SI"/>
        </a:p>
      </dgm:t>
    </dgm:pt>
    <dgm:pt modelId="{4C9F8AE7-5594-4525-B0F3-F65C04BCEC29}" type="sibTrans" cxnId="{5E5C82A1-E797-4EB1-8378-3603E05944BE}">
      <dgm:prSet/>
      <dgm:spPr>
        <a:blipFill>
          <a:blip xmlns:r="http://schemas.openxmlformats.org/officeDocument/2006/relationships" r:embed="rId1"/>
          <a:srcRect/>
          <a:stretch>
            <a:fillRect t="-11000" b="-11000"/>
          </a:stretch>
        </a:blipFill>
      </dgm:spPr>
      <dgm:t>
        <a:bodyPr/>
        <a:lstStyle/>
        <a:p>
          <a:endParaRPr lang="sl-SI"/>
        </a:p>
      </dgm:t>
    </dgm:pt>
    <dgm:pt modelId="{14915943-088A-4108-8FC3-B3AD784BE2AA}" type="pres">
      <dgm:prSet presAssocID="{56BD4642-10A0-45BC-8882-550CF464BD47}" presName="Name0" presStyleCnt="0">
        <dgm:presLayoutVars>
          <dgm:dir/>
        </dgm:presLayoutVars>
      </dgm:prSet>
      <dgm:spPr/>
    </dgm:pt>
    <dgm:pt modelId="{79EC4653-1CEC-410D-87E7-2AD8DD7B4988}" type="pres">
      <dgm:prSet presAssocID="{4C9F8AE7-5594-4525-B0F3-F65C04BCEC29}" presName="picture_1" presStyleLbl="bgImgPlace1" presStyleIdx="0" presStyleCnt="1"/>
      <dgm:spPr/>
      <dgm:t>
        <a:bodyPr/>
        <a:lstStyle/>
        <a:p>
          <a:endParaRPr lang="sl-SI"/>
        </a:p>
      </dgm:t>
    </dgm:pt>
    <dgm:pt modelId="{DA6C2CFC-3D6C-4DED-B912-49DAEA49DD8D}" type="pres">
      <dgm:prSet presAssocID="{C6065E57-C551-4D4E-BFD9-2410EDFBA484}" presName="text_1" presStyleLbl="node1" presStyleIdx="0" presStyleCnt="0">
        <dgm:presLayoutVars>
          <dgm:bulletEnabled val="1"/>
        </dgm:presLayoutVars>
      </dgm:prSet>
      <dgm:spPr/>
      <dgm:t>
        <a:bodyPr/>
        <a:lstStyle/>
        <a:p>
          <a:endParaRPr lang="sl-SI"/>
        </a:p>
      </dgm:t>
    </dgm:pt>
    <dgm:pt modelId="{830A1A7D-8AA3-4B05-8C92-A79AD3DA1B00}" type="pres">
      <dgm:prSet presAssocID="{56BD4642-10A0-45BC-8882-550CF464BD47}" presName="maxNode" presStyleCnt="0"/>
      <dgm:spPr/>
    </dgm:pt>
    <dgm:pt modelId="{419E01A2-B66F-484F-A49A-FB4E6892AE97}" type="pres">
      <dgm:prSet presAssocID="{56BD4642-10A0-45BC-8882-550CF464BD47}" presName="Name33" presStyleCnt="0"/>
      <dgm:spPr/>
    </dgm:pt>
  </dgm:ptLst>
  <dgm:cxnLst>
    <dgm:cxn modelId="{5E5C82A1-E797-4EB1-8378-3603E05944BE}" srcId="{56BD4642-10A0-45BC-8882-550CF464BD47}" destId="{C6065E57-C551-4D4E-BFD9-2410EDFBA484}" srcOrd="0" destOrd="0" parTransId="{6FA1B89C-8837-41F0-9B42-D118CE25B474}" sibTransId="{4C9F8AE7-5594-4525-B0F3-F65C04BCEC29}"/>
    <dgm:cxn modelId="{65770CED-ECE2-4D43-A6F3-E489A8CB3C53}" type="presOf" srcId="{4C9F8AE7-5594-4525-B0F3-F65C04BCEC29}" destId="{79EC4653-1CEC-410D-87E7-2AD8DD7B4988}" srcOrd="0" destOrd="0" presId="urn:microsoft.com/office/officeart/2008/layout/AccentedPicture"/>
    <dgm:cxn modelId="{D06E765F-CEC2-42C9-849B-B176CFDB30A5}" type="presOf" srcId="{C6065E57-C551-4D4E-BFD9-2410EDFBA484}" destId="{DA6C2CFC-3D6C-4DED-B912-49DAEA49DD8D}" srcOrd="0" destOrd="0" presId="urn:microsoft.com/office/officeart/2008/layout/AccentedPicture"/>
    <dgm:cxn modelId="{7C297924-BE0F-4BDE-BC7D-ED3D74CB5568}" type="presOf" srcId="{56BD4642-10A0-45BC-8882-550CF464BD47}" destId="{14915943-088A-4108-8FC3-B3AD784BE2AA}" srcOrd="0" destOrd="0" presId="urn:microsoft.com/office/officeart/2008/layout/AccentedPicture"/>
    <dgm:cxn modelId="{FEB7758E-A7F0-4FFB-B026-1BFCFCD9C824}" type="presParOf" srcId="{14915943-088A-4108-8FC3-B3AD784BE2AA}" destId="{79EC4653-1CEC-410D-87E7-2AD8DD7B4988}" srcOrd="0" destOrd="0" presId="urn:microsoft.com/office/officeart/2008/layout/AccentedPicture"/>
    <dgm:cxn modelId="{DC1A9660-99E0-4A43-9AAC-997B22A8010F}" type="presParOf" srcId="{14915943-088A-4108-8FC3-B3AD784BE2AA}" destId="{DA6C2CFC-3D6C-4DED-B912-49DAEA49DD8D}" srcOrd="1" destOrd="0" presId="urn:microsoft.com/office/officeart/2008/layout/AccentedPicture"/>
    <dgm:cxn modelId="{68BC111C-E528-40CA-BBAF-7B6E5FADEB07}" type="presParOf" srcId="{14915943-088A-4108-8FC3-B3AD784BE2AA}" destId="{830A1A7D-8AA3-4B05-8C92-A79AD3DA1B00}" srcOrd="2" destOrd="0" presId="urn:microsoft.com/office/officeart/2008/layout/AccentedPicture"/>
    <dgm:cxn modelId="{38851883-3A1D-4449-B55D-C2FA109D9BDF}" type="presParOf" srcId="{830A1A7D-8AA3-4B05-8C92-A79AD3DA1B00}" destId="{419E01A2-B66F-484F-A49A-FB4E6892AE97}" srcOrd="0" destOrd="0" presId="urn:microsoft.com/office/officeart/2008/layout/AccentedPicture"/>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3CDB344-B950-455E-B1D7-E60BCBFC2B90}"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0A812B9F-D027-4279-A1E3-B32231E3B58C}">
      <dgm:prSet phldrT="[besedilo]" custT="1"/>
      <dgm:spPr/>
      <dgm:t>
        <a:bodyPr/>
        <a:lstStyle/>
        <a:p>
          <a:r>
            <a:rPr lang="sl-SI" sz="1800">
              <a:solidFill>
                <a:srgbClr val="FF0000"/>
              </a:solidFill>
              <a:latin typeface="Arial Black" panose="020B0A04020102020204" pitchFamily="34" charset="0"/>
            </a:rPr>
            <a:t>Trubarjeva cesta</a:t>
          </a:r>
        </a:p>
      </dgm:t>
    </dgm:pt>
    <dgm:pt modelId="{BC6B14E6-1723-4A20-B78C-51777278DA2B}" type="parTrans" cxnId="{344BCE73-7AEB-4C1C-A55D-F0E1AF678612}">
      <dgm:prSet/>
      <dgm:spPr/>
      <dgm:t>
        <a:bodyPr/>
        <a:lstStyle/>
        <a:p>
          <a:endParaRPr lang="sl-SI"/>
        </a:p>
      </dgm:t>
    </dgm:pt>
    <dgm:pt modelId="{1EE27613-91F2-43AA-B5C0-14874BF506FA}" type="sibTrans" cxnId="{344BCE73-7AEB-4C1C-A55D-F0E1AF678612}">
      <dgm:prSet/>
      <dgm:spPr>
        <a:blipFill>
          <a:blip xmlns:r="http://schemas.openxmlformats.org/officeDocument/2006/relationships" r:embed="rId1"/>
          <a:srcRect/>
          <a:stretch>
            <a:fillRect t="-6000" b="-6000"/>
          </a:stretch>
        </a:blipFill>
      </dgm:spPr>
      <dgm:t>
        <a:bodyPr/>
        <a:lstStyle/>
        <a:p>
          <a:endParaRPr lang="sl-SI"/>
        </a:p>
      </dgm:t>
    </dgm:pt>
    <dgm:pt modelId="{C4C71559-DFF0-4A1B-839C-7FBB382743F9}" type="pres">
      <dgm:prSet presAssocID="{93CDB344-B950-455E-B1D7-E60BCBFC2B90}" presName="Name0" presStyleCnt="0">
        <dgm:presLayoutVars>
          <dgm:dir/>
        </dgm:presLayoutVars>
      </dgm:prSet>
      <dgm:spPr/>
    </dgm:pt>
    <dgm:pt modelId="{ABD2DFE4-6CCB-416B-B834-91A776088077}" type="pres">
      <dgm:prSet presAssocID="{1EE27613-91F2-43AA-B5C0-14874BF506FA}" presName="picture_1" presStyleLbl="bgImgPlace1" presStyleIdx="0" presStyleCnt="1"/>
      <dgm:spPr/>
      <dgm:t>
        <a:bodyPr/>
        <a:lstStyle/>
        <a:p>
          <a:endParaRPr lang="sl-SI"/>
        </a:p>
      </dgm:t>
    </dgm:pt>
    <dgm:pt modelId="{8B7091B1-AC1D-4BE8-AC62-45F8BFD83ADC}" type="pres">
      <dgm:prSet presAssocID="{0A812B9F-D027-4279-A1E3-B32231E3B58C}" presName="text_1" presStyleLbl="node1" presStyleIdx="0" presStyleCnt="0" custScaleY="36352" custLinFactNeighborX="-4379" custLinFactNeighborY="-78782">
        <dgm:presLayoutVars>
          <dgm:bulletEnabled val="1"/>
        </dgm:presLayoutVars>
      </dgm:prSet>
      <dgm:spPr/>
      <dgm:t>
        <a:bodyPr/>
        <a:lstStyle/>
        <a:p>
          <a:endParaRPr lang="sl-SI"/>
        </a:p>
      </dgm:t>
    </dgm:pt>
    <dgm:pt modelId="{67DF8C60-36EC-4A46-995F-3733CBA6A246}" type="pres">
      <dgm:prSet presAssocID="{93CDB344-B950-455E-B1D7-E60BCBFC2B90}" presName="maxNode" presStyleCnt="0"/>
      <dgm:spPr/>
    </dgm:pt>
    <dgm:pt modelId="{6CFC44F9-76C5-48D5-9B6F-C21A35F0AFEA}" type="pres">
      <dgm:prSet presAssocID="{93CDB344-B950-455E-B1D7-E60BCBFC2B90}" presName="Name33" presStyleCnt="0"/>
      <dgm:spPr/>
    </dgm:pt>
  </dgm:ptLst>
  <dgm:cxnLst>
    <dgm:cxn modelId="{344BCE73-7AEB-4C1C-A55D-F0E1AF678612}" srcId="{93CDB344-B950-455E-B1D7-E60BCBFC2B90}" destId="{0A812B9F-D027-4279-A1E3-B32231E3B58C}" srcOrd="0" destOrd="0" parTransId="{BC6B14E6-1723-4A20-B78C-51777278DA2B}" sibTransId="{1EE27613-91F2-43AA-B5C0-14874BF506FA}"/>
    <dgm:cxn modelId="{5ACBC5BA-FA1C-43E5-8972-6F93EDB34A95}" type="presOf" srcId="{0A812B9F-D027-4279-A1E3-B32231E3B58C}" destId="{8B7091B1-AC1D-4BE8-AC62-45F8BFD83ADC}" srcOrd="0" destOrd="0" presId="urn:microsoft.com/office/officeart/2008/layout/AccentedPicture"/>
    <dgm:cxn modelId="{DC746222-DAE1-41CB-A999-E3257AB4B4E5}" type="presOf" srcId="{1EE27613-91F2-43AA-B5C0-14874BF506FA}" destId="{ABD2DFE4-6CCB-416B-B834-91A776088077}" srcOrd="0" destOrd="0" presId="urn:microsoft.com/office/officeart/2008/layout/AccentedPicture"/>
    <dgm:cxn modelId="{72F37D5E-AA54-444E-AAD5-5CA34A6786BD}" type="presOf" srcId="{93CDB344-B950-455E-B1D7-E60BCBFC2B90}" destId="{C4C71559-DFF0-4A1B-839C-7FBB382743F9}" srcOrd="0" destOrd="0" presId="urn:microsoft.com/office/officeart/2008/layout/AccentedPicture"/>
    <dgm:cxn modelId="{3A0DB2DD-03E0-4FC6-8DED-23AB6E2F0E42}" type="presParOf" srcId="{C4C71559-DFF0-4A1B-839C-7FBB382743F9}" destId="{ABD2DFE4-6CCB-416B-B834-91A776088077}" srcOrd="0" destOrd="0" presId="urn:microsoft.com/office/officeart/2008/layout/AccentedPicture"/>
    <dgm:cxn modelId="{C60C1BC2-6B38-4B09-A134-7805AA7370FD}" type="presParOf" srcId="{C4C71559-DFF0-4A1B-839C-7FBB382743F9}" destId="{8B7091B1-AC1D-4BE8-AC62-45F8BFD83ADC}" srcOrd="1" destOrd="0" presId="urn:microsoft.com/office/officeart/2008/layout/AccentedPicture"/>
    <dgm:cxn modelId="{050D5216-2327-48C5-8FBC-B9BEA0F38E8F}" type="presParOf" srcId="{C4C71559-DFF0-4A1B-839C-7FBB382743F9}" destId="{67DF8C60-36EC-4A46-995F-3733CBA6A246}" srcOrd="2" destOrd="0" presId="urn:microsoft.com/office/officeart/2008/layout/AccentedPicture"/>
    <dgm:cxn modelId="{97933D86-515D-4FA9-8CCC-283CBC41ECAE}" type="presParOf" srcId="{67DF8C60-36EC-4A46-995F-3733CBA6A246}" destId="{6CFC44F9-76C5-48D5-9B6F-C21A35F0AFEA}" srcOrd="0" destOrd="0" presId="urn:microsoft.com/office/officeart/2008/layout/AccentedPicture"/>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D7FA41A-AAF5-4788-B426-29B8B5C9483A}"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997229D5-7E66-4CEB-84C5-49B237E49F3B}">
      <dgm:prSet phldrT="[besedilo]" custT="1"/>
      <dgm:spPr/>
      <dgm:t>
        <a:bodyPr/>
        <a:lstStyle/>
        <a:p>
          <a:r>
            <a:rPr lang="sl-SI" sz="1800">
              <a:solidFill>
                <a:srgbClr val="FF0000"/>
              </a:solidFill>
              <a:latin typeface="Arial Black" panose="020B0A04020102020204" pitchFamily="34" charset="0"/>
            </a:rPr>
            <a:t>Mesarski most</a:t>
          </a:r>
        </a:p>
      </dgm:t>
    </dgm:pt>
    <dgm:pt modelId="{95CDE297-552F-4874-9C49-911BF07A7978}" type="parTrans" cxnId="{941DD535-8411-4243-8DE1-2D49A5BF0F06}">
      <dgm:prSet/>
      <dgm:spPr/>
    </dgm:pt>
    <dgm:pt modelId="{8DEE38D1-5847-4021-BBBB-91703970A467}" type="sibTrans" cxnId="{941DD535-8411-4243-8DE1-2D49A5BF0F06}">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dgm:spPr>
    </dgm:pt>
    <dgm:pt modelId="{F157A685-2B60-4C66-B2AC-BFC1668FD655}" type="pres">
      <dgm:prSet presAssocID="{1D7FA41A-AAF5-4788-B426-29B8B5C9483A}" presName="Name0" presStyleCnt="0">
        <dgm:presLayoutVars>
          <dgm:dir/>
        </dgm:presLayoutVars>
      </dgm:prSet>
      <dgm:spPr/>
    </dgm:pt>
    <dgm:pt modelId="{AB444145-03F6-493F-9EEA-1B9D2A4BECB8}" type="pres">
      <dgm:prSet presAssocID="{8DEE38D1-5847-4021-BBBB-91703970A467}" presName="picture_1" presStyleLbl="bgImgPlace1" presStyleIdx="0" presStyleCnt="1"/>
      <dgm:spPr/>
    </dgm:pt>
    <dgm:pt modelId="{6EA13223-F7A6-499C-A6BB-08B2F3C11316}" type="pres">
      <dgm:prSet presAssocID="{997229D5-7E66-4CEB-84C5-49B237E49F3B}" presName="text_1" presStyleLbl="node1" presStyleIdx="0" presStyleCnt="0">
        <dgm:presLayoutVars>
          <dgm:bulletEnabled val="1"/>
        </dgm:presLayoutVars>
      </dgm:prSet>
      <dgm:spPr/>
      <dgm:t>
        <a:bodyPr/>
        <a:lstStyle/>
        <a:p>
          <a:endParaRPr lang="sl-SI"/>
        </a:p>
      </dgm:t>
    </dgm:pt>
    <dgm:pt modelId="{E6350831-E2E8-44A4-8D0F-61F3D5B4169D}" type="pres">
      <dgm:prSet presAssocID="{1D7FA41A-AAF5-4788-B426-29B8B5C9483A}" presName="maxNode" presStyleCnt="0"/>
      <dgm:spPr/>
    </dgm:pt>
    <dgm:pt modelId="{577EAA94-07FE-4018-9B42-761FC87FEE9E}" type="pres">
      <dgm:prSet presAssocID="{1D7FA41A-AAF5-4788-B426-29B8B5C9483A}" presName="Name33" presStyleCnt="0"/>
      <dgm:spPr/>
    </dgm:pt>
  </dgm:ptLst>
  <dgm:cxnLst>
    <dgm:cxn modelId="{941DD535-8411-4243-8DE1-2D49A5BF0F06}" srcId="{1D7FA41A-AAF5-4788-B426-29B8B5C9483A}" destId="{997229D5-7E66-4CEB-84C5-49B237E49F3B}" srcOrd="0" destOrd="0" parTransId="{95CDE297-552F-4874-9C49-911BF07A7978}" sibTransId="{8DEE38D1-5847-4021-BBBB-91703970A467}"/>
    <dgm:cxn modelId="{702510D2-2A3B-4CE3-9AD4-E39A4431291B}" type="presOf" srcId="{8DEE38D1-5847-4021-BBBB-91703970A467}" destId="{AB444145-03F6-493F-9EEA-1B9D2A4BECB8}" srcOrd="0" destOrd="0" presId="urn:microsoft.com/office/officeart/2008/layout/AccentedPicture"/>
    <dgm:cxn modelId="{1015EDA1-9F1F-4E7F-9BC8-405940BF043C}" type="presOf" srcId="{1D7FA41A-AAF5-4788-B426-29B8B5C9483A}" destId="{F157A685-2B60-4C66-B2AC-BFC1668FD655}" srcOrd="0" destOrd="0" presId="urn:microsoft.com/office/officeart/2008/layout/AccentedPicture"/>
    <dgm:cxn modelId="{CABD7857-76BA-4397-8D2B-8B6A928E7A4F}" type="presOf" srcId="{997229D5-7E66-4CEB-84C5-49B237E49F3B}" destId="{6EA13223-F7A6-499C-A6BB-08B2F3C11316}" srcOrd="0" destOrd="0" presId="urn:microsoft.com/office/officeart/2008/layout/AccentedPicture"/>
    <dgm:cxn modelId="{5970E50D-5333-4847-8EFA-13C4A9D16C76}" type="presParOf" srcId="{F157A685-2B60-4C66-B2AC-BFC1668FD655}" destId="{AB444145-03F6-493F-9EEA-1B9D2A4BECB8}" srcOrd="0" destOrd="0" presId="urn:microsoft.com/office/officeart/2008/layout/AccentedPicture"/>
    <dgm:cxn modelId="{95FDD714-3ACB-476F-B6A7-F6910402057B}" type="presParOf" srcId="{F157A685-2B60-4C66-B2AC-BFC1668FD655}" destId="{6EA13223-F7A6-499C-A6BB-08B2F3C11316}" srcOrd="1" destOrd="0" presId="urn:microsoft.com/office/officeart/2008/layout/AccentedPicture"/>
    <dgm:cxn modelId="{C1136750-55E2-4FF0-B3D4-D3EA886E1494}" type="presParOf" srcId="{F157A685-2B60-4C66-B2AC-BFC1668FD655}" destId="{E6350831-E2E8-44A4-8D0F-61F3D5B4169D}" srcOrd="2" destOrd="0" presId="urn:microsoft.com/office/officeart/2008/layout/AccentedPicture"/>
    <dgm:cxn modelId="{2BED81EF-D290-42F4-9B34-702EA599BB50}" type="presParOf" srcId="{E6350831-E2E8-44A4-8D0F-61F3D5B4169D}" destId="{577EAA94-07FE-4018-9B42-761FC87FEE9E}" srcOrd="0" destOrd="0" presId="urn:microsoft.com/office/officeart/2008/layout/AccentedPicture"/>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E8394F6-E4FF-4C34-8FC2-A02EA9F9C4D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38D7D29B-C12D-4C1E-957A-1BA83BA9D33A}">
      <dgm:prSet phldrT="[besedilo]" custT="1"/>
      <dgm:spPr/>
      <dgm:t>
        <a:bodyPr/>
        <a:lstStyle/>
        <a:p>
          <a:r>
            <a:rPr lang="sl-SI" sz="1800">
              <a:solidFill>
                <a:srgbClr val="FF0000"/>
              </a:solidFill>
              <a:latin typeface="Arial Black" panose="020B0A04020102020204" pitchFamily="34" charset="0"/>
            </a:rPr>
            <a:t>Prekmurski trg </a:t>
          </a:r>
        </a:p>
      </dgm:t>
    </dgm:pt>
    <dgm:pt modelId="{FF4A61E1-3365-49AE-AB52-CD5DD4B39ABE}" type="parTrans" cxnId="{CB8124D2-820B-43F1-AA94-476A39588BEA}">
      <dgm:prSet/>
      <dgm:spPr/>
      <dgm:t>
        <a:bodyPr/>
        <a:lstStyle/>
        <a:p>
          <a:endParaRPr lang="sl-SI"/>
        </a:p>
      </dgm:t>
    </dgm:pt>
    <dgm:pt modelId="{8109D291-FEA4-43C6-BCFE-4604E6F14624}" type="sibTrans" cxnId="{CB8124D2-820B-43F1-AA94-476A39588BEA}">
      <dgm:prSet/>
      <dgm:spPr>
        <a:blipFill>
          <a:blip xmlns:r="http://schemas.openxmlformats.org/officeDocument/2006/relationships" r:embed="rId1"/>
          <a:srcRect/>
          <a:stretch>
            <a:fillRect t="-15000" b="-15000"/>
          </a:stretch>
        </a:blipFill>
      </dgm:spPr>
      <dgm:t>
        <a:bodyPr/>
        <a:lstStyle/>
        <a:p>
          <a:endParaRPr lang="sl-SI"/>
        </a:p>
      </dgm:t>
    </dgm:pt>
    <dgm:pt modelId="{2D646320-320D-41E1-8756-C8305DFB081A}" type="pres">
      <dgm:prSet presAssocID="{2E8394F6-E4FF-4C34-8FC2-A02EA9F9C4DD}" presName="Name0" presStyleCnt="0">
        <dgm:presLayoutVars>
          <dgm:dir/>
        </dgm:presLayoutVars>
      </dgm:prSet>
      <dgm:spPr/>
    </dgm:pt>
    <dgm:pt modelId="{695F8E8A-B10B-42C5-9343-11AAF1B7EF4A}" type="pres">
      <dgm:prSet presAssocID="{8109D291-FEA4-43C6-BCFE-4604E6F14624}" presName="picture_1" presStyleLbl="bgImgPlace1" presStyleIdx="0" presStyleCnt="1"/>
      <dgm:spPr/>
      <dgm:t>
        <a:bodyPr/>
        <a:lstStyle/>
        <a:p>
          <a:endParaRPr lang="sl-SI"/>
        </a:p>
      </dgm:t>
    </dgm:pt>
    <dgm:pt modelId="{D729F045-E415-49D3-ADCC-4272F84E4173}" type="pres">
      <dgm:prSet presAssocID="{38D7D29B-C12D-4C1E-957A-1BA83BA9D33A}" presName="text_1" presStyleLbl="node1" presStyleIdx="0" presStyleCnt="0" custScaleY="36168" custLinFactNeighborX="21915" custLinFactNeighborY="-91630">
        <dgm:presLayoutVars>
          <dgm:bulletEnabled val="1"/>
        </dgm:presLayoutVars>
      </dgm:prSet>
      <dgm:spPr/>
      <dgm:t>
        <a:bodyPr/>
        <a:lstStyle/>
        <a:p>
          <a:endParaRPr lang="sl-SI"/>
        </a:p>
      </dgm:t>
    </dgm:pt>
    <dgm:pt modelId="{1E2E231A-5A71-40DD-B098-C21861BCBD7B}" type="pres">
      <dgm:prSet presAssocID="{2E8394F6-E4FF-4C34-8FC2-A02EA9F9C4DD}" presName="maxNode" presStyleCnt="0"/>
      <dgm:spPr/>
    </dgm:pt>
    <dgm:pt modelId="{7283BF93-4A64-4CC9-A232-0C9E714572FB}" type="pres">
      <dgm:prSet presAssocID="{2E8394F6-E4FF-4C34-8FC2-A02EA9F9C4DD}" presName="Name33" presStyleCnt="0"/>
      <dgm:spPr/>
    </dgm:pt>
  </dgm:ptLst>
  <dgm:cxnLst>
    <dgm:cxn modelId="{8DC17347-2664-4C05-8AF8-1E8DFB1C23E8}" type="presOf" srcId="{8109D291-FEA4-43C6-BCFE-4604E6F14624}" destId="{695F8E8A-B10B-42C5-9343-11AAF1B7EF4A}" srcOrd="0" destOrd="0" presId="urn:microsoft.com/office/officeart/2008/layout/AccentedPicture"/>
    <dgm:cxn modelId="{BAD7D90F-4F3C-47E5-AB17-B798C78FC5A3}" type="presOf" srcId="{38D7D29B-C12D-4C1E-957A-1BA83BA9D33A}" destId="{D729F045-E415-49D3-ADCC-4272F84E4173}" srcOrd="0" destOrd="0" presId="urn:microsoft.com/office/officeart/2008/layout/AccentedPicture"/>
    <dgm:cxn modelId="{9FF0FD2C-5BBE-45CE-AEFF-4493E83381E8}" type="presOf" srcId="{2E8394F6-E4FF-4C34-8FC2-A02EA9F9C4DD}" destId="{2D646320-320D-41E1-8756-C8305DFB081A}" srcOrd="0" destOrd="0" presId="urn:microsoft.com/office/officeart/2008/layout/AccentedPicture"/>
    <dgm:cxn modelId="{CB8124D2-820B-43F1-AA94-476A39588BEA}" srcId="{2E8394F6-E4FF-4C34-8FC2-A02EA9F9C4DD}" destId="{38D7D29B-C12D-4C1E-957A-1BA83BA9D33A}" srcOrd="0" destOrd="0" parTransId="{FF4A61E1-3365-49AE-AB52-CD5DD4B39ABE}" sibTransId="{8109D291-FEA4-43C6-BCFE-4604E6F14624}"/>
    <dgm:cxn modelId="{636172CD-450C-4A3B-9679-D0BB27D321D5}" type="presParOf" srcId="{2D646320-320D-41E1-8756-C8305DFB081A}" destId="{695F8E8A-B10B-42C5-9343-11AAF1B7EF4A}" srcOrd="0" destOrd="0" presId="urn:microsoft.com/office/officeart/2008/layout/AccentedPicture"/>
    <dgm:cxn modelId="{AA0C6441-6BC7-49F6-B104-86BF86B87911}" type="presParOf" srcId="{2D646320-320D-41E1-8756-C8305DFB081A}" destId="{D729F045-E415-49D3-ADCC-4272F84E4173}" srcOrd="1" destOrd="0" presId="urn:microsoft.com/office/officeart/2008/layout/AccentedPicture"/>
    <dgm:cxn modelId="{B48412CA-535C-4035-9D56-0D5A699F4546}" type="presParOf" srcId="{2D646320-320D-41E1-8756-C8305DFB081A}" destId="{1E2E231A-5A71-40DD-B098-C21861BCBD7B}" srcOrd="2" destOrd="0" presId="urn:microsoft.com/office/officeart/2008/layout/AccentedPicture"/>
    <dgm:cxn modelId="{BA25796F-77EE-45D2-9975-2E4CFFD8F52A}" type="presParOf" srcId="{1E2E231A-5A71-40DD-B098-C21861BCBD7B}" destId="{7283BF93-4A64-4CC9-A232-0C9E714572FB}" srcOrd="0" destOrd="0" presId="urn:microsoft.com/office/officeart/2008/layout/AccentedPicture"/>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5CFEA9-2A94-4F2C-9AED-AE7D157F7C16}"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CE534C9C-75C5-4414-9064-48DC63168B3D}">
      <dgm:prSet phldrT="[besedilo]" custT="1"/>
      <dgm:spPr/>
      <dgm:t>
        <a:bodyPr/>
        <a:lstStyle/>
        <a:p>
          <a:r>
            <a:rPr lang="sl-SI" sz="1800">
              <a:solidFill>
                <a:srgbClr val="FF0000"/>
              </a:solidFill>
              <a:latin typeface="Arial Black" panose="020B0A04020102020204" pitchFamily="34" charset="0"/>
            </a:rPr>
            <a:t>Park slovenske reformacije</a:t>
          </a:r>
        </a:p>
      </dgm:t>
    </dgm:pt>
    <dgm:pt modelId="{AD7E30E2-5A2E-40D5-A73D-BA6320701219}" type="parTrans" cxnId="{C1F2F665-C502-4E4A-B18B-D89E31E0A4A8}">
      <dgm:prSet/>
      <dgm:spPr/>
    </dgm:pt>
    <dgm:pt modelId="{E5E53FAB-A6F1-41D2-8CF2-E0783CEDE286}" type="sibTrans" cxnId="{C1F2F665-C502-4E4A-B18B-D89E31E0A4A8}">
      <dgm:prSet/>
      <dgm:spPr>
        <a:blipFill>
          <a:blip xmlns:r="http://schemas.openxmlformats.org/officeDocument/2006/relationships" r:embed="rId1"/>
          <a:srcRect/>
          <a:stretch>
            <a:fillRect l="-2000" r="-2000"/>
          </a:stretch>
        </a:blipFill>
      </dgm:spPr>
    </dgm:pt>
    <dgm:pt modelId="{187A99E8-17F3-4604-A390-145F866EC915}" type="pres">
      <dgm:prSet presAssocID="{B65CFEA9-2A94-4F2C-9AED-AE7D157F7C16}" presName="Name0" presStyleCnt="0">
        <dgm:presLayoutVars>
          <dgm:dir/>
        </dgm:presLayoutVars>
      </dgm:prSet>
      <dgm:spPr/>
    </dgm:pt>
    <dgm:pt modelId="{FF9025AF-6265-47E3-B25A-329C91FE98A4}" type="pres">
      <dgm:prSet presAssocID="{E5E53FAB-A6F1-41D2-8CF2-E0783CEDE286}" presName="picture_1" presStyleLbl="bgImgPlace1" presStyleIdx="0" presStyleCnt="1"/>
      <dgm:spPr/>
    </dgm:pt>
    <dgm:pt modelId="{B45AF729-FAEA-4B21-83CE-AEF0AD0B64FC}" type="pres">
      <dgm:prSet presAssocID="{CE534C9C-75C5-4414-9064-48DC63168B3D}" presName="text_1" presStyleLbl="node1" presStyleIdx="0" presStyleCnt="0">
        <dgm:presLayoutVars>
          <dgm:bulletEnabled val="1"/>
        </dgm:presLayoutVars>
      </dgm:prSet>
      <dgm:spPr/>
      <dgm:t>
        <a:bodyPr/>
        <a:lstStyle/>
        <a:p>
          <a:endParaRPr lang="sl-SI"/>
        </a:p>
      </dgm:t>
    </dgm:pt>
    <dgm:pt modelId="{50957113-1344-43B0-A328-7FCD15A57AB5}" type="pres">
      <dgm:prSet presAssocID="{B65CFEA9-2A94-4F2C-9AED-AE7D157F7C16}" presName="maxNode" presStyleCnt="0"/>
      <dgm:spPr/>
    </dgm:pt>
    <dgm:pt modelId="{AFF5F35A-AF67-4EC9-A764-A765216952A3}" type="pres">
      <dgm:prSet presAssocID="{B65CFEA9-2A94-4F2C-9AED-AE7D157F7C16}" presName="Name33" presStyleCnt="0"/>
      <dgm:spPr/>
    </dgm:pt>
  </dgm:ptLst>
  <dgm:cxnLst>
    <dgm:cxn modelId="{85997CD6-6800-4A90-AA5C-48CB7BA2C5AC}" type="presOf" srcId="{B65CFEA9-2A94-4F2C-9AED-AE7D157F7C16}" destId="{187A99E8-17F3-4604-A390-145F866EC915}" srcOrd="0" destOrd="0" presId="urn:microsoft.com/office/officeart/2008/layout/AccentedPicture"/>
    <dgm:cxn modelId="{A132705C-9DE3-4E20-86FF-7F446CF4120E}" type="presOf" srcId="{CE534C9C-75C5-4414-9064-48DC63168B3D}" destId="{B45AF729-FAEA-4B21-83CE-AEF0AD0B64FC}" srcOrd="0" destOrd="0" presId="urn:microsoft.com/office/officeart/2008/layout/AccentedPicture"/>
    <dgm:cxn modelId="{C1F2F665-C502-4E4A-B18B-D89E31E0A4A8}" srcId="{B65CFEA9-2A94-4F2C-9AED-AE7D157F7C16}" destId="{CE534C9C-75C5-4414-9064-48DC63168B3D}" srcOrd="0" destOrd="0" parTransId="{AD7E30E2-5A2E-40D5-A73D-BA6320701219}" sibTransId="{E5E53FAB-A6F1-41D2-8CF2-E0783CEDE286}"/>
    <dgm:cxn modelId="{2D023017-3A75-42C9-8420-560F2F9EA956}" type="presOf" srcId="{E5E53FAB-A6F1-41D2-8CF2-E0783CEDE286}" destId="{FF9025AF-6265-47E3-B25A-329C91FE98A4}" srcOrd="0" destOrd="0" presId="urn:microsoft.com/office/officeart/2008/layout/AccentedPicture"/>
    <dgm:cxn modelId="{5269C351-2320-486E-B834-DC6AF187A311}" type="presParOf" srcId="{187A99E8-17F3-4604-A390-145F866EC915}" destId="{FF9025AF-6265-47E3-B25A-329C91FE98A4}" srcOrd="0" destOrd="0" presId="urn:microsoft.com/office/officeart/2008/layout/AccentedPicture"/>
    <dgm:cxn modelId="{8F924CC5-E4B8-43E0-A176-64BD016309B4}" type="presParOf" srcId="{187A99E8-17F3-4604-A390-145F866EC915}" destId="{B45AF729-FAEA-4B21-83CE-AEF0AD0B64FC}" srcOrd="1" destOrd="0" presId="urn:microsoft.com/office/officeart/2008/layout/AccentedPicture"/>
    <dgm:cxn modelId="{2E0D6475-BAD2-444C-B98B-953A6F7114EB}" type="presParOf" srcId="{187A99E8-17F3-4604-A390-145F866EC915}" destId="{50957113-1344-43B0-A328-7FCD15A57AB5}" srcOrd="2" destOrd="0" presId="urn:microsoft.com/office/officeart/2008/layout/AccentedPicture"/>
    <dgm:cxn modelId="{456E5200-9BAE-4D7E-B220-A6D0CB86D447}" type="presParOf" srcId="{50957113-1344-43B0-A328-7FCD15A57AB5}" destId="{AFF5F35A-AF67-4EC9-A764-A765216952A3}" srcOrd="0" destOrd="0" presId="urn:microsoft.com/office/officeart/2008/layout/AccentedPicture"/>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14F0D9-7DDA-4972-944B-A7326F2AEA4A}"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84E357E5-87AF-4256-8E95-ADC9CC72B5FA}">
      <dgm:prSet phldrT="[besedilo]" custT="1"/>
      <dgm:spPr/>
      <dgm:t>
        <a:bodyPr/>
        <a:lstStyle/>
        <a:p>
          <a:r>
            <a:rPr lang="sl-SI" sz="1800">
              <a:solidFill>
                <a:srgbClr val="FF0000"/>
              </a:solidFill>
              <a:latin typeface="Arial Black" panose="020B0A04020102020204" pitchFamily="34" charset="0"/>
            </a:rPr>
            <a:t>Miklošičev park</a:t>
          </a:r>
        </a:p>
      </dgm:t>
    </dgm:pt>
    <dgm:pt modelId="{B57B30BE-08EB-4C21-8DEB-ED7064BFE08F}" type="parTrans" cxnId="{F39B8B5D-AD14-42C0-9A74-D007ED403876}">
      <dgm:prSet/>
      <dgm:spPr/>
    </dgm:pt>
    <dgm:pt modelId="{A40FC317-4473-415C-80E1-73CC26F62630}" type="sibTrans" cxnId="{F39B8B5D-AD14-42C0-9A74-D007ED403876}">
      <dgm:prSet/>
      <dgm:spPr>
        <a:blipFill>
          <a:blip xmlns:r="http://schemas.openxmlformats.org/officeDocument/2006/relationships" r:embed="rId1"/>
          <a:srcRect/>
          <a:stretch>
            <a:fillRect l="-3000" r="-3000"/>
          </a:stretch>
        </a:blipFill>
      </dgm:spPr>
    </dgm:pt>
    <dgm:pt modelId="{77C40793-7739-46F5-A594-BFA88EA2E381}" type="pres">
      <dgm:prSet presAssocID="{6E14F0D9-7DDA-4972-944B-A7326F2AEA4A}" presName="Name0" presStyleCnt="0">
        <dgm:presLayoutVars>
          <dgm:dir/>
        </dgm:presLayoutVars>
      </dgm:prSet>
      <dgm:spPr/>
    </dgm:pt>
    <dgm:pt modelId="{BE8C88A0-BD76-4541-808A-203A7E80D0F2}" type="pres">
      <dgm:prSet presAssocID="{A40FC317-4473-415C-80E1-73CC26F62630}" presName="picture_1" presStyleLbl="bgImgPlace1" presStyleIdx="0" presStyleCnt="1"/>
      <dgm:spPr/>
    </dgm:pt>
    <dgm:pt modelId="{092B96A2-F939-471C-B770-EBD3CE230D63}" type="pres">
      <dgm:prSet presAssocID="{84E357E5-87AF-4256-8E95-ADC9CC72B5FA}" presName="text_1" presStyleLbl="node1" presStyleIdx="0" presStyleCnt="0">
        <dgm:presLayoutVars>
          <dgm:bulletEnabled val="1"/>
        </dgm:presLayoutVars>
      </dgm:prSet>
      <dgm:spPr/>
      <dgm:t>
        <a:bodyPr/>
        <a:lstStyle/>
        <a:p>
          <a:endParaRPr lang="sl-SI"/>
        </a:p>
      </dgm:t>
    </dgm:pt>
    <dgm:pt modelId="{4C0FAD2E-AE44-41AB-8F9A-6247E9D69697}" type="pres">
      <dgm:prSet presAssocID="{6E14F0D9-7DDA-4972-944B-A7326F2AEA4A}" presName="maxNode" presStyleCnt="0"/>
      <dgm:spPr/>
    </dgm:pt>
    <dgm:pt modelId="{EA7256A1-D03D-4C5D-80F9-80B720FBCFE6}" type="pres">
      <dgm:prSet presAssocID="{6E14F0D9-7DDA-4972-944B-A7326F2AEA4A}" presName="Name33" presStyleCnt="0"/>
      <dgm:spPr/>
    </dgm:pt>
  </dgm:ptLst>
  <dgm:cxnLst>
    <dgm:cxn modelId="{23EBB734-68B8-4107-B853-E0ADD89B8498}" type="presOf" srcId="{6E14F0D9-7DDA-4972-944B-A7326F2AEA4A}" destId="{77C40793-7739-46F5-A594-BFA88EA2E381}" srcOrd="0" destOrd="0" presId="urn:microsoft.com/office/officeart/2008/layout/AccentedPicture"/>
    <dgm:cxn modelId="{129AADA2-1CD0-425F-B3F4-6B938300727B}" type="presOf" srcId="{84E357E5-87AF-4256-8E95-ADC9CC72B5FA}" destId="{092B96A2-F939-471C-B770-EBD3CE230D63}" srcOrd="0" destOrd="0" presId="urn:microsoft.com/office/officeart/2008/layout/AccentedPicture"/>
    <dgm:cxn modelId="{F39B8B5D-AD14-42C0-9A74-D007ED403876}" srcId="{6E14F0D9-7DDA-4972-944B-A7326F2AEA4A}" destId="{84E357E5-87AF-4256-8E95-ADC9CC72B5FA}" srcOrd="0" destOrd="0" parTransId="{B57B30BE-08EB-4C21-8DEB-ED7064BFE08F}" sibTransId="{A40FC317-4473-415C-80E1-73CC26F62630}"/>
    <dgm:cxn modelId="{CC1ACF0E-F9C1-46DF-9506-E80F947A6389}" type="presOf" srcId="{A40FC317-4473-415C-80E1-73CC26F62630}" destId="{BE8C88A0-BD76-4541-808A-203A7E80D0F2}" srcOrd="0" destOrd="0" presId="urn:microsoft.com/office/officeart/2008/layout/AccentedPicture"/>
    <dgm:cxn modelId="{84F6ED3A-C1A2-490D-8259-01C6D07BD15F}" type="presParOf" srcId="{77C40793-7739-46F5-A594-BFA88EA2E381}" destId="{BE8C88A0-BD76-4541-808A-203A7E80D0F2}" srcOrd="0" destOrd="0" presId="urn:microsoft.com/office/officeart/2008/layout/AccentedPicture"/>
    <dgm:cxn modelId="{67C98D05-CAB6-4C0F-AA88-D74BFA1F3E27}" type="presParOf" srcId="{77C40793-7739-46F5-A594-BFA88EA2E381}" destId="{092B96A2-F939-471C-B770-EBD3CE230D63}" srcOrd="1" destOrd="0" presId="urn:microsoft.com/office/officeart/2008/layout/AccentedPicture"/>
    <dgm:cxn modelId="{6D19947E-7C3B-4B3E-A4EC-C184B2B4CF9D}" type="presParOf" srcId="{77C40793-7739-46F5-A594-BFA88EA2E381}" destId="{4C0FAD2E-AE44-41AB-8F9A-6247E9D69697}" srcOrd="2" destOrd="0" presId="urn:microsoft.com/office/officeart/2008/layout/AccentedPicture"/>
    <dgm:cxn modelId="{50B4023C-D171-4C5F-BCCE-A28E9DA1A776}" type="presParOf" srcId="{4C0FAD2E-AE44-41AB-8F9A-6247E9D69697}" destId="{EA7256A1-D03D-4C5D-80F9-80B720FBCFE6}" srcOrd="0" destOrd="0" presId="urn:microsoft.com/office/officeart/2008/layout/AccentedPicture"/>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CA2C20E-7E60-45D6-9723-935E1D7507E0}"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827D3C1B-8DAA-477D-92E9-F2331ADD0FD2}">
      <dgm:prSet phldrT="[besedilo]" custT="1"/>
      <dgm:spPr/>
      <dgm:t>
        <a:bodyPr/>
        <a:lstStyle/>
        <a:p>
          <a:r>
            <a:rPr lang="sl-SI" sz="1800">
              <a:solidFill>
                <a:srgbClr val="FF0000"/>
              </a:solidFill>
              <a:latin typeface="Arial Black" panose="020B0A04020102020204" pitchFamily="34" charset="0"/>
            </a:rPr>
            <a:t>Nazorjeva ulica</a:t>
          </a:r>
        </a:p>
      </dgm:t>
    </dgm:pt>
    <dgm:pt modelId="{675FB47B-DAF3-4149-99F3-867751FA10EA}" type="parTrans" cxnId="{AD759465-E5D3-430A-8E35-1C869B7FA615}">
      <dgm:prSet/>
      <dgm:spPr/>
    </dgm:pt>
    <dgm:pt modelId="{C6AC3BA3-BF5B-4F50-A4BF-7C1072FE9C23}" type="sibTrans" cxnId="{AD759465-E5D3-430A-8E35-1C869B7FA615}">
      <dgm:prSet/>
      <dgm:spPr>
        <a:blipFill>
          <a:blip xmlns:r="http://schemas.openxmlformats.org/officeDocument/2006/relationships" r:embed="rId1"/>
          <a:srcRect/>
          <a:stretch>
            <a:fillRect l="-2000" r="-2000"/>
          </a:stretch>
        </a:blipFill>
      </dgm:spPr>
    </dgm:pt>
    <dgm:pt modelId="{C1FC961F-579D-4360-BF4C-2132BE84C496}" type="pres">
      <dgm:prSet presAssocID="{ACA2C20E-7E60-45D6-9723-935E1D7507E0}" presName="Name0" presStyleCnt="0">
        <dgm:presLayoutVars>
          <dgm:dir/>
        </dgm:presLayoutVars>
      </dgm:prSet>
      <dgm:spPr/>
    </dgm:pt>
    <dgm:pt modelId="{2FFBE40D-8CF9-4918-8DAE-2D408DD45518}" type="pres">
      <dgm:prSet presAssocID="{C6AC3BA3-BF5B-4F50-A4BF-7C1072FE9C23}" presName="picture_1" presStyleLbl="bgImgPlace1" presStyleIdx="0" presStyleCnt="1"/>
      <dgm:spPr/>
    </dgm:pt>
    <dgm:pt modelId="{75FA8E5C-410B-43C6-83D1-92B97471AD38}" type="pres">
      <dgm:prSet presAssocID="{827D3C1B-8DAA-477D-92E9-F2331ADD0FD2}" presName="text_1" presStyleLbl="node1" presStyleIdx="0" presStyleCnt="0">
        <dgm:presLayoutVars>
          <dgm:bulletEnabled val="1"/>
        </dgm:presLayoutVars>
      </dgm:prSet>
      <dgm:spPr/>
      <dgm:t>
        <a:bodyPr/>
        <a:lstStyle/>
        <a:p>
          <a:endParaRPr lang="sl-SI"/>
        </a:p>
      </dgm:t>
    </dgm:pt>
    <dgm:pt modelId="{F7B52579-4B40-43AB-B5BF-DD7143938F2F}" type="pres">
      <dgm:prSet presAssocID="{ACA2C20E-7E60-45D6-9723-935E1D7507E0}" presName="maxNode" presStyleCnt="0"/>
      <dgm:spPr/>
    </dgm:pt>
    <dgm:pt modelId="{95D8E62B-9909-4495-8FD9-A9CD75A8BCC5}" type="pres">
      <dgm:prSet presAssocID="{ACA2C20E-7E60-45D6-9723-935E1D7507E0}" presName="Name33" presStyleCnt="0"/>
      <dgm:spPr/>
    </dgm:pt>
  </dgm:ptLst>
  <dgm:cxnLst>
    <dgm:cxn modelId="{AD759465-E5D3-430A-8E35-1C869B7FA615}" srcId="{ACA2C20E-7E60-45D6-9723-935E1D7507E0}" destId="{827D3C1B-8DAA-477D-92E9-F2331ADD0FD2}" srcOrd="0" destOrd="0" parTransId="{675FB47B-DAF3-4149-99F3-867751FA10EA}" sibTransId="{C6AC3BA3-BF5B-4F50-A4BF-7C1072FE9C23}"/>
    <dgm:cxn modelId="{B0223643-8879-4DB9-898F-2943571795F0}" type="presOf" srcId="{ACA2C20E-7E60-45D6-9723-935E1D7507E0}" destId="{C1FC961F-579D-4360-BF4C-2132BE84C496}" srcOrd="0" destOrd="0" presId="urn:microsoft.com/office/officeart/2008/layout/AccentedPicture"/>
    <dgm:cxn modelId="{5EB52E32-AC55-4A5E-BE32-875425161886}" type="presOf" srcId="{827D3C1B-8DAA-477D-92E9-F2331ADD0FD2}" destId="{75FA8E5C-410B-43C6-83D1-92B97471AD38}" srcOrd="0" destOrd="0" presId="urn:microsoft.com/office/officeart/2008/layout/AccentedPicture"/>
    <dgm:cxn modelId="{08721029-9FF1-4FA9-83D4-44BE7939AA2F}" type="presOf" srcId="{C6AC3BA3-BF5B-4F50-A4BF-7C1072FE9C23}" destId="{2FFBE40D-8CF9-4918-8DAE-2D408DD45518}" srcOrd="0" destOrd="0" presId="urn:microsoft.com/office/officeart/2008/layout/AccentedPicture"/>
    <dgm:cxn modelId="{050FBB78-1AFB-4EF9-90F2-42F764FAC224}" type="presParOf" srcId="{C1FC961F-579D-4360-BF4C-2132BE84C496}" destId="{2FFBE40D-8CF9-4918-8DAE-2D408DD45518}" srcOrd="0" destOrd="0" presId="urn:microsoft.com/office/officeart/2008/layout/AccentedPicture"/>
    <dgm:cxn modelId="{90B2C8B7-F185-4268-88D8-443AD7B4879A}" type="presParOf" srcId="{C1FC961F-579D-4360-BF4C-2132BE84C496}" destId="{75FA8E5C-410B-43C6-83D1-92B97471AD38}" srcOrd="1" destOrd="0" presId="urn:microsoft.com/office/officeart/2008/layout/AccentedPicture"/>
    <dgm:cxn modelId="{FBA9A0D6-E506-405C-98E7-70F3CD553C33}" type="presParOf" srcId="{C1FC961F-579D-4360-BF4C-2132BE84C496}" destId="{F7B52579-4B40-43AB-B5BF-DD7143938F2F}" srcOrd="2" destOrd="0" presId="urn:microsoft.com/office/officeart/2008/layout/AccentedPicture"/>
    <dgm:cxn modelId="{2C5549DE-2584-4651-A0C0-D5A66A3D1438}" type="presParOf" srcId="{F7B52579-4B40-43AB-B5BF-DD7143938F2F}" destId="{95D8E62B-9909-4495-8FD9-A9CD75A8BCC5}" srcOrd="0" destOrd="0" presId="urn:microsoft.com/office/officeart/2008/layout/AccentedPicture"/>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FC438E0-FF05-4F1B-A125-CEC6C1CB5F20}"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F35C1A18-4F10-4CC4-A854-0112836280FB}">
      <dgm:prSet phldrT="[besedilo]" custT="1"/>
      <dgm:spPr/>
      <dgm:t>
        <a:bodyPr/>
        <a:lstStyle/>
        <a:p>
          <a:r>
            <a:rPr lang="sl-SI" sz="1800">
              <a:solidFill>
                <a:srgbClr val="FF0000"/>
              </a:solidFill>
              <a:latin typeface="Arial Black" panose="020B0A04020102020204" pitchFamily="34" charset="0"/>
            </a:rPr>
            <a:t>Podhod pri Moderni galeriji</a:t>
          </a:r>
        </a:p>
      </dgm:t>
    </dgm:pt>
    <dgm:pt modelId="{892F9F69-BAB7-4FF7-9F1A-72E25EE9972D}" type="parTrans" cxnId="{20EAB549-9331-4911-8F0E-6D29B61E44C2}">
      <dgm:prSet/>
      <dgm:spPr/>
      <dgm:t>
        <a:bodyPr/>
        <a:lstStyle/>
        <a:p>
          <a:endParaRPr lang="sl-SI"/>
        </a:p>
      </dgm:t>
    </dgm:pt>
    <dgm:pt modelId="{EA53655C-BC64-4C0E-BE25-C571666A6E30}" type="sibTrans" cxnId="{20EAB549-9331-4911-8F0E-6D29B61E44C2}">
      <dgm:prSet/>
      <dgm:spPr>
        <a:blipFill>
          <a:blip xmlns:r="http://schemas.openxmlformats.org/officeDocument/2006/relationships" r:embed="rId1"/>
          <a:srcRect/>
          <a:stretch>
            <a:fillRect t="-7000" b="-7000"/>
          </a:stretch>
        </a:blipFill>
      </dgm:spPr>
      <dgm:t>
        <a:bodyPr/>
        <a:lstStyle/>
        <a:p>
          <a:endParaRPr lang="sl-SI"/>
        </a:p>
      </dgm:t>
    </dgm:pt>
    <dgm:pt modelId="{B42CA579-EE5E-4E45-8AAE-353AAB70A79C}" type="pres">
      <dgm:prSet presAssocID="{DFC438E0-FF05-4F1B-A125-CEC6C1CB5F20}" presName="Name0" presStyleCnt="0">
        <dgm:presLayoutVars>
          <dgm:dir/>
        </dgm:presLayoutVars>
      </dgm:prSet>
      <dgm:spPr/>
    </dgm:pt>
    <dgm:pt modelId="{67E1DD43-0259-44C9-B549-545F40645FFB}" type="pres">
      <dgm:prSet presAssocID="{EA53655C-BC64-4C0E-BE25-C571666A6E30}" presName="picture_1" presStyleLbl="bgImgPlace1" presStyleIdx="0" presStyleCnt="1"/>
      <dgm:spPr/>
      <dgm:t>
        <a:bodyPr/>
        <a:lstStyle/>
        <a:p>
          <a:endParaRPr lang="sl-SI"/>
        </a:p>
      </dgm:t>
    </dgm:pt>
    <dgm:pt modelId="{ABD90F1A-F373-479C-AAB4-24A6FB99E6D1}" type="pres">
      <dgm:prSet presAssocID="{F35C1A18-4F10-4CC4-A854-0112836280FB}" presName="text_1" presStyleLbl="node1" presStyleIdx="0" presStyleCnt="0" custScaleY="50071" custLinFactNeighborX="5357" custLinFactNeighborY="-86731">
        <dgm:presLayoutVars>
          <dgm:bulletEnabled val="1"/>
        </dgm:presLayoutVars>
      </dgm:prSet>
      <dgm:spPr/>
      <dgm:t>
        <a:bodyPr/>
        <a:lstStyle/>
        <a:p>
          <a:endParaRPr lang="sl-SI"/>
        </a:p>
      </dgm:t>
    </dgm:pt>
    <dgm:pt modelId="{6F6680BD-3699-47D3-A03F-10FB56A1EC90}" type="pres">
      <dgm:prSet presAssocID="{DFC438E0-FF05-4F1B-A125-CEC6C1CB5F20}" presName="maxNode" presStyleCnt="0"/>
      <dgm:spPr/>
    </dgm:pt>
    <dgm:pt modelId="{2599356E-A429-4657-B1BA-232B9E080C00}" type="pres">
      <dgm:prSet presAssocID="{DFC438E0-FF05-4F1B-A125-CEC6C1CB5F20}" presName="Name33" presStyleCnt="0"/>
      <dgm:spPr/>
    </dgm:pt>
  </dgm:ptLst>
  <dgm:cxnLst>
    <dgm:cxn modelId="{ACAF7353-8032-4D55-AB80-3E25EFC6B223}" type="presOf" srcId="{EA53655C-BC64-4C0E-BE25-C571666A6E30}" destId="{67E1DD43-0259-44C9-B549-545F40645FFB}" srcOrd="0" destOrd="0" presId="urn:microsoft.com/office/officeart/2008/layout/AccentedPicture"/>
    <dgm:cxn modelId="{20EAB549-9331-4911-8F0E-6D29B61E44C2}" srcId="{DFC438E0-FF05-4F1B-A125-CEC6C1CB5F20}" destId="{F35C1A18-4F10-4CC4-A854-0112836280FB}" srcOrd="0" destOrd="0" parTransId="{892F9F69-BAB7-4FF7-9F1A-72E25EE9972D}" sibTransId="{EA53655C-BC64-4C0E-BE25-C571666A6E30}"/>
    <dgm:cxn modelId="{DD95406F-EC29-4CD9-8181-8E475ACAF046}" type="presOf" srcId="{DFC438E0-FF05-4F1B-A125-CEC6C1CB5F20}" destId="{B42CA579-EE5E-4E45-8AAE-353AAB70A79C}" srcOrd="0" destOrd="0" presId="urn:microsoft.com/office/officeart/2008/layout/AccentedPicture"/>
    <dgm:cxn modelId="{D91EA308-087C-4253-B61B-45293A57B07C}" type="presOf" srcId="{F35C1A18-4F10-4CC4-A854-0112836280FB}" destId="{ABD90F1A-F373-479C-AAB4-24A6FB99E6D1}" srcOrd="0" destOrd="0" presId="urn:microsoft.com/office/officeart/2008/layout/AccentedPicture"/>
    <dgm:cxn modelId="{2D2F3320-4FC2-43A6-B8C3-B355133CFA9A}" type="presParOf" srcId="{B42CA579-EE5E-4E45-8AAE-353AAB70A79C}" destId="{67E1DD43-0259-44C9-B549-545F40645FFB}" srcOrd="0" destOrd="0" presId="urn:microsoft.com/office/officeart/2008/layout/AccentedPicture"/>
    <dgm:cxn modelId="{3BBF046C-368D-4209-B5FD-F5FEA7FC490F}" type="presParOf" srcId="{B42CA579-EE5E-4E45-8AAE-353AAB70A79C}" destId="{ABD90F1A-F373-479C-AAB4-24A6FB99E6D1}" srcOrd="1" destOrd="0" presId="urn:microsoft.com/office/officeart/2008/layout/AccentedPicture"/>
    <dgm:cxn modelId="{90AD2A8E-6F7E-4EB4-A182-9BDC451531C6}" type="presParOf" srcId="{B42CA579-EE5E-4E45-8AAE-353AAB70A79C}" destId="{6F6680BD-3699-47D3-A03F-10FB56A1EC90}" srcOrd="2" destOrd="0" presId="urn:microsoft.com/office/officeart/2008/layout/AccentedPicture"/>
    <dgm:cxn modelId="{1D1107BD-C518-4081-819A-27923CE3DD99}" type="presParOf" srcId="{6F6680BD-3699-47D3-A03F-10FB56A1EC90}" destId="{2599356E-A429-4657-B1BA-232B9E080C00}" srcOrd="0" destOrd="0" presId="urn:microsoft.com/office/officeart/2008/layout/AccentedPicture"/>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224F317-1433-4CDD-AA02-5EE9063DDD94}"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40C74959-C57E-4200-9DB9-5E357F5E0C14}">
      <dgm:prSet phldrT="[besedilo]" custT="1"/>
      <dgm:spPr/>
      <dgm:t>
        <a:bodyPr/>
        <a:lstStyle/>
        <a:p>
          <a:r>
            <a:rPr lang="sl-SI" sz="1800">
              <a:solidFill>
                <a:srgbClr val="FF0000"/>
              </a:solidFill>
              <a:latin typeface="Arial Black" panose="020B0A04020102020204" pitchFamily="34" charset="0"/>
            </a:rPr>
            <a:t>Park Zvezda</a:t>
          </a:r>
        </a:p>
      </dgm:t>
    </dgm:pt>
    <dgm:pt modelId="{7DB58914-133F-4918-9024-6379B4887884}" type="parTrans" cxnId="{37B17A94-817F-4960-9991-4258B6EFF9BC}">
      <dgm:prSet/>
      <dgm:spPr/>
    </dgm:pt>
    <dgm:pt modelId="{2B3B33E2-BF17-4E0D-B6EB-B494EFE78D49}" type="sibTrans" cxnId="{37B17A94-817F-4960-9991-4258B6EFF9BC}">
      <dgm:prSet/>
      <dgm:spPr>
        <a:blipFill>
          <a:blip xmlns:r="http://schemas.openxmlformats.org/officeDocument/2006/relationships" r:embed="rId1"/>
          <a:srcRect/>
          <a:stretch>
            <a:fillRect t="-13000" b="-13000"/>
          </a:stretch>
        </a:blipFill>
      </dgm:spPr>
      <dgm:t>
        <a:bodyPr/>
        <a:lstStyle/>
        <a:p>
          <a:endParaRPr lang="sl-SI"/>
        </a:p>
      </dgm:t>
    </dgm:pt>
    <dgm:pt modelId="{89861250-48B0-4178-B07C-7F0E96DA0852}" type="pres">
      <dgm:prSet presAssocID="{B224F317-1433-4CDD-AA02-5EE9063DDD94}" presName="Name0" presStyleCnt="0">
        <dgm:presLayoutVars>
          <dgm:dir/>
        </dgm:presLayoutVars>
      </dgm:prSet>
      <dgm:spPr/>
    </dgm:pt>
    <dgm:pt modelId="{ABD10958-CCE7-4513-B326-330697380977}" type="pres">
      <dgm:prSet presAssocID="{2B3B33E2-BF17-4E0D-B6EB-B494EFE78D49}" presName="picture_1" presStyleLbl="bgImgPlace1" presStyleIdx="0" presStyleCnt="1"/>
      <dgm:spPr/>
      <dgm:t>
        <a:bodyPr/>
        <a:lstStyle/>
        <a:p>
          <a:endParaRPr lang="sl-SI"/>
        </a:p>
      </dgm:t>
    </dgm:pt>
    <dgm:pt modelId="{6FF8B70D-63D1-4FF1-85ED-EF2A9BDE748B}" type="pres">
      <dgm:prSet presAssocID="{40C74959-C57E-4200-9DB9-5E357F5E0C14}" presName="text_1" presStyleLbl="node1" presStyleIdx="0" presStyleCnt="0">
        <dgm:presLayoutVars>
          <dgm:bulletEnabled val="1"/>
        </dgm:presLayoutVars>
      </dgm:prSet>
      <dgm:spPr/>
      <dgm:t>
        <a:bodyPr/>
        <a:lstStyle/>
        <a:p>
          <a:endParaRPr lang="sl-SI"/>
        </a:p>
      </dgm:t>
    </dgm:pt>
    <dgm:pt modelId="{36C02264-DEB0-4289-B6E2-B666371138B5}" type="pres">
      <dgm:prSet presAssocID="{B224F317-1433-4CDD-AA02-5EE9063DDD94}" presName="maxNode" presStyleCnt="0"/>
      <dgm:spPr/>
    </dgm:pt>
    <dgm:pt modelId="{38B4B1C1-3B84-427A-8186-81F2021B5DA4}" type="pres">
      <dgm:prSet presAssocID="{B224F317-1433-4CDD-AA02-5EE9063DDD94}" presName="Name33" presStyleCnt="0"/>
      <dgm:spPr/>
    </dgm:pt>
  </dgm:ptLst>
  <dgm:cxnLst>
    <dgm:cxn modelId="{9D401B8B-A173-4085-B345-BF0C68693F4E}" type="presOf" srcId="{2B3B33E2-BF17-4E0D-B6EB-B494EFE78D49}" destId="{ABD10958-CCE7-4513-B326-330697380977}" srcOrd="0" destOrd="0" presId="urn:microsoft.com/office/officeart/2008/layout/AccentedPicture"/>
    <dgm:cxn modelId="{AE217449-12AB-446B-B109-4C86D5DDCABE}" type="presOf" srcId="{40C74959-C57E-4200-9DB9-5E357F5E0C14}" destId="{6FF8B70D-63D1-4FF1-85ED-EF2A9BDE748B}" srcOrd="0" destOrd="0" presId="urn:microsoft.com/office/officeart/2008/layout/AccentedPicture"/>
    <dgm:cxn modelId="{37B17A94-817F-4960-9991-4258B6EFF9BC}" srcId="{B224F317-1433-4CDD-AA02-5EE9063DDD94}" destId="{40C74959-C57E-4200-9DB9-5E357F5E0C14}" srcOrd="0" destOrd="0" parTransId="{7DB58914-133F-4918-9024-6379B4887884}" sibTransId="{2B3B33E2-BF17-4E0D-B6EB-B494EFE78D49}"/>
    <dgm:cxn modelId="{17933414-87EF-4B38-9695-281FA8EDDF2B}" type="presOf" srcId="{B224F317-1433-4CDD-AA02-5EE9063DDD94}" destId="{89861250-48B0-4178-B07C-7F0E96DA0852}" srcOrd="0" destOrd="0" presId="urn:microsoft.com/office/officeart/2008/layout/AccentedPicture"/>
    <dgm:cxn modelId="{4267E617-FF2B-4DB2-B8BC-CD19E844C22C}" type="presParOf" srcId="{89861250-48B0-4178-B07C-7F0E96DA0852}" destId="{ABD10958-CCE7-4513-B326-330697380977}" srcOrd="0" destOrd="0" presId="urn:microsoft.com/office/officeart/2008/layout/AccentedPicture"/>
    <dgm:cxn modelId="{E149CC45-CA44-41E6-9E57-AD92EFD0F277}" type="presParOf" srcId="{89861250-48B0-4178-B07C-7F0E96DA0852}" destId="{6FF8B70D-63D1-4FF1-85ED-EF2A9BDE748B}" srcOrd="1" destOrd="0" presId="urn:microsoft.com/office/officeart/2008/layout/AccentedPicture"/>
    <dgm:cxn modelId="{31C5B21A-CC5B-41FD-9562-FD6D78B0C564}" type="presParOf" srcId="{89861250-48B0-4178-B07C-7F0E96DA0852}" destId="{36C02264-DEB0-4289-B6E2-B666371138B5}" srcOrd="2" destOrd="0" presId="urn:microsoft.com/office/officeart/2008/layout/AccentedPicture"/>
    <dgm:cxn modelId="{D7D5F259-C319-4ABF-9F1A-1EBC07E02248}" type="presParOf" srcId="{36C02264-DEB0-4289-B6E2-B666371138B5}" destId="{38B4B1C1-3B84-427A-8186-81F2021B5DA4}" srcOrd="0" destOrd="0" presId="urn:microsoft.com/office/officeart/2008/layout/AccentedPicture"/>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53C0661-4BE1-42FB-95A3-08B6C9217C11}"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A10AE9A7-213A-4564-AA8A-4FA6F5389925}">
      <dgm:prSet phldrT="[besedilo]" custT="1"/>
      <dgm:spPr/>
      <dgm:t>
        <a:bodyPr/>
        <a:lstStyle/>
        <a:p>
          <a:r>
            <a:rPr lang="sl-SI" sz="1800">
              <a:solidFill>
                <a:srgbClr val="FF0000"/>
              </a:solidFill>
              <a:latin typeface="Arial Black" panose="020B0A04020102020204" pitchFamily="34" charset="0"/>
            </a:rPr>
            <a:t>Dvorni trg </a:t>
          </a:r>
          <a:endParaRPr lang="sl-SI" sz="1800"/>
        </a:p>
      </dgm:t>
    </dgm:pt>
    <dgm:pt modelId="{527652CC-AAA6-41BD-A61E-FCF83B835146}" type="parTrans" cxnId="{5FB296C4-C3DE-4E6F-B206-36FF210F5188}">
      <dgm:prSet/>
      <dgm:spPr/>
    </dgm:pt>
    <dgm:pt modelId="{147DB267-DCA3-4A6F-91BF-B961ACDC2AF1}" type="sibTrans" cxnId="{5FB296C4-C3DE-4E6F-B206-36FF210F5188}">
      <dgm:prSet/>
      <dgm:spPr>
        <a:blipFill>
          <a:blip xmlns:r="http://schemas.openxmlformats.org/officeDocument/2006/relationships" r:embed="rId1"/>
          <a:srcRect/>
          <a:stretch>
            <a:fillRect l="-4000" r="-4000"/>
          </a:stretch>
        </a:blipFill>
      </dgm:spPr>
      <dgm:t>
        <a:bodyPr/>
        <a:lstStyle/>
        <a:p>
          <a:endParaRPr lang="sl-SI"/>
        </a:p>
      </dgm:t>
    </dgm:pt>
    <dgm:pt modelId="{84058DA2-61DB-414E-8913-DDEB71268B5C}" type="pres">
      <dgm:prSet presAssocID="{F53C0661-4BE1-42FB-95A3-08B6C9217C11}" presName="Name0" presStyleCnt="0">
        <dgm:presLayoutVars>
          <dgm:dir/>
        </dgm:presLayoutVars>
      </dgm:prSet>
      <dgm:spPr/>
    </dgm:pt>
    <dgm:pt modelId="{3D1153A8-EAD5-48FB-95B9-BB2EB3F4D447}" type="pres">
      <dgm:prSet presAssocID="{147DB267-DCA3-4A6F-91BF-B961ACDC2AF1}" presName="picture_1" presStyleLbl="bgImgPlace1" presStyleIdx="0" presStyleCnt="1"/>
      <dgm:spPr/>
      <dgm:t>
        <a:bodyPr/>
        <a:lstStyle/>
        <a:p>
          <a:endParaRPr lang="sl-SI"/>
        </a:p>
      </dgm:t>
    </dgm:pt>
    <dgm:pt modelId="{E96AD5F7-BA2F-409F-896A-4678D393F299}" type="pres">
      <dgm:prSet presAssocID="{A10AE9A7-213A-4564-AA8A-4FA6F5389925}" presName="text_1" presStyleLbl="node1" presStyleIdx="0" presStyleCnt="0" custScaleY="19692" custLinFactNeighborX="-6331" custLinFactNeighborY="-96531">
        <dgm:presLayoutVars>
          <dgm:bulletEnabled val="1"/>
        </dgm:presLayoutVars>
      </dgm:prSet>
      <dgm:spPr/>
      <dgm:t>
        <a:bodyPr/>
        <a:lstStyle/>
        <a:p>
          <a:endParaRPr lang="sl-SI"/>
        </a:p>
      </dgm:t>
    </dgm:pt>
    <dgm:pt modelId="{A6247160-8577-485A-995B-4692014D497A}" type="pres">
      <dgm:prSet presAssocID="{F53C0661-4BE1-42FB-95A3-08B6C9217C11}" presName="maxNode" presStyleCnt="0"/>
      <dgm:spPr/>
    </dgm:pt>
    <dgm:pt modelId="{4DAD964E-2969-49B7-9758-DC16337AD939}" type="pres">
      <dgm:prSet presAssocID="{F53C0661-4BE1-42FB-95A3-08B6C9217C11}" presName="Name33" presStyleCnt="0"/>
      <dgm:spPr/>
    </dgm:pt>
  </dgm:ptLst>
  <dgm:cxnLst>
    <dgm:cxn modelId="{5FB296C4-C3DE-4E6F-B206-36FF210F5188}" srcId="{F53C0661-4BE1-42FB-95A3-08B6C9217C11}" destId="{A10AE9A7-213A-4564-AA8A-4FA6F5389925}" srcOrd="0" destOrd="0" parTransId="{527652CC-AAA6-41BD-A61E-FCF83B835146}" sibTransId="{147DB267-DCA3-4A6F-91BF-B961ACDC2AF1}"/>
    <dgm:cxn modelId="{9DD8D6A6-2B19-4E4C-9D6D-3837F0BDFAE3}" type="presOf" srcId="{147DB267-DCA3-4A6F-91BF-B961ACDC2AF1}" destId="{3D1153A8-EAD5-48FB-95B9-BB2EB3F4D447}" srcOrd="0" destOrd="0" presId="urn:microsoft.com/office/officeart/2008/layout/AccentedPicture"/>
    <dgm:cxn modelId="{B325E201-54EB-43D9-9716-BEC79B6A5F7D}" type="presOf" srcId="{A10AE9A7-213A-4564-AA8A-4FA6F5389925}" destId="{E96AD5F7-BA2F-409F-896A-4678D393F299}" srcOrd="0" destOrd="0" presId="urn:microsoft.com/office/officeart/2008/layout/AccentedPicture"/>
    <dgm:cxn modelId="{1D000664-1D9C-4A84-A3DB-7EAF5A1ABD97}" type="presOf" srcId="{F53C0661-4BE1-42FB-95A3-08B6C9217C11}" destId="{84058DA2-61DB-414E-8913-DDEB71268B5C}" srcOrd="0" destOrd="0" presId="urn:microsoft.com/office/officeart/2008/layout/AccentedPicture"/>
    <dgm:cxn modelId="{680CF145-A57B-49C8-8056-626F338731F2}" type="presParOf" srcId="{84058DA2-61DB-414E-8913-DDEB71268B5C}" destId="{3D1153A8-EAD5-48FB-95B9-BB2EB3F4D447}" srcOrd="0" destOrd="0" presId="urn:microsoft.com/office/officeart/2008/layout/AccentedPicture"/>
    <dgm:cxn modelId="{097C794E-1793-4832-9C02-310B9FF870E4}" type="presParOf" srcId="{84058DA2-61DB-414E-8913-DDEB71268B5C}" destId="{E96AD5F7-BA2F-409F-896A-4678D393F299}" srcOrd="1" destOrd="0" presId="urn:microsoft.com/office/officeart/2008/layout/AccentedPicture"/>
    <dgm:cxn modelId="{CFBF0B0D-08A9-4820-95D1-EDD6B5B4A197}" type="presParOf" srcId="{84058DA2-61DB-414E-8913-DDEB71268B5C}" destId="{A6247160-8577-485A-995B-4692014D497A}" srcOrd="2" destOrd="0" presId="urn:microsoft.com/office/officeart/2008/layout/AccentedPicture"/>
    <dgm:cxn modelId="{BCAD10EF-43D7-4D24-B539-25F6BE9AFA72}" type="presParOf" srcId="{A6247160-8577-485A-995B-4692014D497A}" destId="{4DAD964E-2969-49B7-9758-DC16337AD939}" srcOrd="0" destOrd="0" presId="urn:microsoft.com/office/officeart/2008/layout/AccentedPicture"/>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98A7D21-267A-4DD1-96DB-7D8548F1E41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36407DDC-E527-477D-84D0-0296742D906E}">
      <dgm:prSet phldrT="[besedilo]" custT="1"/>
      <dgm:spPr/>
      <dgm:t>
        <a:bodyPr/>
        <a:lstStyle/>
        <a:p>
          <a:r>
            <a:rPr lang="sl-SI" sz="1800">
              <a:solidFill>
                <a:srgbClr val="FF0000"/>
              </a:solidFill>
              <a:latin typeface="Arial Black" panose="020B0A04020102020204" pitchFamily="34" charset="0"/>
            </a:rPr>
            <a:t>Šuštarski most</a:t>
          </a:r>
        </a:p>
      </dgm:t>
    </dgm:pt>
    <dgm:pt modelId="{79E9CE8A-52CC-45D9-B34C-BFC74015D925}" type="parTrans" cxnId="{C61D8E96-B620-42E6-8BFD-0717ECCE94D7}">
      <dgm:prSet/>
      <dgm:spPr/>
      <dgm:t>
        <a:bodyPr/>
        <a:lstStyle/>
        <a:p>
          <a:endParaRPr lang="sl-SI"/>
        </a:p>
      </dgm:t>
    </dgm:pt>
    <dgm:pt modelId="{5FB81975-2BFD-46AE-9573-C0C3C0FC2751}" type="sibTrans" cxnId="{C61D8E96-B620-42E6-8BFD-0717ECCE94D7}">
      <dgm:prSet/>
      <dgm:spPr>
        <a:blipFill>
          <a:blip xmlns:r="http://schemas.openxmlformats.org/officeDocument/2006/relationships" r:embed="rId1"/>
          <a:srcRect/>
          <a:stretch>
            <a:fillRect t="-1000" b="-1000"/>
          </a:stretch>
        </a:blipFill>
      </dgm:spPr>
      <dgm:t>
        <a:bodyPr/>
        <a:lstStyle/>
        <a:p>
          <a:endParaRPr lang="sl-SI"/>
        </a:p>
      </dgm:t>
    </dgm:pt>
    <dgm:pt modelId="{300E506C-78F9-4C73-A8A5-74A310D3F672}" type="pres">
      <dgm:prSet presAssocID="{198A7D21-267A-4DD1-96DB-7D8548F1E41D}" presName="Name0" presStyleCnt="0">
        <dgm:presLayoutVars>
          <dgm:dir/>
        </dgm:presLayoutVars>
      </dgm:prSet>
      <dgm:spPr/>
    </dgm:pt>
    <dgm:pt modelId="{2A9CBE45-F865-48A7-91DA-BA9B1F0999CA}" type="pres">
      <dgm:prSet presAssocID="{5FB81975-2BFD-46AE-9573-C0C3C0FC2751}" presName="picture_1" presStyleLbl="bgImgPlace1" presStyleIdx="0" presStyleCnt="1"/>
      <dgm:spPr/>
      <dgm:t>
        <a:bodyPr/>
        <a:lstStyle/>
        <a:p>
          <a:endParaRPr lang="sl-SI"/>
        </a:p>
      </dgm:t>
    </dgm:pt>
    <dgm:pt modelId="{53515034-B4CA-4296-9E66-5A804ED99103}" type="pres">
      <dgm:prSet presAssocID="{36407DDC-E527-477D-84D0-0296742D906E}" presName="text_1" presStyleLbl="node1" presStyleIdx="0" presStyleCnt="0" custScaleY="28512" custLinFactNeighborX="17046" custLinFactNeighborY="31334">
        <dgm:presLayoutVars>
          <dgm:bulletEnabled val="1"/>
        </dgm:presLayoutVars>
      </dgm:prSet>
      <dgm:spPr/>
      <dgm:t>
        <a:bodyPr/>
        <a:lstStyle/>
        <a:p>
          <a:endParaRPr lang="sl-SI"/>
        </a:p>
      </dgm:t>
    </dgm:pt>
    <dgm:pt modelId="{18C0B5D2-A2AD-4A34-8C47-253144DEB513}" type="pres">
      <dgm:prSet presAssocID="{198A7D21-267A-4DD1-96DB-7D8548F1E41D}" presName="maxNode" presStyleCnt="0"/>
      <dgm:spPr/>
    </dgm:pt>
    <dgm:pt modelId="{812913FB-BE00-4C6D-AD34-65BBC430080C}" type="pres">
      <dgm:prSet presAssocID="{198A7D21-267A-4DD1-96DB-7D8548F1E41D}" presName="Name33" presStyleCnt="0"/>
      <dgm:spPr/>
    </dgm:pt>
  </dgm:ptLst>
  <dgm:cxnLst>
    <dgm:cxn modelId="{0B607888-A007-440A-A5C6-9A1D3FA873E9}" type="presOf" srcId="{5FB81975-2BFD-46AE-9573-C0C3C0FC2751}" destId="{2A9CBE45-F865-48A7-91DA-BA9B1F0999CA}" srcOrd="0" destOrd="0" presId="urn:microsoft.com/office/officeart/2008/layout/AccentedPicture"/>
    <dgm:cxn modelId="{C61D8E96-B620-42E6-8BFD-0717ECCE94D7}" srcId="{198A7D21-267A-4DD1-96DB-7D8548F1E41D}" destId="{36407DDC-E527-477D-84D0-0296742D906E}" srcOrd="0" destOrd="0" parTransId="{79E9CE8A-52CC-45D9-B34C-BFC74015D925}" sibTransId="{5FB81975-2BFD-46AE-9573-C0C3C0FC2751}"/>
    <dgm:cxn modelId="{56ACFB91-B6FE-47D0-BDFA-82114EDC3A7F}" type="presOf" srcId="{198A7D21-267A-4DD1-96DB-7D8548F1E41D}" destId="{300E506C-78F9-4C73-A8A5-74A310D3F672}" srcOrd="0" destOrd="0" presId="urn:microsoft.com/office/officeart/2008/layout/AccentedPicture"/>
    <dgm:cxn modelId="{3B54B798-656B-44C2-B444-396E30F3E918}" type="presOf" srcId="{36407DDC-E527-477D-84D0-0296742D906E}" destId="{53515034-B4CA-4296-9E66-5A804ED99103}" srcOrd="0" destOrd="0" presId="urn:microsoft.com/office/officeart/2008/layout/AccentedPicture"/>
    <dgm:cxn modelId="{7B6C22CF-B0C4-427B-9745-257F59FB88B1}" type="presParOf" srcId="{300E506C-78F9-4C73-A8A5-74A310D3F672}" destId="{2A9CBE45-F865-48A7-91DA-BA9B1F0999CA}" srcOrd="0" destOrd="0" presId="urn:microsoft.com/office/officeart/2008/layout/AccentedPicture"/>
    <dgm:cxn modelId="{9DBCBC7B-D6F0-419F-8A22-4384EDE2B433}" type="presParOf" srcId="{300E506C-78F9-4C73-A8A5-74A310D3F672}" destId="{53515034-B4CA-4296-9E66-5A804ED99103}" srcOrd="1" destOrd="0" presId="urn:microsoft.com/office/officeart/2008/layout/AccentedPicture"/>
    <dgm:cxn modelId="{874E4EE1-D3E7-4323-97AD-75D175A2E3B2}" type="presParOf" srcId="{300E506C-78F9-4C73-A8A5-74A310D3F672}" destId="{18C0B5D2-A2AD-4A34-8C47-253144DEB513}" srcOrd="2" destOrd="0" presId="urn:microsoft.com/office/officeart/2008/layout/AccentedPicture"/>
    <dgm:cxn modelId="{D8861F12-673D-40FE-AEBE-02D1567D184C}" type="presParOf" srcId="{18C0B5D2-A2AD-4A34-8C47-253144DEB513}" destId="{812913FB-BE00-4C6D-AD34-65BBC430080C}" srcOrd="0" destOrd="0" presId="urn:microsoft.com/office/officeart/2008/layout/AccentedPicture"/>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3ED8B2E-6B55-4C53-AA0B-1637AB97BA99}"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3531861E-E824-40FE-ADCD-20C2C247E3B1}">
      <dgm:prSet phldrT="[besedilo]" custT="1"/>
      <dgm:spPr/>
      <dgm:t>
        <a:bodyPr/>
        <a:lstStyle/>
        <a:p>
          <a:r>
            <a:rPr lang="sl-SI" sz="1800">
              <a:solidFill>
                <a:srgbClr val="FF0000"/>
              </a:solidFill>
              <a:latin typeface="Arial Black" panose="020B0A04020102020204" pitchFamily="34" charset="0"/>
            </a:rPr>
            <a:t>Breg pri Hribarjevem spomeniku</a:t>
          </a:r>
        </a:p>
      </dgm:t>
    </dgm:pt>
    <dgm:pt modelId="{4EBCA503-EB68-4CEC-B9E7-A489D5E9DD9F}" type="parTrans" cxnId="{077BA97D-090C-4F5E-B1D6-8E550FAFA404}">
      <dgm:prSet/>
      <dgm:spPr/>
    </dgm:pt>
    <dgm:pt modelId="{DD13C7CF-8059-425E-AAEF-FAED5EB9ADEC}" type="sibTrans" cxnId="{077BA97D-090C-4F5E-B1D6-8E550FAFA404}">
      <dgm:prSet/>
      <dgm:spPr>
        <a:blipFill>
          <a:blip xmlns:r="http://schemas.openxmlformats.org/officeDocument/2006/relationships" r:embed="rId1"/>
          <a:srcRect/>
          <a:stretch>
            <a:fillRect t="-3000" b="-3000"/>
          </a:stretch>
        </a:blipFill>
      </dgm:spPr>
      <dgm:t>
        <a:bodyPr/>
        <a:lstStyle/>
        <a:p>
          <a:endParaRPr lang="sl-SI"/>
        </a:p>
      </dgm:t>
    </dgm:pt>
    <dgm:pt modelId="{DB405AC5-D69D-4930-AFCB-0E6121016D47}" type="pres">
      <dgm:prSet presAssocID="{E3ED8B2E-6B55-4C53-AA0B-1637AB97BA99}" presName="Name0" presStyleCnt="0">
        <dgm:presLayoutVars>
          <dgm:dir/>
        </dgm:presLayoutVars>
      </dgm:prSet>
      <dgm:spPr/>
    </dgm:pt>
    <dgm:pt modelId="{D4463A3A-79B1-403F-A448-1D9F4B6B787A}" type="pres">
      <dgm:prSet presAssocID="{DD13C7CF-8059-425E-AAEF-FAED5EB9ADEC}" presName="picture_1" presStyleLbl="bgImgPlace1" presStyleIdx="0" presStyleCnt="1"/>
      <dgm:spPr/>
      <dgm:t>
        <a:bodyPr/>
        <a:lstStyle/>
        <a:p>
          <a:endParaRPr lang="sl-SI"/>
        </a:p>
      </dgm:t>
    </dgm:pt>
    <dgm:pt modelId="{9F502162-D71E-4CC6-9E11-ECED6C816D16}" type="pres">
      <dgm:prSet presAssocID="{3531861E-E824-40FE-ADCD-20C2C247E3B1}" presName="text_1" presStyleLbl="node1" presStyleIdx="0" presStyleCnt="0" custScaleY="52032" custLinFactNeighborX="13636" custLinFactNeighborY="-6370">
        <dgm:presLayoutVars>
          <dgm:bulletEnabled val="1"/>
        </dgm:presLayoutVars>
      </dgm:prSet>
      <dgm:spPr/>
      <dgm:t>
        <a:bodyPr/>
        <a:lstStyle/>
        <a:p>
          <a:endParaRPr lang="sl-SI"/>
        </a:p>
      </dgm:t>
    </dgm:pt>
    <dgm:pt modelId="{C4633349-E1A3-427D-AE81-73243630E2ED}" type="pres">
      <dgm:prSet presAssocID="{E3ED8B2E-6B55-4C53-AA0B-1637AB97BA99}" presName="maxNode" presStyleCnt="0"/>
      <dgm:spPr/>
    </dgm:pt>
    <dgm:pt modelId="{F1E66D9C-E218-4A65-950F-1442D951E9CE}" type="pres">
      <dgm:prSet presAssocID="{E3ED8B2E-6B55-4C53-AA0B-1637AB97BA99}" presName="Name33" presStyleCnt="0"/>
      <dgm:spPr/>
    </dgm:pt>
  </dgm:ptLst>
  <dgm:cxnLst>
    <dgm:cxn modelId="{D6831A64-4627-4037-9A17-93BA2F25286B}" type="presOf" srcId="{DD13C7CF-8059-425E-AAEF-FAED5EB9ADEC}" destId="{D4463A3A-79B1-403F-A448-1D9F4B6B787A}" srcOrd="0" destOrd="0" presId="urn:microsoft.com/office/officeart/2008/layout/AccentedPicture"/>
    <dgm:cxn modelId="{026B0709-0E99-40CC-82F8-DB68480002DA}" type="presOf" srcId="{3531861E-E824-40FE-ADCD-20C2C247E3B1}" destId="{9F502162-D71E-4CC6-9E11-ECED6C816D16}" srcOrd="0" destOrd="0" presId="urn:microsoft.com/office/officeart/2008/layout/AccentedPicture"/>
    <dgm:cxn modelId="{077BA97D-090C-4F5E-B1D6-8E550FAFA404}" srcId="{E3ED8B2E-6B55-4C53-AA0B-1637AB97BA99}" destId="{3531861E-E824-40FE-ADCD-20C2C247E3B1}" srcOrd="0" destOrd="0" parTransId="{4EBCA503-EB68-4CEC-B9E7-A489D5E9DD9F}" sibTransId="{DD13C7CF-8059-425E-AAEF-FAED5EB9ADEC}"/>
    <dgm:cxn modelId="{57DC1572-3DD7-413B-B485-7814D8870760}" type="presOf" srcId="{E3ED8B2E-6B55-4C53-AA0B-1637AB97BA99}" destId="{DB405AC5-D69D-4930-AFCB-0E6121016D47}" srcOrd="0" destOrd="0" presId="urn:microsoft.com/office/officeart/2008/layout/AccentedPicture"/>
    <dgm:cxn modelId="{1DFD8C5B-49DE-4F36-92D8-FE8B978FDFAA}" type="presParOf" srcId="{DB405AC5-D69D-4930-AFCB-0E6121016D47}" destId="{D4463A3A-79B1-403F-A448-1D9F4B6B787A}" srcOrd="0" destOrd="0" presId="urn:microsoft.com/office/officeart/2008/layout/AccentedPicture"/>
    <dgm:cxn modelId="{4A87A888-267F-4C5E-A3F8-586226712375}" type="presParOf" srcId="{DB405AC5-D69D-4930-AFCB-0E6121016D47}" destId="{9F502162-D71E-4CC6-9E11-ECED6C816D16}" srcOrd="1" destOrd="0" presId="urn:microsoft.com/office/officeart/2008/layout/AccentedPicture"/>
    <dgm:cxn modelId="{5FF563B6-DA42-47A5-9951-D37A78528331}" type="presParOf" srcId="{DB405AC5-D69D-4930-AFCB-0E6121016D47}" destId="{C4633349-E1A3-427D-AE81-73243630E2ED}" srcOrd="2" destOrd="0" presId="urn:microsoft.com/office/officeart/2008/layout/AccentedPicture"/>
    <dgm:cxn modelId="{B56749B0-D4FB-4FE0-9239-E7FF0A6BDF9B}" type="presParOf" srcId="{C4633349-E1A3-427D-AE81-73243630E2ED}" destId="{F1E66D9C-E218-4A65-950F-1442D951E9CE}" srcOrd="0" destOrd="0" presId="urn:microsoft.com/office/officeart/2008/layout/AccentedPicture"/>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AFAC74-8CAA-41B5-9466-F509598D323E}">
      <dsp:nvSpPr>
        <dsp:cNvPr id="0" name=""/>
        <dsp:cNvSpPr/>
      </dsp:nvSpPr>
      <dsp:spPr>
        <a:xfrm>
          <a:off x="76210" y="0"/>
          <a:ext cx="2539979" cy="3239770"/>
        </a:xfrm>
        <a:prstGeom prst="roundRect">
          <a:avLst/>
        </a:prstGeom>
        <a:blipFill>
          <a:blip xmlns:r="http://schemas.openxmlformats.org/officeDocument/2006/relationships" r:embed="rId1"/>
          <a:srcRect/>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009BDD-E771-4687-9843-4D3B74D3F4F3}">
      <dsp:nvSpPr>
        <dsp:cNvPr id="0" name=""/>
        <dsp:cNvSpPr/>
      </dsp:nvSpPr>
      <dsp:spPr>
        <a:xfrm>
          <a:off x="177809" y="1295907"/>
          <a:ext cx="1955784" cy="194386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Ploščad pri Figovcu</a:t>
          </a:r>
        </a:p>
      </dsp:txBody>
      <dsp:txXfrm>
        <a:off x="177809" y="1295907"/>
        <a:ext cx="1955784" cy="194386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F9351-04CA-425A-932D-D473FBFCFB20}">
      <dsp:nvSpPr>
        <dsp:cNvPr id="0" name=""/>
        <dsp:cNvSpPr/>
      </dsp:nvSpPr>
      <dsp:spPr>
        <a:xfrm>
          <a:off x="76210" y="0"/>
          <a:ext cx="2539979" cy="3239770"/>
        </a:xfrm>
        <a:prstGeom prst="roundRect">
          <a:avLst/>
        </a:prstGeom>
        <a:blipFill>
          <a:blip xmlns:r="http://schemas.openxmlformats.org/officeDocument/2006/relationships" r:embed="rId1"/>
          <a:srcRect/>
          <a:stretch>
            <a:fillRect t="-5000" b="-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3E67108-246F-4DEE-A1D3-D559160E8BA1}">
      <dsp:nvSpPr>
        <dsp:cNvPr id="0" name=""/>
        <dsp:cNvSpPr/>
      </dsp:nvSpPr>
      <dsp:spPr>
        <a:xfrm>
          <a:off x="736615" y="2105021"/>
          <a:ext cx="1955784" cy="78283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Gornji trg pri vodnjaku</a:t>
          </a:r>
        </a:p>
      </dsp:txBody>
      <dsp:txXfrm>
        <a:off x="736615" y="2105021"/>
        <a:ext cx="1955784" cy="78283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F37C1-2616-4A51-A959-A8431296465A}">
      <dsp:nvSpPr>
        <dsp:cNvPr id="0" name=""/>
        <dsp:cNvSpPr/>
      </dsp:nvSpPr>
      <dsp:spPr>
        <a:xfrm>
          <a:off x="76210" y="0"/>
          <a:ext cx="2539979" cy="3239770"/>
        </a:xfrm>
        <a:prstGeom prst="roundRect">
          <a:avLst/>
        </a:prstGeom>
        <a:blipFill>
          <a:blip xmlns:r="http://schemas.openxmlformats.org/officeDocument/2006/relationships" r:embed="rId1"/>
          <a:srcRect/>
          <a:stretch>
            <a:fillRect t="-3000" b="-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4FD89D-5044-46A3-9107-729EBA48B650}">
      <dsp:nvSpPr>
        <dsp:cNvPr id="0" name=""/>
        <dsp:cNvSpPr/>
      </dsp:nvSpPr>
      <dsp:spPr>
        <a:xfrm>
          <a:off x="177809" y="1295907"/>
          <a:ext cx="1955784" cy="194386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Gallusovo nabrežje</a:t>
          </a:r>
        </a:p>
      </dsp:txBody>
      <dsp:txXfrm>
        <a:off x="177809" y="1295907"/>
        <a:ext cx="1955784" cy="194386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E9DD82-995E-430B-BD02-BA3609F437F3}">
      <dsp:nvSpPr>
        <dsp:cNvPr id="0" name=""/>
        <dsp:cNvSpPr/>
      </dsp:nvSpPr>
      <dsp:spPr>
        <a:xfrm>
          <a:off x="76210" y="0"/>
          <a:ext cx="2539979" cy="3239770"/>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53E176-642C-4EB6-8B7F-7AAD2D97B5A6}">
      <dsp:nvSpPr>
        <dsp:cNvPr id="0" name=""/>
        <dsp:cNvSpPr/>
      </dsp:nvSpPr>
      <dsp:spPr>
        <a:xfrm>
          <a:off x="177809" y="1295907"/>
          <a:ext cx="1955784" cy="194386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Hradeckega most</a:t>
          </a:r>
        </a:p>
      </dsp:txBody>
      <dsp:txXfrm>
        <a:off x="177809" y="1295907"/>
        <a:ext cx="1955784" cy="194386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EFFCF-9C78-40B3-ABCF-A27844019348}">
      <dsp:nvSpPr>
        <dsp:cNvPr id="0" name=""/>
        <dsp:cNvSpPr/>
      </dsp:nvSpPr>
      <dsp:spPr>
        <a:xfrm>
          <a:off x="76210" y="0"/>
          <a:ext cx="2539979" cy="3239770"/>
        </a:xfrm>
        <a:prstGeom prst="roundRect">
          <a:avLst/>
        </a:prstGeom>
        <a:blipFill>
          <a:blip xmlns:r="http://schemas.openxmlformats.org/officeDocument/2006/relationships" r:embed="rId1"/>
          <a:srcRect/>
          <a:stretch>
            <a:fillRect t="-9000" b="-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7F4A39-281D-40C4-8E98-31ED9D68E83E}">
      <dsp:nvSpPr>
        <dsp:cNvPr id="0" name=""/>
        <dsp:cNvSpPr/>
      </dsp:nvSpPr>
      <dsp:spPr>
        <a:xfrm>
          <a:off x="177809" y="1295907"/>
          <a:ext cx="1955784" cy="194386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Špica</a:t>
          </a:r>
        </a:p>
      </dsp:txBody>
      <dsp:txXfrm>
        <a:off x="177809" y="1295907"/>
        <a:ext cx="1955784" cy="194386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EC4653-1CEC-410D-87E7-2AD8DD7B4988}">
      <dsp:nvSpPr>
        <dsp:cNvPr id="0" name=""/>
        <dsp:cNvSpPr/>
      </dsp:nvSpPr>
      <dsp:spPr>
        <a:xfrm>
          <a:off x="76210" y="0"/>
          <a:ext cx="2539979" cy="3239770"/>
        </a:xfrm>
        <a:prstGeom prst="roundRect">
          <a:avLst/>
        </a:prstGeom>
        <a:blipFill>
          <a:blip xmlns:r="http://schemas.openxmlformats.org/officeDocument/2006/relationships" r:embed="rId1"/>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6C2CFC-3D6C-4DED-B912-49DAEA49DD8D}">
      <dsp:nvSpPr>
        <dsp:cNvPr id="0" name=""/>
        <dsp:cNvSpPr/>
      </dsp:nvSpPr>
      <dsp:spPr>
        <a:xfrm>
          <a:off x="177809" y="1295907"/>
          <a:ext cx="1955784" cy="194386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Trg francoske revolucije</a:t>
          </a:r>
        </a:p>
      </dsp:txBody>
      <dsp:txXfrm>
        <a:off x="177809" y="1295907"/>
        <a:ext cx="1955784" cy="194386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D2DFE4-6CCB-416B-B834-91A776088077}">
      <dsp:nvSpPr>
        <dsp:cNvPr id="0" name=""/>
        <dsp:cNvSpPr/>
      </dsp:nvSpPr>
      <dsp:spPr>
        <a:xfrm>
          <a:off x="87411" y="0"/>
          <a:ext cx="2517576" cy="3211194"/>
        </a:xfrm>
        <a:prstGeom prst="roundRect">
          <a:avLst/>
        </a:prstGeom>
        <a:blipFill>
          <a:blip xmlns:r="http://schemas.openxmlformats.org/officeDocument/2006/relationships" r:embed="rId1"/>
          <a:srcRect/>
          <a:stretch>
            <a:fillRect t="-6000" b="-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7091B1-AC1D-4BE8-AC62-45F8BFD83ADC}">
      <dsp:nvSpPr>
        <dsp:cNvPr id="0" name=""/>
        <dsp:cNvSpPr/>
      </dsp:nvSpPr>
      <dsp:spPr>
        <a:xfrm>
          <a:off x="103226" y="379730"/>
          <a:ext cx="1938534" cy="7004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Trubarjeva cesta</a:t>
          </a:r>
        </a:p>
      </dsp:txBody>
      <dsp:txXfrm>
        <a:off x="103226" y="379730"/>
        <a:ext cx="1938534" cy="70040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444145-03F6-493F-9EEA-1B9D2A4BECB8}">
      <dsp:nvSpPr>
        <dsp:cNvPr id="0" name=""/>
        <dsp:cNvSpPr/>
      </dsp:nvSpPr>
      <dsp:spPr>
        <a:xfrm>
          <a:off x="76210" y="0"/>
          <a:ext cx="2539979" cy="3239770"/>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EA13223-F7A6-499C-A6BB-08B2F3C11316}">
      <dsp:nvSpPr>
        <dsp:cNvPr id="0" name=""/>
        <dsp:cNvSpPr/>
      </dsp:nvSpPr>
      <dsp:spPr>
        <a:xfrm>
          <a:off x="177809" y="1295907"/>
          <a:ext cx="1955784" cy="194386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Mesarski most</a:t>
          </a:r>
        </a:p>
      </dsp:txBody>
      <dsp:txXfrm>
        <a:off x="177809" y="1295907"/>
        <a:ext cx="1955784" cy="194386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F8E8A-B10B-42C5-9343-11AAF1B7EF4A}">
      <dsp:nvSpPr>
        <dsp:cNvPr id="0" name=""/>
        <dsp:cNvSpPr/>
      </dsp:nvSpPr>
      <dsp:spPr>
        <a:xfrm>
          <a:off x="76210" y="0"/>
          <a:ext cx="2539979" cy="3239770"/>
        </a:xfrm>
        <a:prstGeom prst="roundRect">
          <a:avLst/>
        </a:prstGeom>
        <a:blipFill>
          <a:blip xmlns:r="http://schemas.openxmlformats.org/officeDocument/2006/relationships" r:embed="rId1"/>
          <a:srcRect/>
          <a:stretch>
            <a:fillRect t="-15000" b="-1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29F045-E415-49D3-ADCC-4272F84E4173}">
      <dsp:nvSpPr>
        <dsp:cNvPr id="0" name=""/>
        <dsp:cNvSpPr/>
      </dsp:nvSpPr>
      <dsp:spPr>
        <a:xfrm>
          <a:off x="606419" y="135150"/>
          <a:ext cx="1955784" cy="70305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Prekmurski trg </a:t>
          </a:r>
        </a:p>
      </dsp:txBody>
      <dsp:txXfrm>
        <a:off x="606419" y="135150"/>
        <a:ext cx="1955784" cy="7030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025AF-6265-47E3-B25A-329C91FE98A4}">
      <dsp:nvSpPr>
        <dsp:cNvPr id="0" name=""/>
        <dsp:cNvSpPr/>
      </dsp:nvSpPr>
      <dsp:spPr>
        <a:xfrm>
          <a:off x="45730" y="0"/>
          <a:ext cx="2539979" cy="3239770"/>
        </a:xfrm>
        <a:prstGeom prst="roundRect">
          <a:avLst/>
        </a:prstGeom>
        <a:blipFill>
          <a:blip xmlns:r="http://schemas.openxmlformats.org/officeDocument/2006/relationships" r:embed="rId1"/>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5AF729-FAEA-4B21-83CE-AEF0AD0B64FC}">
      <dsp:nvSpPr>
        <dsp:cNvPr id="0" name=""/>
        <dsp:cNvSpPr/>
      </dsp:nvSpPr>
      <dsp:spPr>
        <a:xfrm>
          <a:off x="147329" y="1295907"/>
          <a:ext cx="1955784" cy="194386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Park slovenske reformacije</a:t>
          </a:r>
        </a:p>
      </dsp:txBody>
      <dsp:txXfrm>
        <a:off x="147329" y="1295907"/>
        <a:ext cx="1955784" cy="19438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C88A0-BD76-4541-808A-203A7E80D0F2}">
      <dsp:nvSpPr>
        <dsp:cNvPr id="0" name=""/>
        <dsp:cNvSpPr/>
      </dsp:nvSpPr>
      <dsp:spPr>
        <a:xfrm>
          <a:off x="76210" y="0"/>
          <a:ext cx="2539979" cy="3239770"/>
        </a:xfrm>
        <a:prstGeom prst="roundRect">
          <a:avLst/>
        </a:prstGeom>
        <a:blipFill>
          <a:blip xmlns:r="http://schemas.openxmlformats.org/officeDocument/2006/relationships" r:embed="rId1"/>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2B96A2-F939-471C-B770-EBD3CE230D63}">
      <dsp:nvSpPr>
        <dsp:cNvPr id="0" name=""/>
        <dsp:cNvSpPr/>
      </dsp:nvSpPr>
      <dsp:spPr>
        <a:xfrm>
          <a:off x="177809" y="1295907"/>
          <a:ext cx="1955784" cy="194386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Miklošičev park</a:t>
          </a:r>
        </a:p>
      </dsp:txBody>
      <dsp:txXfrm>
        <a:off x="177809" y="1295907"/>
        <a:ext cx="1955784" cy="19438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FBE40D-8CF9-4918-8DAE-2D408DD45518}">
      <dsp:nvSpPr>
        <dsp:cNvPr id="0" name=""/>
        <dsp:cNvSpPr/>
      </dsp:nvSpPr>
      <dsp:spPr>
        <a:xfrm>
          <a:off x="40332" y="0"/>
          <a:ext cx="2539979" cy="3239770"/>
        </a:xfrm>
        <a:prstGeom prst="roundRect">
          <a:avLst/>
        </a:prstGeom>
        <a:blipFill>
          <a:blip xmlns:r="http://schemas.openxmlformats.org/officeDocument/2006/relationships" r:embed="rId1"/>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FA8E5C-410B-43C6-83D1-92B97471AD38}">
      <dsp:nvSpPr>
        <dsp:cNvPr id="0" name=""/>
        <dsp:cNvSpPr/>
      </dsp:nvSpPr>
      <dsp:spPr>
        <a:xfrm>
          <a:off x="141931" y="1295907"/>
          <a:ext cx="1955784" cy="194386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Nazorjeva ulica</a:t>
          </a:r>
        </a:p>
      </dsp:txBody>
      <dsp:txXfrm>
        <a:off x="141931" y="1295907"/>
        <a:ext cx="1955784" cy="19438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E1DD43-0259-44C9-B549-545F40645FFB}">
      <dsp:nvSpPr>
        <dsp:cNvPr id="0" name=""/>
        <dsp:cNvSpPr/>
      </dsp:nvSpPr>
      <dsp:spPr>
        <a:xfrm>
          <a:off x="76210" y="0"/>
          <a:ext cx="2539979" cy="3239770"/>
        </a:xfrm>
        <a:prstGeom prst="roundRect">
          <a:avLst/>
        </a:prstGeom>
        <a:blipFill>
          <a:blip xmlns:r="http://schemas.openxmlformats.org/officeDocument/2006/relationships" r:embed="rId1"/>
          <a:srcRect/>
          <a:stretch>
            <a:fillRect t="-7000" b="-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D90F1A-F373-479C-AAB4-24A6FB99E6D1}">
      <dsp:nvSpPr>
        <dsp:cNvPr id="0" name=""/>
        <dsp:cNvSpPr/>
      </dsp:nvSpPr>
      <dsp:spPr>
        <a:xfrm>
          <a:off x="282580" y="95252"/>
          <a:ext cx="1955784" cy="97331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Podhod pri Moderni galeriji</a:t>
          </a:r>
        </a:p>
      </dsp:txBody>
      <dsp:txXfrm>
        <a:off x="282580" y="95252"/>
        <a:ext cx="1955784" cy="9733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D10958-CCE7-4513-B326-330697380977}">
      <dsp:nvSpPr>
        <dsp:cNvPr id="0" name=""/>
        <dsp:cNvSpPr/>
      </dsp:nvSpPr>
      <dsp:spPr>
        <a:xfrm>
          <a:off x="76210" y="0"/>
          <a:ext cx="2539979" cy="3239770"/>
        </a:xfrm>
        <a:prstGeom prst="roundRect">
          <a:avLst/>
        </a:prstGeom>
        <a:blipFill>
          <a:blip xmlns:r="http://schemas.openxmlformats.org/officeDocument/2006/relationships" r:embed="rId1"/>
          <a:srcRect/>
          <a:stretch>
            <a:fillRect t="-13000" b="-1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F8B70D-63D1-4FF1-85ED-EF2A9BDE748B}">
      <dsp:nvSpPr>
        <dsp:cNvPr id="0" name=""/>
        <dsp:cNvSpPr/>
      </dsp:nvSpPr>
      <dsp:spPr>
        <a:xfrm>
          <a:off x="177809" y="1295907"/>
          <a:ext cx="1955784" cy="194386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Park Zvezda</a:t>
          </a:r>
        </a:p>
      </dsp:txBody>
      <dsp:txXfrm>
        <a:off x="177809" y="1295907"/>
        <a:ext cx="1955784" cy="19438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1153A8-EAD5-48FB-95B9-BB2EB3F4D447}">
      <dsp:nvSpPr>
        <dsp:cNvPr id="0" name=""/>
        <dsp:cNvSpPr/>
      </dsp:nvSpPr>
      <dsp:spPr>
        <a:xfrm>
          <a:off x="76210" y="0"/>
          <a:ext cx="2539979" cy="3239770"/>
        </a:xfrm>
        <a:prstGeom prst="roundRect">
          <a:avLst/>
        </a:prstGeom>
        <a:blipFill>
          <a:blip xmlns:r="http://schemas.openxmlformats.org/officeDocument/2006/relationships" r:embed="rId1"/>
          <a:srcRect/>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6AD5F7-BA2F-409F-896A-4678D393F299}">
      <dsp:nvSpPr>
        <dsp:cNvPr id="0" name=""/>
        <dsp:cNvSpPr/>
      </dsp:nvSpPr>
      <dsp:spPr>
        <a:xfrm>
          <a:off x="53988" y="200016"/>
          <a:ext cx="1955784" cy="38278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Dvorni trg </a:t>
          </a:r>
          <a:endParaRPr lang="sl-SI" sz="1800" kern="1200"/>
        </a:p>
      </dsp:txBody>
      <dsp:txXfrm>
        <a:off x="53988" y="200016"/>
        <a:ext cx="1955784" cy="38278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9CBE45-F865-48A7-91DA-BA9B1F0999CA}">
      <dsp:nvSpPr>
        <dsp:cNvPr id="0" name=""/>
        <dsp:cNvSpPr/>
      </dsp:nvSpPr>
      <dsp:spPr>
        <a:xfrm>
          <a:off x="76210" y="0"/>
          <a:ext cx="2539979" cy="3239770"/>
        </a:xfrm>
        <a:prstGeom prst="roundRect">
          <a:avLst/>
        </a:prstGeom>
        <a:blipFill>
          <a:blip xmlns:r="http://schemas.openxmlformats.org/officeDocument/2006/relationships" r:embed="rId1"/>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515034-B4CA-4296-9E66-5A804ED99103}">
      <dsp:nvSpPr>
        <dsp:cNvPr id="0" name=""/>
        <dsp:cNvSpPr/>
      </dsp:nvSpPr>
      <dsp:spPr>
        <a:xfrm>
          <a:off x="511192" y="2599811"/>
          <a:ext cx="1955784" cy="55423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Šuštarski most</a:t>
          </a:r>
        </a:p>
      </dsp:txBody>
      <dsp:txXfrm>
        <a:off x="511192" y="2599811"/>
        <a:ext cx="1955784" cy="5542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63A3A-79B1-403F-A448-1D9F4B6B787A}">
      <dsp:nvSpPr>
        <dsp:cNvPr id="0" name=""/>
        <dsp:cNvSpPr/>
      </dsp:nvSpPr>
      <dsp:spPr>
        <a:xfrm>
          <a:off x="76210" y="0"/>
          <a:ext cx="2539979" cy="3239770"/>
        </a:xfrm>
        <a:prstGeom prst="roundRect">
          <a:avLst/>
        </a:prstGeom>
        <a:blipFill>
          <a:blip xmlns:r="http://schemas.openxmlformats.org/officeDocument/2006/relationships" r:embed="rId1"/>
          <a:srcRect/>
          <a:stretch>
            <a:fillRect t="-3000" b="-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F502162-D71E-4CC6-9E11-ECED6C816D16}">
      <dsp:nvSpPr>
        <dsp:cNvPr id="0" name=""/>
        <dsp:cNvSpPr/>
      </dsp:nvSpPr>
      <dsp:spPr>
        <a:xfrm>
          <a:off x="444500" y="1638299"/>
          <a:ext cx="1955784" cy="101143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sl-SI" sz="1800" kern="1200">
              <a:solidFill>
                <a:srgbClr val="FF0000"/>
              </a:solidFill>
              <a:latin typeface="Arial Black" panose="020B0A04020102020204" pitchFamily="34" charset="0"/>
            </a:rPr>
            <a:t>Breg pri Hribarjevem spomeniku</a:t>
          </a:r>
        </a:p>
      </dsp:txBody>
      <dsp:txXfrm>
        <a:off x="444500" y="1638299"/>
        <a:ext cx="1955784" cy="1011430"/>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0.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4.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5.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6.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7.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4.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5.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6.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7.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8.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9.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453268F-E032-463E-9192-2CBE72DD4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5142</Words>
  <Characters>29311</Characters>
  <Application>Microsoft Office Word</Application>
  <DocSecurity>4</DocSecurity>
  <Lines>244</Lines>
  <Paragraphs>68</Paragraphs>
  <ScaleCrop>false</ScaleCrop>
  <HeadingPairs>
    <vt:vector size="2" baseType="variant">
      <vt:variant>
        <vt:lpstr>Naslov</vt:lpstr>
      </vt:variant>
      <vt:variant>
        <vt:i4>1</vt:i4>
      </vt:variant>
    </vt:vector>
  </HeadingPairs>
  <TitlesOfParts>
    <vt:vector size="1" baseType="lpstr">
      <vt:lpstr/>
    </vt:vector>
  </TitlesOfParts>
  <Company>Mestna občina ljubljana</Company>
  <LinksUpToDate>false</LinksUpToDate>
  <CharactersWithSpaces>34385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Jasna Kristina Tušar Vrtačnik</dc:creator>
  <cp:lastModifiedBy>Andreja Potočnik</cp:lastModifiedBy>
  <cp:revision>2</cp:revision>
  <cp:lastPrinted>2020-02-18T13:23:00Z</cp:lastPrinted>
  <dcterms:created xsi:type="dcterms:W3CDTF">2020-12-16T13:40:00Z</dcterms:created>
  <dcterms:modified xsi:type="dcterms:W3CDTF">2020-12-16T13:40:00Z</dcterms:modified>
</cp:coreProperties>
</file>