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bottom w:val="dotted" w:sz="4" w:space="0" w:color="auto"/>
          <w:insideH w:val="dotted" w:sz="4" w:space="0" w:color="auto"/>
        </w:tblBorders>
        <w:tblLook w:val="01E0" w:firstRow="1" w:lastRow="1" w:firstColumn="1" w:lastColumn="1" w:noHBand="0" w:noVBand="0"/>
      </w:tblPr>
      <w:tblGrid>
        <w:gridCol w:w="2808"/>
        <w:gridCol w:w="7223"/>
      </w:tblGrid>
      <w:tr w:rsidR="00064E2C" w:rsidRPr="006B049F" w:rsidTr="00AB2361">
        <w:tc>
          <w:tcPr>
            <w:tcW w:w="2808" w:type="dxa"/>
          </w:tcPr>
          <w:p w:rsidR="00064E2C" w:rsidRPr="006B049F" w:rsidRDefault="00064E2C" w:rsidP="00201FB3">
            <w:pPr>
              <w:rPr>
                <w:rFonts w:ascii="Times New Roman" w:hAnsi="Times New Roman" w:cs="Times New Roman"/>
                <w:sz w:val="20"/>
                <w:szCs w:val="20"/>
              </w:rPr>
            </w:pPr>
            <w:r w:rsidRPr="006B049F">
              <w:rPr>
                <w:rFonts w:ascii="Times New Roman" w:hAnsi="Times New Roman" w:cs="Times New Roman"/>
                <w:sz w:val="20"/>
                <w:szCs w:val="20"/>
              </w:rPr>
              <w:t xml:space="preserve">Ime in priimek vlagatelja oz. naziv pravne osebe </w:t>
            </w:r>
          </w:p>
        </w:tc>
        <w:tc>
          <w:tcPr>
            <w:tcW w:w="7223" w:type="dxa"/>
          </w:tcPr>
          <w:p w:rsidR="00064E2C" w:rsidRPr="006B049F" w:rsidRDefault="00064E2C" w:rsidP="00201FB3">
            <w:pPr>
              <w:rPr>
                <w:rFonts w:ascii="Arial" w:hAnsi="Arial"/>
                <w:sz w:val="20"/>
                <w:szCs w:val="20"/>
              </w:rPr>
            </w:pPr>
          </w:p>
        </w:tc>
      </w:tr>
      <w:tr w:rsidR="00064E2C" w:rsidRPr="006B049F" w:rsidTr="00AB2361">
        <w:tc>
          <w:tcPr>
            <w:tcW w:w="2808" w:type="dxa"/>
          </w:tcPr>
          <w:p w:rsidR="00064E2C" w:rsidRPr="006B049F" w:rsidRDefault="00064E2C" w:rsidP="00201FB3">
            <w:pPr>
              <w:spacing w:line="360" w:lineRule="auto"/>
              <w:rPr>
                <w:rFonts w:ascii="Times New Roman" w:hAnsi="Times New Roman" w:cs="Times New Roman"/>
                <w:sz w:val="20"/>
                <w:szCs w:val="20"/>
              </w:rPr>
            </w:pPr>
            <w:r w:rsidRPr="006B049F">
              <w:rPr>
                <w:rFonts w:ascii="Times New Roman" w:hAnsi="Times New Roman" w:cs="Times New Roman"/>
                <w:sz w:val="20"/>
                <w:szCs w:val="20"/>
              </w:rPr>
              <w:t xml:space="preserve">Naslov / sedež / pošta </w:t>
            </w:r>
          </w:p>
        </w:tc>
        <w:tc>
          <w:tcPr>
            <w:tcW w:w="7223" w:type="dxa"/>
          </w:tcPr>
          <w:p w:rsidR="00064E2C" w:rsidRPr="006B049F" w:rsidRDefault="00064E2C" w:rsidP="00201FB3">
            <w:pPr>
              <w:spacing w:line="360" w:lineRule="auto"/>
              <w:rPr>
                <w:rFonts w:ascii="Times New Roman" w:hAnsi="Times New Roman" w:cs="Times New Roman"/>
                <w:sz w:val="20"/>
                <w:szCs w:val="20"/>
              </w:rPr>
            </w:pPr>
          </w:p>
        </w:tc>
      </w:tr>
      <w:tr w:rsidR="00503243" w:rsidRPr="006B049F" w:rsidTr="00AB2361">
        <w:tc>
          <w:tcPr>
            <w:tcW w:w="2808" w:type="dxa"/>
          </w:tcPr>
          <w:p w:rsidR="00AB2361" w:rsidRDefault="00503243" w:rsidP="00192520">
            <w:pPr>
              <w:rPr>
                <w:rFonts w:ascii="Times New Roman" w:hAnsi="Times New Roman" w:cs="Times New Roman"/>
                <w:sz w:val="20"/>
                <w:szCs w:val="20"/>
              </w:rPr>
            </w:pPr>
            <w:r w:rsidRPr="009A51A5">
              <w:rPr>
                <w:rFonts w:ascii="Times New Roman" w:hAnsi="Times New Roman" w:cs="Times New Roman"/>
                <w:sz w:val="20"/>
                <w:szCs w:val="20"/>
              </w:rPr>
              <w:t>EMŠO</w:t>
            </w:r>
            <w:r>
              <w:rPr>
                <w:rFonts w:ascii="Times New Roman" w:hAnsi="Times New Roman" w:cs="Times New Roman"/>
                <w:sz w:val="20"/>
                <w:szCs w:val="20"/>
              </w:rPr>
              <w:t xml:space="preserve">/matična ali </w:t>
            </w:r>
          </w:p>
          <w:p w:rsidR="00503243" w:rsidRPr="009A51A5" w:rsidRDefault="00503243" w:rsidP="00192520">
            <w:pPr>
              <w:rPr>
                <w:rFonts w:ascii="Times New Roman" w:hAnsi="Times New Roman" w:cs="Times New Roman"/>
                <w:sz w:val="20"/>
                <w:szCs w:val="20"/>
              </w:rPr>
            </w:pPr>
            <w:r>
              <w:rPr>
                <w:rFonts w:ascii="Times New Roman" w:hAnsi="Times New Roman" w:cs="Times New Roman"/>
                <w:sz w:val="20"/>
                <w:szCs w:val="20"/>
              </w:rPr>
              <w:t>davčna številka*</w:t>
            </w:r>
          </w:p>
        </w:tc>
        <w:tc>
          <w:tcPr>
            <w:tcW w:w="7223" w:type="dxa"/>
          </w:tcPr>
          <w:p w:rsidR="00503243" w:rsidRPr="006B049F" w:rsidRDefault="00503243" w:rsidP="00201FB3">
            <w:pPr>
              <w:spacing w:line="360" w:lineRule="auto"/>
              <w:rPr>
                <w:rFonts w:ascii="Times New Roman" w:hAnsi="Times New Roman" w:cs="Times New Roman"/>
                <w:sz w:val="20"/>
                <w:szCs w:val="20"/>
              </w:rPr>
            </w:pPr>
          </w:p>
        </w:tc>
      </w:tr>
      <w:tr w:rsidR="00503243" w:rsidRPr="006B049F" w:rsidTr="00AB2361">
        <w:tc>
          <w:tcPr>
            <w:tcW w:w="2808" w:type="dxa"/>
          </w:tcPr>
          <w:p w:rsidR="00503243" w:rsidRPr="006B049F" w:rsidRDefault="00503243" w:rsidP="00201FB3">
            <w:pPr>
              <w:spacing w:line="360" w:lineRule="auto"/>
              <w:rPr>
                <w:rFonts w:ascii="Times New Roman" w:hAnsi="Times New Roman" w:cs="Times New Roman"/>
                <w:sz w:val="20"/>
                <w:szCs w:val="20"/>
              </w:rPr>
            </w:pPr>
            <w:r w:rsidRPr="006B049F">
              <w:rPr>
                <w:rFonts w:ascii="Times New Roman" w:hAnsi="Times New Roman" w:cs="Times New Roman"/>
                <w:sz w:val="20"/>
                <w:szCs w:val="20"/>
              </w:rPr>
              <w:t>Telefon / Faks / e - pošta</w:t>
            </w:r>
          </w:p>
        </w:tc>
        <w:tc>
          <w:tcPr>
            <w:tcW w:w="7223" w:type="dxa"/>
          </w:tcPr>
          <w:p w:rsidR="00503243" w:rsidRPr="006B049F" w:rsidRDefault="00503243" w:rsidP="00201FB3">
            <w:pPr>
              <w:spacing w:line="360" w:lineRule="auto"/>
              <w:rPr>
                <w:rFonts w:ascii="Times New Roman" w:hAnsi="Times New Roman" w:cs="Times New Roman"/>
                <w:sz w:val="20"/>
                <w:szCs w:val="20"/>
              </w:rPr>
            </w:pPr>
          </w:p>
        </w:tc>
      </w:tr>
      <w:tr w:rsidR="00503243" w:rsidRPr="006B049F" w:rsidTr="00AB2361">
        <w:tc>
          <w:tcPr>
            <w:tcW w:w="2808" w:type="dxa"/>
          </w:tcPr>
          <w:p w:rsidR="00503243" w:rsidRPr="006B049F" w:rsidRDefault="00503243" w:rsidP="00201FB3">
            <w:pPr>
              <w:spacing w:line="360" w:lineRule="auto"/>
              <w:rPr>
                <w:rFonts w:ascii="Times New Roman" w:hAnsi="Times New Roman" w:cs="Times New Roman"/>
                <w:sz w:val="20"/>
                <w:szCs w:val="20"/>
              </w:rPr>
            </w:pPr>
            <w:r w:rsidRPr="006B049F">
              <w:rPr>
                <w:rFonts w:ascii="Times New Roman" w:hAnsi="Times New Roman" w:cs="Times New Roman"/>
                <w:sz w:val="20"/>
                <w:szCs w:val="20"/>
              </w:rPr>
              <w:t>Datum</w:t>
            </w:r>
          </w:p>
        </w:tc>
        <w:tc>
          <w:tcPr>
            <w:tcW w:w="7223" w:type="dxa"/>
          </w:tcPr>
          <w:p w:rsidR="00503243" w:rsidRPr="006B049F" w:rsidRDefault="00503243" w:rsidP="00201FB3">
            <w:pPr>
              <w:rPr>
                <w:rFonts w:ascii="Times New Roman" w:hAnsi="Times New Roman" w:cs="Times New Roman"/>
                <w:sz w:val="20"/>
                <w:szCs w:val="20"/>
              </w:rPr>
            </w:pPr>
          </w:p>
        </w:tc>
      </w:tr>
    </w:tbl>
    <w:p w:rsidR="00064E2C" w:rsidRPr="00503243" w:rsidRDefault="00503243" w:rsidP="000D1D4C">
      <w:pPr>
        <w:rPr>
          <w:rFonts w:ascii="Times New Roman" w:hAnsi="Times New Roman" w:cs="Times New Roman"/>
          <w:i/>
          <w:sz w:val="18"/>
          <w:szCs w:val="18"/>
        </w:rPr>
      </w:pPr>
      <w:r w:rsidRPr="00503243">
        <w:rPr>
          <w:rFonts w:ascii="Times New Roman" w:hAnsi="Times New Roman" w:cs="Times New Roman"/>
          <w:sz w:val="18"/>
          <w:szCs w:val="18"/>
        </w:rPr>
        <w:t>*</w:t>
      </w:r>
      <w:r w:rsidRPr="00503243">
        <w:rPr>
          <w:rFonts w:ascii="Times New Roman" w:hAnsi="Times New Roman" w:cs="Times New Roman"/>
          <w:i/>
          <w:sz w:val="18"/>
          <w:szCs w:val="18"/>
        </w:rPr>
        <w:t>v primeru, da je taksa plačana</w:t>
      </w:r>
      <w:r w:rsidR="005C2609">
        <w:rPr>
          <w:rFonts w:ascii="Times New Roman" w:hAnsi="Times New Roman" w:cs="Times New Roman"/>
          <w:i/>
          <w:sz w:val="18"/>
          <w:szCs w:val="18"/>
        </w:rPr>
        <w:t xml:space="preserve"> in dokazilo priloženo</w:t>
      </w:r>
      <w:r w:rsidRPr="00503243">
        <w:rPr>
          <w:rFonts w:ascii="Times New Roman" w:hAnsi="Times New Roman" w:cs="Times New Roman"/>
          <w:i/>
          <w:sz w:val="18"/>
          <w:szCs w:val="18"/>
        </w:rPr>
        <w:t xml:space="preserve"> vlogi, podatek ni obvezen</w:t>
      </w:r>
    </w:p>
    <w:p w:rsidR="000D1D4C" w:rsidRDefault="000D1D4C" w:rsidP="000D1D4C">
      <w:pPr>
        <w:rPr>
          <w:rFonts w:ascii="Times New Roman" w:hAnsi="Times New Roman" w:cs="Times New Roman"/>
          <w:sz w:val="14"/>
          <w:szCs w:val="14"/>
        </w:rPr>
      </w:pPr>
    </w:p>
    <w:p w:rsidR="00AB2361" w:rsidRPr="006B049F" w:rsidRDefault="00AB2361" w:rsidP="000D1D4C">
      <w:pPr>
        <w:rPr>
          <w:rFonts w:ascii="Times New Roman" w:hAnsi="Times New Roman" w:cs="Times New Roman"/>
          <w:sz w:val="14"/>
          <w:szCs w:val="14"/>
        </w:rPr>
      </w:pPr>
    </w:p>
    <w:tbl>
      <w:tblPr>
        <w:tblW w:w="0" w:type="auto"/>
        <w:tblCellMar>
          <w:left w:w="70" w:type="dxa"/>
          <w:right w:w="70" w:type="dxa"/>
        </w:tblCellMar>
        <w:tblLook w:val="0000" w:firstRow="0" w:lastRow="0" w:firstColumn="0" w:lastColumn="0" w:noHBand="0" w:noVBand="0"/>
      </w:tblPr>
      <w:tblGrid>
        <w:gridCol w:w="4370"/>
        <w:gridCol w:w="1087"/>
        <w:gridCol w:w="4536"/>
      </w:tblGrid>
      <w:tr w:rsidR="00AE3770" w:rsidRPr="006B049F" w:rsidTr="00AB2361">
        <w:trPr>
          <w:trHeight w:val="1444"/>
        </w:trPr>
        <w:tc>
          <w:tcPr>
            <w:tcW w:w="4370" w:type="dxa"/>
          </w:tcPr>
          <w:p w:rsidR="00AE3770" w:rsidRDefault="00AE3770" w:rsidP="000D1D4C">
            <w:pPr>
              <w:pStyle w:val="Naslov3"/>
              <w:rPr>
                <w:rFonts w:ascii="Times New Roman" w:hAnsi="Times New Roman"/>
                <w:b w:val="0"/>
                <w:sz w:val="20"/>
                <w:lang w:val="sl-SI"/>
              </w:rPr>
            </w:pPr>
          </w:p>
          <w:p w:rsidR="00AB2361" w:rsidRPr="00AB2361" w:rsidRDefault="00AB2361" w:rsidP="00AB2361">
            <w:pPr>
              <w:rPr>
                <w:lang w:eastAsia="sl-SI"/>
              </w:rPr>
            </w:pPr>
          </w:p>
          <w:p w:rsidR="00AE3770" w:rsidRPr="006B049F" w:rsidRDefault="00AE3770" w:rsidP="000D1D4C">
            <w:pPr>
              <w:pStyle w:val="Naslov3"/>
              <w:rPr>
                <w:rFonts w:ascii="Times New Roman" w:hAnsi="Times New Roman"/>
                <w:b w:val="0"/>
                <w:sz w:val="20"/>
                <w:lang w:val="sl-SI"/>
              </w:rPr>
            </w:pPr>
            <w:r w:rsidRPr="006B049F">
              <w:rPr>
                <w:rFonts w:ascii="Times New Roman" w:hAnsi="Times New Roman"/>
                <w:b w:val="0"/>
                <w:sz w:val="20"/>
                <w:lang w:val="sl-SI"/>
              </w:rPr>
              <w:t xml:space="preserve">MESTNA OBČINA LJUBLJANA </w:t>
            </w:r>
          </w:p>
          <w:p w:rsidR="00AE3770" w:rsidRPr="006B049F" w:rsidRDefault="00AE3770" w:rsidP="000D1D4C">
            <w:pPr>
              <w:pStyle w:val="Naslov3"/>
              <w:rPr>
                <w:rFonts w:ascii="Times New Roman" w:hAnsi="Times New Roman"/>
                <w:b w:val="0"/>
                <w:sz w:val="20"/>
                <w:lang w:val="sl-SI"/>
              </w:rPr>
            </w:pPr>
            <w:r w:rsidRPr="006B049F">
              <w:rPr>
                <w:rFonts w:ascii="Times New Roman" w:hAnsi="Times New Roman"/>
                <w:b w:val="0"/>
                <w:sz w:val="20"/>
                <w:lang w:val="sl-SI"/>
              </w:rPr>
              <w:t>Mestna uprava</w:t>
            </w:r>
          </w:p>
          <w:p w:rsidR="00AE3770" w:rsidRPr="006B049F" w:rsidRDefault="00AE3770" w:rsidP="000D1D4C">
            <w:pPr>
              <w:pStyle w:val="Naslov3"/>
              <w:rPr>
                <w:rFonts w:ascii="Times New Roman" w:hAnsi="Times New Roman"/>
                <w:sz w:val="20"/>
                <w:lang w:val="sl-SI"/>
              </w:rPr>
            </w:pPr>
            <w:r w:rsidRPr="006B049F">
              <w:rPr>
                <w:rFonts w:ascii="Times New Roman" w:hAnsi="Times New Roman"/>
                <w:sz w:val="20"/>
                <w:lang w:val="sl-SI"/>
              </w:rPr>
              <w:t>ODDELEK ZA UREJANJE PROSTORA</w:t>
            </w:r>
          </w:p>
          <w:p w:rsidR="00AE3770" w:rsidRPr="006B049F" w:rsidRDefault="00AE3770" w:rsidP="00840C9F">
            <w:pPr>
              <w:rPr>
                <w:rFonts w:ascii="Times New Roman" w:hAnsi="Times New Roman" w:cs="Times New Roman"/>
                <w:b/>
                <w:bCs/>
                <w:sz w:val="20"/>
                <w:szCs w:val="20"/>
              </w:rPr>
            </w:pPr>
            <w:r w:rsidRPr="006B049F">
              <w:rPr>
                <w:rFonts w:ascii="Times New Roman" w:hAnsi="Times New Roman" w:cs="Times New Roman"/>
                <w:b/>
                <w:bCs/>
                <w:sz w:val="20"/>
                <w:szCs w:val="20"/>
              </w:rPr>
              <w:t xml:space="preserve">Poljanska cesta 28, </w:t>
            </w:r>
            <w:proofErr w:type="spellStart"/>
            <w:r w:rsidRPr="006B049F">
              <w:rPr>
                <w:rFonts w:ascii="Times New Roman" w:hAnsi="Times New Roman" w:cs="Times New Roman"/>
                <w:b/>
                <w:bCs/>
                <w:sz w:val="20"/>
                <w:szCs w:val="20"/>
              </w:rPr>
              <w:t>p.p</w:t>
            </w:r>
            <w:proofErr w:type="spellEnd"/>
            <w:r w:rsidRPr="006B049F">
              <w:rPr>
                <w:rFonts w:ascii="Times New Roman" w:hAnsi="Times New Roman" w:cs="Times New Roman"/>
                <w:b/>
                <w:bCs/>
                <w:sz w:val="20"/>
                <w:szCs w:val="20"/>
              </w:rPr>
              <w:t>. 25</w:t>
            </w:r>
          </w:p>
          <w:p w:rsidR="00AE3770" w:rsidRPr="006B049F" w:rsidRDefault="00AE3770" w:rsidP="00D03ACB">
            <w:pPr>
              <w:spacing w:line="360" w:lineRule="auto"/>
              <w:rPr>
                <w:rFonts w:ascii="Times New Roman" w:hAnsi="Times New Roman" w:cs="Times New Roman"/>
                <w:b/>
                <w:bCs/>
                <w:sz w:val="20"/>
                <w:szCs w:val="20"/>
              </w:rPr>
            </w:pPr>
            <w:r w:rsidRPr="006B049F">
              <w:rPr>
                <w:rFonts w:ascii="Times New Roman" w:hAnsi="Times New Roman" w:cs="Times New Roman"/>
                <w:b/>
                <w:bCs/>
                <w:sz w:val="20"/>
                <w:szCs w:val="20"/>
              </w:rPr>
              <w:t xml:space="preserve">1001 Ljubljana </w:t>
            </w:r>
          </w:p>
        </w:tc>
        <w:tc>
          <w:tcPr>
            <w:tcW w:w="1087" w:type="dxa"/>
            <w:tcBorders>
              <w:right w:val="dotted" w:sz="4" w:space="0" w:color="auto"/>
            </w:tcBorders>
          </w:tcPr>
          <w:p w:rsidR="00AE3770" w:rsidRDefault="00AE3770" w:rsidP="000D1D4C">
            <w:pPr>
              <w:pStyle w:val="Naslov3"/>
              <w:rPr>
                <w:rFonts w:ascii="Times New Roman" w:hAnsi="Times New Roman"/>
                <w:b w:val="0"/>
                <w:sz w:val="20"/>
                <w:lang w:val="sl-SI"/>
              </w:rPr>
            </w:pPr>
          </w:p>
        </w:tc>
        <w:tc>
          <w:tcPr>
            <w:tcW w:w="4536" w:type="dxa"/>
            <w:tcBorders>
              <w:top w:val="dotted" w:sz="4" w:space="0" w:color="auto"/>
              <w:left w:val="dotted" w:sz="4" w:space="0" w:color="auto"/>
              <w:bottom w:val="dotted" w:sz="4" w:space="0" w:color="auto"/>
              <w:right w:val="dotted" w:sz="4" w:space="0" w:color="auto"/>
            </w:tcBorders>
          </w:tcPr>
          <w:p w:rsidR="00AE3770" w:rsidRDefault="00AB2361" w:rsidP="000D1D4C">
            <w:pPr>
              <w:pStyle w:val="Naslov3"/>
              <w:rPr>
                <w:rFonts w:ascii="Times New Roman" w:hAnsi="Times New Roman"/>
                <w:b w:val="0"/>
                <w:i/>
                <w:sz w:val="18"/>
                <w:lang w:val="sl-SI"/>
              </w:rPr>
            </w:pPr>
            <w:r>
              <w:rPr>
                <w:rFonts w:ascii="Times New Roman" w:hAnsi="Times New Roman"/>
                <w:b w:val="0"/>
                <w:i/>
                <w:sz w:val="18"/>
                <w:lang w:val="sl-SI"/>
              </w:rPr>
              <w:t xml:space="preserve">sprejemni žig MOL </w:t>
            </w:r>
            <w:r w:rsidR="00AE3770">
              <w:rPr>
                <w:rFonts w:ascii="Times New Roman" w:hAnsi="Times New Roman"/>
                <w:b w:val="0"/>
                <w:i/>
                <w:sz w:val="18"/>
                <w:lang w:val="sl-SI"/>
              </w:rPr>
              <w:t xml:space="preserve"> </w:t>
            </w:r>
          </w:p>
          <w:p w:rsidR="00AB2361" w:rsidRDefault="00AB2361" w:rsidP="00AB2361">
            <w:pPr>
              <w:rPr>
                <w:lang w:eastAsia="sl-SI"/>
              </w:rPr>
            </w:pPr>
          </w:p>
          <w:p w:rsidR="00AB2361" w:rsidRDefault="00AB2361" w:rsidP="00AB2361">
            <w:pPr>
              <w:rPr>
                <w:lang w:eastAsia="sl-SI"/>
              </w:rPr>
            </w:pPr>
          </w:p>
          <w:p w:rsidR="00AB2361" w:rsidRDefault="00AB2361" w:rsidP="00AB2361">
            <w:pPr>
              <w:rPr>
                <w:lang w:eastAsia="sl-SI"/>
              </w:rPr>
            </w:pPr>
          </w:p>
          <w:p w:rsidR="00AB2361" w:rsidRDefault="00AB2361" w:rsidP="00AB2361">
            <w:pPr>
              <w:rPr>
                <w:lang w:eastAsia="sl-SI"/>
              </w:rPr>
            </w:pPr>
          </w:p>
          <w:p w:rsidR="00AB2361" w:rsidRDefault="00AB2361" w:rsidP="00AB2361">
            <w:pPr>
              <w:rPr>
                <w:lang w:eastAsia="sl-SI"/>
              </w:rPr>
            </w:pPr>
          </w:p>
          <w:p w:rsidR="00AB2361" w:rsidRDefault="00AB2361" w:rsidP="00AB2361">
            <w:pPr>
              <w:rPr>
                <w:lang w:eastAsia="sl-SI"/>
              </w:rPr>
            </w:pPr>
          </w:p>
          <w:p w:rsidR="00AB2361" w:rsidRPr="00AB2361" w:rsidRDefault="00AB2361" w:rsidP="00AB2361">
            <w:pPr>
              <w:rPr>
                <w:lang w:eastAsia="sl-SI"/>
              </w:rPr>
            </w:pPr>
          </w:p>
        </w:tc>
      </w:tr>
    </w:tbl>
    <w:p w:rsidR="002B5DA6" w:rsidRDefault="002B5DA6" w:rsidP="00491811">
      <w:pPr>
        <w:pStyle w:val="Naslov5"/>
        <w:rPr>
          <w:rFonts w:ascii="Times New Roman" w:hAnsi="Times New Roman" w:cs="Times New Roman"/>
          <w:sz w:val="20"/>
          <w:szCs w:val="20"/>
        </w:rPr>
      </w:pPr>
    </w:p>
    <w:p w:rsidR="00491811" w:rsidRPr="006B049F" w:rsidRDefault="000D1D4C" w:rsidP="00491811">
      <w:pPr>
        <w:pStyle w:val="Naslov5"/>
        <w:rPr>
          <w:rFonts w:ascii="Times New Roman" w:hAnsi="Times New Roman" w:cs="Times New Roman"/>
          <w:sz w:val="24"/>
          <w:szCs w:val="24"/>
        </w:rPr>
      </w:pPr>
      <w:r w:rsidRPr="006B049F">
        <w:rPr>
          <w:rFonts w:ascii="Times New Roman" w:hAnsi="Times New Roman" w:cs="Times New Roman"/>
          <w:sz w:val="24"/>
          <w:szCs w:val="24"/>
        </w:rPr>
        <w:t xml:space="preserve">VLOGA ZA LOKACIJSKO INFORMACIJO ZA </w:t>
      </w:r>
      <w:r w:rsidR="002E0B24" w:rsidRPr="006B049F">
        <w:rPr>
          <w:rFonts w:ascii="Times New Roman" w:hAnsi="Times New Roman" w:cs="Times New Roman"/>
          <w:sz w:val="24"/>
          <w:szCs w:val="24"/>
        </w:rPr>
        <w:t>GRADNJO</w:t>
      </w:r>
      <w:r w:rsidR="00823DC8" w:rsidRPr="006B049F">
        <w:rPr>
          <w:rFonts w:ascii="Times New Roman" w:hAnsi="Times New Roman" w:cs="Times New Roman"/>
          <w:sz w:val="24"/>
          <w:szCs w:val="24"/>
        </w:rPr>
        <w:t xml:space="preserve"> OBJEKTOV </w:t>
      </w:r>
    </w:p>
    <w:p w:rsidR="00823DC8" w:rsidRPr="006B049F" w:rsidRDefault="00823DC8" w:rsidP="00491811">
      <w:pPr>
        <w:pStyle w:val="Naslov5"/>
        <w:rPr>
          <w:rFonts w:ascii="Times New Roman" w:hAnsi="Times New Roman" w:cs="Times New Roman"/>
          <w:sz w:val="26"/>
          <w:szCs w:val="26"/>
        </w:rPr>
      </w:pPr>
      <w:r w:rsidRPr="006B049F">
        <w:rPr>
          <w:rFonts w:ascii="Times New Roman" w:hAnsi="Times New Roman" w:cs="Times New Roman"/>
          <w:sz w:val="24"/>
          <w:szCs w:val="24"/>
        </w:rPr>
        <w:t>OZIROMA</w:t>
      </w:r>
      <w:r w:rsidR="00491811" w:rsidRPr="006B049F">
        <w:rPr>
          <w:rFonts w:ascii="Times New Roman" w:hAnsi="Times New Roman" w:cs="Times New Roman"/>
          <w:sz w:val="24"/>
          <w:szCs w:val="24"/>
        </w:rPr>
        <w:t xml:space="preserve"> </w:t>
      </w:r>
      <w:r w:rsidRPr="006B049F">
        <w:rPr>
          <w:rFonts w:ascii="Times New Roman" w:hAnsi="Times New Roman" w:cs="Times New Roman"/>
          <w:sz w:val="24"/>
          <w:szCs w:val="24"/>
        </w:rPr>
        <w:t xml:space="preserve">IZVAJANJE DRUGIH DEL </w:t>
      </w:r>
    </w:p>
    <w:p w:rsidR="002E0FFE" w:rsidRPr="006B049F" w:rsidRDefault="002E0FFE" w:rsidP="000D1D4C">
      <w:pPr>
        <w:spacing w:line="360" w:lineRule="auto"/>
        <w:rPr>
          <w:rFonts w:ascii="Times New Roman" w:hAnsi="Times New Roman" w:cs="Times New Roman"/>
          <w:sz w:val="20"/>
          <w:szCs w:val="20"/>
        </w:rPr>
      </w:pPr>
    </w:p>
    <w:p w:rsidR="00474B7A" w:rsidRPr="006B049F" w:rsidRDefault="0022415E" w:rsidP="00064E2C">
      <w:pPr>
        <w:spacing w:line="360" w:lineRule="auto"/>
        <w:rPr>
          <w:rFonts w:ascii="Times New Roman" w:hAnsi="Times New Roman" w:cs="Times New Roman"/>
          <w:b/>
          <w:sz w:val="20"/>
          <w:szCs w:val="20"/>
        </w:rPr>
      </w:pPr>
      <w:r w:rsidRPr="006B049F">
        <w:rPr>
          <w:rFonts w:ascii="Times New Roman" w:hAnsi="Times New Roman" w:cs="Times New Roman"/>
          <w:b/>
          <w:sz w:val="20"/>
          <w:szCs w:val="20"/>
        </w:rPr>
        <w:t>Podatki o zemljiščih in objektih:</w:t>
      </w:r>
    </w:p>
    <w:p w:rsidR="0022415E" w:rsidRPr="006B049F" w:rsidRDefault="00064E2C" w:rsidP="00064E2C">
      <w:pPr>
        <w:numPr>
          <w:ilvl w:val="0"/>
          <w:numId w:val="3"/>
        </w:numPr>
        <w:spacing w:line="360" w:lineRule="auto"/>
        <w:rPr>
          <w:rFonts w:ascii="Times New Roman" w:hAnsi="Times New Roman" w:cs="Times New Roman"/>
          <w:sz w:val="20"/>
          <w:szCs w:val="20"/>
        </w:rPr>
      </w:pPr>
      <w:proofErr w:type="spellStart"/>
      <w:r w:rsidRPr="006B049F">
        <w:rPr>
          <w:rFonts w:ascii="Times New Roman" w:hAnsi="Times New Roman" w:cs="Times New Roman"/>
          <w:sz w:val="20"/>
          <w:szCs w:val="20"/>
        </w:rPr>
        <w:t>parc</w:t>
      </w:r>
      <w:proofErr w:type="spellEnd"/>
      <w:r w:rsidRPr="006B049F">
        <w:rPr>
          <w:rFonts w:ascii="Times New Roman" w:hAnsi="Times New Roman" w:cs="Times New Roman"/>
          <w:sz w:val="20"/>
          <w:szCs w:val="20"/>
        </w:rPr>
        <w:t>. št. zemljišč(-a): ………………………………………………</w:t>
      </w:r>
      <w:r w:rsidR="009934EB">
        <w:rPr>
          <w:rFonts w:ascii="Times New Roman" w:hAnsi="Times New Roman" w:cs="Times New Roman"/>
          <w:sz w:val="20"/>
          <w:szCs w:val="20"/>
        </w:rPr>
        <w:t>…….........….</w:t>
      </w:r>
      <w:r w:rsidRPr="006B049F">
        <w:rPr>
          <w:rFonts w:ascii="Times New Roman" w:hAnsi="Times New Roman" w:cs="Times New Roman"/>
          <w:sz w:val="20"/>
          <w:szCs w:val="20"/>
        </w:rPr>
        <w:t>.., k. o.:</w:t>
      </w:r>
      <w:r w:rsidR="009934EB">
        <w:rPr>
          <w:rFonts w:ascii="Times New Roman" w:hAnsi="Times New Roman" w:cs="Times New Roman"/>
          <w:sz w:val="20"/>
          <w:szCs w:val="20"/>
        </w:rPr>
        <w:t>………..………………</w:t>
      </w:r>
      <w:r w:rsidR="002B5DA6" w:rsidRPr="006B049F">
        <w:rPr>
          <w:rFonts w:ascii="Times New Roman" w:hAnsi="Times New Roman" w:cs="Times New Roman"/>
          <w:sz w:val="20"/>
          <w:szCs w:val="20"/>
        </w:rPr>
        <w:t>……...</w:t>
      </w:r>
    </w:p>
    <w:p w:rsidR="0022415E" w:rsidRPr="006B049F" w:rsidRDefault="008D374E" w:rsidP="00064E2C">
      <w:pPr>
        <w:numPr>
          <w:ilvl w:val="0"/>
          <w:numId w:val="3"/>
        </w:numPr>
        <w:spacing w:line="360" w:lineRule="auto"/>
        <w:rPr>
          <w:rFonts w:ascii="Times New Roman" w:hAnsi="Times New Roman" w:cs="Times New Roman"/>
          <w:sz w:val="20"/>
          <w:szCs w:val="20"/>
        </w:rPr>
      </w:pPr>
      <w:r w:rsidRPr="006B049F">
        <w:rPr>
          <w:rFonts w:ascii="Times New Roman" w:hAnsi="Times New Roman" w:cs="Times New Roman"/>
          <w:sz w:val="20"/>
          <w:szCs w:val="20"/>
        </w:rPr>
        <w:t xml:space="preserve">naselje, ulica, hišna številka: </w:t>
      </w:r>
      <w:r w:rsidR="00735EAE" w:rsidRPr="006B049F">
        <w:rPr>
          <w:rFonts w:ascii="Times New Roman" w:hAnsi="Times New Roman" w:cs="Times New Roman"/>
          <w:sz w:val="20"/>
          <w:szCs w:val="20"/>
        </w:rPr>
        <w:t>………………………………………………</w:t>
      </w:r>
      <w:r w:rsidR="009934EB">
        <w:rPr>
          <w:rFonts w:ascii="Times New Roman" w:hAnsi="Times New Roman" w:cs="Times New Roman"/>
          <w:sz w:val="20"/>
          <w:szCs w:val="20"/>
        </w:rPr>
        <w:t>…</w:t>
      </w:r>
      <w:r w:rsidR="00735EAE" w:rsidRPr="006B049F">
        <w:rPr>
          <w:rFonts w:ascii="Times New Roman" w:hAnsi="Times New Roman" w:cs="Times New Roman"/>
          <w:sz w:val="20"/>
          <w:szCs w:val="20"/>
        </w:rPr>
        <w:t>……………………….………</w:t>
      </w:r>
      <w:r w:rsidR="002B5DA6" w:rsidRPr="006B049F">
        <w:rPr>
          <w:rFonts w:ascii="Times New Roman" w:hAnsi="Times New Roman" w:cs="Times New Roman"/>
          <w:sz w:val="20"/>
          <w:szCs w:val="20"/>
        </w:rPr>
        <w:t>…………..</w:t>
      </w:r>
    </w:p>
    <w:p w:rsidR="008D374E" w:rsidRPr="006B049F" w:rsidRDefault="008D374E" w:rsidP="00064E2C">
      <w:pPr>
        <w:numPr>
          <w:ilvl w:val="0"/>
          <w:numId w:val="3"/>
        </w:numPr>
        <w:spacing w:line="360" w:lineRule="auto"/>
        <w:rPr>
          <w:rFonts w:ascii="Times New Roman" w:hAnsi="Times New Roman" w:cs="Times New Roman"/>
          <w:sz w:val="20"/>
          <w:szCs w:val="20"/>
        </w:rPr>
      </w:pPr>
      <w:r w:rsidRPr="006B049F">
        <w:rPr>
          <w:rFonts w:ascii="Times New Roman" w:hAnsi="Times New Roman" w:cs="Times New Roman"/>
          <w:sz w:val="20"/>
          <w:szCs w:val="20"/>
        </w:rPr>
        <w:t xml:space="preserve">vrste zgrajenih objektov na zemljišču: </w:t>
      </w:r>
      <w:r w:rsidR="00735EAE" w:rsidRPr="006B049F">
        <w:rPr>
          <w:rFonts w:ascii="Times New Roman" w:hAnsi="Times New Roman" w:cs="Times New Roman"/>
          <w:sz w:val="20"/>
          <w:szCs w:val="20"/>
        </w:rPr>
        <w:t>……………………………………………</w:t>
      </w:r>
      <w:r w:rsidR="009934EB">
        <w:rPr>
          <w:rFonts w:ascii="Times New Roman" w:hAnsi="Times New Roman" w:cs="Times New Roman"/>
          <w:sz w:val="20"/>
          <w:szCs w:val="20"/>
        </w:rPr>
        <w:t>…</w:t>
      </w:r>
      <w:r w:rsidR="00735EAE" w:rsidRPr="006B049F">
        <w:rPr>
          <w:rFonts w:ascii="Times New Roman" w:hAnsi="Times New Roman" w:cs="Times New Roman"/>
          <w:sz w:val="20"/>
          <w:szCs w:val="20"/>
        </w:rPr>
        <w:t>………………...……</w:t>
      </w:r>
      <w:r w:rsidR="002B5DA6" w:rsidRPr="006B049F">
        <w:rPr>
          <w:rFonts w:ascii="Times New Roman" w:hAnsi="Times New Roman" w:cs="Times New Roman"/>
          <w:sz w:val="20"/>
          <w:szCs w:val="20"/>
        </w:rPr>
        <w:t>.....................</w:t>
      </w:r>
    </w:p>
    <w:p w:rsidR="00DD5321" w:rsidRPr="006B049F" w:rsidRDefault="00DD5321" w:rsidP="00B146CA">
      <w:pPr>
        <w:spacing w:line="360" w:lineRule="auto"/>
        <w:rPr>
          <w:rFonts w:ascii="Times New Roman" w:hAnsi="Times New Roman" w:cs="Times New Roman"/>
          <w:b/>
          <w:sz w:val="12"/>
          <w:szCs w:val="12"/>
        </w:rPr>
      </w:pPr>
    </w:p>
    <w:p w:rsidR="00504911" w:rsidRPr="006B049F" w:rsidRDefault="00B146CA" w:rsidP="00B146CA">
      <w:pPr>
        <w:spacing w:line="360" w:lineRule="auto"/>
        <w:rPr>
          <w:rFonts w:ascii="Times New Roman" w:hAnsi="Times New Roman" w:cs="Times New Roman"/>
          <w:i/>
          <w:sz w:val="20"/>
          <w:szCs w:val="20"/>
        </w:rPr>
      </w:pPr>
      <w:r w:rsidRPr="006B049F">
        <w:rPr>
          <w:rFonts w:ascii="Times New Roman" w:hAnsi="Times New Roman" w:cs="Times New Roman"/>
          <w:b/>
          <w:sz w:val="20"/>
          <w:szCs w:val="20"/>
        </w:rPr>
        <w:t xml:space="preserve">Vrsta gradnje oziroma drugih del </w:t>
      </w:r>
      <w:r w:rsidRPr="006B049F">
        <w:rPr>
          <w:rFonts w:ascii="Times New Roman" w:hAnsi="Times New Roman" w:cs="Times New Roman"/>
          <w:i/>
          <w:sz w:val="20"/>
          <w:szCs w:val="20"/>
          <w:u w:val="single"/>
        </w:rPr>
        <w:t>/</w:t>
      </w:r>
      <w:r w:rsidR="00504911" w:rsidRPr="006B049F">
        <w:rPr>
          <w:rFonts w:ascii="Times New Roman" w:hAnsi="Times New Roman" w:cs="Times New Roman"/>
          <w:i/>
          <w:sz w:val="20"/>
          <w:szCs w:val="20"/>
          <w:u w:val="single"/>
        </w:rPr>
        <w:t>kratek opis</w:t>
      </w:r>
      <w:r w:rsidRPr="006B049F">
        <w:rPr>
          <w:rFonts w:ascii="Times New Roman" w:hAnsi="Times New Roman" w:cs="Times New Roman"/>
          <w:i/>
          <w:sz w:val="20"/>
          <w:szCs w:val="20"/>
          <w:u w:val="single"/>
        </w:rPr>
        <w:t>/</w:t>
      </w:r>
      <w:r w:rsidR="00585683" w:rsidRPr="006B049F">
        <w:rPr>
          <w:rFonts w:ascii="Times New Roman" w:hAnsi="Times New Roman" w:cs="Times New Roman"/>
          <w:i/>
          <w:sz w:val="20"/>
          <w:szCs w:val="20"/>
        </w:rPr>
        <w:t>:…………………………………………………………………</w:t>
      </w:r>
      <w:r w:rsidR="00735EAE" w:rsidRPr="006B049F">
        <w:rPr>
          <w:rFonts w:ascii="Times New Roman" w:hAnsi="Times New Roman" w:cs="Times New Roman"/>
          <w:i/>
          <w:sz w:val="20"/>
          <w:szCs w:val="20"/>
        </w:rPr>
        <w:t>.</w:t>
      </w:r>
      <w:r w:rsidR="00585683" w:rsidRPr="006B049F">
        <w:rPr>
          <w:rFonts w:ascii="Times New Roman" w:hAnsi="Times New Roman" w:cs="Times New Roman"/>
          <w:i/>
          <w:sz w:val="20"/>
          <w:szCs w:val="20"/>
        </w:rPr>
        <w:t>…</w:t>
      </w:r>
      <w:r w:rsidR="009934EB">
        <w:rPr>
          <w:rFonts w:ascii="Times New Roman" w:hAnsi="Times New Roman" w:cs="Times New Roman"/>
          <w:i/>
          <w:sz w:val="20"/>
          <w:szCs w:val="20"/>
        </w:rPr>
        <w:t>…</w:t>
      </w:r>
      <w:r w:rsidR="00585683" w:rsidRPr="006B049F">
        <w:rPr>
          <w:rFonts w:ascii="Times New Roman" w:hAnsi="Times New Roman" w:cs="Times New Roman"/>
          <w:i/>
          <w:sz w:val="20"/>
          <w:szCs w:val="20"/>
        </w:rPr>
        <w:t>……………..</w:t>
      </w:r>
      <w:r w:rsidR="002B5DA6" w:rsidRPr="006B049F">
        <w:rPr>
          <w:rFonts w:ascii="Times New Roman" w:hAnsi="Times New Roman" w:cs="Times New Roman"/>
          <w:i/>
          <w:sz w:val="20"/>
          <w:szCs w:val="20"/>
        </w:rPr>
        <w:t xml:space="preserve"> ..................................................................................................................................................................</w:t>
      </w:r>
      <w:r w:rsidR="00585683" w:rsidRPr="006B049F">
        <w:rPr>
          <w:rFonts w:ascii="Times New Roman" w:hAnsi="Times New Roman" w:cs="Times New Roman"/>
          <w:i/>
          <w:sz w:val="20"/>
          <w:szCs w:val="20"/>
        </w:rPr>
        <w:t>.........................</w:t>
      </w:r>
      <w:r w:rsidR="009934EB">
        <w:rPr>
          <w:rFonts w:ascii="Times New Roman" w:hAnsi="Times New Roman" w:cs="Times New Roman"/>
          <w:i/>
          <w:sz w:val="20"/>
          <w:szCs w:val="20"/>
        </w:rPr>
        <w:t>....</w:t>
      </w:r>
      <w:r w:rsidR="00585683" w:rsidRPr="006B049F">
        <w:rPr>
          <w:rFonts w:ascii="Times New Roman" w:hAnsi="Times New Roman" w:cs="Times New Roman"/>
          <w:i/>
          <w:sz w:val="20"/>
          <w:szCs w:val="20"/>
        </w:rPr>
        <w:t>......</w:t>
      </w:r>
    </w:p>
    <w:p w:rsidR="00585683" w:rsidRPr="006B049F" w:rsidRDefault="00585683" w:rsidP="00B146CA">
      <w:pPr>
        <w:spacing w:line="360" w:lineRule="auto"/>
        <w:rPr>
          <w:rFonts w:ascii="Times New Roman" w:hAnsi="Times New Roman" w:cs="Times New Roman"/>
          <w:b/>
          <w:sz w:val="12"/>
          <w:szCs w:val="12"/>
        </w:rPr>
      </w:pPr>
    </w:p>
    <w:p w:rsidR="00504911" w:rsidRPr="006B049F" w:rsidRDefault="00504911" w:rsidP="00B146CA">
      <w:pPr>
        <w:spacing w:line="360" w:lineRule="auto"/>
        <w:rPr>
          <w:rFonts w:ascii="Times New Roman" w:hAnsi="Times New Roman" w:cs="Times New Roman"/>
          <w:sz w:val="20"/>
          <w:szCs w:val="20"/>
        </w:rPr>
      </w:pPr>
      <w:r w:rsidRPr="006B049F">
        <w:rPr>
          <w:rFonts w:ascii="Times New Roman" w:hAnsi="Times New Roman" w:cs="Times New Roman"/>
          <w:b/>
          <w:sz w:val="20"/>
          <w:szCs w:val="20"/>
        </w:rPr>
        <w:t>Pomen predvidenih del po predpisih</w:t>
      </w:r>
      <w:r w:rsidRPr="006B049F">
        <w:rPr>
          <w:rFonts w:ascii="Times New Roman" w:hAnsi="Times New Roman" w:cs="Times New Roman"/>
          <w:sz w:val="20"/>
          <w:szCs w:val="20"/>
        </w:rPr>
        <w:t xml:space="preserve"> /</w:t>
      </w:r>
      <w:r w:rsidRPr="006B049F">
        <w:rPr>
          <w:rFonts w:ascii="Times New Roman" w:hAnsi="Times New Roman" w:cs="Times New Roman"/>
          <w:i/>
          <w:sz w:val="20"/>
          <w:szCs w:val="20"/>
          <w:u w:val="single"/>
        </w:rPr>
        <w:t>ustrezno obkroži</w:t>
      </w:r>
      <w:r w:rsidRPr="006B049F">
        <w:rPr>
          <w:rFonts w:ascii="Times New Roman" w:hAnsi="Times New Roman" w:cs="Times New Roman"/>
          <w:sz w:val="20"/>
          <w:szCs w:val="20"/>
        </w:rPr>
        <w:t>/:</w:t>
      </w:r>
    </w:p>
    <w:p w:rsidR="00CB1808" w:rsidRPr="00897C96" w:rsidRDefault="00CB1808" w:rsidP="00504911">
      <w:pPr>
        <w:overflowPunct w:val="0"/>
        <w:autoSpaceDE w:val="0"/>
        <w:autoSpaceDN w:val="0"/>
        <w:rPr>
          <w:rFonts w:ascii="Times New Roman" w:hAnsi="Times New Roman" w:cs="Times New Roman"/>
          <w:i/>
          <w:sz w:val="18"/>
          <w:szCs w:val="18"/>
        </w:rPr>
      </w:pPr>
      <w:r w:rsidRPr="00897C96">
        <w:rPr>
          <w:rFonts w:ascii="Times New Roman" w:hAnsi="Times New Roman" w:cs="Times New Roman"/>
          <w:b/>
          <w:sz w:val="18"/>
          <w:szCs w:val="18"/>
        </w:rPr>
        <w:t xml:space="preserve">* </w:t>
      </w:r>
      <w:r w:rsidRPr="00897C96">
        <w:rPr>
          <w:rFonts w:ascii="Times New Roman" w:hAnsi="Times New Roman" w:cs="Times New Roman"/>
          <w:i/>
          <w:sz w:val="18"/>
          <w:szCs w:val="18"/>
        </w:rPr>
        <w:t>po Zakonu o graditvi objektov</w:t>
      </w:r>
      <w:r w:rsidR="00504911" w:rsidRPr="00897C96">
        <w:rPr>
          <w:rFonts w:ascii="Times New Roman" w:hAnsi="Times New Roman" w:cs="Times New Roman"/>
          <w:i/>
          <w:sz w:val="18"/>
          <w:szCs w:val="18"/>
        </w:rPr>
        <w:tab/>
      </w:r>
      <w:r w:rsidR="00504911" w:rsidRPr="00897C96">
        <w:rPr>
          <w:rFonts w:ascii="Times New Roman" w:hAnsi="Times New Roman" w:cs="Times New Roman"/>
          <w:i/>
          <w:sz w:val="18"/>
          <w:szCs w:val="18"/>
        </w:rPr>
        <w:tab/>
      </w:r>
      <w:r w:rsidR="00504911" w:rsidRPr="00897C96">
        <w:rPr>
          <w:rFonts w:ascii="Times New Roman" w:hAnsi="Times New Roman" w:cs="Times New Roman"/>
          <w:i/>
          <w:sz w:val="18"/>
          <w:szCs w:val="18"/>
        </w:rPr>
        <w:tab/>
      </w:r>
      <w:r w:rsidR="00504911" w:rsidRPr="00897C96">
        <w:rPr>
          <w:rFonts w:ascii="Times New Roman" w:hAnsi="Times New Roman" w:cs="Times New Roman"/>
          <w:i/>
          <w:sz w:val="18"/>
          <w:szCs w:val="18"/>
        </w:rPr>
        <w:tab/>
      </w:r>
      <w:r w:rsidR="00504911" w:rsidRPr="00897C96">
        <w:rPr>
          <w:rFonts w:ascii="Times New Roman" w:hAnsi="Times New Roman" w:cs="Times New Roman"/>
          <w:b/>
          <w:sz w:val="18"/>
          <w:szCs w:val="18"/>
        </w:rPr>
        <w:t xml:space="preserve">* </w:t>
      </w:r>
      <w:r w:rsidR="00504911" w:rsidRPr="00897C96">
        <w:rPr>
          <w:rFonts w:ascii="Times New Roman" w:hAnsi="Times New Roman" w:cs="Times New Roman"/>
          <w:i/>
          <w:sz w:val="18"/>
          <w:szCs w:val="18"/>
        </w:rPr>
        <w:t xml:space="preserve">po Uredbi o </w:t>
      </w:r>
      <w:r w:rsidR="00897C96" w:rsidRPr="00897C96">
        <w:rPr>
          <w:rFonts w:ascii="Times New Roman" w:hAnsi="Times New Roman" w:cs="Times New Roman"/>
          <w:i/>
          <w:sz w:val="18"/>
          <w:szCs w:val="18"/>
        </w:rPr>
        <w:t>razvrščanju</w:t>
      </w:r>
      <w:r w:rsidR="00504911" w:rsidRPr="00897C96">
        <w:rPr>
          <w:rFonts w:ascii="Times New Roman" w:hAnsi="Times New Roman" w:cs="Times New Roman"/>
          <w:i/>
          <w:sz w:val="18"/>
          <w:szCs w:val="18"/>
        </w:rPr>
        <w:t xml:space="preserve"> objektov glede na zahtevnost</w:t>
      </w:r>
      <w:r w:rsidR="00DB0ED3">
        <w:rPr>
          <w:rFonts w:ascii="Times New Roman" w:hAnsi="Times New Roman" w:cs="Times New Roman"/>
          <w:i/>
          <w:sz w:val="18"/>
          <w:szCs w:val="18"/>
        </w:rPr>
        <w:t xml:space="preserve"> </w:t>
      </w:r>
      <w:r w:rsidR="00897C96" w:rsidRPr="00897C96">
        <w:rPr>
          <w:rFonts w:ascii="Times New Roman" w:hAnsi="Times New Roman" w:cs="Times New Roman"/>
          <w:i/>
          <w:sz w:val="18"/>
          <w:szCs w:val="18"/>
        </w:rPr>
        <w:t>gradnje</w:t>
      </w:r>
    </w:p>
    <w:tbl>
      <w:tblPr>
        <w:tblW w:w="0" w:type="auto"/>
        <w:tblLayout w:type="fixed"/>
        <w:tblLook w:val="01E0" w:firstRow="1" w:lastRow="1" w:firstColumn="1" w:lastColumn="1" w:noHBand="0" w:noVBand="0"/>
      </w:tblPr>
      <w:tblGrid>
        <w:gridCol w:w="361"/>
        <w:gridCol w:w="3817"/>
        <w:gridCol w:w="892"/>
        <w:gridCol w:w="318"/>
        <w:gridCol w:w="107"/>
        <w:gridCol w:w="4536"/>
      </w:tblGrid>
      <w:tr w:rsidR="00504911" w:rsidRPr="00AB2361" w:rsidTr="00D35358">
        <w:tc>
          <w:tcPr>
            <w:tcW w:w="361" w:type="dxa"/>
          </w:tcPr>
          <w:p w:rsidR="00504911" w:rsidRPr="00AB2361" w:rsidRDefault="00504911" w:rsidP="007608BF">
            <w:pPr>
              <w:overflowPunct w:val="0"/>
              <w:autoSpaceDE w:val="0"/>
              <w:autoSpaceDN w:val="0"/>
              <w:rPr>
                <w:rFonts w:ascii="Times New Roman" w:hAnsi="Times New Roman" w:cs="Times New Roman"/>
                <w:sz w:val="20"/>
                <w:szCs w:val="20"/>
              </w:rPr>
            </w:pPr>
            <w:r w:rsidRPr="00AB2361">
              <w:rPr>
                <w:rFonts w:ascii="Times New Roman" w:hAnsi="Times New Roman" w:cs="Times New Roman"/>
                <w:sz w:val="20"/>
                <w:szCs w:val="20"/>
              </w:rPr>
              <w:t>X</w:t>
            </w:r>
          </w:p>
        </w:tc>
        <w:tc>
          <w:tcPr>
            <w:tcW w:w="3817" w:type="dxa"/>
          </w:tcPr>
          <w:p w:rsidR="00504911" w:rsidRPr="00AB2361" w:rsidRDefault="00504911" w:rsidP="007608BF">
            <w:pPr>
              <w:overflowPunct w:val="0"/>
              <w:autoSpaceDE w:val="0"/>
              <w:autoSpaceDN w:val="0"/>
              <w:rPr>
                <w:rFonts w:ascii="Times New Roman" w:hAnsi="Times New Roman" w:cs="Times New Roman"/>
                <w:sz w:val="20"/>
                <w:szCs w:val="20"/>
              </w:rPr>
            </w:pPr>
            <w:r w:rsidRPr="00AB2361">
              <w:rPr>
                <w:rFonts w:ascii="Times New Roman" w:hAnsi="Times New Roman" w:cs="Times New Roman"/>
                <w:sz w:val="20"/>
                <w:szCs w:val="20"/>
              </w:rPr>
              <w:t xml:space="preserve">- gradnja novega objekta </w:t>
            </w:r>
          </w:p>
        </w:tc>
        <w:tc>
          <w:tcPr>
            <w:tcW w:w="892" w:type="dxa"/>
            <w:shd w:val="clear" w:color="auto" w:fill="auto"/>
          </w:tcPr>
          <w:p w:rsidR="00504911" w:rsidRPr="00AB2361" w:rsidRDefault="00504911" w:rsidP="007608BF">
            <w:pPr>
              <w:overflowPunct w:val="0"/>
              <w:autoSpaceDE w:val="0"/>
              <w:autoSpaceDN w:val="0"/>
              <w:rPr>
                <w:rFonts w:ascii="Times New Roman" w:hAnsi="Times New Roman" w:cs="Times New Roman"/>
                <w:sz w:val="20"/>
                <w:szCs w:val="20"/>
              </w:rPr>
            </w:pPr>
          </w:p>
        </w:tc>
        <w:tc>
          <w:tcPr>
            <w:tcW w:w="425" w:type="dxa"/>
            <w:gridSpan w:val="2"/>
            <w:shd w:val="clear" w:color="auto" w:fill="auto"/>
          </w:tcPr>
          <w:p w:rsidR="00504911" w:rsidRPr="00AB2361" w:rsidRDefault="00504911" w:rsidP="007608BF">
            <w:pPr>
              <w:overflowPunct w:val="0"/>
              <w:autoSpaceDE w:val="0"/>
              <w:autoSpaceDN w:val="0"/>
              <w:rPr>
                <w:rFonts w:ascii="Times New Roman" w:hAnsi="Times New Roman" w:cs="Times New Roman"/>
                <w:sz w:val="20"/>
                <w:szCs w:val="20"/>
              </w:rPr>
            </w:pPr>
            <w:r w:rsidRPr="00AB2361">
              <w:rPr>
                <w:rFonts w:ascii="Times New Roman" w:hAnsi="Times New Roman" w:cs="Times New Roman"/>
                <w:sz w:val="20"/>
                <w:szCs w:val="20"/>
              </w:rPr>
              <w:t>X</w:t>
            </w:r>
          </w:p>
        </w:tc>
        <w:tc>
          <w:tcPr>
            <w:tcW w:w="4536" w:type="dxa"/>
          </w:tcPr>
          <w:p w:rsidR="00504911" w:rsidRPr="00AB2361" w:rsidRDefault="00504911" w:rsidP="004C2853">
            <w:pPr>
              <w:overflowPunct w:val="0"/>
              <w:autoSpaceDE w:val="0"/>
              <w:autoSpaceDN w:val="0"/>
              <w:rPr>
                <w:rFonts w:ascii="Times New Roman" w:hAnsi="Times New Roman" w:cs="Times New Roman"/>
                <w:sz w:val="20"/>
                <w:szCs w:val="20"/>
              </w:rPr>
            </w:pPr>
            <w:r w:rsidRPr="00AB2361">
              <w:rPr>
                <w:rFonts w:ascii="Times New Roman" w:hAnsi="Times New Roman" w:cs="Times New Roman"/>
                <w:sz w:val="20"/>
                <w:szCs w:val="20"/>
              </w:rPr>
              <w:t xml:space="preserve">- </w:t>
            </w:r>
            <w:r w:rsidR="004C2853" w:rsidRPr="00AB2361">
              <w:rPr>
                <w:rFonts w:ascii="Times New Roman" w:hAnsi="Times New Roman" w:cs="Times New Roman"/>
                <w:sz w:val="20"/>
                <w:szCs w:val="20"/>
              </w:rPr>
              <w:t xml:space="preserve">nezahteven </w:t>
            </w:r>
            <w:r w:rsidRPr="00AB2361">
              <w:rPr>
                <w:rFonts w:ascii="Times New Roman" w:hAnsi="Times New Roman" w:cs="Times New Roman"/>
                <w:sz w:val="20"/>
                <w:szCs w:val="20"/>
              </w:rPr>
              <w:t xml:space="preserve">objekt </w:t>
            </w:r>
          </w:p>
        </w:tc>
      </w:tr>
      <w:tr w:rsidR="00504911" w:rsidRPr="00AB2361" w:rsidTr="00D35358">
        <w:tc>
          <w:tcPr>
            <w:tcW w:w="361" w:type="dxa"/>
          </w:tcPr>
          <w:p w:rsidR="00504911" w:rsidRPr="00AB2361" w:rsidRDefault="00504911" w:rsidP="007608BF">
            <w:pPr>
              <w:overflowPunct w:val="0"/>
              <w:autoSpaceDE w:val="0"/>
              <w:autoSpaceDN w:val="0"/>
              <w:rPr>
                <w:rFonts w:ascii="Times New Roman" w:hAnsi="Times New Roman" w:cs="Times New Roman"/>
                <w:sz w:val="20"/>
                <w:szCs w:val="20"/>
              </w:rPr>
            </w:pPr>
            <w:r w:rsidRPr="00AB2361">
              <w:rPr>
                <w:rFonts w:ascii="Times New Roman" w:hAnsi="Times New Roman" w:cs="Times New Roman"/>
                <w:sz w:val="20"/>
                <w:szCs w:val="20"/>
              </w:rPr>
              <w:t>X</w:t>
            </w:r>
          </w:p>
        </w:tc>
        <w:tc>
          <w:tcPr>
            <w:tcW w:w="3817" w:type="dxa"/>
          </w:tcPr>
          <w:p w:rsidR="00504911" w:rsidRPr="00AB2361" w:rsidRDefault="00504911" w:rsidP="007608BF">
            <w:pPr>
              <w:overflowPunct w:val="0"/>
              <w:autoSpaceDE w:val="0"/>
              <w:autoSpaceDN w:val="0"/>
              <w:rPr>
                <w:rFonts w:ascii="Times New Roman" w:hAnsi="Times New Roman" w:cs="Times New Roman"/>
                <w:sz w:val="20"/>
                <w:szCs w:val="20"/>
              </w:rPr>
            </w:pPr>
            <w:r w:rsidRPr="00AB2361">
              <w:rPr>
                <w:rFonts w:ascii="Times New Roman" w:hAnsi="Times New Roman" w:cs="Times New Roman"/>
                <w:sz w:val="20"/>
                <w:szCs w:val="20"/>
              </w:rPr>
              <w:t>- dozidava</w:t>
            </w:r>
          </w:p>
        </w:tc>
        <w:tc>
          <w:tcPr>
            <w:tcW w:w="892" w:type="dxa"/>
            <w:shd w:val="clear" w:color="auto" w:fill="auto"/>
          </w:tcPr>
          <w:p w:rsidR="00504911" w:rsidRPr="00AB2361" w:rsidRDefault="00504911" w:rsidP="007608BF">
            <w:pPr>
              <w:overflowPunct w:val="0"/>
              <w:autoSpaceDE w:val="0"/>
              <w:autoSpaceDN w:val="0"/>
              <w:rPr>
                <w:rFonts w:ascii="Times New Roman" w:hAnsi="Times New Roman" w:cs="Times New Roman"/>
                <w:sz w:val="20"/>
                <w:szCs w:val="20"/>
              </w:rPr>
            </w:pPr>
          </w:p>
        </w:tc>
        <w:tc>
          <w:tcPr>
            <w:tcW w:w="425" w:type="dxa"/>
            <w:gridSpan w:val="2"/>
            <w:shd w:val="clear" w:color="auto" w:fill="auto"/>
          </w:tcPr>
          <w:p w:rsidR="00504911" w:rsidRPr="00AB2361" w:rsidRDefault="00504911" w:rsidP="007608BF">
            <w:pPr>
              <w:overflowPunct w:val="0"/>
              <w:autoSpaceDE w:val="0"/>
              <w:autoSpaceDN w:val="0"/>
              <w:rPr>
                <w:rFonts w:ascii="Times New Roman" w:hAnsi="Times New Roman" w:cs="Times New Roman"/>
                <w:sz w:val="20"/>
                <w:szCs w:val="20"/>
              </w:rPr>
            </w:pPr>
            <w:r w:rsidRPr="00AB2361">
              <w:rPr>
                <w:rFonts w:ascii="Times New Roman" w:hAnsi="Times New Roman" w:cs="Times New Roman"/>
                <w:sz w:val="20"/>
                <w:szCs w:val="20"/>
              </w:rPr>
              <w:t>X</w:t>
            </w:r>
          </w:p>
        </w:tc>
        <w:tc>
          <w:tcPr>
            <w:tcW w:w="4536" w:type="dxa"/>
          </w:tcPr>
          <w:p w:rsidR="00504911" w:rsidRPr="00AB2361" w:rsidRDefault="00504911" w:rsidP="004C2853">
            <w:pPr>
              <w:overflowPunct w:val="0"/>
              <w:autoSpaceDE w:val="0"/>
              <w:autoSpaceDN w:val="0"/>
              <w:rPr>
                <w:rFonts w:ascii="Times New Roman" w:hAnsi="Times New Roman" w:cs="Times New Roman"/>
                <w:sz w:val="20"/>
                <w:szCs w:val="20"/>
              </w:rPr>
            </w:pPr>
            <w:r w:rsidRPr="00AB2361">
              <w:rPr>
                <w:rFonts w:ascii="Times New Roman" w:hAnsi="Times New Roman" w:cs="Times New Roman"/>
                <w:sz w:val="20"/>
                <w:szCs w:val="20"/>
              </w:rPr>
              <w:t>-</w:t>
            </w:r>
            <w:r w:rsidR="004C2853" w:rsidRPr="00AB2361">
              <w:rPr>
                <w:rFonts w:ascii="Times New Roman" w:hAnsi="Times New Roman" w:cs="Times New Roman"/>
                <w:sz w:val="20"/>
                <w:szCs w:val="20"/>
              </w:rPr>
              <w:t xml:space="preserve"> enostaven</w:t>
            </w:r>
            <w:r w:rsidRPr="00AB2361">
              <w:rPr>
                <w:rFonts w:ascii="Times New Roman" w:hAnsi="Times New Roman" w:cs="Times New Roman"/>
                <w:sz w:val="20"/>
                <w:szCs w:val="20"/>
              </w:rPr>
              <w:t xml:space="preserve"> objekt </w:t>
            </w:r>
          </w:p>
        </w:tc>
      </w:tr>
      <w:tr w:rsidR="00504911" w:rsidRPr="00AB2361" w:rsidTr="00D35358">
        <w:tc>
          <w:tcPr>
            <w:tcW w:w="361" w:type="dxa"/>
          </w:tcPr>
          <w:p w:rsidR="00504911" w:rsidRPr="00AB2361" w:rsidRDefault="00504911" w:rsidP="007608BF">
            <w:pPr>
              <w:overflowPunct w:val="0"/>
              <w:autoSpaceDE w:val="0"/>
              <w:autoSpaceDN w:val="0"/>
              <w:rPr>
                <w:rFonts w:ascii="Times New Roman" w:hAnsi="Times New Roman" w:cs="Times New Roman"/>
                <w:sz w:val="20"/>
                <w:szCs w:val="20"/>
              </w:rPr>
            </w:pPr>
            <w:r w:rsidRPr="00AB2361">
              <w:rPr>
                <w:rFonts w:ascii="Times New Roman" w:hAnsi="Times New Roman" w:cs="Times New Roman"/>
                <w:sz w:val="20"/>
                <w:szCs w:val="20"/>
              </w:rPr>
              <w:t>X</w:t>
            </w:r>
          </w:p>
        </w:tc>
        <w:tc>
          <w:tcPr>
            <w:tcW w:w="3817" w:type="dxa"/>
          </w:tcPr>
          <w:p w:rsidR="00504911" w:rsidRPr="00AB2361" w:rsidRDefault="00504911" w:rsidP="007608BF">
            <w:pPr>
              <w:overflowPunct w:val="0"/>
              <w:autoSpaceDE w:val="0"/>
              <w:autoSpaceDN w:val="0"/>
              <w:rPr>
                <w:rFonts w:ascii="Times New Roman" w:hAnsi="Times New Roman" w:cs="Times New Roman"/>
                <w:sz w:val="20"/>
                <w:szCs w:val="20"/>
              </w:rPr>
            </w:pPr>
            <w:r w:rsidRPr="00AB2361">
              <w:rPr>
                <w:rFonts w:ascii="Times New Roman" w:hAnsi="Times New Roman" w:cs="Times New Roman"/>
                <w:sz w:val="20"/>
                <w:szCs w:val="20"/>
              </w:rPr>
              <w:t>- nadzidava</w:t>
            </w:r>
          </w:p>
        </w:tc>
        <w:tc>
          <w:tcPr>
            <w:tcW w:w="892" w:type="dxa"/>
            <w:shd w:val="clear" w:color="auto" w:fill="auto"/>
          </w:tcPr>
          <w:p w:rsidR="00504911" w:rsidRPr="00AB2361" w:rsidRDefault="00504911" w:rsidP="007608BF">
            <w:pPr>
              <w:overflowPunct w:val="0"/>
              <w:autoSpaceDE w:val="0"/>
              <w:autoSpaceDN w:val="0"/>
              <w:rPr>
                <w:rFonts w:ascii="Times New Roman" w:hAnsi="Times New Roman" w:cs="Times New Roman"/>
                <w:sz w:val="20"/>
                <w:szCs w:val="20"/>
              </w:rPr>
            </w:pPr>
          </w:p>
        </w:tc>
        <w:tc>
          <w:tcPr>
            <w:tcW w:w="425" w:type="dxa"/>
            <w:gridSpan w:val="2"/>
            <w:shd w:val="clear" w:color="auto" w:fill="auto"/>
          </w:tcPr>
          <w:p w:rsidR="00504911" w:rsidRPr="00AB2361" w:rsidRDefault="00504911" w:rsidP="007608BF">
            <w:pPr>
              <w:overflowPunct w:val="0"/>
              <w:autoSpaceDE w:val="0"/>
              <w:autoSpaceDN w:val="0"/>
              <w:rPr>
                <w:rFonts w:ascii="Times New Roman" w:hAnsi="Times New Roman" w:cs="Times New Roman"/>
                <w:sz w:val="20"/>
                <w:szCs w:val="20"/>
              </w:rPr>
            </w:pPr>
            <w:r w:rsidRPr="00AB2361">
              <w:rPr>
                <w:rFonts w:ascii="Times New Roman" w:hAnsi="Times New Roman" w:cs="Times New Roman"/>
                <w:sz w:val="20"/>
                <w:szCs w:val="20"/>
              </w:rPr>
              <w:t>X</w:t>
            </w:r>
          </w:p>
        </w:tc>
        <w:tc>
          <w:tcPr>
            <w:tcW w:w="4536" w:type="dxa"/>
          </w:tcPr>
          <w:p w:rsidR="00504911" w:rsidRPr="00AB2361" w:rsidRDefault="00504911" w:rsidP="007608BF">
            <w:pPr>
              <w:overflowPunct w:val="0"/>
              <w:autoSpaceDE w:val="0"/>
              <w:autoSpaceDN w:val="0"/>
              <w:rPr>
                <w:rFonts w:ascii="Times New Roman" w:hAnsi="Times New Roman" w:cs="Times New Roman"/>
                <w:sz w:val="20"/>
                <w:szCs w:val="20"/>
              </w:rPr>
            </w:pPr>
            <w:r w:rsidRPr="00AB2361">
              <w:rPr>
                <w:rFonts w:ascii="Times New Roman" w:hAnsi="Times New Roman" w:cs="Times New Roman"/>
                <w:sz w:val="20"/>
                <w:szCs w:val="20"/>
              </w:rPr>
              <w:t>- vzdrževanje objekta</w:t>
            </w:r>
            <w:r w:rsidR="00EB6F2A" w:rsidRPr="00AB2361">
              <w:rPr>
                <w:rFonts w:ascii="Times New Roman" w:hAnsi="Times New Roman" w:cs="Times New Roman"/>
                <w:sz w:val="20"/>
                <w:szCs w:val="20"/>
              </w:rPr>
              <w:t xml:space="preserve"> </w:t>
            </w:r>
          </w:p>
        </w:tc>
      </w:tr>
      <w:tr w:rsidR="00504911" w:rsidRPr="00AB2361" w:rsidTr="00D35358">
        <w:tc>
          <w:tcPr>
            <w:tcW w:w="361" w:type="dxa"/>
          </w:tcPr>
          <w:p w:rsidR="00504911" w:rsidRPr="00AB2361" w:rsidRDefault="00504911" w:rsidP="007608BF">
            <w:pPr>
              <w:overflowPunct w:val="0"/>
              <w:autoSpaceDE w:val="0"/>
              <w:autoSpaceDN w:val="0"/>
              <w:rPr>
                <w:rFonts w:ascii="Times New Roman" w:hAnsi="Times New Roman" w:cs="Times New Roman"/>
                <w:sz w:val="20"/>
                <w:szCs w:val="20"/>
              </w:rPr>
            </w:pPr>
            <w:r w:rsidRPr="00AB2361">
              <w:rPr>
                <w:rFonts w:ascii="Times New Roman" w:hAnsi="Times New Roman" w:cs="Times New Roman"/>
                <w:sz w:val="20"/>
                <w:szCs w:val="20"/>
              </w:rPr>
              <w:t>X</w:t>
            </w:r>
          </w:p>
        </w:tc>
        <w:tc>
          <w:tcPr>
            <w:tcW w:w="3817" w:type="dxa"/>
          </w:tcPr>
          <w:p w:rsidR="00504911" w:rsidRPr="00AB2361" w:rsidRDefault="00504911" w:rsidP="007608BF">
            <w:pPr>
              <w:overflowPunct w:val="0"/>
              <w:autoSpaceDE w:val="0"/>
              <w:autoSpaceDN w:val="0"/>
              <w:rPr>
                <w:rFonts w:ascii="Times New Roman" w:hAnsi="Times New Roman" w:cs="Times New Roman"/>
                <w:sz w:val="20"/>
                <w:szCs w:val="20"/>
              </w:rPr>
            </w:pPr>
            <w:r w:rsidRPr="00AB2361">
              <w:rPr>
                <w:rFonts w:ascii="Times New Roman" w:hAnsi="Times New Roman" w:cs="Times New Roman"/>
                <w:sz w:val="20"/>
                <w:szCs w:val="20"/>
              </w:rPr>
              <w:t>- rekonstrukcija</w:t>
            </w:r>
          </w:p>
        </w:tc>
        <w:tc>
          <w:tcPr>
            <w:tcW w:w="892" w:type="dxa"/>
            <w:shd w:val="clear" w:color="auto" w:fill="auto"/>
          </w:tcPr>
          <w:p w:rsidR="00504911" w:rsidRPr="00AB2361" w:rsidRDefault="00504911" w:rsidP="007608BF">
            <w:pPr>
              <w:overflowPunct w:val="0"/>
              <w:autoSpaceDE w:val="0"/>
              <w:autoSpaceDN w:val="0"/>
              <w:rPr>
                <w:rFonts w:ascii="Times New Roman" w:hAnsi="Times New Roman" w:cs="Times New Roman"/>
                <w:sz w:val="20"/>
                <w:szCs w:val="20"/>
              </w:rPr>
            </w:pPr>
          </w:p>
        </w:tc>
        <w:tc>
          <w:tcPr>
            <w:tcW w:w="425" w:type="dxa"/>
            <w:gridSpan w:val="2"/>
            <w:shd w:val="clear" w:color="auto" w:fill="auto"/>
          </w:tcPr>
          <w:p w:rsidR="00504911" w:rsidRPr="00AB2361" w:rsidRDefault="00504911" w:rsidP="007608BF">
            <w:pPr>
              <w:overflowPunct w:val="0"/>
              <w:autoSpaceDE w:val="0"/>
              <w:autoSpaceDN w:val="0"/>
              <w:rPr>
                <w:rFonts w:ascii="Times New Roman" w:hAnsi="Times New Roman" w:cs="Times New Roman"/>
                <w:sz w:val="20"/>
                <w:szCs w:val="20"/>
              </w:rPr>
            </w:pPr>
          </w:p>
        </w:tc>
        <w:tc>
          <w:tcPr>
            <w:tcW w:w="4536" w:type="dxa"/>
          </w:tcPr>
          <w:p w:rsidR="00504911" w:rsidRPr="00AB2361" w:rsidRDefault="00504911" w:rsidP="007608BF">
            <w:pPr>
              <w:overflowPunct w:val="0"/>
              <w:autoSpaceDE w:val="0"/>
              <w:autoSpaceDN w:val="0"/>
              <w:rPr>
                <w:rFonts w:ascii="Times New Roman" w:hAnsi="Times New Roman" w:cs="Times New Roman"/>
                <w:sz w:val="20"/>
                <w:szCs w:val="20"/>
              </w:rPr>
            </w:pPr>
          </w:p>
        </w:tc>
      </w:tr>
      <w:tr w:rsidR="0074591F" w:rsidRPr="00AB2361" w:rsidTr="00D35358">
        <w:tc>
          <w:tcPr>
            <w:tcW w:w="361" w:type="dxa"/>
          </w:tcPr>
          <w:p w:rsidR="0074591F" w:rsidRPr="00AB2361" w:rsidRDefault="0074591F" w:rsidP="007608BF">
            <w:pPr>
              <w:overflowPunct w:val="0"/>
              <w:autoSpaceDE w:val="0"/>
              <w:autoSpaceDN w:val="0"/>
              <w:rPr>
                <w:rFonts w:ascii="Times New Roman" w:hAnsi="Times New Roman" w:cs="Times New Roman"/>
                <w:sz w:val="20"/>
                <w:szCs w:val="20"/>
              </w:rPr>
            </w:pPr>
            <w:r w:rsidRPr="00AB2361">
              <w:rPr>
                <w:rFonts w:ascii="Times New Roman" w:hAnsi="Times New Roman" w:cs="Times New Roman"/>
                <w:sz w:val="20"/>
                <w:szCs w:val="20"/>
              </w:rPr>
              <w:t>X</w:t>
            </w:r>
          </w:p>
        </w:tc>
        <w:tc>
          <w:tcPr>
            <w:tcW w:w="3817" w:type="dxa"/>
          </w:tcPr>
          <w:p w:rsidR="0074591F" w:rsidRPr="00AB2361" w:rsidRDefault="0074591F" w:rsidP="007608BF">
            <w:pPr>
              <w:overflowPunct w:val="0"/>
              <w:autoSpaceDE w:val="0"/>
              <w:autoSpaceDN w:val="0"/>
              <w:rPr>
                <w:rFonts w:ascii="Times New Roman" w:hAnsi="Times New Roman" w:cs="Times New Roman"/>
                <w:sz w:val="20"/>
                <w:szCs w:val="20"/>
              </w:rPr>
            </w:pPr>
            <w:r w:rsidRPr="00AB2361">
              <w:rPr>
                <w:rFonts w:ascii="Times New Roman" w:hAnsi="Times New Roman" w:cs="Times New Roman"/>
                <w:sz w:val="20"/>
                <w:szCs w:val="20"/>
              </w:rPr>
              <w:t>- odstranitev objekta</w:t>
            </w:r>
          </w:p>
        </w:tc>
        <w:tc>
          <w:tcPr>
            <w:tcW w:w="892" w:type="dxa"/>
            <w:shd w:val="clear" w:color="auto" w:fill="auto"/>
          </w:tcPr>
          <w:p w:rsidR="0074591F" w:rsidRPr="00AB2361" w:rsidRDefault="0074591F" w:rsidP="007608BF">
            <w:pPr>
              <w:overflowPunct w:val="0"/>
              <w:autoSpaceDE w:val="0"/>
              <w:autoSpaceDN w:val="0"/>
              <w:rPr>
                <w:rFonts w:ascii="Times New Roman" w:hAnsi="Times New Roman" w:cs="Times New Roman"/>
                <w:sz w:val="20"/>
                <w:szCs w:val="20"/>
              </w:rPr>
            </w:pPr>
          </w:p>
        </w:tc>
        <w:tc>
          <w:tcPr>
            <w:tcW w:w="4961" w:type="dxa"/>
            <w:gridSpan w:val="3"/>
            <w:shd w:val="clear" w:color="auto" w:fill="auto"/>
          </w:tcPr>
          <w:p w:rsidR="0074591F" w:rsidRPr="00AB2361" w:rsidRDefault="0074591F" w:rsidP="0074591F">
            <w:pPr>
              <w:rPr>
                <w:rFonts w:ascii="Times New Roman" w:hAnsi="Times New Roman" w:cs="Times New Roman"/>
                <w:i/>
                <w:sz w:val="20"/>
                <w:szCs w:val="20"/>
              </w:rPr>
            </w:pPr>
            <w:r w:rsidRPr="00AB2361">
              <w:rPr>
                <w:rFonts w:ascii="Times New Roman" w:hAnsi="Times New Roman" w:cs="Times New Roman"/>
                <w:sz w:val="20"/>
                <w:szCs w:val="20"/>
              </w:rPr>
              <w:t>*</w:t>
            </w:r>
            <w:r w:rsidRPr="00AB2361">
              <w:rPr>
                <w:rFonts w:ascii="Times New Roman" w:hAnsi="Times New Roman" w:cs="Times New Roman"/>
                <w:i/>
                <w:sz w:val="20"/>
                <w:szCs w:val="20"/>
              </w:rPr>
              <w:t xml:space="preserve"> drugo</w:t>
            </w:r>
          </w:p>
        </w:tc>
      </w:tr>
      <w:tr w:rsidR="0074591F" w:rsidRPr="00AB2361" w:rsidTr="00D35358">
        <w:tc>
          <w:tcPr>
            <w:tcW w:w="361" w:type="dxa"/>
          </w:tcPr>
          <w:p w:rsidR="0074591F" w:rsidRPr="00AB2361" w:rsidRDefault="0074591F" w:rsidP="007608BF">
            <w:pPr>
              <w:overflowPunct w:val="0"/>
              <w:autoSpaceDE w:val="0"/>
              <w:autoSpaceDN w:val="0"/>
              <w:rPr>
                <w:rFonts w:ascii="Times New Roman" w:hAnsi="Times New Roman" w:cs="Times New Roman"/>
                <w:sz w:val="20"/>
                <w:szCs w:val="20"/>
              </w:rPr>
            </w:pPr>
            <w:r w:rsidRPr="00AB2361">
              <w:rPr>
                <w:rFonts w:ascii="Times New Roman" w:hAnsi="Times New Roman" w:cs="Times New Roman"/>
                <w:sz w:val="20"/>
                <w:szCs w:val="20"/>
              </w:rPr>
              <w:t>X</w:t>
            </w:r>
          </w:p>
        </w:tc>
        <w:tc>
          <w:tcPr>
            <w:tcW w:w="3817" w:type="dxa"/>
          </w:tcPr>
          <w:p w:rsidR="0074591F" w:rsidRPr="00AB2361" w:rsidRDefault="0074591F" w:rsidP="007608BF">
            <w:pPr>
              <w:overflowPunct w:val="0"/>
              <w:autoSpaceDE w:val="0"/>
              <w:autoSpaceDN w:val="0"/>
              <w:rPr>
                <w:rFonts w:ascii="Times New Roman" w:hAnsi="Times New Roman" w:cs="Times New Roman"/>
                <w:sz w:val="20"/>
                <w:szCs w:val="20"/>
              </w:rPr>
            </w:pPr>
            <w:r w:rsidRPr="00AB2361">
              <w:rPr>
                <w:rFonts w:ascii="Times New Roman" w:hAnsi="Times New Roman" w:cs="Times New Roman"/>
                <w:sz w:val="20"/>
                <w:szCs w:val="20"/>
              </w:rPr>
              <w:t>- sprememba namembnosti objekta</w:t>
            </w:r>
          </w:p>
        </w:tc>
        <w:tc>
          <w:tcPr>
            <w:tcW w:w="892" w:type="dxa"/>
            <w:shd w:val="clear" w:color="auto" w:fill="auto"/>
          </w:tcPr>
          <w:p w:rsidR="0074591F" w:rsidRPr="00AB2361" w:rsidRDefault="0074591F" w:rsidP="007608BF">
            <w:pPr>
              <w:overflowPunct w:val="0"/>
              <w:autoSpaceDE w:val="0"/>
              <w:autoSpaceDN w:val="0"/>
              <w:rPr>
                <w:rFonts w:ascii="Times New Roman" w:hAnsi="Times New Roman" w:cs="Times New Roman"/>
                <w:sz w:val="20"/>
                <w:szCs w:val="20"/>
              </w:rPr>
            </w:pPr>
          </w:p>
        </w:tc>
        <w:tc>
          <w:tcPr>
            <w:tcW w:w="318" w:type="dxa"/>
            <w:shd w:val="clear" w:color="auto" w:fill="auto"/>
          </w:tcPr>
          <w:p w:rsidR="0074591F" w:rsidRPr="00AB2361" w:rsidRDefault="0074591F" w:rsidP="007608BF">
            <w:pPr>
              <w:overflowPunct w:val="0"/>
              <w:autoSpaceDE w:val="0"/>
              <w:autoSpaceDN w:val="0"/>
              <w:rPr>
                <w:rFonts w:ascii="Times New Roman" w:hAnsi="Times New Roman" w:cs="Times New Roman"/>
                <w:sz w:val="20"/>
                <w:szCs w:val="20"/>
              </w:rPr>
            </w:pPr>
            <w:r w:rsidRPr="00AB2361">
              <w:rPr>
                <w:rFonts w:ascii="Times New Roman" w:hAnsi="Times New Roman" w:cs="Times New Roman"/>
                <w:sz w:val="20"/>
                <w:szCs w:val="20"/>
              </w:rPr>
              <w:t>X</w:t>
            </w:r>
          </w:p>
        </w:tc>
        <w:tc>
          <w:tcPr>
            <w:tcW w:w="4643" w:type="dxa"/>
            <w:gridSpan w:val="2"/>
          </w:tcPr>
          <w:p w:rsidR="0074591F" w:rsidRPr="00AB2361" w:rsidRDefault="0074591F" w:rsidP="007608BF">
            <w:pPr>
              <w:overflowPunct w:val="0"/>
              <w:autoSpaceDE w:val="0"/>
              <w:autoSpaceDN w:val="0"/>
              <w:rPr>
                <w:rFonts w:ascii="Times New Roman" w:hAnsi="Times New Roman" w:cs="Times New Roman"/>
                <w:sz w:val="20"/>
                <w:szCs w:val="20"/>
              </w:rPr>
            </w:pPr>
            <w:r w:rsidRPr="00AB2361">
              <w:rPr>
                <w:rFonts w:ascii="Times New Roman" w:hAnsi="Times New Roman" w:cs="Times New Roman"/>
                <w:sz w:val="20"/>
                <w:szCs w:val="20"/>
              </w:rPr>
              <w:t>- splošno (možni posegi)</w:t>
            </w:r>
          </w:p>
        </w:tc>
      </w:tr>
    </w:tbl>
    <w:p w:rsidR="00CB1808" w:rsidRDefault="00CB1808">
      <w:pPr>
        <w:rPr>
          <w:rFonts w:ascii="Times New Roman" w:hAnsi="Times New Roman" w:cs="Times New Roman"/>
          <w:sz w:val="18"/>
          <w:szCs w:val="18"/>
        </w:rPr>
      </w:pPr>
    </w:p>
    <w:p w:rsidR="006F61B9" w:rsidRDefault="006F61B9">
      <w:pPr>
        <w:rPr>
          <w:rFonts w:ascii="Times New Roman" w:hAnsi="Times New Roman" w:cs="Times New Roman"/>
          <w:sz w:val="18"/>
          <w:szCs w:val="18"/>
        </w:rPr>
      </w:pPr>
    </w:p>
    <w:p w:rsidR="006F61B9" w:rsidRPr="006B049F" w:rsidRDefault="006F61B9">
      <w:pPr>
        <w:rPr>
          <w:rFonts w:ascii="Times New Roman" w:hAnsi="Times New Roman" w:cs="Times New Roman"/>
          <w:sz w:val="18"/>
          <w:szCs w:val="18"/>
        </w:rPr>
      </w:pPr>
    </w:p>
    <w:p w:rsidR="009F5421" w:rsidRPr="00D35358" w:rsidRDefault="00D35358" w:rsidP="00D35358">
      <w:pPr>
        <w:overflowPunct w:val="0"/>
        <w:autoSpaceDE w:val="0"/>
        <w:autoSpaceDN w:val="0"/>
        <w:ind w:right="-42"/>
        <w:jc w:val="right"/>
        <w:rPr>
          <w:rFonts w:ascii="Times New Roman" w:hAnsi="Times New Roman" w:cs="Times New Roman"/>
          <w:sz w:val="20"/>
          <w:szCs w:val="18"/>
        </w:rPr>
      </w:pPr>
      <w:r w:rsidRPr="00D35358">
        <w:rPr>
          <w:rFonts w:ascii="Times New Roman" w:hAnsi="Times New Roman" w:cs="Times New Roman"/>
          <w:sz w:val="20"/>
          <w:szCs w:val="18"/>
        </w:rPr>
        <w:t>Podpis vlagatelja: __________</w:t>
      </w:r>
      <w:r>
        <w:rPr>
          <w:rFonts w:ascii="Times New Roman" w:hAnsi="Times New Roman" w:cs="Times New Roman"/>
          <w:sz w:val="20"/>
          <w:szCs w:val="18"/>
        </w:rPr>
        <w:t>_</w:t>
      </w:r>
      <w:r w:rsidR="006F61B9">
        <w:rPr>
          <w:rFonts w:ascii="Times New Roman" w:hAnsi="Times New Roman" w:cs="Times New Roman"/>
          <w:sz w:val="20"/>
          <w:szCs w:val="18"/>
        </w:rPr>
        <w:t>______________</w:t>
      </w:r>
      <w:r>
        <w:rPr>
          <w:rFonts w:ascii="Times New Roman" w:hAnsi="Times New Roman" w:cs="Times New Roman"/>
          <w:sz w:val="20"/>
          <w:szCs w:val="18"/>
        </w:rPr>
        <w:t>______</w:t>
      </w:r>
      <w:r w:rsidRPr="00D35358">
        <w:rPr>
          <w:rFonts w:ascii="Times New Roman" w:hAnsi="Times New Roman" w:cs="Times New Roman"/>
          <w:sz w:val="20"/>
          <w:szCs w:val="18"/>
        </w:rPr>
        <w:t xml:space="preserve">___________ </w:t>
      </w:r>
    </w:p>
    <w:p w:rsidR="00DD5321" w:rsidRPr="006B049F" w:rsidRDefault="00DD5321" w:rsidP="000D1D4C">
      <w:pPr>
        <w:pStyle w:val="Telobesedila-zamik"/>
        <w:ind w:firstLine="0"/>
        <w:rPr>
          <w:rFonts w:ascii="Times New Roman" w:hAnsi="Times New Roman" w:cs="Times New Roman"/>
        </w:rPr>
      </w:pPr>
    </w:p>
    <w:p w:rsidR="009719F8" w:rsidRPr="006B049F" w:rsidRDefault="009719F8" w:rsidP="000D1D4C">
      <w:pPr>
        <w:pStyle w:val="Telobesedila-zamik"/>
        <w:ind w:firstLine="0"/>
        <w:rPr>
          <w:rFonts w:ascii="Times New Roman" w:hAnsi="Times New Roman" w:cs="Times New Roman"/>
        </w:rPr>
      </w:pPr>
    </w:p>
    <w:p w:rsidR="002A4723" w:rsidRPr="002A4723" w:rsidRDefault="002A4723" w:rsidP="002A4723">
      <w:pPr>
        <w:pStyle w:val="Telobesedila-zamik"/>
        <w:rPr>
          <w:rFonts w:ascii="Times New Roman" w:hAnsi="Times New Roman" w:cs="Times New Roman"/>
          <w:b w:val="0"/>
          <w:sz w:val="18"/>
          <w:szCs w:val="18"/>
          <w:lang w:val="x-none"/>
        </w:rPr>
      </w:pPr>
      <w:r>
        <w:rPr>
          <w:rFonts w:ascii="Times New Roman" w:hAnsi="Times New Roman"/>
          <w:b w:val="0"/>
          <w:sz w:val="18"/>
          <w:szCs w:val="18"/>
        </w:rPr>
        <w:t xml:space="preserve">Po Zakonu o upravnih taksah - ZUT (Uradni list RS, št. 106/10 – uradno prečiščeno besedilo, št. 14/15 – </w:t>
      </w:r>
      <w:proofErr w:type="spellStart"/>
      <w:r>
        <w:rPr>
          <w:rFonts w:ascii="Times New Roman" w:hAnsi="Times New Roman"/>
          <w:b w:val="0"/>
          <w:sz w:val="18"/>
          <w:szCs w:val="18"/>
        </w:rPr>
        <w:t>ZUUJFO</w:t>
      </w:r>
      <w:proofErr w:type="spellEnd"/>
      <w:r>
        <w:rPr>
          <w:rFonts w:ascii="Times New Roman" w:hAnsi="Times New Roman"/>
          <w:b w:val="0"/>
          <w:sz w:val="18"/>
          <w:szCs w:val="18"/>
        </w:rPr>
        <w:t>, 84/15 – ZZelP-J in 32/16) je treba</w:t>
      </w:r>
      <w:r w:rsidR="00532621" w:rsidRPr="006B049F">
        <w:rPr>
          <w:rFonts w:ascii="Times New Roman" w:hAnsi="Times New Roman" w:cs="Times New Roman"/>
          <w:b w:val="0"/>
          <w:sz w:val="18"/>
          <w:szCs w:val="18"/>
        </w:rPr>
        <w:t xml:space="preserve"> za lokacijsko informacijo </w:t>
      </w:r>
      <w:r w:rsidR="00532621" w:rsidRPr="006B049F">
        <w:rPr>
          <w:rFonts w:ascii="Times New Roman" w:hAnsi="Times New Roman" w:cs="Times New Roman"/>
          <w:sz w:val="18"/>
          <w:szCs w:val="18"/>
        </w:rPr>
        <w:t>plačati upravno takso po tarifni št. 3</w:t>
      </w:r>
      <w:r>
        <w:rPr>
          <w:rFonts w:ascii="Times New Roman" w:hAnsi="Times New Roman" w:cs="Times New Roman"/>
          <w:sz w:val="18"/>
          <w:szCs w:val="18"/>
        </w:rPr>
        <w:t>6</w:t>
      </w:r>
      <w:r w:rsidR="00532621" w:rsidRPr="006B049F">
        <w:rPr>
          <w:rFonts w:ascii="Times New Roman" w:hAnsi="Times New Roman" w:cs="Times New Roman"/>
          <w:b w:val="0"/>
          <w:sz w:val="18"/>
          <w:szCs w:val="18"/>
        </w:rPr>
        <w:t xml:space="preserve"> v višini</w:t>
      </w:r>
      <w:r>
        <w:rPr>
          <w:rFonts w:ascii="Times New Roman" w:hAnsi="Times New Roman" w:cs="Times New Roman"/>
          <w:b w:val="0"/>
          <w:sz w:val="18"/>
          <w:szCs w:val="18"/>
        </w:rPr>
        <w:t xml:space="preserve"> </w:t>
      </w:r>
      <w:r w:rsidRPr="002A4723">
        <w:rPr>
          <w:rFonts w:ascii="Times New Roman" w:hAnsi="Times New Roman" w:cs="Times New Roman"/>
          <w:sz w:val="18"/>
          <w:szCs w:val="18"/>
          <w:lang w:val="x-none"/>
        </w:rPr>
        <w:t>22,</w:t>
      </w:r>
      <w:r w:rsidRPr="002A4723">
        <w:rPr>
          <w:rFonts w:ascii="Times New Roman" w:hAnsi="Times New Roman" w:cs="Times New Roman"/>
          <w:sz w:val="18"/>
          <w:szCs w:val="18"/>
        </w:rPr>
        <w:t>70</w:t>
      </w:r>
      <w:r w:rsidRPr="002A4723">
        <w:rPr>
          <w:rFonts w:ascii="Times New Roman" w:hAnsi="Times New Roman" w:cs="Times New Roman"/>
          <w:sz w:val="18"/>
          <w:szCs w:val="18"/>
          <w:lang w:val="x-none"/>
        </w:rPr>
        <w:t xml:space="preserve"> EUR </w:t>
      </w:r>
      <w:r w:rsidRPr="002A4723">
        <w:rPr>
          <w:rFonts w:ascii="Times New Roman" w:hAnsi="Times New Roman" w:cs="Times New Roman"/>
          <w:b w:val="0"/>
          <w:sz w:val="18"/>
          <w:szCs w:val="18"/>
          <w:lang w:val="x-none"/>
        </w:rPr>
        <w:t xml:space="preserve">(od </w:t>
      </w:r>
      <w:r w:rsidRPr="002A4723">
        <w:rPr>
          <w:rFonts w:ascii="Times New Roman" w:hAnsi="Times New Roman" w:cs="Times New Roman"/>
          <w:b w:val="0"/>
          <w:sz w:val="18"/>
          <w:szCs w:val="18"/>
        </w:rPr>
        <w:t>21. 5. 2016</w:t>
      </w:r>
      <w:r w:rsidRPr="002A4723">
        <w:rPr>
          <w:rFonts w:ascii="Times New Roman" w:hAnsi="Times New Roman" w:cs="Times New Roman"/>
          <w:b w:val="0"/>
          <w:sz w:val="18"/>
          <w:szCs w:val="18"/>
          <w:lang w:val="x-none"/>
        </w:rPr>
        <w:t xml:space="preserve"> dalje).</w:t>
      </w:r>
    </w:p>
    <w:p w:rsidR="002A4723" w:rsidRDefault="002A4723" w:rsidP="009F5421">
      <w:pPr>
        <w:pStyle w:val="Telobesedila-zamik"/>
        <w:rPr>
          <w:rFonts w:ascii="Times New Roman" w:hAnsi="Times New Roman" w:cs="Times New Roman"/>
          <w:b w:val="0"/>
          <w:sz w:val="18"/>
          <w:szCs w:val="18"/>
        </w:rPr>
      </w:pPr>
    </w:p>
    <w:p w:rsidR="00A81D25" w:rsidRPr="006B049F" w:rsidRDefault="00532621" w:rsidP="009F5421">
      <w:pPr>
        <w:pStyle w:val="Telobesedila-zamik"/>
        <w:rPr>
          <w:rFonts w:ascii="Times New Roman" w:hAnsi="Times New Roman" w:cs="Times New Roman"/>
          <w:b w:val="0"/>
          <w:sz w:val="18"/>
          <w:szCs w:val="18"/>
        </w:rPr>
      </w:pPr>
      <w:r w:rsidRPr="006B049F">
        <w:rPr>
          <w:rFonts w:ascii="Times New Roman" w:hAnsi="Times New Roman" w:cs="Times New Roman"/>
          <w:b w:val="0"/>
          <w:sz w:val="18"/>
          <w:szCs w:val="18"/>
        </w:rPr>
        <w:t>Če niste taksni zavezanec oziroma ste plačevanja taks oproščeni, navedite razlog iz zakona in priložite ustrezna dokazila.</w:t>
      </w:r>
    </w:p>
    <w:p w:rsidR="00385954" w:rsidRPr="006B049F" w:rsidRDefault="00385954" w:rsidP="00D47E02">
      <w:pPr>
        <w:pStyle w:val="Telobesedila-zamik"/>
        <w:ind w:right="-126"/>
        <w:rPr>
          <w:rFonts w:ascii="Times New Roman" w:hAnsi="Times New Roman" w:cs="Times New Roman"/>
          <w:b w:val="0"/>
          <w:sz w:val="18"/>
          <w:szCs w:val="18"/>
          <w:u w:val="single"/>
        </w:rPr>
      </w:pPr>
    </w:p>
    <w:p w:rsidR="006C6E91" w:rsidRPr="006C6E91" w:rsidRDefault="006C6E91" w:rsidP="006C6E91">
      <w:pPr>
        <w:overflowPunct w:val="0"/>
        <w:autoSpaceDE w:val="0"/>
        <w:autoSpaceDN w:val="0"/>
        <w:ind w:right="-126" w:firstLine="1"/>
        <w:jc w:val="both"/>
        <w:rPr>
          <w:rFonts w:ascii="Times New Roman" w:hAnsi="Times New Roman" w:cs="Times New Roman"/>
          <w:bCs/>
          <w:sz w:val="18"/>
          <w:szCs w:val="18"/>
          <w:lang w:val="x-none"/>
        </w:rPr>
      </w:pPr>
      <w:r w:rsidRPr="006C6E91">
        <w:rPr>
          <w:rFonts w:ascii="Times New Roman" w:hAnsi="Times New Roman" w:cs="Times New Roman"/>
          <w:bCs/>
          <w:sz w:val="18"/>
          <w:szCs w:val="18"/>
          <w:u w:val="single"/>
          <w:lang w:val="x-none"/>
        </w:rPr>
        <w:t>Upravno takso lahko plačate na enega od naslednjih načinov</w:t>
      </w:r>
      <w:r w:rsidRPr="006C6E91">
        <w:rPr>
          <w:rFonts w:ascii="Times New Roman" w:hAnsi="Times New Roman" w:cs="Times New Roman"/>
          <w:bCs/>
          <w:sz w:val="18"/>
          <w:szCs w:val="18"/>
          <w:lang w:val="x-none"/>
        </w:rPr>
        <w:t>:</w:t>
      </w:r>
    </w:p>
    <w:p w:rsidR="006C6E91" w:rsidRPr="006C6E91" w:rsidRDefault="006C6E91" w:rsidP="006C6E91">
      <w:pPr>
        <w:numPr>
          <w:ilvl w:val="0"/>
          <w:numId w:val="11"/>
        </w:numPr>
        <w:ind w:right="-126"/>
        <w:jc w:val="both"/>
        <w:rPr>
          <w:rFonts w:ascii="Times New Roman" w:hAnsi="Times New Roman" w:cs="Times New Roman"/>
          <w:sz w:val="18"/>
          <w:szCs w:val="18"/>
          <w:lang w:eastAsia="sl-SI"/>
        </w:rPr>
      </w:pPr>
      <w:r w:rsidRPr="006C6E91">
        <w:rPr>
          <w:rFonts w:ascii="Times New Roman" w:hAnsi="Times New Roman" w:cs="Times New Roman"/>
          <w:b/>
          <w:i/>
          <w:sz w:val="18"/>
          <w:szCs w:val="18"/>
          <w:u w:val="single"/>
          <w:lang w:eastAsia="sl-SI"/>
        </w:rPr>
        <w:t>s plačilno oziroma kreditno kartico:</w:t>
      </w:r>
      <w:r w:rsidRPr="006C6E91">
        <w:rPr>
          <w:rFonts w:ascii="Times New Roman" w:hAnsi="Times New Roman" w:cs="Times New Roman"/>
          <w:sz w:val="18"/>
          <w:szCs w:val="18"/>
          <w:lang w:eastAsia="sl-SI"/>
        </w:rPr>
        <w:t xml:space="preserve"> v informacijski pisarni MOL, Oddelka za urejanje prostora, Poljanska 28 (v pon., tor., čet. od 8. do 12. in od 13. do 15. ure,  v sredo od 8. do 12. in od 13. do 16. ure ter v petek od 8. do 12. ure);</w:t>
      </w:r>
    </w:p>
    <w:p w:rsidR="006C6E91" w:rsidRPr="006C6E91" w:rsidRDefault="006C6E91" w:rsidP="006C6E91">
      <w:pPr>
        <w:numPr>
          <w:ilvl w:val="0"/>
          <w:numId w:val="11"/>
        </w:numPr>
        <w:ind w:left="708" w:right="-126"/>
        <w:jc w:val="both"/>
        <w:rPr>
          <w:rFonts w:ascii="Times New Roman" w:hAnsi="Times New Roman" w:cs="Times New Roman"/>
          <w:b/>
          <w:sz w:val="18"/>
          <w:szCs w:val="18"/>
          <w:lang w:eastAsia="sl-SI"/>
        </w:rPr>
      </w:pPr>
      <w:r w:rsidRPr="006C6E91">
        <w:rPr>
          <w:rFonts w:ascii="Times New Roman" w:hAnsi="Times New Roman" w:cs="Times New Roman"/>
          <w:b/>
          <w:i/>
          <w:sz w:val="18"/>
          <w:szCs w:val="18"/>
          <w:u w:val="single"/>
          <w:lang w:eastAsia="sl-SI"/>
        </w:rPr>
        <w:t>s položnico:</w:t>
      </w:r>
      <w:r w:rsidRPr="006C6E91">
        <w:rPr>
          <w:rFonts w:ascii="Times New Roman" w:hAnsi="Times New Roman" w:cs="Times New Roman"/>
          <w:sz w:val="18"/>
          <w:szCs w:val="18"/>
          <w:lang w:eastAsia="sl-SI"/>
        </w:rPr>
        <w:t xml:space="preserve"> pri banki ali elektronsko, </w:t>
      </w:r>
      <w:r w:rsidRPr="006C6E91">
        <w:rPr>
          <w:rFonts w:ascii="Times New Roman" w:hAnsi="Times New Roman" w:cs="Times New Roman"/>
          <w:sz w:val="18"/>
          <w:szCs w:val="18"/>
          <w:u w:val="single"/>
          <w:lang w:eastAsia="sl-SI"/>
        </w:rPr>
        <w:t>namen plačila</w:t>
      </w:r>
      <w:r w:rsidRPr="006C6E91">
        <w:rPr>
          <w:rFonts w:ascii="Times New Roman" w:hAnsi="Times New Roman" w:cs="Times New Roman"/>
          <w:sz w:val="18"/>
          <w:szCs w:val="18"/>
          <w:lang w:eastAsia="sl-SI"/>
        </w:rPr>
        <w:t xml:space="preserve"> </w:t>
      </w:r>
      <w:r w:rsidRPr="006C6E91">
        <w:rPr>
          <w:rFonts w:ascii="Times New Roman" w:hAnsi="Times New Roman" w:cs="Times New Roman"/>
          <w:b/>
          <w:sz w:val="18"/>
          <w:szCs w:val="18"/>
          <w:lang w:eastAsia="sl-SI"/>
        </w:rPr>
        <w:t xml:space="preserve">»plačilo upravne takse – </w:t>
      </w:r>
      <w:proofErr w:type="spellStart"/>
      <w:r w:rsidRPr="006C6E91">
        <w:rPr>
          <w:rFonts w:ascii="Times New Roman" w:hAnsi="Times New Roman" w:cs="Times New Roman"/>
          <w:b/>
          <w:sz w:val="18"/>
          <w:szCs w:val="18"/>
          <w:lang w:eastAsia="sl-SI"/>
        </w:rPr>
        <w:t>OUP</w:t>
      </w:r>
      <w:proofErr w:type="spellEnd"/>
      <w:r w:rsidRPr="006C6E91">
        <w:rPr>
          <w:rFonts w:ascii="Times New Roman" w:hAnsi="Times New Roman" w:cs="Times New Roman"/>
          <w:b/>
          <w:sz w:val="18"/>
          <w:szCs w:val="18"/>
          <w:lang w:eastAsia="sl-SI"/>
        </w:rPr>
        <w:t xml:space="preserve">«,  </w:t>
      </w:r>
      <w:r w:rsidRPr="006C6E91">
        <w:rPr>
          <w:rFonts w:ascii="Times New Roman" w:hAnsi="Times New Roman" w:cs="Times New Roman"/>
          <w:sz w:val="18"/>
          <w:szCs w:val="18"/>
          <w:u w:val="single"/>
          <w:lang w:eastAsia="sl-SI"/>
        </w:rPr>
        <w:t>koda namena:</w:t>
      </w:r>
      <w:r w:rsidRPr="006C6E91">
        <w:rPr>
          <w:rFonts w:ascii="Times New Roman" w:hAnsi="Times New Roman" w:cs="Times New Roman"/>
          <w:sz w:val="18"/>
          <w:szCs w:val="18"/>
          <w:lang w:eastAsia="sl-SI"/>
        </w:rPr>
        <w:t xml:space="preserve"> </w:t>
      </w:r>
      <w:proofErr w:type="spellStart"/>
      <w:r w:rsidRPr="006C6E91">
        <w:rPr>
          <w:rFonts w:ascii="Times New Roman" w:hAnsi="Times New Roman" w:cs="Times New Roman"/>
          <w:sz w:val="18"/>
          <w:szCs w:val="18"/>
          <w:lang w:eastAsia="sl-SI"/>
        </w:rPr>
        <w:t>TAXS</w:t>
      </w:r>
      <w:proofErr w:type="spellEnd"/>
      <w:r w:rsidRPr="006C6E91">
        <w:rPr>
          <w:rFonts w:ascii="Times New Roman" w:hAnsi="Times New Roman" w:cs="Times New Roman"/>
          <w:sz w:val="18"/>
          <w:szCs w:val="18"/>
          <w:lang w:eastAsia="sl-SI"/>
        </w:rPr>
        <w:t>,</w:t>
      </w:r>
      <w:r w:rsidRPr="006C6E91">
        <w:rPr>
          <w:rFonts w:ascii="Times New Roman" w:hAnsi="Times New Roman" w:cs="Times New Roman"/>
          <w:b/>
          <w:sz w:val="18"/>
          <w:szCs w:val="18"/>
          <w:lang w:eastAsia="sl-SI"/>
        </w:rPr>
        <w:t xml:space="preserve"> </w:t>
      </w:r>
      <w:r w:rsidRPr="006C6E91">
        <w:rPr>
          <w:rFonts w:ascii="Times New Roman" w:hAnsi="Times New Roman" w:cs="Times New Roman"/>
          <w:sz w:val="18"/>
          <w:szCs w:val="18"/>
          <w:u w:val="single"/>
          <w:lang w:eastAsia="sl-SI"/>
        </w:rPr>
        <w:t>naziv prejemnika:</w:t>
      </w:r>
      <w:r w:rsidRPr="006C6E91">
        <w:rPr>
          <w:rFonts w:ascii="Times New Roman" w:hAnsi="Times New Roman" w:cs="Times New Roman"/>
          <w:sz w:val="18"/>
          <w:szCs w:val="18"/>
          <w:lang w:eastAsia="sl-SI"/>
        </w:rPr>
        <w:t xml:space="preserve"> </w:t>
      </w:r>
      <w:r w:rsidRPr="006C6E91">
        <w:rPr>
          <w:rFonts w:ascii="Times New Roman" w:hAnsi="Times New Roman" w:cs="Times New Roman"/>
          <w:b/>
          <w:sz w:val="18"/>
          <w:szCs w:val="18"/>
          <w:lang w:eastAsia="sl-SI"/>
        </w:rPr>
        <w:t>MESTNA OBČINA LJUBLJANA</w:t>
      </w:r>
      <w:r w:rsidRPr="006C6E91">
        <w:rPr>
          <w:rFonts w:ascii="Times New Roman" w:hAnsi="Times New Roman" w:cs="Times New Roman"/>
          <w:sz w:val="18"/>
          <w:szCs w:val="18"/>
          <w:lang w:eastAsia="sl-SI"/>
        </w:rPr>
        <w:t xml:space="preserve">, </w:t>
      </w:r>
      <w:r w:rsidRPr="006C6E91">
        <w:rPr>
          <w:rFonts w:ascii="Times New Roman" w:hAnsi="Times New Roman" w:cs="Times New Roman"/>
          <w:sz w:val="18"/>
          <w:szCs w:val="18"/>
          <w:u w:val="single"/>
          <w:lang w:eastAsia="sl-SI"/>
        </w:rPr>
        <w:t>naslov</w:t>
      </w:r>
      <w:r w:rsidRPr="006C6E91">
        <w:rPr>
          <w:rFonts w:ascii="Times New Roman" w:hAnsi="Times New Roman" w:cs="Times New Roman"/>
          <w:sz w:val="18"/>
          <w:szCs w:val="18"/>
          <w:lang w:eastAsia="sl-SI"/>
        </w:rPr>
        <w:t xml:space="preserve">: Mestni trg 1, </w:t>
      </w:r>
      <w:r w:rsidRPr="006C6E91">
        <w:rPr>
          <w:rFonts w:ascii="Times New Roman" w:hAnsi="Times New Roman" w:cs="Times New Roman"/>
          <w:sz w:val="18"/>
          <w:szCs w:val="18"/>
          <w:u w:val="single"/>
          <w:lang w:eastAsia="sl-SI"/>
        </w:rPr>
        <w:t>kraj</w:t>
      </w:r>
      <w:r w:rsidRPr="006C6E91">
        <w:rPr>
          <w:rFonts w:ascii="Times New Roman" w:hAnsi="Times New Roman" w:cs="Times New Roman"/>
          <w:sz w:val="18"/>
          <w:szCs w:val="18"/>
          <w:lang w:eastAsia="sl-SI"/>
        </w:rPr>
        <w:t xml:space="preserve">: Ljubljana, </w:t>
      </w:r>
      <w:r w:rsidRPr="006C6E91">
        <w:rPr>
          <w:rFonts w:ascii="Times New Roman" w:hAnsi="Times New Roman" w:cs="Times New Roman"/>
          <w:sz w:val="18"/>
          <w:szCs w:val="18"/>
          <w:u w:val="single"/>
          <w:lang w:eastAsia="sl-SI"/>
        </w:rPr>
        <w:t>BIC koda banke</w:t>
      </w:r>
      <w:r w:rsidRPr="006C6E91">
        <w:rPr>
          <w:rFonts w:ascii="Times New Roman" w:hAnsi="Times New Roman" w:cs="Times New Roman"/>
          <w:sz w:val="18"/>
          <w:szCs w:val="18"/>
          <w:lang w:eastAsia="sl-SI"/>
        </w:rPr>
        <w:t xml:space="preserve">: </w:t>
      </w:r>
      <w:proofErr w:type="spellStart"/>
      <w:r w:rsidRPr="006C6E91">
        <w:rPr>
          <w:rFonts w:ascii="Times New Roman" w:hAnsi="Times New Roman" w:cs="Times New Roman"/>
          <w:b/>
          <w:sz w:val="18"/>
          <w:szCs w:val="18"/>
          <w:lang w:eastAsia="sl-SI"/>
        </w:rPr>
        <w:t>BSLJSI2X</w:t>
      </w:r>
      <w:proofErr w:type="spellEnd"/>
      <w:r w:rsidRPr="006C6E91">
        <w:rPr>
          <w:rFonts w:ascii="Times New Roman" w:hAnsi="Times New Roman" w:cs="Times New Roman"/>
          <w:sz w:val="18"/>
          <w:szCs w:val="18"/>
          <w:lang w:eastAsia="sl-SI"/>
        </w:rPr>
        <w:t>,</w:t>
      </w:r>
      <w:r w:rsidRPr="006C6E91">
        <w:rPr>
          <w:rFonts w:ascii="Times New Roman" w:hAnsi="Times New Roman" w:cs="Times New Roman"/>
          <w:b/>
          <w:sz w:val="18"/>
          <w:szCs w:val="18"/>
          <w:lang w:eastAsia="sl-SI"/>
        </w:rPr>
        <w:t xml:space="preserve"> </w:t>
      </w:r>
      <w:r w:rsidRPr="006C6E91">
        <w:rPr>
          <w:rFonts w:ascii="Times New Roman" w:hAnsi="Times New Roman" w:cs="Times New Roman"/>
          <w:sz w:val="18"/>
          <w:szCs w:val="18"/>
          <w:u w:val="single"/>
          <w:lang w:eastAsia="sl-SI"/>
        </w:rPr>
        <w:t>številka računa:</w:t>
      </w:r>
      <w:r w:rsidRPr="006C6E91">
        <w:rPr>
          <w:rFonts w:ascii="Times New Roman" w:hAnsi="Times New Roman" w:cs="Times New Roman"/>
          <w:sz w:val="18"/>
          <w:szCs w:val="18"/>
          <w:lang w:eastAsia="sl-SI"/>
        </w:rPr>
        <w:t xml:space="preserve"> </w:t>
      </w:r>
      <w:proofErr w:type="spellStart"/>
      <w:r w:rsidRPr="006C6E91">
        <w:rPr>
          <w:rFonts w:ascii="Times New Roman" w:hAnsi="Times New Roman" w:cs="Times New Roman"/>
          <w:b/>
          <w:sz w:val="18"/>
          <w:szCs w:val="18"/>
          <w:lang w:eastAsia="sl-SI"/>
        </w:rPr>
        <w:t>SI56</w:t>
      </w:r>
      <w:proofErr w:type="spellEnd"/>
      <w:r w:rsidRPr="006C6E91">
        <w:rPr>
          <w:rFonts w:ascii="Times New Roman" w:hAnsi="Times New Roman" w:cs="Times New Roman"/>
          <w:sz w:val="18"/>
          <w:szCs w:val="18"/>
          <w:lang w:eastAsia="sl-SI"/>
        </w:rPr>
        <w:t xml:space="preserve"> </w:t>
      </w:r>
      <w:r w:rsidRPr="006C6E91">
        <w:rPr>
          <w:rFonts w:ascii="Times New Roman" w:hAnsi="Times New Roman" w:cs="Times New Roman"/>
          <w:b/>
          <w:sz w:val="18"/>
          <w:szCs w:val="18"/>
          <w:lang w:eastAsia="sl-SI"/>
        </w:rPr>
        <w:t>0126 1461 0309 121</w:t>
      </w:r>
      <w:r w:rsidRPr="006C6E91">
        <w:rPr>
          <w:rFonts w:ascii="Times New Roman" w:hAnsi="Times New Roman" w:cs="Times New Roman"/>
          <w:sz w:val="18"/>
          <w:szCs w:val="18"/>
          <w:lang w:eastAsia="sl-SI"/>
        </w:rPr>
        <w:t xml:space="preserve">, </w:t>
      </w:r>
      <w:r w:rsidRPr="006C6E91">
        <w:rPr>
          <w:rFonts w:ascii="Times New Roman" w:hAnsi="Times New Roman" w:cs="Times New Roman"/>
          <w:sz w:val="18"/>
          <w:szCs w:val="18"/>
          <w:u w:val="single"/>
          <w:lang w:eastAsia="sl-SI"/>
        </w:rPr>
        <w:t>referenca:</w:t>
      </w:r>
      <w:r w:rsidRPr="006C6E91">
        <w:rPr>
          <w:rFonts w:ascii="Times New Roman" w:hAnsi="Times New Roman" w:cs="Times New Roman"/>
          <w:sz w:val="18"/>
          <w:szCs w:val="18"/>
          <w:lang w:eastAsia="sl-SI"/>
        </w:rPr>
        <w:t xml:space="preserve"> </w:t>
      </w:r>
      <w:proofErr w:type="spellStart"/>
      <w:r w:rsidRPr="006C6E91">
        <w:rPr>
          <w:rFonts w:ascii="Times New Roman" w:hAnsi="Times New Roman" w:cs="Times New Roman"/>
          <w:b/>
          <w:sz w:val="18"/>
          <w:szCs w:val="18"/>
          <w:lang w:eastAsia="sl-SI"/>
        </w:rPr>
        <w:t>SI11</w:t>
      </w:r>
      <w:proofErr w:type="spellEnd"/>
      <w:r w:rsidRPr="006C6E91">
        <w:rPr>
          <w:rFonts w:ascii="Times New Roman" w:hAnsi="Times New Roman" w:cs="Times New Roman"/>
          <w:b/>
          <w:sz w:val="18"/>
          <w:szCs w:val="18"/>
          <w:lang w:eastAsia="sl-SI"/>
        </w:rPr>
        <w:t xml:space="preserve">  75604-7111002-20</w:t>
      </w:r>
      <w:r w:rsidRPr="006C6E91">
        <w:rPr>
          <w:rFonts w:ascii="Times New Roman" w:hAnsi="Times New Roman" w:cs="Times New Roman"/>
          <w:sz w:val="18"/>
          <w:szCs w:val="18"/>
          <w:lang w:eastAsia="sl-SI"/>
        </w:rPr>
        <w:t>;</w:t>
      </w:r>
    </w:p>
    <w:p w:rsidR="006C6E91" w:rsidRPr="006C6E91" w:rsidRDefault="006C6E91" w:rsidP="006C6E91">
      <w:pPr>
        <w:numPr>
          <w:ilvl w:val="0"/>
          <w:numId w:val="11"/>
        </w:numPr>
        <w:ind w:right="-126"/>
        <w:jc w:val="both"/>
        <w:rPr>
          <w:rFonts w:ascii="Times New Roman" w:hAnsi="Times New Roman" w:cs="Times New Roman"/>
          <w:sz w:val="18"/>
          <w:szCs w:val="18"/>
          <w:lang w:eastAsia="sl-SI"/>
        </w:rPr>
      </w:pPr>
      <w:r w:rsidRPr="006C6E91">
        <w:rPr>
          <w:rFonts w:ascii="Times New Roman" w:hAnsi="Times New Roman" w:cs="Times New Roman"/>
          <w:b/>
          <w:i/>
          <w:sz w:val="18"/>
          <w:szCs w:val="18"/>
          <w:u w:val="single"/>
          <w:lang w:eastAsia="sl-SI"/>
        </w:rPr>
        <w:t>z gotovino:</w:t>
      </w:r>
      <w:r w:rsidRPr="006C6E91">
        <w:rPr>
          <w:rFonts w:ascii="Times New Roman" w:hAnsi="Times New Roman" w:cs="Times New Roman"/>
          <w:b/>
          <w:i/>
          <w:sz w:val="18"/>
          <w:szCs w:val="18"/>
          <w:lang w:eastAsia="sl-SI"/>
        </w:rPr>
        <w:t xml:space="preserve"> </w:t>
      </w:r>
      <w:r w:rsidRPr="006C6E91">
        <w:rPr>
          <w:rFonts w:ascii="Times New Roman" w:hAnsi="Times New Roman" w:cs="Times New Roman"/>
          <w:sz w:val="18"/>
          <w:szCs w:val="18"/>
          <w:lang w:eastAsia="sl-SI"/>
        </w:rPr>
        <w:t>samo</w:t>
      </w:r>
      <w:r w:rsidRPr="006C6E91">
        <w:rPr>
          <w:rFonts w:ascii="Times New Roman" w:hAnsi="Times New Roman" w:cs="Times New Roman"/>
          <w:i/>
          <w:sz w:val="18"/>
          <w:szCs w:val="18"/>
          <w:lang w:eastAsia="sl-SI"/>
        </w:rPr>
        <w:t xml:space="preserve"> </w:t>
      </w:r>
      <w:r w:rsidRPr="006C6E91">
        <w:rPr>
          <w:rFonts w:ascii="Times New Roman" w:hAnsi="Times New Roman" w:cs="Times New Roman"/>
          <w:sz w:val="18"/>
          <w:szCs w:val="18"/>
          <w:lang w:eastAsia="sl-SI"/>
        </w:rPr>
        <w:t>na skupni blagajni, Mačkova 1 (od ponedeljka do četrtka med 8. in 17. uro ter v petek med 8. in 13. uro)</w:t>
      </w:r>
      <w:r w:rsidRPr="006C6E91">
        <w:rPr>
          <w:rFonts w:ascii="Times New Roman" w:hAnsi="Times New Roman" w:cs="Times New Roman"/>
          <w:i/>
          <w:sz w:val="18"/>
          <w:szCs w:val="18"/>
          <w:lang w:eastAsia="sl-SI"/>
        </w:rPr>
        <w:t>.</w:t>
      </w:r>
    </w:p>
    <w:p w:rsidR="006C6E91" w:rsidRPr="006C6E91" w:rsidRDefault="006C6E91" w:rsidP="006C6E91">
      <w:pPr>
        <w:autoSpaceDE w:val="0"/>
        <w:autoSpaceDN w:val="0"/>
        <w:adjustRightInd w:val="0"/>
        <w:ind w:right="-126"/>
        <w:jc w:val="both"/>
        <w:rPr>
          <w:rFonts w:ascii="Times New Roman" w:hAnsi="Times New Roman" w:cs="Times New Roman"/>
          <w:sz w:val="18"/>
          <w:szCs w:val="18"/>
        </w:rPr>
      </w:pPr>
      <w:r w:rsidRPr="006C6E91">
        <w:rPr>
          <w:rFonts w:ascii="Times New Roman" w:hAnsi="Times New Roman" w:cs="Times New Roman"/>
          <w:sz w:val="18"/>
          <w:szCs w:val="18"/>
        </w:rPr>
        <w:t>V primeru plačila</w:t>
      </w:r>
      <w:r w:rsidR="00E91C14">
        <w:rPr>
          <w:rFonts w:ascii="Times New Roman" w:hAnsi="Times New Roman" w:cs="Times New Roman"/>
          <w:sz w:val="18"/>
          <w:szCs w:val="18"/>
        </w:rPr>
        <w:t xml:space="preserve"> </w:t>
      </w:r>
      <w:r w:rsidR="00E91C14" w:rsidRPr="000D74D6">
        <w:rPr>
          <w:rFonts w:ascii="Times New Roman" w:hAnsi="Times New Roman" w:cs="Times New Roman"/>
          <w:sz w:val="18"/>
          <w:szCs w:val="18"/>
        </w:rPr>
        <w:t>s</w:t>
      </w:r>
      <w:r w:rsidRPr="006C6E91">
        <w:rPr>
          <w:rFonts w:ascii="Times New Roman" w:hAnsi="Times New Roman" w:cs="Times New Roman"/>
          <w:sz w:val="18"/>
          <w:szCs w:val="18"/>
        </w:rPr>
        <w:t xml:space="preserve"> </w:t>
      </w:r>
      <w:r w:rsidRPr="006C6E91">
        <w:rPr>
          <w:rFonts w:ascii="Times New Roman" w:hAnsi="Times New Roman" w:cs="Times New Roman"/>
          <w:sz w:val="18"/>
          <w:szCs w:val="18"/>
          <w:u w:val="single"/>
        </w:rPr>
        <w:t>položnico, elektronsko ali z gotovino</w:t>
      </w:r>
      <w:r w:rsidRPr="006C6E91">
        <w:rPr>
          <w:szCs w:val="22"/>
        </w:rPr>
        <w:t xml:space="preserve"> </w:t>
      </w:r>
      <w:r w:rsidRPr="006C6E91">
        <w:rPr>
          <w:rFonts w:ascii="Times New Roman" w:hAnsi="Times New Roman" w:cs="Times New Roman"/>
          <w:sz w:val="18"/>
          <w:szCs w:val="18"/>
        </w:rPr>
        <w:t>je treba</w:t>
      </w:r>
      <w:r w:rsidRPr="006C6E91">
        <w:rPr>
          <w:rFonts w:ascii="Times New Roman" w:hAnsi="Times New Roman" w:cs="Times New Roman"/>
          <w:b/>
          <w:sz w:val="18"/>
          <w:szCs w:val="18"/>
        </w:rPr>
        <w:t xml:space="preserve"> </w:t>
      </w:r>
      <w:r w:rsidRPr="005C2609">
        <w:rPr>
          <w:rFonts w:ascii="Times New Roman" w:hAnsi="Times New Roman" w:cs="Times New Roman"/>
          <w:b/>
          <w:sz w:val="18"/>
          <w:szCs w:val="18"/>
          <w:u w:val="single"/>
        </w:rPr>
        <w:t>vlogi priložiti dokazilo o plačilu</w:t>
      </w:r>
      <w:r w:rsidR="005F6630" w:rsidRPr="005C2609">
        <w:rPr>
          <w:rFonts w:ascii="Times New Roman" w:hAnsi="Times New Roman" w:cs="Times New Roman"/>
          <w:b/>
          <w:sz w:val="18"/>
          <w:szCs w:val="18"/>
          <w:u w:val="single"/>
        </w:rPr>
        <w:t xml:space="preserve"> upravne takse!</w:t>
      </w:r>
      <w:r w:rsidRPr="006C6E91">
        <w:rPr>
          <w:rFonts w:ascii="Times New Roman" w:hAnsi="Times New Roman" w:cs="Times New Roman"/>
          <w:sz w:val="18"/>
          <w:szCs w:val="18"/>
        </w:rPr>
        <w:t xml:space="preserve"> </w:t>
      </w:r>
    </w:p>
    <w:p w:rsidR="006C6E91" w:rsidRDefault="006C6E91" w:rsidP="00735EAE">
      <w:pPr>
        <w:autoSpaceDE w:val="0"/>
        <w:autoSpaceDN w:val="0"/>
        <w:adjustRightInd w:val="0"/>
        <w:jc w:val="both"/>
        <w:rPr>
          <w:rFonts w:ascii="Times New Roman" w:hAnsi="Times New Roman" w:cs="Times New Roman"/>
          <w:sz w:val="18"/>
          <w:szCs w:val="18"/>
        </w:rPr>
      </w:pPr>
    </w:p>
    <w:p w:rsidR="00585683" w:rsidRPr="006B049F" w:rsidRDefault="00D47E02" w:rsidP="00735EAE">
      <w:pPr>
        <w:autoSpaceDE w:val="0"/>
        <w:autoSpaceDN w:val="0"/>
        <w:adjustRightInd w:val="0"/>
        <w:jc w:val="both"/>
        <w:rPr>
          <w:rFonts w:ascii="Times New Roman" w:hAnsi="Times New Roman" w:cs="Times New Roman"/>
          <w:sz w:val="18"/>
          <w:szCs w:val="18"/>
        </w:rPr>
      </w:pPr>
      <w:r w:rsidRPr="006B049F">
        <w:rPr>
          <w:rFonts w:ascii="Times New Roman" w:hAnsi="Times New Roman" w:cs="Times New Roman"/>
          <w:sz w:val="18"/>
          <w:szCs w:val="18"/>
        </w:rPr>
        <w:t>V primeru, da taksa ne bo plačana ob oddaji vloge oziroma ji ne bo priloženo dokazilo o plačilu, bo v skladu s 16. členom ZUT izdan plačilni nalog, neupoštevanje v njem določenega roka za plačilo pa bo podlaga za obračun zamudnih obresti in posredovanje carinskemu organu v izvršitev.</w:t>
      </w:r>
    </w:p>
    <w:p w:rsidR="0059569B" w:rsidRPr="0059569B" w:rsidRDefault="0059569B" w:rsidP="0059569B">
      <w:pPr>
        <w:pStyle w:val="Telobesedila-zamik"/>
        <w:tabs>
          <w:tab w:val="left" w:pos="2040"/>
        </w:tabs>
        <w:jc w:val="center"/>
        <w:rPr>
          <w:sz w:val="22"/>
        </w:rPr>
      </w:pPr>
      <w:r>
        <w:rPr>
          <w:rFonts w:ascii="Times New Roman" w:hAnsi="Times New Roman" w:cs="Times New Roman"/>
          <w:szCs w:val="20"/>
        </w:rPr>
        <w:br w:type="page"/>
      </w:r>
      <w:r w:rsidRPr="0059569B">
        <w:rPr>
          <w:rFonts w:ascii="Times New Roman" w:hAnsi="Times New Roman" w:cs="Times New Roman"/>
          <w:sz w:val="22"/>
        </w:rPr>
        <w:lastRenderedPageBreak/>
        <w:t xml:space="preserve">Navodila za obrazec </w:t>
      </w:r>
      <w:r w:rsidR="002811F5" w:rsidRPr="000D74D6">
        <w:rPr>
          <w:rFonts w:ascii="Times New Roman" w:hAnsi="Times New Roman" w:cs="Times New Roman"/>
          <w:sz w:val="22"/>
        </w:rPr>
        <w:t>1</w:t>
      </w:r>
    </w:p>
    <w:p w:rsidR="0059569B" w:rsidRPr="0059569B" w:rsidRDefault="0059569B" w:rsidP="0059569B">
      <w:pPr>
        <w:tabs>
          <w:tab w:val="left" w:pos="992"/>
        </w:tabs>
        <w:jc w:val="center"/>
        <w:rPr>
          <w:rFonts w:ascii="Times New Roman" w:hAnsi="Times New Roman" w:cs="Times New Roman"/>
          <w:bCs/>
          <w:sz w:val="22"/>
          <w:szCs w:val="22"/>
        </w:rPr>
      </w:pPr>
    </w:p>
    <w:p w:rsidR="0059569B" w:rsidRPr="0059569B" w:rsidRDefault="0059569B" w:rsidP="0059569B">
      <w:pPr>
        <w:tabs>
          <w:tab w:val="left" w:pos="992"/>
        </w:tabs>
        <w:jc w:val="center"/>
        <w:rPr>
          <w:rFonts w:ascii="Times New Roman" w:hAnsi="Times New Roman" w:cs="Times New Roman"/>
          <w:bCs/>
          <w:sz w:val="20"/>
          <w:szCs w:val="20"/>
        </w:rPr>
      </w:pPr>
    </w:p>
    <w:p w:rsidR="0059569B" w:rsidRPr="0059569B" w:rsidRDefault="0059569B" w:rsidP="0059569B">
      <w:pPr>
        <w:tabs>
          <w:tab w:val="left" w:pos="992"/>
        </w:tabs>
        <w:jc w:val="center"/>
        <w:rPr>
          <w:rFonts w:ascii="Times New Roman" w:hAnsi="Times New Roman" w:cs="Times New Roman"/>
          <w:bCs/>
          <w:sz w:val="20"/>
          <w:szCs w:val="20"/>
        </w:rPr>
      </w:pPr>
    </w:p>
    <w:p w:rsidR="0059569B" w:rsidRPr="0059569B" w:rsidRDefault="0059569B" w:rsidP="0059569B">
      <w:pPr>
        <w:keepNext/>
        <w:jc w:val="center"/>
        <w:outlineLvl w:val="4"/>
        <w:rPr>
          <w:rFonts w:ascii="Times New Roman" w:hAnsi="Times New Roman" w:cs="Times New Roman"/>
          <w:b/>
          <w:bCs/>
          <w:sz w:val="20"/>
          <w:szCs w:val="20"/>
        </w:rPr>
      </w:pPr>
      <w:r w:rsidRPr="0059569B">
        <w:rPr>
          <w:rFonts w:ascii="Times New Roman" w:hAnsi="Times New Roman" w:cs="Times New Roman"/>
          <w:b/>
          <w:bCs/>
          <w:sz w:val="20"/>
          <w:szCs w:val="20"/>
        </w:rPr>
        <w:t>GRADNJA OBJEKTOV OZIROMA IZVAJANJE DRUGIH DEL NA ZEMLJIŠČIH IN OBJEKTIH</w:t>
      </w:r>
    </w:p>
    <w:p w:rsidR="0059569B" w:rsidRPr="0059569B" w:rsidRDefault="0059569B" w:rsidP="0059569B">
      <w:pPr>
        <w:overflowPunct w:val="0"/>
        <w:autoSpaceDE w:val="0"/>
        <w:autoSpaceDN w:val="0"/>
        <w:jc w:val="both"/>
        <w:rPr>
          <w:rFonts w:ascii="Times New Roman" w:hAnsi="Times New Roman" w:cs="Times New Roman"/>
          <w:bCs/>
          <w:sz w:val="20"/>
          <w:szCs w:val="20"/>
        </w:rPr>
      </w:pPr>
    </w:p>
    <w:p w:rsidR="0059569B" w:rsidRPr="0059569B" w:rsidRDefault="0059569B" w:rsidP="0059569B">
      <w:pPr>
        <w:overflowPunct w:val="0"/>
        <w:autoSpaceDE w:val="0"/>
        <w:autoSpaceDN w:val="0"/>
        <w:jc w:val="both"/>
        <w:rPr>
          <w:rFonts w:ascii="Times New Roman" w:hAnsi="Times New Roman" w:cs="Times New Roman"/>
          <w:bCs/>
          <w:sz w:val="20"/>
          <w:szCs w:val="20"/>
        </w:rPr>
      </w:pPr>
    </w:p>
    <w:p w:rsidR="0059569B" w:rsidRPr="0059569B" w:rsidRDefault="0059569B" w:rsidP="0059569B">
      <w:pPr>
        <w:jc w:val="both"/>
        <w:rPr>
          <w:rFonts w:ascii="Times New Roman" w:hAnsi="Times New Roman" w:cs="Times New Roman"/>
          <w:sz w:val="20"/>
          <w:szCs w:val="20"/>
        </w:rPr>
      </w:pPr>
      <w:r w:rsidRPr="0059569B">
        <w:rPr>
          <w:rFonts w:ascii="Times New Roman" w:hAnsi="Times New Roman" w:cs="Times New Roman"/>
          <w:sz w:val="20"/>
          <w:szCs w:val="20"/>
        </w:rPr>
        <w:t xml:space="preserve">Na podlagi 105/4. člena </w:t>
      </w:r>
      <w:r w:rsidRPr="0059569B">
        <w:rPr>
          <w:rFonts w:ascii="Times New Roman" w:hAnsi="Times New Roman" w:cs="Times New Roman"/>
          <w:b/>
          <w:i/>
          <w:sz w:val="20"/>
          <w:szCs w:val="20"/>
          <w:u w:val="single"/>
        </w:rPr>
        <w:t>Zakona o prostorskem načrtovanju</w:t>
      </w:r>
      <w:r w:rsidRPr="0059569B">
        <w:rPr>
          <w:rFonts w:ascii="Times New Roman" w:hAnsi="Times New Roman" w:cs="Times New Roman"/>
          <w:sz w:val="20"/>
          <w:szCs w:val="20"/>
        </w:rPr>
        <w:t xml:space="preserve"> (Uradni list RS, št. 33/07, 70/08 – ZVO-</w:t>
      </w:r>
      <w:proofErr w:type="spellStart"/>
      <w:r w:rsidRPr="0059569B">
        <w:rPr>
          <w:rFonts w:ascii="Times New Roman" w:hAnsi="Times New Roman" w:cs="Times New Roman"/>
          <w:sz w:val="20"/>
          <w:szCs w:val="20"/>
        </w:rPr>
        <w:t>1B</w:t>
      </w:r>
      <w:proofErr w:type="spellEnd"/>
      <w:r w:rsidRPr="0059569B">
        <w:rPr>
          <w:rFonts w:ascii="Times New Roman" w:hAnsi="Times New Roman" w:cs="Times New Roman"/>
          <w:sz w:val="20"/>
          <w:szCs w:val="20"/>
        </w:rPr>
        <w:t xml:space="preserve">, 108/09, 80/10 – </w:t>
      </w:r>
      <w:proofErr w:type="spellStart"/>
      <w:r w:rsidRPr="0059569B">
        <w:rPr>
          <w:rFonts w:ascii="Times New Roman" w:hAnsi="Times New Roman" w:cs="Times New Roman"/>
          <w:sz w:val="20"/>
          <w:szCs w:val="20"/>
        </w:rPr>
        <w:t>ZUPUDPP</w:t>
      </w:r>
      <w:proofErr w:type="spellEnd"/>
      <w:r w:rsidR="009870BB" w:rsidRPr="000D74D6">
        <w:rPr>
          <w:rFonts w:ascii="Times New Roman" w:hAnsi="Times New Roman" w:cs="Times New Roman"/>
          <w:sz w:val="20"/>
          <w:szCs w:val="20"/>
        </w:rPr>
        <w:t>,</w:t>
      </w:r>
      <w:r w:rsidRPr="0059569B">
        <w:rPr>
          <w:rFonts w:ascii="Times New Roman" w:hAnsi="Times New Roman" w:cs="Times New Roman"/>
          <w:sz w:val="20"/>
          <w:szCs w:val="20"/>
        </w:rPr>
        <w:t xml:space="preserve"> 43/11 – ZKZ-C, 57/12, 57/12 – </w:t>
      </w:r>
      <w:proofErr w:type="spellStart"/>
      <w:r w:rsidRPr="0059569B">
        <w:rPr>
          <w:rFonts w:ascii="Times New Roman" w:hAnsi="Times New Roman" w:cs="Times New Roman"/>
          <w:sz w:val="20"/>
          <w:szCs w:val="20"/>
        </w:rPr>
        <w:t>ZUPUDPP</w:t>
      </w:r>
      <w:proofErr w:type="spellEnd"/>
      <w:r w:rsidRPr="0059569B">
        <w:rPr>
          <w:rFonts w:ascii="Times New Roman" w:hAnsi="Times New Roman" w:cs="Times New Roman"/>
          <w:sz w:val="20"/>
          <w:szCs w:val="20"/>
        </w:rPr>
        <w:t xml:space="preserve">-A, 109/12, 76/14 – </w:t>
      </w:r>
      <w:proofErr w:type="spellStart"/>
      <w:r w:rsidRPr="0059569B">
        <w:rPr>
          <w:rFonts w:ascii="Times New Roman" w:hAnsi="Times New Roman" w:cs="Times New Roman"/>
          <w:sz w:val="20"/>
          <w:szCs w:val="20"/>
        </w:rPr>
        <w:t>odl</w:t>
      </w:r>
      <w:proofErr w:type="spellEnd"/>
      <w:r w:rsidRPr="0059569B">
        <w:rPr>
          <w:rFonts w:ascii="Times New Roman" w:hAnsi="Times New Roman" w:cs="Times New Roman"/>
          <w:sz w:val="20"/>
          <w:szCs w:val="20"/>
        </w:rPr>
        <w:t>. US</w:t>
      </w:r>
      <w:bookmarkStart w:id="0" w:name="_GoBack"/>
      <w:bookmarkEnd w:id="0"/>
      <w:r w:rsidR="009870BB">
        <w:rPr>
          <w:rFonts w:ascii="Times New Roman" w:hAnsi="Times New Roman" w:cs="Times New Roman"/>
          <w:sz w:val="20"/>
          <w:szCs w:val="20"/>
        </w:rPr>
        <w:t xml:space="preserve"> </w:t>
      </w:r>
      <w:r w:rsidR="009870BB" w:rsidRPr="000D74D6">
        <w:rPr>
          <w:rFonts w:ascii="Times New Roman" w:hAnsi="Times New Roman" w:cs="Times New Roman"/>
          <w:sz w:val="20"/>
          <w:szCs w:val="20"/>
        </w:rPr>
        <w:t>in</w:t>
      </w:r>
      <w:r w:rsidRPr="0059569B">
        <w:rPr>
          <w:rFonts w:ascii="Times New Roman" w:hAnsi="Times New Roman" w:cs="Times New Roman"/>
          <w:sz w:val="20"/>
          <w:szCs w:val="20"/>
        </w:rPr>
        <w:t xml:space="preserve"> 14/15 - </w:t>
      </w:r>
      <w:proofErr w:type="spellStart"/>
      <w:r w:rsidRPr="0059569B">
        <w:rPr>
          <w:rFonts w:ascii="Times New Roman" w:hAnsi="Times New Roman" w:cs="Times New Roman"/>
          <w:sz w:val="20"/>
          <w:szCs w:val="20"/>
        </w:rPr>
        <w:t>ZUUJFO</w:t>
      </w:r>
      <w:proofErr w:type="spellEnd"/>
      <w:r w:rsidRPr="0059569B">
        <w:rPr>
          <w:rFonts w:ascii="Times New Roman" w:hAnsi="Times New Roman" w:cs="Times New Roman"/>
          <w:sz w:val="20"/>
          <w:szCs w:val="20"/>
        </w:rPr>
        <w:t xml:space="preserve">) </w:t>
      </w:r>
      <w:r w:rsidRPr="0059569B">
        <w:rPr>
          <w:rFonts w:ascii="Times New Roman" w:hAnsi="Times New Roman" w:cs="Times New Roman"/>
          <w:b/>
          <w:sz w:val="20"/>
          <w:szCs w:val="20"/>
        </w:rPr>
        <w:t>predložitev lokacijske informacije ni več obvezna v nobenem postopku</w:t>
      </w:r>
      <w:r w:rsidRPr="0059569B">
        <w:rPr>
          <w:rFonts w:ascii="Times New Roman" w:hAnsi="Times New Roman" w:cs="Times New Roman"/>
          <w:sz w:val="20"/>
          <w:szCs w:val="20"/>
        </w:rPr>
        <w:t xml:space="preserve">, podatke za potrebe odločanja si mora pristojni organ pridobiti sam. </w:t>
      </w:r>
    </w:p>
    <w:p w:rsidR="0059569B" w:rsidRPr="0059569B" w:rsidRDefault="0059569B" w:rsidP="0059569B">
      <w:pPr>
        <w:jc w:val="both"/>
        <w:rPr>
          <w:rFonts w:ascii="Times New Roman" w:hAnsi="Times New Roman" w:cs="Times New Roman"/>
          <w:sz w:val="20"/>
          <w:szCs w:val="20"/>
        </w:rPr>
      </w:pPr>
    </w:p>
    <w:p w:rsidR="0059569B" w:rsidRPr="0059569B" w:rsidRDefault="0059569B" w:rsidP="0059569B">
      <w:pPr>
        <w:rPr>
          <w:rFonts w:ascii="Times New Roman" w:hAnsi="Times New Roman" w:cs="Times New Roman"/>
          <w:color w:val="0070C0"/>
          <w:sz w:val="20"/>
          <w:szCs w:val="20"/>
        </w:rPr>
      </w:pPr>
      <w:r w:rsidRPr="0059569B">
        <w:rPr>
          <w:rFonts w:ascii="Times New Roman" w:hAnsi="Times New Roman" w:cs="Times New Roman"/>
          <w:sz w:val="20"/>
          <w:szCs w:val="20"/>
        </w:rPr>
        <w:t>Prostorske podatke lahko pridobite tudi na spletni stani Mestne občine Ljubljana/</w:t>
      </w:r>
      <w:proofErr w:type="spellStart"/>
      <w:r w:rsidRPr="0059569B">
        <w:rPr>
          <w:rFonts w:ascii="Times New Roman" w:hAnsi="Times New Roman" w:cs="Times New Roman"/>
          <w:sz w:val="20"/>
          <w:szCs w:val="20"/>
        </w:rPr>
        <w:t>UrbInfo</w:t>
      </w:r>
      <w:proofErr w:type="spellEnd"/>
      <w:r w:rsidRPr="0059569B">
        <w:rPr>
          <w:rFonts w:ascii="Times New Roman" w:hAnsi="Times New Roman" w:cs="Times New Roman"/>
          <w:sz w:val="20"/>
          <w:szCs w:val="20"/>
        </w:rPr>
        <w:t xml:space="preserve">: </w:t>
      </w:r>
      <w:hyperlink r:id="rId7" w:history="1">
        <w:r w:rsidRPr="0059569B">
          <w:rPr>
            <w:rFonts w:ascii="Times New Roman" w:hAnsi="Times New Roman" w:cs="Times New Roman"/>
            <w:color w:val="0070C0"/>
            <w:sz w:val="20"/>
            <w:szCs w:val="20"/>
            <w:u w:val="single"/>
          </w:rPr>
          <w:t>https://srv3dgis.ljubljana.si/Urbinfo/web/profile.aspx?id=Urbinfo@Ljubljana</w:t>
        </w:r>
      </w:hyperlink>
      <w:r w:rsidRPr="0059569B">
        <w:rPr>
          <w:rFonts w:ascii="Times New Roman" w:hAnsi="Times New Roman" w:cs="Times New Roman"/>
          <w:color w:val="0070C0"/>
          <w:sz w:val="20"/>
          <w:szCs w:val="20"/>
        </w:rPr>
        <w:t>.</w:t>
      </w:r>
    </w:p>
    <w:p w:rsidR="0059569B" w:rsidRPr="0059569B" w:rsidRDefault="0059569B" w:rsidP="0059569B">
      <w:pPr>
        <w:tabs>
          <w:tab w:val="left" w:pos="992"/>
        </w:tabs>
        <w:rPr>
          <w:rFonts w:ascii="Times New Roman" w:hAnsi="Times New Roman" w:cs="Times New Roman"/>
          <w:sz w:val="20"/>
          <w:szCs w:val="20"/>
        </w:rPr>
      </w:pPr>
    </w:p>
    <w:p w:rsidR="0059569B" w:rsidRPr="0059569B" w:rsidRDefault="0059569B" w:rsidP="0059569B">
      <w:pPr>
        <w:tabs>
          <w:tab w:val="left" w:pos="992"/>
        </w:tabs>
        <w:jc w:val="both"/>
        <w:rPr>
          <w:rFonts w:ascii="Times New Roman" w:hAnsi="Times New Roman" w:cs="Times New Roman"/>
          <w:sz w:val="20"/>
        </w:rPr>
      </w:pPr>
      <w:r w:rsidRPr="0059569B">
        <w:rPr>
          <w:rFonts w:ascii="Times New Roman" w:hAnsi="Times New Roman" w:cs="Times New Roman"/>
          <w:b/>
          <w:sz w:val="20"/>
        </w:rPr>
        <w:t xml:space="preserve">1. </w:t>
      </w:r>
      <w:r w:rsidRPr="0059569B">
        <w:rPr>
          <w:rFonts w:ascii="Times New Roman" w:hAnsi="Times New Roman" w:cs="Times New Roman"/>
          <w:sz w:val="20"/>
        </w:rPr>
        <w:t xml:space="preserve">Na podlagi 3. člena </w:t>
      </w:r>
      <w:r w:rsidRPr="0059569B">
        <w:rPr>
          <w:rFonts w:ascii="Times New Roman" w:hAnsi="Times New Roman" w:cs="Times New Roman"/>
          <w:b/>
          <w:i/>
          <w:sz w:val="20"/>
          <w:u w:val="single"/>
        </w:rPr>
        <w:t>Zakona o graditvi objektov</w:t>
      </w:r>
      <w:r w:rsidRPr="0059569B">
        <w:rPr>
          <w:rFonts w:ascii="Times New Roman" w:hAnsi="Times New Roman" w:cs="Times New Roman"/>
          <w:sz w:val="20"/>
        </w:rPr>
        <w:t xml:space="preserve">  </w:t>
      </w:r>
      <w:r w:rsidRPr="0059569B">
        <w:rPr>
          <w:rFonts w:ascii="Times New Roman" w:hAnsi="Times New Roman" w:cs="Times New Roman"/>
          <w:sz w:val="20"/>
          <w:szCs w:val="20"/>
        </w:rPr>
        <w:t xml:space="preserve">(Uradni list RS, št. 102/04 - uradno prečiščeno besedilo, 14/05 - </w:t>
      </w:r>
      <w:proofErr w:type="spellStart"/>
      <w:r w:rsidRPr="0059569B">
        <w:rPr>
          <w:rFonts w:ascii="Times New Roman" w:hAnsi="Times New Roman" w:cs="Times New Roman"/>
          <w:sz w:val="20"/>
          <w:szCs w:val="20"/>
        </w:rPr>
        <w:t>popr</w:t>
      </w:r>
      <w:proofErr w:type="spellEnd"/>
      <w:r w:rsidRPr="0059569B">
        <w:rPr>
          <w:rFonts w:ascii="Times New Roman" w:hAnsi="Times New Roman" w:cs="Times New Roman"/>
          <w:sz w:val="20"/>
          <w:szCs w:val="20"/>
        </w:rPr>
        <w:t xml:space="preserve">., 92/05 - ZJC-B, 111/05 - </w:t>
      </w:r>
      <w:proofErr w:type="spellStart"/>
      <w:r w:rsidRPr="0059569B">
        <w:rPr>
          <w:rFonts w:ascii="Times New Roman" w:hAnsi="Times New Roman" w:cs="Times New Roman"/>
          <w:sz w:val="20"/>
          <w:szCs w:val="20"/>
        </w:rPr>
        <w:t>odl</w:t>
      </w:r>
      <w:proofErr w:type="spellEnd"/>
      <w:r w:rsidRPr="0059569B">
        <w:rPr>
          <w:rFonts w:ascii="Times New Roman" w:hAnsi="Times New Roman" w:cs="Times New Roman"/>
          <w:sz w:val="20"/>
          <w:szCs w:val="20"/>
        </w:rPr>
        <w:t xml:space="preserve">. US, 93/05 - ZVMS, 120/06 - </w:t>
      </w:r>
      <w:proofErr w:type="spellStart"/>
      <w:r w:rsidRPr="0059569B">
        <w:rPr>
          <w:rFonts w:ascii="Times New Roman" w:hAnsi="Times New Roman" w:cs="Times New Roman"/>
          <w:sz w:val="20"/>
          <w:szCs w:val="20"/>
        </w:rPr>
        <w:t>odl</w:t>
      </w:r>
      <w:proofErr w:type="spellEnd"/>
      <w:r w:rsidRPr="0059569B">
        <w:rPr>
          <w:rFonts w:ascii="Times New Roman" w:hAnsi="Times New Roman" w:cs="Times New Roman"/>
          <w:sz w:val="20"/>
          <w:szCs w:val="20"/>
        </w:rPr>
        <w:t>. US, 126/07, 108/09, 61/10 - ZRud-1, 76/10 - ZRud-</w:t>
      </w:r>
      <w:proofErr w:type="spellStart"/>
      <w:r w:rsidRPr="0059569B">
        <w:rPr>
          <w:rFonts w:ascii="Times New Roman" w:hAnsi="Times New Roman" w:cs="Times New Roman"/>
          <w:sz w:val="20"/>
          <w:szCs w:val="20"/>
        </w:rPr>
        <w:t>1A</w:t>
      </w:r>
      <w:proofErr w:type="spellEnd"/>
      <w:r w:rsidRPr="0059569B">
        <w:rPr>
          <w:rFonts w:ascii="Times New Roman" w:hAnsi="Times New Roman" w:cs="Times New Roman"/>
          <w:sz w:val="20"/>
          <w:szCs w:val="20"/>
        </w:rPr>
        <w:t xml:space="preserve">, 20/11 - </w:t>
      </w:r>
      <w:proofErr w:type="spellStart"/>
      <w:r w:rsidRPr="0059569B">
        <w:rPr>
          <w:rFonts w:ascii="Times New Roman" w:hAnsi="Times New Roman" w:cs="Times New Roman"/>
          <w:sz w:val="20"/>
          <w:szCs w:val="20"/>
        </w:rPr>
        <w:t>odl</w:t>
      </w:r>
      <w:proofErr w:type="spellEnd"/>
      <w:r w:rsidRPr="0059569B">
        <w:rPr>
          <w:rFonts w:ascii="Times New Roman" w:hAnsi="Times New Roman" w:cs="Times New Roman"/>
          <w:sz w:val="20"/>
          <w:szCs w:val="20"/>
        </w:rPr>
        <w:t xml:space="preserve">. US, 57/12, 101/13 - </w:t>
      </w:r>
      <w:proofErr w:type="spellStart"/>
      <w:r w:rsidRPr="0059569B">
        <w:rPr>
          <w:rFonts w:ascii="Times New Roman" w:hAnsi="Times New Roman" w:cs="Times New Roman"/>
          <w:sz w:val="20"/>
          <w:szCs w:val="20"/>
        </w:rPr>
        <w:t>ZDavNepr</w:t>
      </w:r>
      <w:proofErr w:type="spellEnd"/>
      <w:r w:rsidRPr="0059569B">
        <w:rPr>
          <w:rFonts w:ascii="Times New Roman" w:hAnsi="Times New Roman" w:cs="Times New Roman"/>
          <w:sz w:val="20"/>
          <w:szCs w:val="20"/>
        </w:rPr>
        <w:t xml:space="preserve">, </w:t>
      </w:r>
      <w:r w:rsidR="009870BB" w:rsidRPr="000D74D6">
        <w:rPr>
          <w:rFonts w:ascii="Times New Roman" w:hAnsi="Times New Roman" w:cs="Times New Roman"/>
          <w:sz w:val="20"/>
          <w:szCs w:val="20"/>
        </w:rPr>
        <w:t>110/13,</w:t>
      </w:r>
      <w:r w:rsidR="009870BB">
        <w:rPr>
          <w:rFonts w:ascii="Times New Roman" w:hAnsi="Times New Roman" w:cs="Times New Roman"/>
          <w:sz w:val="20"/>
          <w:szCs w:val="20"/>
        </w:rPr>
        <w:t xml:space="preserve"> </w:t>
      </w:r>
      <w:r w:rsidRPr="0059569B">
        <w:rPr>
          <w:rFonts w:ascii="Times New Roman" w:hAnsi="Times New Roman" w:cs="Times New Roman"/>
          <w:sz w:val="20"/>
          <w:szCs w:val="20"/>
        </w:rPr>
        <w:t xml:space="preserve">22/14 - </w:t>
      </w:r>
      <w:proofErr w:type="spellStart"/>
      <w:r w:rsidRPr="0059569B">
        <w:rPr>
          <w:rFonts w:ascii="Times New Roman" w:hAnsi="Times New Roman" w:cs="Times New Roman"/>
          <w:sz w:val="20"/>
          <w:szCs w:val="20"/>
        </w:rPr>
        <w:t>odl</w:t>
      </w:r>
      <w:proofErr w:type="spellEnd"/>
      <w:r w:rsidRPr="0059569B">
        <w:rPr>
          <w:rFonts w:ascii="Times New Roman" w:hAnsi="Times New Roman" w:cs="Times New Roman"/>
          <w:sz w:val="20"/>
          <w:szCs w:val="20"/>
        </w:rPr>
        <w:t>. US in 19/15; v</w:t>
      </w:r>
      <w:r w:rsidRPr="0059569B">
        <w:rPr>
          <w:rFonts w:ascii="Times New Roman" w:hAnsi="Times New Roman" w:cs="Times New Roman"/>
          <w:sz w:val="20"/>
        </w:rPr>
        <w:t xml:space="preserve"> nadaljevanju: ZGO-1)  je pogoj za začetek gradnje novega, rekonstrukcije in odstranitve objekta pravnomočno gradbeno dovoljenje. Pogoje, kdaj je za spremembo namembnosti potrebno gradbeno dovoljenje in kdaj to ni potrebno, podrobno določa 4. člen zakona. V slednjem primeru je še določeno, da sprememba namembnosti ne sme biti v nasprotju s prostorskim aktom in z gradbenimi predpisi.</w:t>
      </w:r>
    </w:p>
    <w:p w:rsidR="0059569B" w:rsidRPr="0059569B" w:rsidRDefault="0059569B" w:rsidP="0059569B">
      <w:pPr>
        <w:tabs>
          <w:tab w:val="left" w:pos="992"/>
        </w:tabs>
        <w:rPr>
          <w:rFonts w:ascii="Times New Roman" w:hAnsi="Times New Roman" w:cs="Times New Roman"/>
          <w:sz w:val="20"/>
          <w:szCs w:val="20"/>
        </w:rPr>
      </w:pPr>
    </w:p>
    <w:p w:rsidR="00B76619" w:rsidRPr="00B76619" w:rsidRDefault="0059569B" w:rsidP="00C036E8">
      <w:pPr>
        <w:numPr>
          <w:ilvl w:val="0"/>
          <w:numId w:val="12"/>
        </w:numPr>
        <w:tabs>
          <w:tab w:val="clear" w:pos="470"/>
        </w:tabs>
        <w:ind w:left="567"/>
        <w:rPr>
          <w:rFonts w:ascii="Times New Roman" w:hAnsi="Times New Roman" w:cs="Times New Roman"/>
          <w:bCs/>
          <w:sz w:val="20"/>
          <w:szCs w:val="20"/>
        </w:rPr>
      </w:pPr>
      <w:r w:rsidRPr="0059569B">
        <w:rPr>
          <w:rFonts w:ascii="Times New Roman" w:hAnsi="Times New Roman" w:cs="Times New Roman"/>
          <w:b/>
          <w:bCs/>
          <w:i/>
          <w:sz w:val="20"/>
          <w:szCs w:val="20"/>
          <w:u w:val="single"/>
        </w:rPr>
        <w:t>pomen izrazov</w:t>
      </w:r>
      <w:r w:rsidRPr="0059569B">
        <w:rPr>
          <w:rFonts w:ascii="Times New Roman" w:hAnsi="Times New Roman" w:cs="Times New Roman"/>
          <w:b/>
          <w:bCs/>
          <w:sz w:val="20"/>
          <w:szCs w:val="20"/>
          <w:u w:val="single"/>
        </w:rPr>
        <w:t xml:space="preserve">  v ZGO-1</w:t>
      </w:r>
      <w:r w:rsidRPr="0059569B">
        <w:rPr>
          <w:rFonts w:ascii="Times New Roman" w:hAnsi="Times New Roman" w:cs="Times New Roman"/>
          <w:bCs/>
          <w:sz w:val="20"/>
          <w:szCs w:val="20"/>
        </w:rPr>
        <w:t xml:space="preserve"> - 2/1. člen:</w:t>
      </w:r>
    </w:p>
    <w:p w:rsidR="00B76619" w:rsidRDefault="00B76619" w:rsidP="0059569B">
      <w:pPr>
        <w:ind w:left="720" w:hanging="720"/>
        <w:jc w:val="both"/>
        <w:rPr>
          <w:rFonts w:ascii="Times New Roman" w:hAnsi="Times New Roman" w:cs="Times New Roman"/>
          <w:b/>
          <w:bCs/>
          <w:sz w:val="20"/>
          <w:szCs w:val="20"/>
        </w:rPr>
      </w:pPr>
    </w:p>
    <w:p w:rsidR="0059569B" w:rsidRPr="0059569B" w:rsidRDefault="0059569B" w:rsidP="00C036E8">
      <w:pPr>
        <w:ind w:left="567" w:hanging="567"/>
        <w:jc w:val="both"/>
        <w:rPr>
          <w:rFonts w:ascii="Times New Roman" w:hAnsi="Times New Roman" w:cs="Times New Roman"/>
          <w:sz w:val="20"/>
          <w:szCs w:val="20"/>
        </w:rPr>
      </w:pPr>
      <w:r w:rsidRPr="0059569B">
        <w:rPr>
          <w:rFonts w:ascii="Times New Roman" w:hAnsi="Times New Roman" w:cs="Times New Roman"/>
          <w:b/>
          <w:bCs/>
          <w:sz w:val="20"/>
          <w:szCs w:val="20"/>
        </w:rPr>
        <w:t>Gradnja novega objekta</w:t>
      </w:r>
      <w:r w:rsidRPr="0059569B">
        <w:rPr>
          <w:rFonts w:ascii="Times New Roman" w:hAnsi="Times New Roman" w:cs="Times New Roman"/>
          <w:sz w:val="20"/>
          <w:szCs w:val="20"/>
        </w:rPr>
        <w:t xml:space="preserve"> je izvedba gradbenih in drugih del, s katerimi se zgradi </w:t>
      </w:r>
      <w:r w:rsidRPr="0059569B">
        <w:rPr>
          <w:rFonts w:ascii="Times New Roman" w:hAnsi="Times New Roman" w:cs="Times New Roman"/>
          <w:b/>
          <w:sz w:val="20"/>
          <w:szCs w:val="20"/>
        </w:rPr>
        <w:t>nov objekt</w:t>
      </w:r>
      <w:r w:rsidRPr="0059569B">
        <w:rPr>
          <w:rFonts w:ascii="Times New Roman" w:hAnsi="Times New Roman" w:cs="Times New Roman"/>
          <w:sz w:val="20"/>
          <w:szCs w:val="20"/>
        </w:rPr>
        <w:t xml:space="preserve"> oziroma se objekt </w:t>
      </w:r>
      <w:r w:rsidRPr="0059569B">
        <w:rPr>
          <w:rFonts w:ascii="Times New Roman" w:hAnsi="Times New Roman" w:cs="Times New Roman"/>
          <w:b/>
          <w:sz w:val="20"/>
          <w:szCs w:val="20"/>
        </w:rPr>
        <w:t>dozida</w:t>
      </w:r>
      <w:r w:rsidRPr="0059569B">
        <w:rPr>
          <w:rFonts w:ascii="Times New Roman" w:hAnsi="Times New Roman" w:cs="Times New Roman"/>
          <w:sz w:val="20"/>
          <w:szCs w:val="20"/>
        </w:rPr>
        <w:t xml:space="preserve"> ali </w:t>
      </w:r>
      <w:r w:rsidRPr="0059569B">
        <w:rPr>
          <w:rFonts w:ascii="Times New Roman" w:hAnsi="Times New Roman" w:cs="Times New Roman"/>
          <w:b/>
          <w:sz w:val="20"/>
          <w:szCs w:val="20"/>
        </w:rPr>
        <w:t>nadzida</w:t>
      </w:r>
      <w:r w:rsidRPr="0059569B">
        <w:rPr>
          <w:rFonts w:ascii="Times New Roman" w:hAnsi="Times New Roman" w:cs="Times New Roman"/>
          <w:sz w:val="20"/>
          <w:szCs w:val="20"/>
        </w:rPr>
        <w:t xml:space="preserve"> in zaradi katerih se bistveno spremeni njegov zunanji izgled.</w:t>
      </w:r>
    </w:p>
    <w:p w:rsidR="0059569B" w:rsidRPr="0059569B" w:rsidRDefault="0059569B" w:rsidP="00C036E8">
      <w:pPr>
        <w:ind w:left="567" w:hanging="567"/>
        <w:jc w:val="both"/>
        <w:rPr>
          <w:rFonts w:ascii="Times New Roman" w:hAnsi="Times New Roman" w:cs="Times New Roman"/>
          <w:sz w:val="20"/>
          <w:szCs w:val="20"/>
        </w:rPr>
      </w:pPr>
      <w:r w:rsidRPr="0059569B">
        <w:rPr>
          <w:rFonts w:ascii="Times New Roman" w:hAnsi="Times New Roman" w:cs="Times New Roman"/>
          <w:b/>
          <w:bCs/>
          <w:sz w:val="20"/>
          <w:szCs w:val="20"/>
        </w:rPr>
        <w:t>Rekonstrukcija objekta</w:t>
      </w:r>
      <w:r w:rsidRPr="0059569B">
        <w:rPr>
          <w:rFonts w:ascii="Times New Roman" w:hAnsi="Times New Roman" w:cs="Times New Roman"/>
          <w:sz w:val="20"/>
          <w:szCs w:val="20"/>
        </w:rPr>
        <w:t xml:space="preserve"> je spreminjanje tehničnih značilnosti obstoječega objekta in prilagajanje objekta spremenjeni namembnosti ali spremenjenim potrebam oziroma izvedba del, s katerimi se bistveno ne spremeni velikost,  spreminjajo pa se njegovi konstrukcijski elementi, zmogljivost ter izvedejo druge njegove izboljšave, pri čemer pri stavbah ne gre za bistveno spremembo v zvezi z velikostjo, če se njena prostornina ne spremeni za več kakor 10 % bruto.</w:t>
      </w:r>
    </w:p>
    <w:p w:rsidR="0059569B" w:rsidRPr="0059569B" w:rsidRDefault="0059569B" w:rsidP="00C036E8">
      <w:pPr>
        <w:ind w:left="567" w:hanging="567"/>
        <w:jc w:val="both"/>
        <w:rPr>
          <w:rFonts w:ascii="Times New Roman" w:hAnsi="Times New Roman" w:cs="Times New Roman"/>
          <w:sz w:val="20"/>
          <w:szCs w:val="20"/>
        </w:rPr>
      </w:pPr>
      <w:r w:rsidRPr="0059569B">
        <w:rPr>
          <w:rFonts w:ascii="Times New Roman" w:hAnsi="Times New Roman" w:cs="Times New Roman"/>
          <w:b/>
          <w:bCs/>
          <w:sz w:val="20"/>
          <w:szCs w:val="20"/>
        </w:rPr>
        <w:t>Odstranitev objekta</w:t>
      </w:r>
      <w:r w:rsidRPr="0059569B">
        <w:rPr>
          <w:rFonts w:ascii="Times New Roman" w:hAnsi="Times New Roman" w:cs="Times New Roman"/>
          <w:sz w:val="20"/>
          <w:szCs w:val="20"/>
        </w:rPr>
        <w:t xml:space="preserve"> je izvedba del, s katerimi se objekt odstrani, poruši ali razgradi in vzpostavi prejšnje stanje.</w:t>
      </w:r>
    </w:p>
    <w:p w:rsidR="0059569B" w:rsidRPr="0059569B" w:rsidRDefault="0059569B" w:rsidP="00C036E8">
      <w:pPr>
        <w:ind w:left="567" w:hanging="567"/>
        <w:jc w:val="both"/>
        <w:rPr>
          <w:rFonts w:ascii="Times New Roman" w:hAnsi="Times New Roman" w:cs="Times New Roman"/>
          <w:sz w:val="20"/>
          <w:szCs w:val="20"/>
        </w:rPr>
      </w:pPr>
      <w:r w:rsidRPr="0059569B">
        <w:rPr>
          <w:rFonts w:ascii="Times New Roman" w:hAnsi="Times New Roman" w:cs="Times New Roman"/>
          <w:b/>
          <w:bCs/>
          <w:sz w:val="20"/>
          <w:szCs w:val="20"/>
        </w:rPr>
        <w:t>Sprememba namembnosti</w:t>
      </w:r>
      <w:r w:rsidRPr="0059569B">
        <w:rPr>
          <w:rFonts w:ascii="Times New Roman" w:hAnsi="Times New Roman" w:cs="Times New Roman"/>
          <w:sz w:val="20"/>
          <w:szCs w:val="20"/>
        </w:rPr>
        <w:t xml:space="preserve"> je izvedba del, ki niso gradnja in zaradi katerih tudi ni potrebna rekonstrukcija, predstavljajo pa takšno spremembo namena objekta ali njegovega dela, da se povečajo vplivi objekta na okolico.</w:t>
      </w:r>
    </w:p>
    <w:p w:rsidR="00B76619" w:rsidRPr="00B76619" w:rsidRDefault="0059569B" w:rsidP="00C036E8">
      <w:pPr>
        <w:numPr>
          <w:ilvl w:val="0"/>
          <w:numId w:val="12"/>
        </w:numPr>
        <w:tabs>
          <w:tab w:val="clear" w:pos="470"/>
        </w:tabs>
        <w:ind w:left="567" w:hanging="328"/>
        <w:jc w:val="both"/>
        <w:rPr>
          <w:rFonts w:ascii="Times New Roman" w:hAnsi="Times New Roman" w:cs="Times New Roman"/>
          <w:sz w:val="20"/>
          <w:szCs w:val="20"/>
        </w:rPr>
      </w:pPr>
      <w:r w:rsidRPr="0059569B">
        <w:rPr>
          <w:rFonts w:ascii="Times New Roman" w:hAnsi="Times New Roman" w:cs="Times New Roman"/>
          <w:b/>
          <w:i/>
          <w:sz w:val="20"/>
          <w:szCs w:val="20"/>
          <w:u w:val="single"/>
        </w:rPr>
        <w:t>opomba</w:t>
      </w:r>
      <w:r w:rsidRPr="0059569B">
        <w:rPr>
          <w:rFonts w:ascii="Times New Roman" w:hAnsi="Times New Roman" w:cs="Times New Roman"/>
          <w:b/>
          <w:i/>
          <w:sz w:val="20"/>
          <w:szCs w:val="20"/>
        </w:rPr>
        <w:t xml:space="preserve"> </w:t>
      </w:r>
      <w:r w:rsidRPr="0059569B">
        <w:rPr>
          <w:rFonts w:ascii="Times New Roman" w:hAnsi="Times New Roman" w:cs="Times New Roman"/>
          <w:sz w:val="20"/>
          <w:szCs w:val="20"/>
        </w:rPr>
        <w:t xml:space="preserve">– s spremembami in dopolnitvami ZGO-1, objavljenimi v Uradnem listu RS, št. 126/07, so bile kot izvedba gradbenih del črtane </w:t>
      </w:r>
      <w:r w:rsidRPr="0059569B">
        <w:rPr>
          <w:rFonts w:ascii="Times New Roman" w:hAnsi="Times New Roman" w:cs="Times New Roman"/>
          <w:b/>
          <w:sz w:val="20"/>
          <w:szCs w:val="20"/>
        </w:rPr>
        <w:t>nadomestne gradnje</w:t>
      </w:r>
      <w:r w:rsidRPr="0059569B">
        <w:rPr>
          <w:rFonts w:ascii="Times New Roman" w:hAnsi="Times New Roman" w:cs="Times New Roman"/>
          <w:sz w:val="20"/>
          <w:szCs w:val="20"/>
        </w:rPr>
        <w:t>, v zvezi z njimi pa zaradi uskladitve določb sprejet 123. člen, ki med drugim določa, »da se za potrebe izdajanja gradbenega dovoljenja šteje, da pojem nadomestna gradnja pomeni odstranitev obstoječega objekta in gradnjo novega objekta«.</w:t>
      </w:r>
    </w:p>
    <w:p w:rsidR="0059569B" w:rsidRPr="0059569B" w:rsidRDefault="0059569B" w:rsidP="00C036E8">
      <w:pPr>
        <w:ind w:left="567" w:hanging="567"/>
        <w:jc w:val="both"/>
        <w:rPr>
          <w:rFonts w:ascii="Arial" w:hAnsi="Arial"/>
          <w:sz w:val="20"/>
          <w:szCs w:val="20"/>
        </w:rPr>
      </w:pPr>
      <w:r w:rsidRPr="0059569B">
        <w:rPr>
          <w:rFonts w:ascii="Times New Roman" w:hAnsi="Times New Roman" w:cs="Times New Roman"/>
          <w:b/>
          <w:bCs/>
          <w:sz w:val="20"/>
          <w:szCs w:val="20"/>
        </w:rPr>
        <w:t>Nezahteven objekt</w:t>
      </w:r>
      <w:r w:rsidRPr="0059569B">
        <w:rPr>
          <w:rFonts w:ascii="Times New Roman" w:hAnsi="Times New Roman" w:cs="Times New Roman"/>
          <w:bCs/>
          <w:sz w:val="20"/>
          <w:szCs w:val="20"/>
        </w:rPr>
        <w:t xml:space="preserve"> je konstrukcijsko manj zahteven objekt;</w:t>
      </w:r>
      <w:r w:rsidRPr="0059569B">
        <w:rPr>
          <w:rFonts w:ascii="Times New Roman" w:hAnsi="Times New Roman" w:cs="Times New Roman"/>
          <w:sz w:val="20"/>
          <w:szCs w:val="20"/>
        </w:rPr>
        <w:t xml:space="preserve"> </w:t>
      </w:r>
      <w:proofErr w:type="spellStart"/>
      <w:r w:rsidRPr="0059569B">
        <w:rPr>
          <w:rFonts w:ascii="Times New Roman" w:hAnsi="Times New Roman" w:cs="Times New Roman"/>
          <w:sz w:val="20"/>
          <w:szCs w:val="20"/>
        </w:rPr>
        <w:t>74.a</w:t>
      </w:r>
      <w:proofErr w:type="spellEnd"/>
      <w:r w:rsidRPr="0059569B">
        <w:rPr>
          <w:rFonts w:ascii="Times New Roman" w:hAnsi="Times New Roman" w:cs="Times New Roman"/>
          <w:sz w:val="20"/>
          <w:szCs w:val="20"/>
        </w:rPr>
        <w:t xml:space="preserve">. do </w:t>
      </w:r>
      <w:proofErr w:type="spellStart"/>
      <w:r w:rsidRPr="0059569B">
        <w:rPr>
          <w:rFonts w:ascii="Times New Roman" w:hAnsi="Times New Roman" w:cs="Times New Roman"/>
          <w:sz w:val="20"/>
          <w:szCs w:val="20"/>
        </w:rPr>
        <w:t>74.č</w:t>
      </w:r>
      <w:proofErr w:type="spellEnd"/>
      <w:r w:rsidRPr="0059569B">
        <w:rPr>
          <w:rFonts w:ascii="Times New Roman" w:hAnsi="Times New Roman" w:cs="Times New Roman"/>
          <w:sz w:val="20"/>
          <w:szCs w:val="20"/>
        </w:rPr>
        <w:t>. člen ZGO-1 določajo skrajšani postopek za pridobitev gradbenega dovoljenja za gradnjo nezahtevnega objekta.</w:t>
      </w:r>
    </w:p>
    <w:p w:rsidR="0059569B" w:rsidRPr="0059569B" w:rsidRDefault="0059569B" w:rsidP="00C036E8">
      <w:pPr>
        <w:ind w:left="567" w:hanging="567"/>
        <w:jc w:val="both"/>
        <w:rPr>
          <w:rFonts w:ascii="Times New Roman" w:hAnsi="Times New Roman" w:cs="Times New Roman"/>
          <w:sz w:val="20"/>
          <w:szCs w:val="20"/>
        </w:rPr>
      </w:pPr>
      <w:r w:rsidRPr="0059569B">
        <w:rPr>
          <w:rFonts w:ascii="Times New Roman" w:hAnsi="Times New Roman" w:cs="Times New Roman"/>
          <w:b/>
          <w:sz w:val="20"/>
          <w:szCs w:val="20"/>
        </w:rPr>
        <w:t>Enostaven objekt</w:t>
      </w:r>
      <w:r w:rsidRPr="0059569B">
        <w:rPr>
          <w:rFonts w:ascii="Times New Roman" w:hAnsi="Times New Roman" w:cs="Times New Roman"/>
          <w:sz w:val="20"/>
          <w:szCs w:val="20"/>
        </w:rPr>
        <w:t xml:space="preserve"> je konstrukcijsko nezahteven objekt, ki ne potrebuje posebnega statičnega in gradbeno – tehničnega  preverjanja, ni namenjen prebivanju in ni objekt z vplivi na okolje; </w:t>
      </w:r>
      <w:proofErr w:type="spellStart"/>
      <w:r w:rsidRPr="0059569B">
        <w:rPr>
          <w:rFonts w:ascii="Times New Roman" w:hAnsi="Times New Roman" w:cs="Times New Roman"/>
          <w:sz w:val="20"/>
          <w:szCs w:val="20"/>
        </w:rPr>
        <w:t>3a</w:t>
      </w:r>
      <w:proofErr w:type="spellEnd"/>
      <w:r w:rsidRPr="0059569B">
        <w:rPr>
          <w:rFonts w:ascii="Times New Roman" w:hAnsi="Times New Roman" w:cs="Times New Roman"/>
          <w:sz w:val="20"/>
          <w:szCs w:val="20"/>
        </w:rPr>
        <w:t>. člen ZGO-1: gradnja se lahko začne brez gradbenega dovoljenja, ne sme pa se postavljati v nasprotju s prostorskim aktom.</w:t>
      </w:r>
    </w:p>
    <w:p w:rsidR="0059569B" w:rsidRPr="0059569B" w:rsidRDefault="0059569B" w:rsidP="00C036E8">
      <w:pPr>
        <w:ind w:left="567" w:hanging="567"/>
        <w:jc w:val="both"/>
        <w:rPr>
          <w:rFonts w:ascii="Times New Roman" w:hAnsi="Times New Roman" w:cs="Times New Roman"/>
          <w:sz w:val="20"/>
          <w:szCs w:val="20"/>
        </w:rPr>
      </w:pPr>
      <w:r w:rsidRPr="0059569B">
        <w:rPr>
          <w:rFonts w:ascii="Times New Roman" w:hAnsi="Times New Roman" w:cs="Times New Roman"/>
          <w:b/>
          <w:sz w:val="20"/>
          <w:szCs w:val="20"/>
        </w:rPr>
        <w:t>Vzdrževanje objekta</w:t>
      </w:r>
      <w:r w:rsidRPr="0059569B">
        <w:rPr>
          <w:rFonts w:ascii="Times New Roman" w:hAnsi="Times New Roman" w:cs="Times New Roman"/>
          <w:sz w:val="20"/>
          <w:szCs w:val="20"/>
        </w:rPr>
        <w:t xml:space="preserve"> je izvedba del, s katerimi se ohranja objekt v dobrem stanju in omogoča njegova uporaba, obsega pa redna in investicijska vzdrževalna dela ter vzdrževalna dela v javno korist; 6. člen ZGO-1: gradnja se lahko začne brez gradbenega dovoljenja, ne sme se izvajati v nasprotju s prostorskim aktom.</w:t>
      </w:r>
    </w:p>
    <w:p w:rsidR="0059569B" w:rsidRPr="0059569B" w:rsidRDefault="0059569B" w:rsidP="0059569B">
      <w:pPr>
        <w:jc w:val="both"/>
        <w:rPr>
          <w:rFonts w:ascii="Times New Roman" w:hAnsi="Times New Roman" w:cs="Times New Roman"/>
          <w:sz w:val="20"/>
          <w:szCs w:val="20"/>
        </w:rPr>
      </w:pPr>
    </w:p>
    <w:p w:rsidR="0059569B" w:rsidRPr="0059569B" w:rsidRDefault="0059569B" w:rsidP="0059569B">
      <w:pPr>
        <w:jc w:val="both"/>
        <w:rPr>
          <w:rFonts w:ascii="Times New Roman" w:hAnsi="Times New Roman" w:cs="Times New Roman"/>
          <w:sz w:val="20"/>
          <w:szCs w:val="20"/>
        </w:rPr>
      </w:pPr>
      <w:r w:rsidRPr="0059569B">
        <w:rPr>
          <w:rFonts w:ascii="Times New Roman" w:hAnsi="Times New Roman" w:cs="Times New Roman"/>
          <w:b/>
          <w:sz w:val="20"/>
          <w:szCs w:val="20"/>
        </w:rPr>
        <w:t xml:space="preserve">2. </w:t>
      </w:r>
      <w:r w:rsidRPr="0059569B">
        <w:rPr>
          <w:rFonts w:ascii="Times New Roman" w:hAnsi="Times New Roman" w:cs="Times New Roman"/>
          <w:sz w:val="20"/>
          <w:szCs w:val="20"/>
        </w:rPr>
        <w:t xml:space="preserve">Vrste zahtevnih, manj zahtevnih, nezahtevnih in enostavnih objektov, za enostavne objekte pa tudi njihovo največjo velikost, način gradnje in rabe ter druge pogoje, ki morajo biti izpolnjeni, da se objekt lahko šteje za enostavni objekt, ter dela, ki se štejejo za vzdrževalna dela, določa </w:t>
      </w:r>
      <w:r w:rsidRPr="0059569B">
        <w:rPr>
          <w:rFonts w:ascii="Times New Roman" w:hAnsi="Times New Roman" w:cs="Times New Roman"/>
          <w:b/>
          <w:i/>
          <w:sz w:val="20"/>
          <w:szCs w:val="20"/>
          <w:u w:val="single"/>
        </w:rPr>
        <w:t>Uredba o razvrščanju objektov glede na zahtevnost</w:t>
      </w:r>
      <w:r w:rsidRPr="0059569B">
        <w:rPr>
          <w:rFonts w:ascii="Times New Roman" w:hAnsi="Times New Roman" w:cs="Times New Roman"/>
          <w:b/>
          <w:sz w:val="20"/>
          <w:szCs w:val="20"/>
          <w:u w:val="single"/>
        </w:rPr>
        <w:t xml:space="preserve"> </w:t>
      </w:r>
      <w:r w:rsidRPr="0059569B">
        <w:rPr>
          <w:rFonts w:ascii="Times New Roman" w:hAnsi="Times New Roman" w:cs="Times New Roman"/>
          <w:b/>
          <w:i/>
          <w:sz w:val="20"/>
          <w:szCs w:val="20"/>
          <w:u w:val="single"/>
        </w:rPr>
        <w:t>gradnje</w:t>
      </w:r>
      <w:r w:rsidRPr="0059569B">
        <w:rPr>
          <w:rFonts w:ascii="Times New Roman" w:hAnsi="Times New Roman" w:cs="Times New Roman"/>
          <w:sz w:val="20"/>
          <w:szCs w:val="20"/>
          <w:u w:val="single"/>
        </w:rPr>
        <w:t xml:space="preserve"> </w:t>
      </w:r>
      <w:r w:rsidRPr="0059569B">
        <w:rPr>
          <w:rFonts w:ascii="Times New Roman" w:hAnsi="Times New Roman" w:cs="Times New Roman"/>
          <w:sz w:val="20"/>
          <w:szCs w:val="20"/>
        </w:rPr>
        <w:t xml:space="preserve">(Uradni list RS, št. 18/13, 24/13 in 26/13). </w:t>
      </w:r>
    </w:p>
    <w:p w:rsidR="0059569B" w:rsidRPr="0059569B" w:rsidRDefault="0059569B" w:rsidP="0059569B">
      <w:pPr>
        <w:jc w:val="both"/>
        <w:rPr>
          <w:rFonts w:ascii="Times New Roman" w:hAnsi="Times New Roman" w:cs="Times New Roman"/>
          <w:b/>
          <w:sz w:val="20"/>
          <w:szCs w:val="20"/>
        </w:rPr>
      </w:pPr>
    </w:p>
    <w:p w:rsidR="0059569B" w:rsidRPr="0059569B" w:rsidRDefault="0059569B" w:rsidP="0059569B">
      <w:pPr>
        <w:jc w:val="both"/>
        <w:rPr>
          <w:rFonts w:ascii="Times New Roman" w:hAnsi="Times New Roman" w:cs="Times New Roman"/>
          <w:sz w:val="20"/>
          <w:szCs w:val="20"/>
        </w:rPr>
      </w:pPr>
      <w:r w:rsidRPr="0059569B">
        <w:rPr>
          <w:rFonts w:ascii="Times New Roman" w:hAnsi="Times New Roman" w:cs="Times New Roman"/>
          <w:sz w:val="20"/>
          <w:szCs w:val="20"/>
        </w:rPr>
        <w:t xml:space="preserve">S podrobnejšo vsebino vseh zgoraj navedenih predpisov se lahko seznanite na spletni strani Pravno informacijskega sistema Republike Slovenije: </w:t>
      </w:r>
      <w:hyperlink r:id="rId8" w:history="1">
        <w:r w:rsidRPr="0059569B">
          <w:rPr>
            <w:rFonts w:ascii="Times New Roman" w:hAnsi="Times New Roman" w:cs="Times New Roman"/>
            <w:color w:val="0000FF"/>
            <w:sz w:val="20"/>
            <w:szCs w:val="20"/>
            <w:u w:val="single"/>
          </w:rPr>
          <w:t>http://</w:t>
        </w:r>
        <w:proofErr w:type="spellStart"/>
        <w:r w:rsidRPr="0059569B">
          <w:rPr>
            <w:rFonts w:ascii="Times New Roman" w:hAnsi="Times New Roman" w:cs="Times New Roman"/>
            <w:color w:val="0000FF"/>
            <w:sz w:val="20"/>
            <w:szCs w:val="20"/>
            <w:u w:val="single"/>
          </w:rPr>
          <w:t>www.pisrs.si</w:t>
        </w:r>
        <w:proofErr w:type="spellEnd"/>
        <w:r w:rsidRPr="0059569B">
          <w:rPr>
            <w:rFonts w:ascii="Times New Roman" w:hAnsi="Times New Roman" w:cs="Times New Roman"/>
            <w:color w:val="0000FF"/>
            <w:sz w:val="20"/>
            <w:szCs w:val="20"/>
            <w:u w:val="single"/>
          </w:rPr>
          <w:t>/</w:t>
        </w:r>
        <w:proofErr w:type="spellStart"/>
        <w:r w:rsidRPr="0059569B">
          <w:rPr>
            <w:rFonts w:ascii="Times New Roman" w:hAnsi="Times New Roman" w:cs="Times New Roman"/>
            <w:color w:val="0000FF"/>
            <w:sz w:val="20"/>
            <w:szCs w:val="20"/>
            <w:u w:val="single"/>
          </w:rPr>
          <w:t>Pis.web</w:t>
        </w:r>
        <w:proofErr w:type="spellEnd"/>
        <w:r w:rsidRPr="0059569B">
          <w:rPr>
            <w:rFonts w:ascii="Times New Roman" w:hAnsi="Times New Roman" w:cs="Times New Roman"/>
            <w:color w:val="0000FF"/>
            <w:sz w:val="20"/>
            <w:szCs w:val="20"/>
            <w:u w:val="single"/>
          </w:rPr>
          <w:t>/</w:t>
        </w:r>
      </w:hyperlink>
      <w:r w:rsidRPr="0059569B">
        <w:rPr>
          <w:rFonts w:ascii="Times New Roman" w:hAnsi="Times New Roman" w:cs="Times New Roman"/>
          <w:sz w:val="20"/>
          <w:szCs w:val="20"/>
        </w:rPr>
        <w:t>.</w:t>
      </w:r>
    </w:p>
    <w:p w:rsidR="0059569B" w:rsidRPr="0059569B" w:rsidRDefault="0059569B" w:rsidP="0059569B">
      <w:pPr>
        <w:jc w:val="both"/>
        <w:rPr>
          <w:rFonts w:ascii="Times New Roman" w:hAnsi="Times New Roman" w:cs="Times New Roman"/>
          <w:sz w:val="18"/>
          <w:szCs w:val="18"/>
        </w:rPr>
      </w:pPr>
    </w:p>
    <w:p w:rsidR="0075578A" w:rsidRPr="00DD5321" w:rsidRDefault="0075578A" w:rsidP="009E3D22">
      <w:pPr>
        <w:pStyle w:val="Telobesedila-zamik"/>
        <w:tabs>
          <w:tab w:val="left" w:pos="2040"/>
        </w:tabs>
        <w:ind w:firstLine="0"/>
        <w:rPr>
          <w:rFonts w:ascii="Times New Roman" w:hAnsi="Times New Roman" w:cs="Times New Roman"/>
          <w:szCs w:val="20"/>
        </w:rPr>
      </w:pPr>
    </w:p>
    <w:sectPr w:rsidR="0075578A" w:rsidRPr="00DD5321" w:rsidSect="00AB2361">
      <w:footerReference w:type="default" r:id="rId9"/>
      <w:headerReference w:type="first" r:id="rId10"/>
      <w:footerReference w:type="first" r:id="rId11"/>
      <w:pgSz w:w="11906" w:h="16838" w:code="9"/>
      <w:pgMar w:top="794" w:right="1021" w:bottom="794" w:left="1021"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2FA" w:rsidRDefault="007E42FA">
      <w:r>
        <w:separator/>
      </w:r>
    </w:p>
  </w:endnote>
  <w:endnote w:type="continuationSeparator" w:id="0">
    <w:p w:rsidR="007E42FA" w:rsidRDefault="007E4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0C6" w:rsidRDefault="006F00C6" w:rsidP="005B3B0D">
    <w:pPr>
      <w:pStyle w:val="Noga"/>
      <w:rPr>
        <w:rFonts w:ascii="Helvetica" w:hAnsi="Helvetica" w:cs="Helvetica"/>
        <w:color w:val="9A9A9A"/>
        <w:sz w:val="16"/>
        <w:szCs w:val="16"/>
        <w:lang w:eastAsia="sl-SI"/>
      </w:rPr>
    </w:pPr>
  </w:p>
  <w:p w:rsidR="006C68FD" w:rsidRPr="005B3B0D" w:rsidRDefault="006C68FD" w:rsidP="005B3B0D">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34B" w:rsidRPr="00CB0706" w:rsidRDefault="0028634B" w:rsidP="009E3D22">
    <w:pPr>
      <w:pStyle w:val="Noga"/>
      <w:tabs>
        <w:tab w:val="clear" w:pos="4320"/>
        <w:tab w:val="clear" w:pos="8640"/>
        <w:tab w:val="right" w:pos="9781"/>
      </w:tabs>
      <w:rPr>
        <w:color w:val="999999"/>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2FA" w:rsidRDefault="007E42FA">
      <w:r>
        <w:separator/>
      </w:r>
    </w:p>
  </w:footnote>
  <w:footnote w:type="continuationSeparator" w:id="0">
    <w:p w:rsidR="007E42FA" w:rsidRDefault="007E42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34B" w:rsidRPr="00860259" w:rsidRDefault="00170BEA">
    <w:pPr>
      <w:pStyle w:val="Glava"/>
      <w:jc w:val="right"/>
      <w:rPr>
        <w:rFonts w:ascii="Arial" w:hAnsi="Arial"/>
        <w:sz w:val="16"/>
        <w:szCs w:val="16"/>
      </w:rPr>
    </w:pPr>
    <w:r>
      <w:rPr>
        <w:rFonts w:ascii="Arial" w:hAnsi="Arial"/>
        <w:sz w:val="16"/>
        <w:szCs w:val="16"/>
      </w:rPr>
      <w:t xml:space="preserve">OBRAZEC </w:t>
    </w:r>
    <w:r w:rsidR="00AB2361">
      <w:rPr>
        <w:rFonts w:ascii="Arial" w:hAnsi="Arial"/>
        <w:sz w:val="16"/>
        <w:szCs w:val="16"/>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5D06"/>
    <w:multiLevelType w:val="hybridMultilevel"/>
    <w:tmpl w:val="3062784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9661B4"/>
    <w:multiLevelType w:val="hybridMultilevel"/>
    <w:tmpl w:val="FD64ABD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21963F24"/>
    <w:multiLevelType w:val="hybridMultilevel"/>
    <w:tmpl w:val="1E18E0CE"/>
    <w:lvl w:ilvl="0" w:tplc="0409000B">
      <w:start w:val="1"/>
      <w:numFmt w:val="bullet"/>
      <w:lvlText w:val=""/>
      <w:lvlJc w:val="left"/>
      <w:pPr>
        <w:tabs>
          <w:tab w:val="num" w:pos="470"/>
        </w:tabs>
        <w:ind w:left="47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AD1A7E"/>
    <w:multiLevelType w:val="hybridMultilevel"/>
    <w:tmpl w:val="C4B4B89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043817"/>
    <w:multiLevelType w:val="hybridMultilevel"/>
    <w:tmpl w:val="B958088A"/>
    <w:lvl w:ilvl="0" w:tplc="0B7E2880">
      <w:start w:val="1"/>
      <w:numFmt w:val="bullet"/>
      <w:lvlText w:val=""/>
      <w:lvlJc w:val="left"/>
      <w:pPr>
        <w:tabs>
          <w:tab w:val="num" w:pos="567"/>
        </w:tabs>
        <w:ind w:left="567" w:hanging="283"/>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8C6037"/>
    <w:multiLevelType w:val="hybridMultilevel"/>
    <w:tmpl w:val="C10EC2D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8E321E"/>
    <w:multiLevelType w:val="hybridMultilevel"/>
    <w:tmpl w:val="C9ECDF6C"/>
    <w:lvl w:ilvl="0" w:tplc="EC200F22">
      <w:start w:val="6"/>
      <w:numFmt w:val="bullet"/>
      <w:lvlText w:val="-"/>
      <w:lvlJc w:val="left"/>
      <w:pPr>
        <w:tabs>
          <w:tab w:val="num" w:pos="0"/>
        </w:tabs>
        <w:ind w:left="360"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EE3467"/>
    <w:multiLevelType w:val="hybridMultilevel"/>
    <w:tmpl w:val="26668646"/>
    <w:lvl w:ilvl="0" w:tplc="EC200F22">
      <w:start w:val="6"/>
      <w:numFmt w:val="bullet"/>
      <w:lvlText w:val="-"/>
      <w:lvlJc w:val="left"/>
      <w:pPr>
        <w:tabs>
          <w:tab w:val="num" w:pos="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6"/>
  </w:num>
  <w:num w:numId="4">
    <w:abstractNumId w:val="7"/>
  </w:num>
  <w:num w:numId="5">
    <w:abstractNumId w:val="2"/>
  </w:num>
  <w:num w:numId="6">
    <w:abstractNumId w:val="0"/>
  </w:num>
  <w:num w:numId="7">
    <w:abstractNumId w:val="3"/>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600"/>
    <w:rsid w:val="00000C56"/>
    <w:rsid w:val="00002E84"/>
    <w:rsid w:val="0000362E"/>
    <w:rsid w:val="00003BCC"/>
    <w:rsid w:val="00007603"/>
    <w:rsid w:val="00014AEF"/>
    <w:rsid w:val="00016A96"/>
    <w:rsid w:val="00020BF9"/>
    <w:rsid w:val="00023E45"/>
    <w:rsid w:val="000247B4"/>
    <w:rsid w:val="00025FBD"/>
    <w:rsid w:val="00027A5F"/>
    <w:rsid w:val="0003214D"/>
    <w:rsid w:val="00034B5E"/>
    <w:rsid w:val="0005695F"/>
    <w:rsid w:val="000619F5"/>
    <w:rsid w:val="000629DA"/>
    <w:rsid w:val="00064E2C"/>
    <w:rsid w:val="000719D5"/>
    <w:rsid w:val="00071B6F"/>
    <w:rsid w:val="00076864"/>
    <w:rsid w:val="00085A1F"/>
    <w:rsid w:val="000862BB"/>
    <w:rsid w:val="00090DD7"/>
    <w:rsid w:val="000B1B25"/>
    <w:rsid w:val="000B2070"/>
    <w:rsid w:val="000C0A71"/>
    <w:rsid w:val="000D1D4C"/>
    <w:rsid w:val="000D74D6"/>
    <w:rsid w:val="000E333F"/>
    <w:rsid w:val="000E493B"/>
    <w:rsid w:val="000F07DB"/>
    <w:rsid w:val="001003F5"/>
    <w:rsid w:val="0011694E"/>
    <w:rsid w:val="001262A0"/>
    <w:rsid w:val="001349AE"/>
    <w:rsid w:val="00151C04"/>
    <w:rsid w:val="00156E39"/>
    <w:rsid w:val="001637CD"/>
    <w:rsid w:val="0016483E"/>
    <w:rsid w:val="00167850"/>
    <w:rsid w:val="00170BEA"/>
    <w:rsid w:val="0017632F"/>
    <w:rsid w:val="00192520"/>
    <w:rsid w:val="00194998"/>
    <w:rsid w:val="001B0261"/>
    <w:rsid w:val="001B4953"/>
    <w:rsid w:val="001C14F2"/>
    <w:rsid w:val="001C3232"/>
    <w:rsid w:val="001D31F6"/>
    <w:rsid w:val="001E4BF0"/>
    <w:rsid w:val="001E7935"/>
    <w:rsid w:val="001F2795"/>
    <w:rsid w:val="001F30A9"/>
    <w:rsid w:val="00201FB3"/>
    <w:rsid w:val="002106EC"/>
    <w:rsid w:val="002130EA"/>
    <w:rsid w:val="002142E0"/>
    <w:rsid w:val="002224F7"/>
    <w:rsid w:val="0022415E"/>
    <w:rsid w:val="002307DA"/>
    <w:rsid w:val="002340E2"/>
    <w:rsid w:val="00254F5C"/>
    <w:rsid w:val="00267ABE"/>
    <w:rsid w:val="002811F5"/>
    <w:rsid w:val="0028583C"/>
    <w:rsid w:val="0028634B"/>
    <w:rsid w:val="00292F18"/>
    <w:rsid w:val="002A4723"/>
    <w:rsid w:val="002B5DA6"/>
    <w:rsid w:val="002E0B24"/>
    <w:rsid w:val="002E0FFE"/>
    <w:rsid w:val="002F12D5"/>
    <w:rsid w:val="002F12DD"/>
    <w:rsid w:val="002F78FA"/>
    <w:rsid w:val="0030229F"/>
    <w:rsid w:val="00306591"/>
    <w:rsid w:val="003128D3"/>
    <w:rsid w:val="0031343D"/>
    <w:rsid w:val="00322146"/>
    <w:rsid w:val="00334751"/>
    <w:rsid w:val="00340C8E"/>
    <w:rsid w:val="00353451"/>
    <w:rsid w:val="003575DD"/>
    <w:rsid w:val="0036073B"/>
    <w:rsid w:val="00365BF0"/>
    <w:rsid w:val="00367C64"/>
    <w:rsid w:val="0038120E"/>
    <w:rsid w:val="00385954"/>
    <w:rsid w:val="00394E20"/>
    <w:rsid w:val="00395ACE"/>
    <w:rsid w:val="00395AF6"/>
    <w:rsid w:val="00395F5F"/>
    <w:rsid w:val="003A2A91"/>
    <w:rsid w:val="003A329C"/>
    <w:rsid w:val="003B3BB3"/>
    <w:rsid w:val="003C1B5E"/>
    <w:rsid w:val="003D0B0D"/>
    <w:rsid w:val="003D4BCF"/>
    <w:rsid w:val="003F30C6"/>
    <w:rsid w:val="003F60A1"/>
    <w:rsid w:val="0041117A"/>
    <w:rsid w:val="004134FC"/>
    <w:rsid w:val="00423431"/>
    <w:rsid w:val="00436F70"/>
    <w:rsid w:val="00445C08"/>
    <w:rsid w:val="00462452"/>
    <w:rsid w:val="00474B7A"/>
    <w:rsid w:val="004752A0"/>
    <w:rsid w:val="0048486E"/>
    <w:rsid w:val="00485CBA"/>
    <w:rsid w:val="00491811"/>
    <w:rsid w:val="004A174D"/>
    <w:rsid w:val="004B5198"/>
    <w:rsid w:val="004C2853"/>
    <w:rsid w:val="004C701F"/>
    <w:rsid w:val="004E1C5A"/>
    <w:rsid w:val="004E7E4A"/>
    <w:rsid w:val="00501E2A"/>
    <w:rsid w:val="00502FA3"/>
    <w:rsid w:val="00503243"/>
    <w:rsid w:val="00504911"/>
    <w:rsid w:val="00505D26"/>
    <w:rsid w:val="00520B3A"/>
    <w:rsid w:val="00532621"/>
    <w:rsid w:val="005402D2"/>
    <w:rsid w:val="00562FDE"/>
    <w:rsid w:val="00571DD2"/>
    <w:rsid w:val="005740E4"/>
    <w:rsid w:val="00585683"/>
    <w:rsid w:val="00593D83"/>
    <w:rsid w:val="0059569B"/>
    <w:rsid w:val="005974D4"/>
    <w:rsid w:val="005A7079"/>
    <w:rsid w:val="005B3B0D"/>
    <w:rsid w:val="005B6856"/>
    <w:rsid w:val="005B6931"/>
    <w:rsid w:val="005C1F6F"/>
    <w:rsid w:val="005C2609"/>
    <w:rsid w:val="005C3951"/>
    <w:rsid w:val="005C4514"/>
    <w:rsid w:val="005E7875"/>
    <w:rsid w:val="005F00D3"/>
    <w:rsid w:val="005F6630"/>
    <w:rsid w:val="00601F34"/>
    <w:rsid w:val="00605EA3"/>
    <w:rsid w:val="006209F3"/>
    <w:rsid w:val="00622D5C"/>
    <w:rsid w:val="006349BA"/>
    <w:rsid w:val="006716D0"/>
    <w:rsid w:val="00687383"/>
    <w:rsid w:val="00690F5B"/>
    <w:rsid w:val="00692B5E"/>
    <w:rsid w:val="00693227"/>
    <w:rsid w:val="006A1E54"/>
    <w:rsid w:val="006B049F"/>
    <w:rsid w:val="006B14BF"/>
    <w:rsid w:val="006C68FD"/>
    <w:rsid w:val="006C6E91"/>
    <w:rsid w:val="006F00C6"/>
    <w:rsid w:val="006F4BFD"/>
    <w:rsid w:val="006F61B9"/>
    <w:rsid w:val="00707B69"/>
    <w:rsid w:val="00712A1A"/>
    <w:rsid w:val="007262F6"/>
    <w:rsid w:val="00735EAE"/>
    <w:rsid w:val="00742A2D"/>
    <w:rsid w:val="0074591F"/>
    <w:rsid w:val="0075551B"/>
    <w:rsid w:val="0075578A"/>
    <w:rsid w:val="007608BF"/>
    <w:rsid w:val="00762C51"/>
    <w:rsid w:val="00776679"/>
    <w:rsid w:val="00777029"/>
    <w:rsid w:val="007771BA"/>
    <w:rsid w:val="00783A20"/>
    <w:rsid w:val="0078473F"/>
    <w:rsid w:val="00792DEA"/>
    <w:rsid w:val="00794282"/>
    <w:rsid w:val="00795A2B"/>
    <w:rsid w:val="007A1FB9"/>
    <w:rsid w:val="007A213F"/>
    <w:rsid w:val="007A7656"/>
    <w:rsid w:val="007B3D51"/>
    <w:rsid w:val="007C1792"/>
    <w:rsid w:val="007E42FA"/>
    <w:rsid w:val="00805A6C"/>
    <w:rsid w:val="0081044B"/>
    <w:rsid w:val="00815187"/>
    <w:rsid w:val="00822E1C"/>
    <w:rsid w:val="00823DC8"/>
    <w:rsid w:val="00825331"/>
    <w:rsid w:val="0082575D"/>
    <w:rsid w:val="00827600"/>
    <w:rsid w:val="00840C9F"/>
    <w:rsid w:val="00841FE0"/>
    <w:rsid w:val="0084220E"/>
    <w:rsid w:val="008460BC"/>
    <w:rsid w:val="00850A8A"/>
    <w:rsid w:val="008547B1"/>
    <w:rsid w:val="00855DF2"/>
    <w:rsid w:val="00860259"/>
    <w:rsid w:val="00865FB3"/>
    <w:rsid w:val="0087732D"/>
    <w:rsid w:val="00885ECD"/>
    <w:rsid w:val="00897C96"/>
    <w:rsid w:val="008B6D19"/>
    <w:rsid w:val="008C2BFF"/>
    <w:rsid w:val="008C3839"/>
    <w:rsid w:val="008D374E"/>
    <w:rsid w:val="008E21F8"/>
    <w:rsid w:val="008E7C5A"/>
    <w:rsid w:val="008F2232"/>
    <w:rsid w:val="009126F3"/>
    <w:rsid w:val="00914D33"/>
    <w:rsid w:val="00920C3C"/>
    <w:rsid w:val="009237FE"/>
    <w:rsid w:val="009324A9"/>
    <w:rsid w:val="00935F8B"/>
    <w:rsid w:val="00940A09"/>
    <w:rsid w:val="00941583"/>
    <w:rsid w:val="00944004"/>
    <w:rsid w:val="00954541"/>
    <w:rsid w:val="00954B94"/>
    <w:rsid w:val="00960E97"/>
    <w:rsid w:val="009719F8"/>
    <w:rsid w:val="00983A75"/>
    <w:rsid w:val="009870BB"/>
    <w:rsid w:val="009934EB"/>
    <w:rsid w:val="00994BCC"/>
    <w:rsid w:val="00995C09"/>
    <w:rsid w:val="00995D7A"/>
    <w:rsid w:val="009960CA"/>
    <w:rsid w:val="00997776"/>
    <w:rsid w:val="009A6D69"/>
    <w:rsid w:val="009A739E"/>
    <w:rsid w:val="009C12CC"/>
    <w:rsid w:val="009D567D"/>
    <w:rsid w:val="009D594C"/>
    <w:rsid w:val="009D6E2C"/>
    <w:rsid w:val="009D6FB0"/>
    <w:rsid w:val="009E3D22"/>
    <w:rsid w:val="009F5421"/>
    <w:rsid w:val="00A10989"/>
    <w:rsid w:val="00A14DA1"/>
    <w:rsid w:val="00A274EF"/>
    <w:rsid w:val="00A3173A"/>
    <w:rsid w:val="00A47BEA"/>
    <w:rsid w:val="00A5086D"/>
    <w:rsid w:val="00A6248A"/>
    <w:rsid w:val="00A73E8C"/>
    <w:rsid w:val="00A74A38"/>
    <w:rsid w:val="00A77EE5"/>
    <w:rsid w:val="00A81D25"/>
    <w:rsid w:val="00A92C04"/>
    <w:rsid w:val="00AA090F"/>
    <w:rsid w:val="00AA31CC"/>
    <w:rsid w:val="00AB2361"/>
    <w:rsid w:val="00AC42A8"/>
    <w:rsid w:val="00AC5173"/>
    <w:rsid w:val="00AC6155"/>
    <w:rsid w:val="00AC6547"/>
    <w:rsid w:val="00AD20B2"/>
    <w:rsid w:val="00AD6EFD"/>
    <w:rsid w:val="00AE3770"/>
    <w:rsid w:val="00AE6EA3"/>
    <w:rsid w:val="00AF1465"/>
    <w:rsid w:val="00AF4BE7"/>
    <w:rsid w:val="00AF785F"/>
    <w:rsid w:val="00B13F8B"/>
    <w:rsid w:val="00B146CA"/>
    <w:rsid w:val="00B224CB"/>
    <w:rsid w:val="00B50399"/>
    <w:rsid w:val="00B76619"/>
    <w:rsid w:val="00B7771B"/>
    <w:rsid w:val="00B77FC3"/>
    <w:rsid w:val="00B900D0"/>
    <w:rsid w:val="00B96BF6"/>
    <w:rsid w:val="00BA3616"/>
    <w:rsid w:val="00BA4EA1"/>
    <w:rsid w:val="00BA502F"/>
    <w:rsid w:val="00BC3E06"/>
    <w:rsid w:val="00BC4A68"/>
    <w:rsid w:val="00BC5AC6"/>
    <w:rsid w:val="00BC7831"/>
    <w:rsid w:val="00BD4073"/>
    <w:rsid w:val="00BE73F0"/>
    <w:rsid w:val="00BE7FF8"/>
    <w:rsid w:val="00BF3008"/>
    <w:rsid w:val="00C036E8"/>
    <w:rsid w:val="00C079A9"/>
    <w:rsid w:val="00C17695"/>
    <w:rsid w:val="00C24B83"/>
    <w:rsid w:val="00C31FDD"/>
    <w:rsid w:val="00C350A4"/>
    <w:rsid w:val="00C370C6"/>
    <w:rsid w:val="00C42AA7"/>
    <w:rsid w:val="00C4362B"/>
    <w:rsid w:val="00C4596E"/>
    <w:rsid w:val="00C51302"/>
    <w:rsid w:val="00C51705"/>
    <w:rsid w:val="00C763B5"/>
    <w:rsid w:val="00C82D70"/>
    <w:rsid w:val="00C83091"/>
    <w:rsid w:val="00C86531"/>
    <w:rsid w:val="00C90220"/>
    <w:rsid w:val="00C90E48"/>
    <w:rsid w:val="00C9581C"/>
    <w:rsid w:val="00CA13EA"/>
    <w:rsid w:val="00CA217A"/>
    <w:rsid w:val="00CB0706"/>
    <w:rsid w:val="00CB1808"/>
    <w:rsid w:val="00CB5F79"/>
    <w:rsid w:val="00CC1851"/>
    <w:rsid w:val="00CC2F8F"/>
    <w:rsid w:val="00CD5DC9"/>
    <w:rsid w:val="00CD7F06"/>
    <w:rsid w:val="00CE7510"/>
    <w:rsid w:val="00D0028B"/>
    <w:rsid w:val="00D02F7E"/>
    <w:rsid w:val="00D03ACB"/>
    <w:rsid w:val="00D03C55"/>
    <w:rsid w:val="00D17B53"/>
    <w:rsid w:val="00D35358"/>
    <w:rsid w:val="00D43E2F"/>
    <w:rsid w:val="00D464AC"/>
    <w:rsid w:val="00D47E02"/>
    <w:rsid w:val="00D678E3"/>
    <w:rsid w:val="00D80E1B"/>
    <w:rsid w:val="00D911FE"/>
    <w:rsid w:val="00D913D3"/>
    <w:rsid w:val="00D94E7D"/>
    <w:rsid w:val="00DA58F3"/>
    <w:rsid w:val="00DB0ED3"/>
    <w:rsid w:val="00DB5D94"/>
    <w:rsid w:val="00DB772D"/>
    <w:rsid w:val="00DC5BF1"/>
    <w:rsid w:val="00DC76B0"/>
    <w:rsid w:val="00DD0B85"/>
    <w:rsid w:val="00DD5321"/>
    <w:rsid w:val="00DE32AE"/>
    <w:rsid w:val="00DE5071"/>
    <w:rsid w:val="00DE5756"/>
    <w:rsid w:val="00DF077D"/>
    <w:rsid w:val="00DF1749"/>
    <w:rsid w:val="00E21936"/>
    <w:rsid w:val="00E333B0"/>
    <w:rsid w:val="00E36011"/>
    <w:rsid w:val="00E37980"/>
    <w:rsid w:val="00E4542D"/>
    <w:rsid w:val="00E5229B"/>
    <w:rsid w:val="00E53803"/>
    <w:rsid w:val="00E63D37"/>
    <w:rsid w:val="00E70B00"/>
    <w:rsid w:val="00E82EBE"/>
    <w:rsid w:val="00E87A1E"/>
    <w:rsid w:val="00E9110E"/>
    <w:rsid w:val="00E91C14"/>
    <w:rsid w:val="00EA1147"/>
    <w:rsid w:val="00EA27B4"/>
    <w:rsid w:val="00EB3E8F"/>
    <w:rsid w:val="00EB441A"/>
    <w:rsid w:val="00EB5A79"/>
    <w:rsid w:val="00EB6F2A"/>
    <w:rsid w:val="00EB76BF"/>
    <w:rsid w:val="00EB78F9"/>
    <w:rsid w:val="00EC1C36"/>
    <w:rsid w:val="00ED6BF9"/>
    <w:rsid w:val="00EE265C"/>
    <w:rsid w:val="00EF2AFF"/>
    <w:rsid w:val="00F10483"/>
    <w:rsid w:val="00F11917"/>
    <w:rsid w:val="00F1690E"/>
    <w:rsid w:val="00F329C8"/>
    <w:rsid w:val="00F428C0"/>
    <w:rsid w:val="00F67326"/>
    <w:rsid w:val="00F82F1E"/>
    <w:rsid w:val="00F83B4D"/>
    <w:rsid w:val="00F83B97"/>
    <w:rsid w:val="00F85425"/>
    <w:rsid w:val="00F933DB"/>
    <w:rsid w:val="00FA2CA6"/>
    <w:rsid w:val="00FB339C"/>
    <w:rsid w:val="00FC2685"/>
    <w:rsid w:val="00FC2A3D"/>
    <w:rsid w:val="00FD3A7B"/>
    <w:rsid w:val="00FD7653"/>
    <w:rsid w:val="00FE24EE"/>
    <w:rsid w:val="00FE6044"/>
    <w:rsid w:val="00FF489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F0CD3B1-59EE-4225-A460-5DB46577E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D1D4C"/>
    <w:rPr>
      <w:rFonts w:ascii="Tahoma" w:hAnsi="Tahoma" w:cs="Arial"/>
      <w:sz w:val="24"/>
      <w:szCs w:val="24"/>
      <w:lang w:eastAsia="en-US"/>
    </w:rPr>
  </w:style>
  <w:style w:type="paragraph" w:styleId="Naslov2">
    <w:name w:val="heading 2"/>
    <w:basedOn w:val="Navaden"/>
    <w:next w:val="Navaden"/>
    <w:qFormat/>
    <w:rsid w:val="000D1D4C"/>
    <w:pPr>
      <w:keepNext/>
      <w:overflowPunct w:val="0"/>
      <w:autoSpaceDE w:val="0"/>
      <w:autoSpaceDN w:val="0"/>
      <w:spacing w:before="60"/>
      <w:jc w:val="both"/>
      <w:outlineLvl w:val="1"/>
    </w:pPr>
    <w:rPr>
      <w:rFonts w:ascii="Arial" w:hAnsi="Arial" w:cs="Times New Roman"/>
      <w:b/>
      <w:bCs/>
      <w:sz w:val="20"/>
      <w:szCs w:val="20"/>
      <w:lang w:eastAsia="sl-SI"/>
    </w:rPr>
  </w:style>
  <w:style w:type="paragraph" w:styleId="Naslov3">
    <w:name w:val="heading 3"/>
    <w:basedOn w:val="Navaden"/>
    <w:next w:val="Navaden"/>
    <w:qFormat/>
    <w:rsid w:val="000D1D4C"/>
    <w:pPr>
      <w:keepNext/>
      <w:outlineLvl w:val="2"/>
    </w:pPr>
    <w:rPr>
      <w:rFonts w:ascii="Arial" w:hAnsi="Arial" w:cs="Times New Roman"/>
      <w:b/>
      <w:sz w:val="22"/>
      <w:szCs w:val="20"/>
      <w:lang w:val="en-AU" w:eastAsia="sl-SI"/>
    </w:rPr>
  </w:style>
  <w:style w:type="paragraph" w:styleId="Naslov5">
    <w:name w:val="heading 5"/>
    <w:basedOn w:val="Navaden"/>
    <w:next w:val="Navaden"/>
    <w:qFormat/>
    <w:rsid w:val="000D1D4C"/>
    <w:pPr>
      <w:keepNext/>
      <w:jc w:val="center"/>
      <w:outlineLvl w:val="4"/>
    </w:pPr>
    <w:rPr>
      <w:rFonts w:ascii="Arial Narrow" w:hAnsi="Arial Narrow"/>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0D1D4C"/>
    <w:pPr>
      <w:tabs>
        <w:tab w:val="center" w:pos="4320"/>
        <w:tab w:val="right" w:pos="8640"/>
      </w:tabs>
    </w:pPr>
  </w:style>
  <w:style w:type="paragraph" w:styleId="Noga">
    <w:name w:val="footer"/>
    <w:basedOn w:val="Navaden"/>
    <w:rsid w:val="000D1D4C"/>
    <w:pPr>
      <w:tabs>
        <w:tab w:val="center" w:pos="4320"/>
        <w:tab w:val="right" w:pos="8640"/>
      </w:tabs>
    </w:pPr>
  </w:style>
  <w:style w:type="paragraph" w:styleId="Telobesedila">
    <w:name w:val="Body Text"/>
    <w:basedOn w:val="Navaden"/>
    <w:rsid w:val="000D1D4C"/>
    <w:rPr>
      <w:rFonts w:ascii="Arial Narrow" w:hAnsi="Arial Narrow"/>
      <w:sz w:val="20"/>
    </w:rPr>
  </w:style>
  <w:style w:type="paragraph" w:styleId="Telobesedila-zamik">
    <w:name w:val="Body Text Indent"/>
    <w:basedOn w:val="Navaden"/>
    <w:rsid w:val="000D1D4C"/>
    <w:pPr>
      <w:overflowPunct w:val="0"/>
      <w:autoSpaceDE w:val="0"/>
      <w:autoSpaceDN w:val="0"/>
      <w:ind w:firstLine="1"/>
      <w:jc w:val="both"/>
    </w:pPr>
    <w:rPr>
      <w:rFonts w:ascii="Arial Narrow" w:hAnsi="Arial Narrow" w:cs="Tahoma"/>
      <w:b/>
      <w:bCs/>
      <w:sz w:val="20"/>
      <w:szCs w:val="22"/>
    </w:rPr>
  </w:style>
  <w:style w:type="table" w:customStyle="1" w:styleId="Tabela-mrea">
    <w:name w:val="Tabela - mreža"/>
    <w:basedOn w:val="Navadnatabela"/>
    <w:rsid w:val="000D1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BF3008"/>
    <w:rPr>
      <w:rFonts w:cs="Tahoma"/>
      <w:sz w:val="16"/>
      <w:szCs w:val="16"/>
    </w:rPr>
  </w:style>
  <w:style w:type="character" w:styleId="Hiperpovezava">
    <w:name w:val="Hyperlink"/>
    <w:rsid w:val="00C4596E"/>
    <w:rPr>
      <w:color w:val="0000FF"/>
      <w:u w:val="single"/>
    </w:rPr>
  </w:style>
  <w:style w:type="character" w:styleId="SledenaHiperpovezava">
    <w:name w:val="FollowedHyperlink"/>
    <w:rsid w:val="003C1B5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443996">
      <w:bodyDiv w:val="1"/>
      <w:marLeft w:val="0"/>
      <w:marRight w:val="0"/>
      <w:marTop w:val="0"/>
      <w:marBottom w:val="0"/>
      <w:divBdr>
        <w:top w:val="none" w:sz="0" w:space="0" w:color="auto"/>
        <w:left w:val="none" w:sz="0" w:space="0" w:color="auto"/>
        <w:bottom w:val="none" w:sz="0" w:space="0" w:color="auto"/>
        <w:right w:val="none" w:sz="0" w:space="0" w:color="auto"/>
      </w:divBdr>
    </w:div>
    <w:div w:id="1180122824">
      <w:bodyDiv w:val="1"/>
      <w:marLeft w:val="0"/>
      <w:marRight w:val="0"/>
      <w:marTop w:val="0"/>
      <w:marBottom w:val="0"/>
      <w:divBdr>
        <w:top w:val="none" w:sz="0" w:space="0" w:color="auto"/>
        <w:left w:val="none" w:sz="0" w:space="0" w:color="auto"/>
        <w:bottom w:val="none" w:sz="0" w:space="0" w:color="auto"/>
        <w:right w:val="none" w:sz="0" w:space="0" w:color="auto"/>
      </w:divBdr>
    </w:div>
    <w:div w:id="204933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srs.si/Pis.we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rv3dgis.ljubljana.si/Urbinfo/web/profile.aspx?id=Urbinfo@Ljubljan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Pages>
  <Words>1079</Words>
  <Characters>6156</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Ime in priimek vlagatelja oz</vt:lpstr>
    </vt:vector>
  </TitlesOfParts>
  <Company>MOL</Company>
  <LinksUpToDate>false</LinksUpToDate>
  <CharactersWithSpaces>7221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in priimek vlagatelja oz</dc:title>
  <dc:creator>Nuša Rus</dc:creator>
  <cp:lastModifiedBy>Darja Spanring Marčina</cp:lastModifiedBy>
  <cp:revision>12</cp:revision>
  <cp:lastPrinted>2011-03-18T09:04:00Z</cp:lastPrinted>
  <dcterms:created xsi:type="dcterms:W3CDTF">2017-05-12T09:37:00Z</dcterms:created>
  <dcterms:modified xsi:type="dcterms:W3CDTF">2017-05-15T07:56:00Z</dcterms:modified>
</cp:coreProperties>
</file>