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75C" w:rsidRPr="0012075C" w:rsidRDefault="0012075C" w:rsidP="00296C1F">
      <w:pPr>
        <w:keepNext/>
        <w:widowControl w:val="0"/>
        <w:tabs>
          <w:tab w:val="left" w:pos="-1980"/>
        </w:tabs>
        <w:jc w:val="both"/>
        <w:rPr>
          <w:rFonts w:ascii="Tahoma" w:eastAsia="Times New Roman" w:hAnsi="Tahoma" w:cs="Tahoma"/>
          <w:color w:val="FF0000"/>
          <w:sz w:val="24"/>
          <w:szCs w:val="24"/>
          <w:lang w:val="de-DE" w:eastAsia="sl-SI"/>
        </w:rPr>
      </w:pPr>
      <w:bookmarkStart w:id="0" w:name="_GoBack"/>
      <w:bookmarkEnd w:id="0"/>
      <w:r w:rsidRPr="0012075C">
        <w:rPr>
          <w:rFonts w:ascii="Tahoma" w:eastAsia="Times New Roman" w:hAnsi="Tahoma" w:cs="Tahoma"/>
          <w:b/>
          <w:sz w:val="24"/>
          <w:szCs w:val="24"/>
          <w:lang w:eastAsia="sl-SI"/>
        </w:rPr>
        <w:t xml:space="preserve">VZOREC POGODBE </w:t>
      </w:r>
    </w:p>
    <w:p w:rsidR="0012075C" w:rsidRPr="0012075C" w:rsidRDefault="0012075C" w:rsidP="00296C1F">
      <w:pPr>
        <w:keepNext/>
        <w:widowControl w:val="0"/>
        <w:rPr>
          <w:rFonts w:ascii="Tahoma" w:eastAsia="Times New Roman" w:hAnsi="Tahoma" w:cs="Tahoma"/>
          <w:b/>
          <w:color w:val="00B050"/>
          <w:szCs w:val="20"/>
          <w:lang w:eastAsia="sl-SI"/>
        </w:rPr>
      </w:pPr>
      <w:r w:rsidRPr="0012075C">
        <w:rPr>
          <w:rFonts w:ascii="Tahoma" w:eastAsia="Times New Roman" w:hAnsi="Tahoma" w:cs="Tahoma"/>
          <w:b/>
          <w:szCs w:val="20"/>
          <w:lang w:eastAsia="sl-SI"/>
        </w:rPr>
        <w:t xml:space="preserve">  </w:t>
      </w:r>
    </w:p>
    <w:p w:rsidR="0012075C" w:rsidRPr="0012075C" w:rsidRDefault="0012075C" w:rsidP="00296C1F">
      <w:pPr>
        <w:keepNext/>
        <w:widowControl w:val="0"/>
        <w:rPr>
          <w:rFonts w:ascii="Tahoma" w:eastAsia="Times New Roman" w:hAnsi="Tahoma" w:cs="Tahoma"/>
          <w:szCs w:val="20"/>
          <w:lang w:eastAsia="sl-SI"/>
        </w:rPr>
      </w:pPr>
      <w:r w:rsidRPr="0012075C">
        <w:rPr>
          <w:rFonts w:ascii="Tahoma" w:eastAsia="Times New Roman" w:hAnsi="Tahoma" w:cs="Tahoma"/>
          <w:szCs w:val="20"/>
          <w:lang w:eastAsia="sl-SI"/>
        </w:rPr>
        <w:t xml:space="preserve">št. naročnika: </w:t>
      </w:r>
      <w:r w:rsidRPr="0012075C">
        <w:rPr>
          <w:rFonts w:ascii="Tahoma" w:eastAsia="Times New Roman" w:hAnsi="Tahoma" w:cs="Tahoma"/>
          <w:szCs w:val="20"/>
          <w:lang w:val="en-GB" w:eastAsia="sl-SI"/>
        </w:rPr>
        <w:t xml:space="preserve">  </w:t>
      </w:r>
    </w:p>
    <w:p w:rsidR="0012075C" w:rsidRPr="0012075C" w:rsidRDefault="0012075C" w:rsidP="00296C1F">
      <w:pPr>
        <w:keepNext/>
        <w:widowControl w:val="0"/>
        <w:rPr>
          <w:rFonts w:ascii="Tahoma" w:eastAsia="Times New Roman" w:hAnsi="Tahoma" w:cs="Tahoma"/>
          <w:szCs w:val="20"/>
          <w:lang w:eastAsia="sl-SI"/>
        </w:rPr>
      </w:pPr>
      <w:r w:rsidRPr="0012075C">
        <w:rPr>
          <w:rFonts w:ascii="Tahoma" w:eastAsia="Times New Roman" w:hAnsi="Tahoma" w:cs="Tahoma"/>
          <w:szCs w:val="20"/>
          <w:lang w:eastAsia="sl-SI"/>
        </w:rPr>
        <w:t xml:space="preserve">št. izvajalca: </w:t>
      </w:r>
    </w:p>
    <w:p w:rsidR="0012075C" w:rsidRPr="0012075C" w:rsidRDefault="0012075C" w:rsidP="00296C1F">
      <w:pPr>
        <w:keepNext/>
        <w:widowControl w:val="0"/>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lang w:eastAsia="sl-SI"/>
        </w:rPr>
        <w:t>za:</w:t>
      </w:r>
    </w:p>
    <w:p w:rsidR="0012075C" w:rsidRPr="0012075C" w:rsidRDefault="0012075C" w:rsidP="00296C1F">
      <w:pPr>
        <w:keepNext/>
        <w:widowControl w:val="0"/>
        <w:rPr>
          <w:rFonts w:ascii="Tahoma" w:eastAsia="Times New Roman" w:hAnsi="Tahoma" w:cs="Tahoma"/>
          <w:szCs w:val="20"/>
          <w:lang w:eastAsia="sl-SI"/>
        </w:rPr>
      </w:pPr>
      <w:r w:rsidRPr="0012075C">
        <w:rPr>
          <w:rFonts w:ascii="Tahoma" w:eastAsia="Times New Roman" w:hAnsi="Tahoma" w:cs="Tahoma"/>
          <w:szCs w:val="20"/>
          <w:lang w:eastAsia="sl-SI"/>
        </w:rPr>
        <w:t>ki jo sklenejo</w:t>
      </w:r>
    </w:p>
    <w:p w:rsidR="0012075C" w:rsidRPr="0012075C" w:rsidRDefault="0012075C" w:rsidP="00296C1F">
      <w:pPr>
        <w:keepNext/>
        <w:widowControl w:val="0"/>
        <w:tabs>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ind w:left="2124" w:hanging="2124"/>
        <w:jc w:val="both"/>
        <w:rPr>
          <w:rFonts w:ascii="Tahoma" w:eastAsia="Times New Roman" w:hAnsi="Tahoma" w:cs="Tahoma"/>
          <w:szCs w:val="20"/>
          <w:lang w:eastAsia="sl-SI"/>
        </w:rPr>
      </w:pPr>
      <w:r w:rsidRPr="0012075C">
        <w:rPr>
          <w:rFonts w:ascii="Tahoma" w:eastAsia="Times New Roman" w:hAnsi="Tahoma" w:cs="Tahoma"/>
          <w:szCs w:val="20"/>
          <w:lang w:eastAsia="sl-SI"/>
        </w:rPr>
        <w:t>NAROČNIK:</w:t>
      </w:r>
      <w:r w:rsidRPr="0012075C">
        <w:rPr>
          <w:rFonts w:ascii="Tahoma" w:eastAsia="Times New Roman" w:hAnsi="Tahoma" w:cs="Tahoma"/>
          <w:szCs w:val="20"/>
          <w:lang w:eastAsia="sl-SI"/>
        </w:rPr>
        <w:tab/>
        <w:t>JAVNO PODJETJE ENERGETIKA LJUBLJANA, d.o.o. , Verovškova 62, 1000 LJUBLJANA, ki ga zastopa direktor Samo Lozej (v nadaljevanju: naročnik).</w:t>
      </w:r>
    </w:p>
    <w:p w:rsidR="0012075C" w:rsidRPr="0012075C" w:rsidRDefault="0012075C" w:rsidP="00296C1F">
      <w:pPr>
        <w:keepNext/>
        <w:widowControl w:val="0"/>
        <w:tabs>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tabs>
          <w:tab w:val="left" w:pos="1702"/>
        </w:tabs>
        <w:ind w:left="1701" w:hanging="1701"/>
        <w:rPr>
          <w:rFonts w:ascii="Tahoma" w:eastAsia="Times New Roman" w:hAnsi="Tahoma" w:cs="Tahoma"/>
          <w:szCs w:val="20"/>
          <w:lang w:eastAsia="sl-SI"/>
        </w:rPr>
      </w:pP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identifikacijska št. za DDV:</w:t>
      </w:r>
      <w:r w:rsidRPr="0012075C">
        <w:rPr>
          <w:rFonts w:ascii="Tahoma" w:eastAsia="Times New Roman" w:hAnsi="Tahoma" w:cs="Tahoma"/>
          <w:szCs w:val="20"/>
          <w:lang w:eastAsia="sl-SI"/>
        </w:rPr>
        <w:tab/>
        <w:t>SI23034033</w:t>
      </w:r>
    </w:p>
    <w:p w:rsidR="0012075C" w:rsidRPr="0012075C" w:rsidRDefault="0012075C" w:rsidP="00296C1F">
      <w:pPr>
        <w:keepNext/>
        <w:widowControl w:val="0"/>
        <w:tabs>
          <w:tab w:val="left" w:pos="1702"/>
        </w:tabs>
        <w:ind w:left="1701" w:hanging="1701"/>
        <w:rPr>
          <w:rFonts w:ascii="Tahoma" w:eastAsia="Times New Roman" w:hAnsi="Tahoma" w:cs="Tahoma"/>
          <w:szCs w:val="20"/>
          <w:lang w:eastAsia="sl-SI"/>
        </w:rPr>
      </w:pP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p>
    <w:p w:rsidR="0012075C" w:rsidRPr="0012075C" w:rsidRDefault="0012075C" w:rsidP="00296C1F">
      <w:pPr>
        <w:keepNext/>
        <w:widowControl w:val="0"/>
        <w:rPr>
          <w:rFonts w:ascii="Tahoma" w:eastAsia="Times New Roman" w:hAnsi="Tahoma" w:cs="Tahoma"/>
          <w:szCs w:val="20"/>
          <w:lang w:eastAsia="sl-SI"/>
        </w:rPr>
      </w:pPr>
      <w:r w:rsidRPr="0012075C">
        <w:rPr>
          <w:rFonts w:ascii="Tahoma" w:eastAsia="Times New Roman" w:hAnsi="Tahoma" w:cs="Tahoma"/>
          <w:szCs w:val="20"/>
          <w:lang w:eastAsia="sl-SI"/>
        </w:rPr>
        <w:t>in</w:t>
      </w:r>
    </w:p>
    <w:p w:rsidR="0012075C" w:rsidRPr="0012075C" w:rsidRDefault="0012075C" w:rsidP="00296C1F">
      <w:pPr>
        <w:keepNext/>
        <w:widowControl w:val="0"/>
        <w:tabs>
          <w:tab w:val="left" w:pos="360"/>
        </w:tabs>
        <w:jc w:val="both"/>
        <w:rPr>
          <w:rFonts w:ascii="Tahoma" w:eastAsia="Times New Roman" w:hAnsi="Tahoma" w:cs="Tahoma"/>
          <w:szCs w:val="20"/>
          <w:lang w:eastAsia="sl-SI"/>
        </w:rPr>
      </w:pPr>
      <w:r w:rsidRPr="0012075C">
        <w:rPr>
          <w:rFonts w:ascii="Tahoma" w:eastAsia="Times New Roman" w:hAnsi="Tahoma" w:cs="Tahoma"/>
          <w:szCs w:val="20"/>
          <w:lang w:eastAsia="sl-SI"/>
        </w:rPr>
        <w:tab/>
      </w:r>
    </w:p>
    <w:p w:rsidR="0012075C" w:rsidRPr="0012075C" w:rsidRDefault="0012075C" w:rsidP="00296C1F">
      <w:pPr>
        <w:keepNext/>
        <w:widowControl w:val="0"/>
        <w:tabs>
          <w:tab w:val="left" w:pos="1702"/>
        </w:tabs>
        <w:ind w:left="2160" w:hanging="2160"/>
        <w:jc w:val="both"/>
        <w:rPr>
          <w:rFonts w:ascii="Tahoma" w:eastAsia="Times New Roman" w:hAnsi="Tahoma" w:cs="Tahoma"/>
          <w:szCs w:val="20"/>
          <w:lang w:eastAsia="sl-SI"/>
        </w:rPr>
      </w:pPr>
      <w:r w:rsidRPr="0012075C">
        <w:rPr>
          <w:rFonts w:ascii="Tahoma" w:eastAsia="Times New Roman" w:hAnsi="Tahoma" w:cs="Tahoma"/>
          <w:szCs w:val="20"/>
          <w:lang w:eastAsia="sl-SI"/>
        </w:rPr>
        <w:t>IZVAJALEC:              _______________ , ki ga zastopa direktor ______________</w:t>
      </w:r>
    </w:p>
    <w:p w:rsidR="0012075C" w:rsidRPr="0012075C" w:rsidRDefault="0012075C" w:rsidP="00296C1F">
      <w:pPr>
        <w:keepNext/>
        <w:widowControl w:val="0"/>
        <w:tabs>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 xml:space="preserve">TRR:  </w:t>
      </w:r>
    </w:p>
    <w:p w:rsidR="0012075C" w:rsidRPr="0012075C" w:rsidRDefault="0012075C" w:rsidP="00296C1F">
      <w:pPr>
        <w:keepNext/>
        <w:widowControl w:val="0"/>
        <w:tabs>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 xml:space="preserve">Matična številka: </w:t>
      </w:r>
    </w:p>
    <w:p w:rsidR="0012075C" w:rsidRPr="0012075C" w:rsidRDefault="0012075C" w:rsidP="00296C1F">
      <w:pPr>
        <w:keepNext/>
        <w:widowControl w:val="0"/>
        <w:tabs>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 </w:t>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 xml:space="preserve">Identifikacijska številka za DDV: </w:t>
      </w:r>
    </w:p>
    <w:p w:rsidR="0012075C" w:rsidRPr="0012075C" w:rsidRDefault="0012075C" w:rsidP="00296C1F">
      <w:pPr>
        <w:keepNext/>
        <w:widowControl w:val="0"/>
        <w:tabs>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ab/>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UVODNE DOLOČBE</w:t>
      </w:r>
    </w:p>
    <w:p w:rsidR="0012075C" w:rsidRPr="0012075C" w:rsidRDefault="0012075C" w:rsidP="00296C1F">
      <w:pPr>
        <w:keepNext/>
        <w:widowControl w:val="0"/>
        <w:jc w:val="center"/>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szCs w:val="20"/>
          <w:lang w:eastAsia="sl-SI"/>
        </w:rPr>
        <w:t xml:space="preserve">Stranki sporazumno ugotavljata, da je bila na javnem razpisu št. </w:t>
      </w:r>
      <w:r w:rsidR="00A81061" w:rsidRPr="0012075C">
        <w:rPr>
          <w:rFonts w:ascii="Tahoma" w:eastAsia="Times New Roman" w:hAnsi="Tahoma" w:cs="Tahoma"/>
          <w:lang w:eastAsia="sl-SI"/>
        </w:rPr>
        <w:t>_________</w:t>
      </w:r>
      <w:r w:rsidRPr="0012075C">
        <w:rPr>
          <w:rFonts w:ascii="Tahoma" w:eastAsia="Times New Roman" w:hAnsi="Tahoma" w:cs="Tahoma"/>
          <w:szCs w:val="20"/>
          <w:lang w:eastAsia="sl-SI"/>
        </w:rPr>
        <w:t xml:space="preserve">izvedenem po  postopku </w:t>
      </w:r>
      <w:r>
        <w:rPr>
          <w:rFonts w:ascii="Tahoma" w:eastAsia="Times New Roman" w:hAnsi="Tahoma" w:cs="Tahoma"/>
          <w:szCs w:val="20"/>
          <w:lang w:eastAsia="sl-SI"/>
        </w:rPr>
        <w:t>_____________</w:t>
      </w:r>
      <w:r w:rsidRPr="0012075C">
        <w:rPr>
          <w:rFonts w:ascii="Tahoma" w:eastAsia="Times New Roman" w:hAnsi="Tahoma" w:cs="Tahoma"/>
          <w:szCs w:val="20"/>
          <w:lang w:eastAsia="sl-SI"/>
        </w:rPr>
        <w:t xml:space="preserve"> za izvedbo del  izbrana ponudba </w:t>
      </w:r>
      <w:r w:rsidRPr="0012075C">
        <w:rPr>
          <w:rFonts w:ascii="Tahoma" w:eastAsia="Times New Roman" w:hAnsi="Tahoma" w:cs="Tahoma"/>
          <w:lang w:eastAsia="sl-SI"/>
        </w:rPr>
        <w:t>št. _________</w:t>
      </w:r>
      <w:r w:rsidRPr="0012075C">
        <w:rPr>
          <w:rFonts w:ascii="Tahoma" w:eastAsia="Times New Roman" w:hAnsi="Tahoma" w:cs="Times New Roman"/>
          <w:bCs/>
          <w:szCs w:val="20"/>
          <w:lang w:eastAsia="sl-SI"/>
        </w:rPr>
        <w:t xml:space="preserve"> z dne ________ .</w:t>
      </w:r>
      <w:r w:rsidRPr="0012075C">
        <w:rPr>
          <w:rFonts w:ascii="Tahoma" w:eastAsia="Times New Roman" w:hAnsi="Tahoma" w:cs="Tahoma"/>
          <w:lang w:eastAsia="sl-SI"/>
        </w:rPr>
        <w:t xml:space="preserve"> </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PREDMET POGODBE</w:t>
      </w:r>
    </w:p>
    <w:p w:rsidR="0012075C" w:rsidRPr="0012075C" w:rsidRDefault="0012075C" w:rsidP="00296C1F">
      <w:pPr>
        <w:keepNext/>
        <w:widowControl w:val="0"/>
        <w:tabs>
          <w:tab w:val="left" w:pos="709"/>
          <w:tab w:val="left" w:pos="1702"/>
        </w:tabs>
        <w:jc w:val="center"/>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ind w:left="360"/>
        <w:jc w:val="center"/>
        <w:rPr>
          <w:rFonts w:ascii="Tahoma" w:eastAsia="Times New Roman" w:hAnsi="Tahoma" w:cs="Tahoma"/>
          <w:szCs w:val="20"/>
          <w:lang w:eastAsia="sl-SI"/>
        </w:rPr>
      </w:pPr>
    </w:p>
    <w:p w:rsidR="0012075C" w:rsidRPr="0012075C" w:rsidRDefault="0012075C" w:rsidP="00296C1F">
      <w:pPr>
        <w:keepNext/>
        <w:widowControl w:val="0"/>
        <w:spacing w:before="100" w:beforeAutospacing="1" w:after="100" w:afterAutospacing="1"/>
        <w:jc w:val="both"/>
        <w:rPr>
          <w:rFonts w:ascii="Tahoma" w:eastAsia="Times New Roman" w:hAnsi="Tahoma" w:cs="Tahoma"/>
          <w:lang w:eastAsia="sl-SI"/>
        </w:rPr>
      </w:pPr>
      <w:r w:rsidRPr="0012075C">
        <w:rPr>
          <w:rFonts w:ascii="Tahoma" w:eastAsia="Times New Roman" w:hAnsi="Tahoma" w:cs="Tahoma"/>
          <w:lang w:eastAsia="sl-SI"/>
        </w:rPr>
        <w:t xml:space="preserve">S to pogodbo naročnik odda, izvajalec pa prevzame v izvedbo </w:t>
      </w:r>
      <w:r>
        <w:rPr>
          <w:rFonts w:ascii="Tahoma" w:eastAsia="Times New Roman" w:hAnsi="Tahoma" w:cs="Tahoma"/>
          <w:lang w:eastAsia="sl-SI"/>
        </w:rPr>
        <w:t>_____________</w:t>
      </w:r>
      <w:r w:rsidRPr="0012075C">
        <w:rPr>
          <w:rFonts w:ascii="Tahoma" w:eastAsia="Times New Roman" w:hAnsi="Tahoma" w:cs="Tahoma"/>
          <w:color w:val="000000"/>
          <w:lang w:eastAsia="sl-SI"/>
        </w:rPr>
        <w:t xml:space="preserve"> po projektni dokumentaciji </w:t>
      </w:r>
      <w:r w:rsidRPr="0012075C">
        <w:rPr>
          <w:rFonts w:ascii="Tahoma" w:eastAsia="Times New Roman" w:hAnsi="Tahoma" w:cs="Times New Roman"/>
          <w:b/>
          <w:bCs/>
          <w:szCs w:val="20"/>
          <w:lang w:eastAsia="sl-SI"/>
        </w:rPr>
        <w:t>________</w:t>
      </w:r>
      <w:r w:rsidRPr="0012075C">
        <w:rPr>
          <w:rFonts w:ascii="Tahoma" w:eastAsia="Times New Roman" w:hAnsi="Tahoma" w:cs="Tahoma"/>
          <w:color w:val="000000"/>
          <w:lang w:eastAsia="sl-SI"/>
        </w:rPr>
        <w:t xml:space="preserve">, PZI št. </w:t>
      </w:r>
      <w:r w:rsidRPr="0012075C">
        <w:rPr>
          <w:rFonts w:ascii="Tahoma" w:eastAsia="Times New Roman" w:hAnsi="Tahoma" w:cs="Times New Roman"/>
          <w:b/>
          <w:bCs/>
          <w:szCs w:val="20"/>
          <w:lang w:eastAsia="sl-SI"/>
        </w:rPr>
        <w:t>________</w:t>
      </w:r>
      <w:r w:rsidRPr="0012075C">
        <w:rPr>
          <w:rFonts w:ascii="Tahoma" w:eastAsia="Times New Roman" w:hAnsi="Tahoma" w:cs="Tahoma"/>
          <w:color w:val="000000"/>
          <w:lang w:eastAsia="sl-SI"/>
        </w:rPr>
        <w:t xml:space="preserve">z dne, katerega je izdelal naročnik. </w:t>
      </w:r>
    </w:p>
    <w:p w:rsidR="0012075C" w:rsidRPr="0012075C" w:rsidRDefault="0012075C" w:rsidP="00296C1F">
      <w:pPr>
        <w:keepNext/>
        <w:widowControl w:val="0"/>
        <w:jc w:val="both"/>
        <w:rPr>
          <w:rFonts w:ascii="Tahoma" w:eastAsia="Times New Roman" w:hAnsi="Tahoma" w:cs="Times New Roman"/>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POGODBENA VREDNOST DEL</w:t>
      </w:r>
    </w:p>
    <w:p w:rsidR="0012075C" w:rsidRPr="0012075C" w:rsidRDefault="0012075C" w:rsidP="00296C1F">
      <w:pPr>
        <w:keepNext/>
        <w:widowControl w:val="0"/>
        <w:tabs>
          <w:tab w:val="left" w:pos="709"/>
          <w:tab w:val="left" w:pos="1702"/>
        </w:tabs>
        <w:ind w:left="1701" w:hanging="1701"/>
        <w:jc w:val="center"/>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imes New Roman"/>
          <w:color w:val="000000" w:themeColor="text1"/>
          <w:szCs w:val="20"/>
          <w:lang w:eastAsia="sl-SI"/>
        </w:rPr>
      </w:pPr>
      <w:r w:rsidRPr="0012075C">
        <w:rPr>
          <w:rFonts w:ascii="Tahoma" w:eastAsia="Times New Roman" w:hAnsi="Tahoma" w:cs="Tahoma"/>
          <w:color w:val="000000" w:themeColor="text1"/>
          <w:szCs w:val="20"/>
          <w:lang w:eastAsia="sl-SI"/>
        </w:rPr>
        <w:t>Pogodbena vrednost del je orientacijska in določena na podlagi sprejete ponudbe iz 1. člena pogodbe ter</w:t>
      </w:r>
      <w:r w:rsidRPr="0012075C">
        <w:rPr>
          <w:rFonts w:ascii="Tahoma" w:eastAsia="Times New Roman" w:hAnsi="Tahoma" w:cs="Tahoma"/>
          <w:color w:val="000000" w:themeColor="text1"/>
          <w:lang w:eastAsia="sl-SI"/>
        </w:rPr>
        <w:t xml:space="preserve"> v skladu s ponudbenim predračunom znaša v neto vrednosti:</w:t>
      </w:r>
      <w:r w:rsidRPr="0012075C">
        <w:rPr>
          <w:rFonts w:ascii="Tahoma" w:eastAsia="Times New Roman" w:hAnsi="Tahoma" w:cs="Times New Roman"/>
          <w:color w:val="000000" w:themeColor="text1"/>
          <w:szCs w:val="20"/>
          <w:lang w:eastAsia="sl-SI"/>
        </w:rPr>
        <w:t xml:space="preserve">  </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ind w:right="-113"/>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ab/>
      </w:r>
      <w:r w:rsidRPr="0012075C">
        <w:rPr>
          <w:rFonts w:ascii="Tahoma" w:eastAsia="Times New Roman" w:hAnsi="Tahoma" w:cs="Times New Roman"/>
          <w:szCs w:val="20"/>
          <w:lang w:eastAsia="sl-SI"/>
        </w:rPr>
        <w:tab/>
      </w:r>
      <w:r w:rsidRPr="0012075C">
        <w:rPr>
          <w:rFonts w:ascii="Tahoma" w:eastAsia="Times New Roman" w:hAnsi="Tahoma" w:cs="Times New Roman"/>
          <w:szCs w:val="20"/>
          <w:lang w:eastAsia="sl-SI"/>
        </w:rPr>
        <w:tab/>
      </w:r>
      <w:r w:rsidRPr="0012075C">
        <w:rPr>
          <w:rFonts w:ascii="Tahoma" w:eastAsia="Times New Roman" w:hAnsi="Tahoma" w:cs="Times New Roman"/>
          <w:szCs w:val="20"/>
          <w:lang w:eastAsia="sl-SI"/>
        </w:rPr>
        <w:tab/>
      </w:r>
      <w:r w:rsidRPr="0012075C">
        <w:rPr>
          <w:rFonts w:ascii="Tahoma" w:eastAsia="Times New Roman" w:hAnsi="Tahoma" w:cs="Times New Roman"/>
          <w:szCs w:val="20"/>
          <w:lang w:eastAsia="sl-SI"/>
        </w:rPr>
        <w:tab/>
        <w:t>__________________ EUR brez DDV</w:t>
      </w:r>
    </w:p>
    <w:p w:rsidR="0012075C" w:rsidRPr="0012075C" w:rsidRDefault="0012075C" w:rsidP="00296C1F">
      <w:pPr>
        <w:keepNext/>
        <w:widowControl w:val="0"/>
        <w:tabs>
          <w:tab w:val="left" w:pos="1418"/>
          <w:tab w:val="left" w:pos="1702"/>
        </w:tabs>
        <w:ind w:right="-113"/>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 xml:space="preserve">                                         </w:t>
      </w:r>
    </w:p>
    <w:p w:rsidR="0012075C" w:rsidRPr="0012075C" w:rsidRDefault="0012075C" w:rsidP="00296C1F">
      <w:pPr>
        <w:keepNext/>
        <w:widowControl w:val="0"/>
        <w:jc w:val="both"/>
        <w:rPr>
          <w:rFonts w:ascii="Tahoma" w:eastAsia="Times New Roman" w:hAnsi="Tahoma" w:cs="Tahoma"/>
          <w:color w:val="FF0000"/>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DDV se obračuna v skladu z Zakonom o davku na dodano vrednost (ZDDV-1).</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 xml:space="preserve">Vsa izvedena dela po tej pogodbi se obračunajo po dejansko opravljenih in izmerjenih delih </w:t>
      </w:r>
      <w:r w:rsidRPr="0012075C">
        <w:rPr>
          <w:rFonts w:ascii="Tahoma" w:eastAsia="Times New Roman" w:hAnsi="Tahoma" w:cs="Times New Roman"/>
          <w:szCs w:val="20"/>
          <w:lang w:eastAsia="sl-SI"/>
        </w:rPr>
        <w:lastRenderedPageBreak/>
        <w:t xml:space="preserve">in po cenah, ki so določene za merske enote del v sprejeti ponudbi. Cene za merske enote del po navedeni ponudbi izvajalca  bodo ostale nespremenjene do končnega obračuna. </w:t>
      </w:r>
    </w:p>
    <w:p w:rsidR="0012075C" w:rsidRPr="0012075C" w:rsidRDefault="0012075C" w:rsidP="00296C1F">
      <w:pPr>
        <w:keepNext/>
        <w:widowControl w:val="0"/>
        <w:tabs>
          <w:tab w:val="left" w:pos="709"/>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SESTAVNI DELI POGODBE</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Pogodbeni stranki sta soglasni, da so sestavni deli pogodbe še:</w:t>
      </w:r>
    </w:p>
    <w:p w:rsidR="0012075C" w:rsidRPr="0012075C" w:rsidRDefault="0012075C" w:rsidP="00296C1F">
      <w:pPr>
        <w:keepNext/>
        <w:widowControl w:val="0"/>
        <w:numPr>
          <w:ilvl w:val="0"/>
          <w:numId w:val="5"/>
        </w:numPr>
        <w:jc w:val="both"/>
        <w:rPr>
          <w:rFonts w:ascii="Tahoma" w:eastAsia="Times New Roman" w:hAnsi="Tahoma" w:cs="Tahoma"/>
          <w:lang w:eastAsia="sl-SI"/>
        </w:rPr>
      </w:pPr>
      <w:r w:rsidRPr="0012075C">
        <w:rPr>
          <w:rFonts w:ascii="Tahoma" w:eastAsia="Times New Roman" w:hAnsi="Tahoma" w:cs="Tahoma"/>
          <w:szCs w:val="20"/>
          <w:lang w:eastAsia="sl-SI"/>
        </w:rPr>
        <w:t>ponudba izvajalca iz 1. člena pogodbe,</w:t>
      </w:r>
    </w:p>
    <w:p w:rsidR="0012075C" w:rsidRPr="0012075C" w:rsidRDefault="0012075C" w:rsidP="00296C1F">
      <w:pPr>
        <w:keepNext/>
        <w:widowControl w:val="0"/>
        <w:numPr>
          <w:ilvl w:val="0"/>
          <w:numId w:val="5"/>
        </w:numPr>
        <w:tabs>
          <w:tab w:val="left" w:pos="426"/>
          <w:tab w:val="left" w:pos="1418"/>
          <w:tab w:val="left" w:pos="1702"/>
        </w:tabs>
        <w:rPr>
          <w:rFonts w:ascii="Tahoma" w:eastAsia="Times New Roman" w:hAnsi="Tahoma" w:cs="Tahoma"/>
          <w:szCs w:val="20"/>
          <w:lang w:eastAsia="sl-SI"/>
        </w:rPr>
      </w:pPr>
      <w:r w:rsidRPr="0012075C">
        <w:rPr>
          <w:rFonts w:ascii="Tahoma" w:eastAsia="Times New Roman" w:hAnsi="Tahoma" w:cs="Tahoma"/>
          <w:szCs w:val="20"/>
          <w:lang w:eastAsia="sl-SI"/>
        </w:rPr>
        <w:t>razpisna dokumentacija št.</w:t>
      </w:r>
      <w:r w:rsidR="00A81061">
        <w:rPr>
          <w:rFonts w:ascii="Tahoma" w:eastAsia="Times New Roman" w:hAnsi="Tahoma" w:cs="Tahoma"/>
          <w:szCs w:val="20"/>
          <w:lang w:eastAsia="sl-SI"/>
        </w:rPr>
        <w:t>. . . . . . . .</w:t>
      </w:r>
      <w:r w:rsidRPr="0012075C">
        <w:rPr>
          <w:rFonts w:ascii="Tahoma" w:eastAsia="Times New Roman" w:hAnsi="Tahoma" w:cs="Tahoma"/>
          <w:szCs w:val="20"/>
          <w:lang w:eastAsia="sl-SI"/>
        </w:rPr>
        <w:t>,</w:t>
      </w:r>
    </w:p>
    <w:p w:rsidR="0012075C" w:rsidRPr="0012075C" w:rsidRDefault="00A81061" w:rsidP="00296C1F">
      <w:pPr>
        <w:keepNext/>
        <w:widowControl w:val="0"/>
        <w:numPr>
          <w:ilvl w:val="0"/>
          <w:numId w:val="5"/>
        </w:numPr>
        <w:tabs>
          <w:tab w:val="left" w:pos="426"/>
          <w:tab w:val="left" w:pos="1418"/>
          <w:tab w:val="left" w:pos="1702"/>
        </w:tabs>
        <w:rPr>
          <w:rFonts w:ascii="Tahoma" w:eastAsia="Times New Roman" w:hAnsi="Tahoma" w:cs="Tahoma"/>
          <w:szCs w:val="20"/>
          <w:lang w:eastAsia="sl-SI"/>
        </w:rPr>
      </w:pPr>
      <w:r>
        <w:rPr>
          <w:rFonts w:ascii="Tahoma" w:eastAsia="Times New Roman" w:hAnsi="Tahoma" w:cs="Tahoma"/>
          <w:szCs w:val="20"/>
          <w:lang w:eastAsia="sl-SI"/>
        </w:rPr>
        <w:t xml:space="preserve">projektna dokumentacija </w:t>
      </w:r>
      <w:r w:rsidR="0012075C" w:rsidRPr="0012075C">
        <w:rPr>
          <w:rFonts w:ascii="Tahoma" w:eastAsia="Times New Roman" w:hAnsi="Tahoma" w:cs="Tahoma"/>
          <w:szCs w:val="20"/>
          <w:lang w:eastAsia="sl-SI"/>
        </w:rPr>
        <w:t>, navedena v 2. členu pogodbe,</w:t>
      </w:r>
    </w:p>
    <w:p w:rsidR="0012075C" w:rsidRPr="0012075C" w:rsidRDefault="0012075C" w:rsidP="00296C1F">
      <w:pPr>
        <w:keepNext/>
        <w:widowControl w:val="0"/>
        <w:numPr>
          <w:ilvl w:val="0"/>
          <w:numId w:val="5"/>
        </w:numPr>
        <w:tabs>
          <w:tab w:val="left" w:pos="426"/>
          <w:tab w:val="left" w:pos="1418"/>
          <w:tab w:val="left" w:pos="1702"/>
        </w:tabs>
        <w:rPr>
          <w:rFonts w:ascii="Tahoma" w:eastAsia="Times New Roman" w:hAnsi="Tahoma" w:cs="Tahoma"/>
          <w:szCs w:val="20"/>
          <w:lang w:eastAsia="sl-SI"/>
        </w:rPr>
      </w:pPr>
      <w:r w:rsidRPr="0012075C">
        <w:rPr>
          <w:rFonts w:ascii="Tahoma" w:eastAsia="Times New Roman" w:hAnsi="Tahoma" w:cs="Tahoma"/>
          <w:szCs w:val="20"/>
          <w:lang w:eastAsia="sl-SI"/>
        </w:rPr>
        <w:t>dovoljenje za zapore in prekop javne prometne površine.</w:t>
      </w:r>
    </w:p>
    <w:p w:rsidR="0012075C" w:rsidRPr="0012075C" w:rsidRDefault="0012075C" w:rsidP="00296C1F">
      <w:pPr>
        <w:keepNext/>
        <w:widowControl w:val="0"/>
        <w:tabs>
          <w:tab w:val="left" w:pos="426"/>
          <w:tab w:val="left" w:pos="1418"/>
          <w:tab w:val="left" w:pos="1702"/>
        </w:tabs>
        <w:rPr>
          <w:rFonts w:ascii="Tahoma" w:eastAsia="Times New Roman" w:hAnsi="Tahoma" w:cs="Tahoma"/>
          <w:szCs w:val="20"/>
          <w:lang w:eastAsia="sl-SI"/>
        </w:rPr>
      </w:pPr>
      <w:r w:rsidRPr="0012075C">
        <w:rPr>
          <w:rFonts w:ascii="Tahoma" w:eastAsia="Times New Roman" w:hAnsi="Tahoma" w:cs="Tahoma"/>
          <w:szCs w:val="20"/>
          <w:lang w:eastAsia="sl-SI"/>
        </w:rPr>
        <w:t>V kolikor določila te pogodbe niso v skladu z navedeno dokumentacijo iz tega člena, veljajo določila te pogodbe.</w:t>
      </w:r>
    </w:p>
    <w:p w:rsidR="0012075C" w:rsidRPr="0012075C" w:rsidRDefault="0012075C" w:rsidP="00296C1F">
      <w:pPr>
        <w:keepNext/>
        <w:widowControl w:val="0"/>
        <w:tabs>
          <w:tab w:val="left" w:pos="426"/>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imes New Roman"/>
          <w:lang w:eastAsia="sl-SI"/>
        </w:rPr>
      </w:pPr>
      <w:r w:rsidRPr="0012075C">
        <w:rPr>
          <w:rFonts w:ascii="Tahoma" w:eastAsia="Times New Roman" w:hAnsi="Tahoma" w:cs="Times New Roman"/>
          <w:lang w:eastAsia="sl-SI"/>
        </w:rPr>
        <w:t xml:space="preserve"> NAČIN OBRAČUNAVANJA IN PLAČEVANJA OPRAVLJENIH DEL</w:t>
      </w:r>
    </w:p>
    <w:p w:rsidR="0012075C" w:rsidRPr="0012075C" w:rsidRDefault="0012075C" w:rsidP="00296C1F">
      <w:pPr>
        <w:keepNext/>
        <w:widowControl w:val="0"/>
        <w:rPr>
          <w:rFonts w:ascii="Tahoma" w:eastAsia="Times New Roman" w:hAnsi="Tahoma" w:cs="Times New Roman"/>
          <w:szCs w:val="20"/>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ind w:left="360"/>
        <w:jc w:val="center"/>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r w:rsidRPr="0012075C">
        <w:rPr>
          <w:rFonts w:ascii="Tahoma" w:eastAsia="Times New Roman" w:hAnsi="Tahoma" w:cs="Tahoma"/>
          <w:lang w:eastAsia="sl-SI"/>
        </w:rPr>
        <w:t xml:space="preserve">Pogodbeni stranki bosta opravili obračun na podlagi izdanih začasnih mesečnih situacij in končne situacije. </w:t>
      </w: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709"/>
          <w:tab w:val="left" w:pos="1260"/>
        </w:tabs>
        <w:jc w:val="both"/>
        <w:rPr>
          <w:rFonts w:ascii="Tahoma" w:eastAsia="Times New Roman" w:hAnsi="Tahoma" w:cs="Tahoma"/>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imes New Roman"/>
          <w:strike/>
          <w:color w:val="00B050"/>
          <w:szCs w:val="20"/>
          <w:lang w:eastAsia="sl-SI"/>
        </w:rPr>
      </w:pPr>
      <w:r w:rsidRPr="0012075C">
        <w:rPr>
          <w:rFonts w:ascii="Tahoma" w:eastAsia="Times New Roman" w:hAnsi="Tahoma" w:cs="Times New Roman"/>
          <w:szCs w:val="20"/>
          <w:lang w:eastAsia="sl-SI"/>
        </w:rPr>
        <w:t xml:space="preserve">Izvajalec na podlagi potrjenih podatkov iz knjige obračunskih izmer in dogovorjenih cen sestavi mesečne začasne situacije, ki bodo obravnavale vsa opravljena dela in vgrajeni material od prvega do zadnjega dne v obračunskem mesecu.  </w:t>
      </w:r>
    </w:p>
    <w:p w:rsidR="0012075C" w:rsidRPr="0012075C" w:rsidRDefault="0012075C" w:rsidP="00296C1F">
      <w:pPr>
        <w:keepNext/>
        <w:widowControl w:val="0"/>
        <w:tabs>
          <w:tab w:val="left" w:pos="1418"/>
          <w:tab w:val="left" w:pos="1702"/>
        </w:tabs>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Začasna mesečna situacija mora biti izdana v roku 5 dni od zadnjega dne obračunskega meseca.</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Naročnik je dolžan preveriti pravilno vrednost opravljenih del na osnovi začasno izstavljene mesečne situacije in potrjene knjige obračunskih izmer, ter njeno pravilnost potrditi v 10  dneh od dneva uradno evidentiranega prejema situacije v svojem vložišču. V primeru, da izdana situacija ni pravilna, jo je naročnik v navedenem roku dolžan zavrniti z obrazložitvijo, izvajalec pa izstaviti novo popravljeno situacijo v roku 5 dni od zavrnitve, v kateri bo izkazana pravilna vrednost opravljenih del.</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Če naročnik ne pregleda in potrdi situacije v roku 10 dni od prejema in ji tudi ne ugovarja, se šteje, da je potrjena s pretekom tega roka.</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Naročnik je dolžan potrjeno situacijo ob upoštevanju 9. člena plačati v 30 dneh, šteto od </w:t>
      </w:r>
      <w:r w:rsidRPr="0012075C">
        <w:rPr>
          <w:rFonts w:ascii="Tahoma" w:eastAsia="Times New Roman" w:hAnsi="Tahoma" w:cs="Tahoma"/>
          <w:strike/>
          <w:szCs w:val="20"/>
          <w:lang w:eastAsia="sl-SI"/>
        </w:rPr>
        <w:t xml:space="preserve"> </w:t>
      </w:r>
      <w:r w:rsidRPr="0012075C">
        <w:rPr>
          <w:rFonts w:ascii="Tahoma" w:eastAsia="Times New Roman" w:hAnsi="Tahoma" w:cs="Tahoma"/>
          <w:szCs w:val="20"/>
          <w:lang w:eastAsia="sl-SI"/>
        </w:rPr>
        <w:t xml:space="preserve"> uradno evidentiranega prejema pravilne situacije v vložišču naročnika.</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Končni obračun bosta pogodbeni stranki izvršili na osnovi izstavljene končne situacije. Izvajalec bo izstavil  končno situacijo v roku 8 dni po opravljeni primopredaji, ki se izvrši s podpisom zapisnika o sprejemu in izročitvi del, s katerim naročnik sprejme, izvajalec pa izroči izvedena dela. Pogoj za podpis zapisnika je zaključek vseh pogodbenih del.</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Potrditev končne situacije in morebitno plačilo za obračunana dela, ki se lahko nanašajo le na izvedena dela v zadnjem obračunskem mesecu, na osnovi te situacije, se opravi v skladu z 9. členom te pogodbe.</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0"/>
        </w:tabs>
        <w:jc w:val="center"/>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Naročnik bo izvršil plačila na naslednji način:</w:t>
      </w:r>
    </w:p>
    <w:p w:rsidR="0012075C" w:rsidRPr="0012075C" w:rsidRDefault="0012075C" w:rsidP="00296C1F">
      <w:pPr>
        <w:keepNext/>
        <w:widowControl w:val="0"/>
        <w:tabs>
          <w:tab w:val="left" w:pos="1418"/>
          <w:tab w:val="left" w:pos="1702"/>
        </w:tabs>
        <w:jc w:val="both"/>
        <w:rPr>
          <w:rFonts w:ascii="Tahoma" w:eastAsia="Times New Roman" w:hAnsi="Tahoma" w:cs="Times New Roman"/>
          <w:szCs w:val="20"/>
          <w:lang w:eastAsia="sl-SI"/>
        </w:rPr>
      </w:pPr>
    </w:p>
    <w:p w:rsidR="0012075C" w:rsidRPr="0012075C" w:rsidRDefault="0012075C" w:rsidP="00296C1F">
      <w:pPr>
        <w:keepNext/>
        <w:widowControl w:val="0"/>
        <w:numPr>
          <w:ilvl w:val="0"/>
          <w:numId w:val="7"/>
        </w:numPr>
        <w:jc w:val="both"/>
        <w:rPr>
          <w:rFonts w:ascii="Tahoma" w:eastAsia="Times New Roman" w:hAnsi="Tahoma" w:cs="Tahoma"/>
          <w:lang w:eastAsia="sl-SI"/>
        </w:rPr>
      </w:pPr>
      <w:r w:rsidRPr="0012075C">
        <w:rPr>
          <w:rFonts w:ascii="Tahoma" w:eastAsia="Times New Roman" w:hAnsi="Tahoma" w:cs="Tahoma"/>
          <w:lang w:eastAsia="sl-SI"/>
        </w:rPr>
        <w:t>plačila za izvedena dela bo naročnik izvršil na osnovi izstavljenih in potrjenih začasnih mesečnih situacij do skupne višine 95 % pogodbene vrednosti v roku, ki je naveden v 7. členu te pogodbe. Ostalo obveznost plačila po situacijah bo naročnik zadržal in plačal najkasneje v 8 dneh po podpisu zapisnika o sprejemu in izročitvi izvedenih del, prejemu končne situacije v vložišče naročnika in predložitvi finančnega zavarovanja za odpravo napak v garancijski dobi,</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tabs>
          <w:tab w:val="num" w:pos="720"/>
        </w:tabs>
        <w:ind w:left="720" w:hanging="360"/>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w:t>
      </w:r>
    </w:p>
    <w:p w:rsidR="0012075C" w:rsidRPr="0012075C" w:rsidRDefault="0012075C" w:rsidP="00296C1F">
      <w:pPr>
        <w:keepNext/>
        <w:widowControl w:val="0"/>
        <w:rPr>
          <w:rFonts w:ascii="Tahoma" w:eastAsia="Times New Roman" w:hAnsi="Tahoma" w:cs="Tahoma"/>
          <w:lang w:eastAsia="sl-SI"/>
        </w:rPr>
      </w:pPr>
    </w:p>
    <w:p w:rsidR="0012075C" w:rsidRPr="0012075C" w:rsidRDefault="0012075C" w:rsidP="00296C1F">
      <w:pPr>
        <w:keepNext/>
        <w:widowControl w:val="0"/>
        <w:rPr>
          <w:rFonts w:ascii="Tahoma" w:eastAsia="Times New Roman" w:hAnsi="Tahoma" w:cs="Tahoma"/>
          <w:lang w:eastAsia="sl-SI"/>
        </w:rPr>
      </w:pPr>
    </w:p>
    <w:p w:rsidR="0012075C" w:rsidRPr="0012075C" w:rsidRDefault="0012075C" w:rsidP="00296C1F">
      <w:pPr>
        <w:keepNext/>
        <w:widowControl w:val="0"/>
        <w:rPr>
          <w:rFonts w:ascii="Tahoma" w:eastAsia="Times New Roman" w:hAnsi="Tahoma" w:cs="Tahoma"/>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NEPREDVIDENA VEČ DELA IN DODATNA  DELA</w:t>
      </w:r>
    </w:p>
    <w:p w:rsidR="0012075C" w:rsidRPr="0012075C" w:rsidRDefault="0012075C" w:rsidP="00296C1F">
      <w:pPr>
        <w:keepNext/>
        <w:widowControl w:val="0"/>
        <w:tabs>
          <w:tab w:val="left" w:pos="540"/>
        </w:tabs>
        <w:jc w:val="center"/>
        <w:rPr>
          <w:rFonts w:ascii="Tahoma" w:eastAsia="Times New Roman" w:hAnsi="Tahoma" w:cs="Tahoma"/>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ind w:left="360"/>
        <w:jc w:val="center"/>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r w:rsidRPr="0012075C">
        <w:rPr>
          <w:rFonts w:ascii="Tahoma" w:eastAsia="Times New Roman" w:hAnsi="Tahoma" w:cs="Tahoma"/>
          <w:lang w:eastAsia="sl-SI"/>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r w:rsidRPr="0012075C">
        <w:rPr>
          <w:rFonts w:ascii="Tahoma" w:eastAsia="Times New Roman" w:hAnsi="Tahoma" w:cs="Tahoma"/>
          <w:lang w:eastAsia="sl-SI"/>
        </w:rPr>
        <w:t>Naročnik ne bo priznal nepredvidenih, več del in dodatnih del, v kolikor ne bodo potrjena s strani osebe, ki opravlja nadzor nad gradbenimi deli, pred izvedbo le teh.</w:t>
      </w: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r w:rsidRPr="0012075C">
        <w:rPr>
          <w:rFonts w:ascii="Tahoma" w:eastAsia="Times New Roman" w:hAnsi="Tahoma" w:cs="Tahoma"/>
          <w:lang w:eastAsia="sl-SI"/>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r w:rsidRPr="0012075C">
        <w:rPr>
          <w:rFonts w:ascii="Tahoma" w:eastAsia="Times New Roman" w:hAnsi="Tahoma" w:cs="Tahoma"/>
          <w:lang w:eastAsia="sl-SI"/>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lang w:eastAsia="sl-SI"/>
        </w:rPr>
      </w:pPr>
    </w:p>
    <w:p w:rsidR="0012075C" w:rsidRPr="0012075C" w:rsidRDefault="0012075C" w:rsidP="00296C1F">
      <w:pPr>
        <w:keepNext/>
        <w:widowControl w:val="0"/>
        <w:tabs>
          <w:tab w:val="left" w:pos="709"/>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OBVEZNOSTI POGODBENIH STRANK</w:t>
      </w:r>
    </w:p>
    <w:p w:rsidR="0012075C" w:rsidRPr="0012075C" w:rsidRDefault="0012075C" w:rsidP="00296C1F">
      <w:pPr>
        <w:keepNext/>
        <w:widowControl w:val="0"/>
        <w:tabs>
          <w:tab w:val="left" w:pos="709"/>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0"/>
        </w:tabs>
        <w:jc w:val="center"/>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Obveznosti izvajalca so še:</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izdelati načrt organizacije gradbišča,</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pred začetkom del poskrbeti za morebitno ažuriranje varnostnega načrta,</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izvajalec del mora gradbišče urediti v skladu z varnostnim načrtom,</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voditi gradbeni dnevnik in  knjigo obračunskih izmer,</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prevzeta dela izvesti strokovno in pravilno, po pravilih stroke, vestno in kakovostno, v skladu z vsemi veljavnimi tehničnimi predpisi, standardi in normativi,</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upoštevati pogoje iz dovoljenj glede na vsebino dela, </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vgrajevati samo tiste gradbene proizvode, ki ustrezajo nameravani uporabi in so bili dani v promet skladno s predpisi o dajanju gradbenih proizvodov v promet in katerih skladnost je potrjena z ustreznimi listinami,</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naročniku sproti izročati vso dokumentacijo, ateste, dokazila o pregledih in meritvah ustreznosti izvedbe del, ki se nanašajo na vgrajene materiale in proizvode,</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v 15-ih dneh od zaključka gradnje naročniku predložiti Dokazilo o zanesljivosti objekta za vsa dela ki so predmet te pogodbe,</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z lastno kontrolo zagotoviti, da se dela izvajajo v skladu s določili iz gornjih alinej,</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nadzorniku omogočati sprotne kontrole izvedenih del,</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 gradbišču hraniti ali začasno skladiščiti odpadke, ki nastanejo med izvajanjem del, ločeno po vrstah gradbenih odpadkov iz klasifikacijskega seznama odpadkov,</w:t>
      </w:r>
    </w:p>
    <w:p w:rsidR="0012075C" w:rsidRPr="0012075C" w:rsidRDefault="0012075C" w:rsidP="00296C1F">
      <w:pPr>
        <w:keepNext/>
        <w:widowControl w:val="0"/>
        <w:numPr>
          <w:ilvl w:val="0"/>
          <w:numId w:val="1"/>
        </w:numPr>
        <w:jc w:val="both"/>
        <w:rPr>
          <w:rFonts w:ascii="Tahoma" w:eastAsia="Times New Roman" w:hAnsi="Tahoma" w:cs="Tahoma"/>
          <w:lang w:eastAsia="ko-KR"/>
        </w:rPr>
      </w:pPr>
      <w:r w:rsidRPr="0012075C">
        <w:rPr>
          <w:rFonts w:ascii="Tahoma" w:eastAsia="Times New Roman" w:hAnsi="Tahoma" w:cs="Tahoma"/>
          <w:szCs w:val="20"/>
          <w:lang w:eastAsia="sl-SI"/>
        </w:rPr>
        <w:t>da se obvezuje izvajati dela v skladu s pogoji dovoljenja za zaporo in prekop javne prometne površine. Pri tem naročnik pooblašča izvajalca za izvedbo vseh obveznosti in pristojnosti, ki izhajajo iz izdanega dovoljenja,</w:t>
      </w:r>
    </w:p>
    <w:p w:rsidR="0012075C" w:rsidRPr="0012075C" w:rsidRDefault="0012075C" w:rsidP="00296C1F">
      <w:pPr>
        <w:keepNext/>
        <w:widowControl w:val="0"/>
        <w:numPr>
          <w:ilvl w:val="0"/>
          <w:numId w:val="1"/>
        </w:numPr>
        <w:tabs>
          <w:tab w:val="num" w:pos="71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da bo v primeru potreb na gradbišču zagotovil dodatne kapacitete in/ali ustrezno podaljšal delovni čas,</w:t>
      </w:r>
    </w:p>
    <w:p w:rsidR="0012075C" w:rsidRPr="0012075C" w:rsidRDefault="0012075C" w:rsidP="00296C1F">
      <w:pPr>
        <w:keepNext/>
        <w:widowControl w:val="0"/>
        <w:numPr>
          <w:ilvl w:val="0"/>
          <w:numId w:val="1"/>
        </w:numPr>
        <w:tabs>
          <w:tab w:val="left" w:pos="1418"/>
          <w:tab w:val="left" w:pos="1702"/>
        </w:tabs>
        <w:jc w:val="both"/>
        <w:rPr>
          <w:rFonts w:ascii="Tahoma" w:eastAsia="Times New Roman" w:hAnsi="Tahoma" w:cs="Times New Roman"/>
          <w:i/>
          <w:lang w:eastAsia="sl-SI"/>
        </w:rPr>
      </w:pPr>
      <w:r w:rsidRPr="0012075C">
        <w:rPr>
          <w:rFonts w:ascii="Tahoma" w:eastAsia="Times New Roman" w:hAnsi="Tahoma" w:cs="Times New Roman"/>
          <w:lang w:eastAsia="sl-SI"/>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rsidR="0012075C" w:rsidRPr="0012075C" w:rsidRDefault="0012075C" w:rsidP="00296C1F">
      <w:pPr>
        <w:keepNext/>
        <w:widowControl w:val="0"/>
        <w:numPr>
          <w:ilvl w:val="0"/>
          <w:numId w:val="1"/>
        </w:numPr>
        <w:jc w:val="both"/>
        <w:rPr>
          <w:rFonts w:ascii="Tahoma" w:eastAsia="Times New Roman" w:hAnsi="Tahoma" w:cs="Tahoma"/>
          <w:lang w:eastAsia="ko-KR"/>
        </w:rPr>
      </w:pPr>
      <w:r w:rsidRPr="0012075C">
        <w:rPr>
          <w:rFonts w:ascii="Tahoma" w:eastAsia="Times New Roman" w:hAnsi="Tahoma" w:cs="Tahoma"/>
          <w:szCs w:val="20"/>
          <w:lang w:eastAsia="sl-SI"/>
        </w:rPr>
        <w:t>na območju cestnih zapor mora izvajalec izvajati dela ves svetli del dneva vse dni v tednu razen nedelje</w:t>
      </w:r>
    </w:p>
    <w:p w:rsidR="0012075C" w:rsidRPr="0012075C" w:rsidRDefault="0012075C" w:rsidP="00296C1F">
      <w:pPr>
        <w:keepNext/>
        <w:widowControl w:val="0"/>
        <w:numPr>
          <w:ilvl w:val="0"/>
          <w:numId w:val="1"/>
        </w:numPr>
        <w:jc w:val="both"/>
        <w:rPr>
          <w:rFonts w:ascii="Tahoma" w:eastAsia="Times New Roman" w:hAnsi="Tahoma" w:cs="Tahoma"/>
          <w:color w:val="000000"/>
          <w:lang w:eastAsia="ko-KR"/>
        </w:rPr>
      </w:pPr>
      <w:r w:rsidRPr="0012075C">
        <w:rPr>
          <w:rFonts w:ascii="Tahoma" w:eastAsia="Times New Roman" w:hAnsi="Tahoma" w:cs="Tahoma"/>
          <w:color w:val="000000"/>
          <w:szCs w:val="20"/>
          <w:lang w:eastAsia="sl-SI"/>
        </w:rPr>
        <w:t>v 10-ih dneh po podpisu pogodbe naročniku predložil zahtevano finančno zavarovanje za dobro izvedbo pogodbenih obveznosti v višini __________ EUR in rokom veljavnosti 30 dni po preteku roka za izvedbo del,</w:t>
      </w:r>
    </w:p>
    <w:p w:rsidR="0012075C" w:rsidRPr="0012075C" w:rsidRDefault="0012075C" w:rsidP="00296C1F">
      <w:pPr>
        <w:keepNext/>
        <w:widowControl w:val="0"/>
        <w:numPr>
          <w:ilvl w:val="0"/>
          <w:numId w:val="1"/>
        </w:numPr>
        <w:tabs>
          <w:tab w:val="left" w:pos="709"/>
        </w:tabs>
        <w:jc w:val="both"/>
        <w:rPr>
          <w:rFonts w:ascii="Tahoma" w:eastAsia="Times New Roman" w:hAnsi="Tahoma" w:cs="Tahoma"/>
          <w:sz w:val="20"/>
          <w:szCs w:val="20"/>
          <w:lang w:eastAsia="sl-SI"/>
        </w:rPr>
      </w:pPr>
      <w:r w:rsidRPr="0012075C">
        <w:rPr>
          <w:rFonts w:ascii="Tahoma" w:eastAsia="Times New Roman" w:hAnsi="Tahoma" w:cs="Tahoma"/>
          <w:szCs w:val="20"/>
          <w:lang w:eastAsia="sl-SI"/>
        </w:rPr>
        <w:t>v 10-ih dneh po podpisu zapisnika o sprejemu in izročitvi del naročniku predložiti zahtevano finančno zavarovanje za odpravo napak v garancijski dobi v višini ________ EUR in rokom veljavnosti 30 dni po preteku garancijskega roka.</w:t>
      </w:r>
    </w:p>
    <w:p w:rsidR="0012075C" w:rsidRPr="0012075C" w:rsidRDefault="0012075C" w:rsidP="00296C1F">
      <w:pPr>
        <w:keepNext/>
        <w:widowControl w:val="0"/>
        <w:tabs>
          <w:tab w:val="left" w:pos="709"/>
        </w:tabs>
        <w:jc w:val="both"/>
        <w:rPr>
          <w:rFonts w:ascii="Tahoma" w:eastAsia="Times New Roman" w:hAnsi="Tahoma" w:cs="Tahoma"/>
          <w:sz w:val="20"/>
          <w:szCs w:val="20"/>
          <w:lang w:eastAsia="sl-SI"/>
        </w:rPr>
      </w:pPr>
      <w:r w:rsidRPr="0012075C">
        <w:rPr>
          <w:rFonts w:ascii="Tahoma" w:eastAsia="Times New Roman" w:hAnsi="Tahoma" w:cs="Tahoma"/>
          <w:szCs w:val="20"/>
          <w:lang w:eastAsia="sl-SI"/>
        </w:rPr>
        <w:t xml:space="preserve">  </w:t>
      </w: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r w:rsidRPr="0012075C">
        <w:rPr>
          <w:rFonts w:ascii="Tahoma" w:eastAsia="Times New Roman" w:hAnsi="Tahoma" w:cs="Tahoma"/>
          <w:szCs w:val="20"/>
          <w:lang w:eastAsia="sl-SI"/>
        </w:rPr>
        <w:t>Obveznosti naročnika so še:</w:t>
      </w:r>
    </w:p>
    <w:p w:rsidR="0012075C" w:rsidRPr="0012075C" w:rsidRDefault="0012075C" w:rsidP="00296C1F">
      <w:pPr>
        <w:keepNext/>
        <w:widowControl w:val="0"/>
        <w:numPr>
          <w:ilvl w:val="0"/>
          <w:numId w:val="6"/>
        </w:numPr>
        <w:tabs>
          <w:tab w:val="left" w:pos="0"/>
        </w:tabs>
        <w:jc w:val="both"/>
        <w:rPr>
          <w:rFonts w:ascii="Tahoma" w:eastAsia="Times New Roman" w:hAnsi="Tahoma" w:cs="Tahoma"/>
          <w:color w:val="000000"/>
          <w:szCs w:val="20"/>
          <w:lang w:eastAsia="sl-SI"/>
        </w:rPr>
      </w:pPr>
      <w:r w:rsidRPr="0012075C">
        <w:rPr>
          <w:rFonts w:ascii="Tahoma" w:eastAsia="Times New Roman" w:hAnsi="Tahoma" w:cs="Tahoma"/>
          <w:szCs w:val="20"/>
          <w:lang w:eastAsia="sl-SI"/>
        </w:rPr>
        <w:t xml:space="preserve">pred pričetkom izvajanja del mora izročiti izvajalcu projektno dokumentacijo PZI in pripadajoča soglasja, </w:t>
      </w:r>
      <w:r w:rsidRPr="0012075C">
        <w:rPr>
          <w:rFonts w:ascii="Tahoma" w:eastAsia="Times New Roman" w:hAnsi="Tahoma" w:cs="Tahoma"/>
          <w:color w:val="000000"/>
          <w:szCs w:val="20"/>
          <w:lang w:eastAsia="sl-SI"/>
        </w:rPr>
        <w:t>načrt in dovoljenje za zaporo javnih prometnih površin,</w:t>
      </w:r>
    </w:p>
    <w:p w:rsidR="0012075C" w:rsidRPr="0012075C" w:rsidRDefault="0012075C" w:rsidP="00296C1F">
      <w:pPr>
        <w:keepNext/>
        <w:widowControl w:val="0"/>
        <w:numPr>
          <w:ilvl w:val="0"/>
          <w:numId w:val="6"/>
        </w:numPr>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uvesti izvajalca v posel. </w:t>
      </w:r>
      <w:r w:rsidRPr="0012075C">
        <w:rPr>
          <w:rFonts w:ascii="Tahoma" w:eastAsia="Times New Roman" w:hAnsi="Tahoma" w:cs="Tahoma"/>
          <w:color w:val="FF0000"/>
          <w:szCs w:val="20"/>
          <w:lang w:eastAsia="sl-SI"/>
        </w:rPr>
        <w:t xml:space="preserve"> </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ROK IZVEDBE POGODBENIH DEL</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4253"/>
        </w:tabs>
        <w:ind w:right="3"/>
        <w:jc w:val="both"/>
        <w:rPr>
          <w:rFonts w:ascii="Tahoma" w:eastAsia="Times New Roman" w:hAnsi="Tahoma" w:cs="Tahoma"/>
          <w:lang w:eastAsia="sl-SI"/>
        </w:rPr>
      </w:pPr>
      <w:r w:rsidRPr="0012075C">
        <w:rPr>
          <w:rFonts w:ascii="Tahoma" w:eastAsia="Times New Roman" w:hAnsi="Tahoma" w:cs="Tahoma"/>
          <w:lang w:eastAsia="sl-SI"/>
        </w:rPr>
        <w:t xml:space="preserve">Izvajalec se obvezuje pogodbena dela izvesti v obdobju </w:t>
      </w:r>
      <w:r w:rsidR="00B61DF8">
        <w:rPr>
          <w:rFonts w:ascii="Tahoma" w:eastAsia="Times New Roman" w:hAnsi="Tahoma" w:cs="Tahoma"/>
          <w:lang w:eastAsia="sl-SI"/>
        </w:rPr>
        <w:t xml:space="preserve">_____________ </w:t>
      </w:r>
      <w:r w:rsidRPr="0012075C">
        <w:rPr>
          <w:rFonts w:ascii="Tahoma" w:eastAsia="Times New Roman" w:hAnsi="Tahoma" w:cs="Tahoma"/>
          <w:lang w:eastAsia="sl-SI"/>
        </w:rPr>
        <w:t xml:space="preserve">. </w:t>
      </w:r>
    </w:p>
    <w:p w:rsidR="0012075C" w:rsidRPr="0012075C" w:rsidRDefault="0012075C" w:rsidP="00296C1F">
      <w:pPr>
        <w:keepNext/>
        <w:widowControl w:val="0"/>
        <w:tabs>
          <w:tab w:val="left" w:pos="4253"/>
        </w:tabs>
        <w:ind w:right="3"/>
        <w:jc w:val="both"/>
        <w:rPr>
          <w:rFonts w:ascii="Tahoma" w:eastAsia="Times New Roman" w:hAnsi="Tahoma" w:cs="Times New Roman"/>
          <w:szCs w:val="20"/>
          <w:lang w:eastAsia="sl-SI"/>
        </w:rPr>
      </w:pPr>
    </w:p>
    <w:p w:rsidR="0012075C" w:rsidRPr="0012075C" w:rsidRDefault="0012075C" w:rsidP="00296C1F">
      <w:pPr>
        <w:keepNext/>
        <w:widowControl w:val="0"/>
        <w:tabs>
          <w:tab w:val="left" w:pos="-180"/>
        </w:tabs>
        <w:jc w:val="both"/>
        <w:rPr>
          <w:rFonts w:ascii="Tahoma" w:eastAsia="Times New Roman" w:hAnsi="Tahoma" w:cs="Times New Roman"/>
          <w:szCs w:val="20"/>
          <w:lang w:eastAsia="sl-SI"/>
        </w:rPr>
      </w:pPr>
      <w:r w:rsidRPr="0012075C">
        <w:rPr>
          <w:rFonts w:ascii="Tahoma" w:eastAsia="Times New Roman" w:hAnsi="Tahoma" w:cs="Times New Roman"/>
          <w:szCs w:val="20"/>
          <w:lang w:eastAsia="sl-SI"/>
        </w:rPr>
        <w:t xml:space="preserve">Izvajalec je dolžan pričeti z gradnjo v 10-ih dneh od sestave zapisnika o uvedbi v posel, jih  dokončati v roku </w:t>
      </w:r>
      <w:r w:rsidR="00A81061" w:rsidRPr="0012075C">
        <w:rPr>
          <w:rFonts w:ascii="Tahoma" w:eastAsia="Times New Roman" w:hAnsi="Tahoma" w:cs="Tahoma"/>
          <w:lang w:eastAsia="sl-SI"/>
        </w:rPr>
        <w:t>_________</w:t>
      </w:r>
      <w:r w:rsidRPr="0012075C">
        <w:rPr>
          <w:rFonts w:ascii="Tahoma" w:eastAsia="Times New Roman" w:hAnsi="Tahoma" w:cs="Times New Roman"/>
          <w:szCs w:val="20"/>
          <w:lang w:eastAsia="sl-SI"/>
        </w:rPr>
        <w:t xml:space="preserve">koledarskih dni. </w:t>
      </w:r>
    </w:p>
    <w:p w:rsidR="0012075C" w:rsidRPr="0012075C" w:rsidRDefault="0012075C" w:rsidP="00296C1F">
      <w:pPr>
        <w:keepNext/>
        <w:widowControl w:val="0"/>
        <w:tabs>
          <w:tab w:val="left" w:pos="-180"/>
        </w:tabs>
        <w:jc w:val="both"/>
        <w:rPr>
          <w:rFonts w:ascii="Tahoma" w:eastAsia="Times New Roman" w:hAnsi="Tahoma" w:cs="Times New Roman"/>
          <w:szCs w:val="20"/>
          <w:lang w:eastAsia="sl-SI"/>
        </w:rPr>
      </w:pPr>
    </w:p>
    <w:p w:rsidR="0012075C" w:rsidRPr="0012075C" w:rsidRDefault="0012075C" w:rsidP="00296C1F">
      <w:pPr>
        <w:keepNext/>
        <w:widowControl w:val="0"/>
        <w:tabs>
          <w:tab w:val="left" w:pos="-180"/>
        </w:tabs>
        <w:jc w:val="both"/>
        <w:rPr>
          <w:rFonts w:ascii="Tahoma" w:eastAsia="Times New Roman" w:hAnsi="Tahoma" w:cs="Times New Roman"/>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POGODBENE KAZNI</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0"/>
        </w:tabs>
        <w:jc w:val="center"/>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Če izvajalec po svoji krivdi ne opravi obveznosti v skladu s pogodbo je naročnik upravičen obračunati pogodbeno kazen, in sicer 0,2 % skupne pogodbene vrednosti, navedene v 3. členu te pogodbe za vsak zamujen koledarski dan brez omejitve.</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709"/>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Naročnik si pridrži pravico uveljaviti pogodbeno kazen pri plačilu končne situacije, čeprav ob zamudi izvajalca na to ni posebej opozoril, niti pisno obvestil.</w:t>
      </w:r>
    </w:p>
    <w:p w:rsidR="0012075C" w:rsidRPr="0012075C" w:rsidRDefault="0012075C" w:rsidP="00296C1F">
      <w:pPr>
        <w:keepNext/>
        <w:widowControl w:val="0"/>
        <w:tabs>
          <w:tab w:val="left" w:pos="567"/>
          <w:tab w:val="left" w:pos="709"/>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PREDSTAVNIKI POGODBENIH STRANK</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Odgovorni vodja del:</w:t>
      </w:r>
      <w:r w:rsidRPr="0012075C">
        <w:rPr>
          <w:rFonts w:ascii="Tahoma" w:eastAsia="Times New Roman" w:hAnsi="Tahoma" w:cs="Tahoma"/>
          <w:szCs w:val="20"/>
          <w:lang w:eastAsia="sl-SI"/>
        </w:rPr>
        <w:tab/>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Odgovorni nadzornik in skrbnik pogodbe:</w:t>
      </w:r>
    </w:p>
    <w:p w:rsidR="0012075C" w:rsidRPr="0012075C" w:rsidRDefault="0012075C" w:rsidP="00296C1F">
      <w:pPr>
        <w:keepNext/>
        <w:widowControl w:val="0"/>
        <w:tabs>
          <w:tab w:val="left" w:pos="-360"/>
          <w:tab w:val="left" w:pos="0"/>
        </w:tabs>
        <w:jc w:val="both"/>
        <w:rPr>
          <w:rFonts w:ascii="Tahoma" w:eastAsia="Times New Roman" w:hAnsi="Tahoma" w:cs="Tahoma"/>
          <w:szCs w:val="20"/>
          <w:lang w:eastAsia="sl-SI"/>
        </w:rPr>
      </w:pP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Koordinator za varnost in zdravje pri delu:</w:t>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GARANCIJSKI ROK </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0"/>
        </w:tabs>
        <w:jc w:val="center"/>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Izvajalec je odgovoren naročniku za morebitne napake in pomanjkljivosti v izdelavi v času trajanja garancijskega roka, ki znaša za vsa razpisana dela 5 let. Garancijski rok teče od datuma prevzema del.</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Garancijske listine proizvajalca opreme in industrijskih izdelkov ter druge listine, ki so po veljavnih predpisih obvezne, preda izvajalec naročniku do prevzema objekta.</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numPr>
          <w:ilvl w:val="12"/>
          <w:numId w:val="0"/>
        </w:numPr>
        <w:tabs>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Če se v garancijskem roku pojavijo pomanjkljivosti zaradi kakovosti del ali industrijskih izdelkov, jih mora izvajalec odpraviti na svoje stroške v 3 dneh, ko ga naročnik pisno obvesti o nastali napaki.</w:t>
      </w: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garancijo za odpravo napak v garancijskem roku.</w:t>
      </w: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ODSTOP OD POGODBE</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 xml:space="preserve"> člen</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Naročnik lahko odstopi od pogodbe brez obveznosti do izvajalca, če izvajalec:</w:t>
      </w:r>
    </w:p>
    <w:p w:rsidR="0012075C" w:rsidRPr="0012075C" w:rsidRDefault="0012075C" w:rsidP="00296C1F">
      <w:pPr>
        <w:keepNext/>
        <w:widowControl w:val="0"/>
        <w:numPr>
          <w:ilvl w:val="0"/>
          <w:numId w:val="2"/>
        </w:numPr>
        <w:jc w:val="both"/>
        <w:rPr>
          <w:rFonts w:ascii="Tahoma" w:eastAsia="Times New Roman" w:hAnsi="Tahoma" w:cs="Tahoma"/>
          <w:szCs w:val="20"/>
          <w:lang w:eastAsia="sl-SI"/>
        </w:rPr>
      </w:pPr>
      <w:r w:rsidRPr="0012075C">
        <w:rPr>
          <w:rFonts w:ascii="Tahoma" w:eastAsia="Times New Roman" w:hAnsi="Tahoma" w:cs="Tahoma"/>
          <w:szCs w:val="20"/>
          <w:lang w:eastAsia="sl-SI"/>
        </w:rPr>
        <w:t>ne bi predložil zahtevanega finančnega zavarovanja za dobro izvedbo pogodbenih obveznosti kot garancijo za dobro izvedbo del v roku 10 dni po podpisu pogodbe,</w:t>
      </w:r>
    </w:p>
    <w:p w:rsidR="0012075C" w:rsidRPr="0012075C" w:rsidRDefault="0012075C" w:rsidP="00296C1F">
      <w:pPr>
        <w:keepNext/>
        <w:widowControl w:val="0"/>
        <w:numPr>
          <w:ilvl w:val="0"/>
          <w:numId w:val="2"/>
        </w:numPr>
        <w:jc w:val="both"/>
        <w:rPr>
          <w:rFonts w:ascii="Tahoma" w:eastAsia="Times New Roman" w:hAnsi="Tahoma" w:cs="Tahoma"/>
          <w:szCs w:val="20"/>
          <w:lang w:eastAsia="sl-SI"/>
        </w:rPr>
      </w:pPr>
      <w:r w:rsidRPr="0012075C">
        <w:rPr>
          <w:rFonts w:ascii="Tahoma" w:eastAsia="Times New Roman" w:hAnsi="Tahoma" w:cs="Tahoma"/>
          <w:szCs w:val="20"/>
          <w:lang w:eastAsia="sl-SI"/>
        </w:rPr>
        <w:t>ne bi začel z izvedbo pogodbeno dogovorjenih del v pogodbenem roku, niti</w:t>
      </w:r>
      <w:r w:rsidRPr="0012075C">
        <w:rPr>
          <w:rFonts w:ascii="Tahoma" w:eastAsia="Times New Roman" w:hAnsi="Tahoma" w:cs="Tahoma"/>
          <w:szCs w:val="20"/>
          <w:lang w:eastAsia="sl-SI"/>
        </w:rPr>
        <w:br/>
        <w:t>v naknadnem roku, ki mu ga določi naročnik,</w:t>
      </w:r>
    </w:p>
    <w:p w:rsidR="0012075C" w:rsidRPr="0012075C" w:rsidRDefault="0012075C" w:rsidP="00296C1F">
      <w:pPr>
        <w:keepNext/>
        <w:widowControl w:val="0"/>
        <w:numPr>
          <w:ilvl w:val="0"/>
          <w:numId w:val="2"/>
        </w:numPr>
        <w:jc w:val="both"/>
        <w:rPr>
          <w:rFonts w:ascii="Tahoma" w:eastAsia="Times New Roman" w:hAnsi="Tahoma" w:cs="Tahoma"/>
          <w:szCs w:val="20"/>
          <w:lang w:eastAsia="sl-SI"/>
        </w:rPr>
      </w:pPr>
      <w:r w:rsidRPr="0012075C">
        <w:rPr>
          <w:rFonts w:ascii="Tahoma" w:eastAsia="Times New Roman" w:hAnsi="Tahoma" w:cs="Tahoma"/>
          <w:szCs w:val="20"/>
          <w:lang w:eastAsia="sl-SI"/>
        </w:rPr>
        <w:t>ne bi dosegel pogodbeno dogovorjene kvalitete in te ne bi vzpostavil niti</w:t>
      </w:r>
      <w:r w:rsidRPr="0012075C">
        <w:rPr>
          <w:rFonts w:ascii="Tahoma" w:eastAsia="Times New Roman" w:hAnsi="Tahoma" w:cs="Tahoma"/>
          <w:szCs w:val="20"/>
          <w:lang w:eastAsia="sl-SI"/>
        </w:rPr>
        <w:br/>
        <w:t>v naknadnem roku, ki mu ga določi naročnik,</w:t>
      </w:r>
    </w:p>
    <w:p w:rsidR="0012075C" w:rsidRPr="0012075C" w:rsidRDefault="0012075C" w:rsidP="00296C1F">
      <w:pPr>
        <w:keepNext/>
        <w:widowControl w:val="0"/>
        <w:numPr>
          <w:ilvl w:val="0"/>
          <w:numId w:val="2"/>
        </w:numPr>
        <w:jc w:val="both"/>
        <w:rPr>
          <w:rFonts w:ascii="Tahoma" w:eastAsia="Times New Roman" w:hAnsi="Tahoma" w:cs="Tahoma"/>
          <w:szCs w:val="20"/>
          <w:lang w:eastAsia="sl-SI"/>
        </w:rPr>
      </w:pPr>
      <w:r w:rsidRPr="0012075C">
        <w:rPr>
          <w:rFonts w:ascii="Tahoma" w:eastAsia="Times New Roman" w:hAnsi="Tahoma" w:cs="Tahoma"/>
          <w:szCs w:val="20"/>
          <w:lang w:eastAsia="sl-SI"/>
        </w:rPr>
        <w:t>prekine z deli brez pisnega soglasja naročnika.</w:t>
      </w:r>
    </w:p>
    <w:p w:rsidR="0012075C" w:rsidRP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lang w:eastAsia="sl-SI"/>
        </w:rPr>
        <w:t>V primeru iz druge, tretje in četrte alineje naročnik lahko unovči finančno zavarovanje za dobro izvedbo pogodbenih obveznosti.</w:t>
      </w:r>
    </w:p>
    <w:p w:rsidR="0012075C" w:rsidRPr="0012075C" w:rsidRDefault="0012075C" w:rsidP="00296C1F">
      <w:pPr>
        <w:keepNext/>
        <w:widowControl w:val="0"/>
        <w:jc w:val="both"/>
        <w:rPr>
          <w:rFonts w:ascii="Tahoma" w:eastAsia="Times New Roman" w:hAnsi="Tahoma" w:cs="Tahoma"/>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 xml:space="preserve"> REŠEVANJE SPOROV</w:t>
      </w:r>
    </w:p>
    <w:p w:rsidR="0012075C" w:rsidRPr="0012075C" w:rsidRDefault="0012075C" w:rsidP="00296C1F">
      <w:pPr>
        <w:keepNext/>
        <w:widowControl w:val="0"/>
        <w:tabs>
          <w:tab w:val="left" w:pos="709"/>
          <w:tab w:val="left" w:pos="1702"/>
        </w:tabs>
        <w:ind w:left="1701" w:hanging="1701"/>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 xml:space="preserve"> člen</w:t>
      </w:r>
    </w:p>
    <w:p w:rsidR="0012075C" w:rsidRPr="0012075C" w:rsidRDefault="0012075C" w:rsidP="00296C1F">
      <w:pPr>
        <w:keepNext/>
        <w:widowControl w:val="0"/>
        <w:tabs>
          <w:tab w:val="left" w:pos="567"/>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Morebitne spore, ki bi nastali v zvezi z izvajanjem te pogodbe, bosta stranki skušali rešiti sporazumno.</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Če spora ne bo možno rešiti sporazumno, lahko vsaka pogodbena stranka sproži postopek za rešitev spora pri pristojnem sodišču v Ljubljani.</w:t>
      </w:r>
    </w:p>
    <w:p w:rsidR="0012075C" w:rsidRPr="0012075C" w:rsidRDefault="0012075C" w:rsidP="00296C1F">
      <w:pPr>
        <w:keepNext/>
        <w:widowControl w:val="0"/>
        <w:tabs>
          <w:tab w:val="left" w:pos="709"/>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rPr>
          <w:rFonts w:ascii="Tahoma" w:eastAsia="Times New Roman" w:hAnsi="Tahoma" w:cs="Tahoma"/>
          <w:szCs w:val="20"/>
          <w:lang w:eastAsia="sl-SI"/>
        </w:rPr>
      </w:pPr>
    </w:p>
    <w:p w:rsidR="0012075C" w:rsidRPr="0012075C" w:rsidRDefault="0012075C" w:rsidP="00296C1F">
      <w:pPr>
        <w:keepNext/>
        <w:widowControl w:val="0"/>
        <w:numPr>
          <w:ilvl w:val="0"/>
          <w:numId w:val="4"/>
        </w:numPr>
        <w:tabs>
          <w:tab w:val="left" w:pos="540"/>
        </w:tabs>
        <w:jc w:val="center"/>
        <w:rPr>
          <w:rFonts w:ascii="Tahoma" w:eastAsia="Times New Roman" w:hAnsi="Tahoma" w:cs="Tahoma"/>
          <w:lang w:eastAsia="sl-SI"/>
        </w:rPr>
      </w:pPr>
      <w:r w:rsidRPr="0012075C">
        <w:rPr>
          <w:rFonts w:ascii="Tahoma" w:eastAsia="Times New Roman" w:hAnsi="Tahoma" w:cs="Tahoma"/>
          <w:lang w:eastAsia="sl-SI"/>
        </w:rPr>
        <w:t>OSTALE DOLOČBE</w:t>
      </w:r>
    </w:p>
    <w:p w:rsidR="0012075C" w:rsidRPr="0012075C" w:rsidRDefault="0012075C" w:rsidP="00296C1F">
      <w:pPr>
        <w:keepNext/>
        <w:widowControl w:val="0"/>
        <w:tabs>
          <w:tab w:val="left" w:pos="709"/>
          <w:tab w:val="left" w:pos="1702"/>
        </w:tabs>
        <w:ind w:left="1701" w:hanging="1701"/>
        <w:jc w:val="center"/>
        <w:rPr>
          <w:rFonts w:ascii="Tahoma" w:eastAsia="Times New Roman" w:hAnsi="Tahoma" w:cs="Tahoma"/>
          <w:szCs w:val="20"/>
          <w:lang w:eastAsia="sl-SI"/>
        </w:rPr>
      </w:pPr>
    </w:p>
    <w:p w:rsidR="0012075C" w:rsidRPr="0012075C" w:rsidRDefault="0012075C" w:rsidP="00296C1F">
      <w:pPr>
        <w:keepNext/>
        <w:widowControl w:val="0"/>
        <w:tabs>
          <w:tab w:val="left" w:pos="709"/>
          <w:tab w:val="left" w:pos="1702"/>
        </w:tabs>
        <w:ind w:left="1701" w:hanging="1701"/>
        <w:jc w:val="center"/>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567"/>
          <w:tab w:val="left" w:pos="1418"/>
          <w:tab w:val="left" w:pos="1702"/>
        </w:tabs>
        <w:jc w:val="center"/>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Izvajalec izjavlja, da mu je poznan predmet pogodbe in  vsi riziki, ki bodo spremljali delo, da je seznanjen z razpisnimi zahtevami in projektno dokumentacijo, ter da so mu razumljivi in jasni pogoji in okoliščine za pravilno izvedbo del.</w:t>
      </w: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 xml:space="preserve"> člen</w:t>
      </w:r>
    </w:p>
    <w:p w:rsidR="0012075C" w:rsidRPr="0012075C" w:rsidRDefault="0012075C" w:rsidP="00296C1F">
      <w:pPr>
        <w:keepNext/>
        <w:widowControl w:val="0"/>
        <w:tabs>
          <w:tab w:val="left" w:pos="567"/>
          <w:tab w:val="left" w:pos="1418"/>
          <w:tab w:val="left" w:pos="1702"/>
        </w:tabs>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V vsem ostalem veljajo določila Zakona o graditvi objektov in Obligacijskega zakonika. Za vprašanja, ki jih Obligacijski zakonik ne ureja pa Posebne gradbene uzance, če niso v nasprotju z določili te pogodbe.</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spacing w:before="100" w:beforeAutospacing="1" w:after="100" w:afterAutospacing="1"/>
        <w:jc w:val="both"/>
        <w:rPr>
          <w:rFonts w:ascii="Tahoma" w:eastAsia="Times New Roman" w:hAnsi="Tahoma" w:cs="Tahoma"/>
          <w:lang w:eastAsia="sl-SI"/>
        </w:rPr>
      </w:pPr>
      <w:r w:rsidRPr="0012075C">
        <w:rPr>
          <w:rFonts w:ascii="Tahoma" w:eastAsia="Times New Roman" w:hAnsi="Tahoma" w:cs="Tahoma"/>
          <w:lang w:eastAsia="sl-SI"/>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rsidR="0012075C" w:rsidRPr="0012075C" w:rsidRDefault="0012075C" w:rsidP="00296C1F">
      <w:pPr>
        <w:keepNext/>
        <w:widowControl w:val="0"/>
        <w:spacing w:before="100" w:beforeAutospacing="1" w:after="100" w:afterAutospacing="1"/>
        <w:jc w:val="both"/>
        <w:rPr>
          <w:rFonts w:ascii="Tahoma" w:eastAsia="Times New Roman" w:hAnsi="Tahoma" w:cs="Tahoma"/>
          <w:szCs w:val="20"/>
          <w:lang w:eastAsia="sl-SI"/>
        </w:rPr>
      </w:pPr>
      <w:r w:rsidRPr="0012075C">
        <w:rPr>
          <w:rFonts w:ascii="Tahoma" w:eastAsia="Times New Roman" w:hAnsi="Tahoma" w:cs="Tahoma"/>
          <w:lang w:eastAsia="sl-SI"/>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 xml:space="preserve"> člen</w:t>
      </w:r>
    </w:p>
    <w:p w:rsidR="0012075C" w:rsidRPr="0012075C" w:rsidRDefault="0012075C" w:rsidP="00296C1F">
      <w:pPr>
        <w:keepNext/>
        <w:widowControl w:val="0"/>
        <w:jc w:val="center"/>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rsidR="0012075C" w:rsidRPr="0012075C" w:rsidRDefault="0012075C" w:rsidP="00296C1F">
      <w:pPr>
        <w:keepNext/>
        <w:widowControl w:val="0"/>
        <w:numPr>
          <w:ilvl w:val="0"/>
          <w:numId w:val="8"/>
        </w:numPr>
        <w:ind w:left="142" w:hanging="142"/>
        <w:jc w:val="both"/>
        <w:rPr>
          <w:rFonts w:ascii="Tahoma" w:eastAsia="Times New Roman" w:hAnsi="Tahoma" w:cs="Tahoma"/>
          <w:szCs w:val="20"/>
          <w:lang w:eastAsia="sl-SI"/>
        </w:rPr>
      </w:pPr>
      <w:r w:rsidRPr="0012075C">
        <w:rPr>
          <w:rFonts w:ascii="Tahoma" w:eastAsia="Times New Roman" w:hAnsi="Tahoma" w:cs="Tahoma"/>
          <w:szCs w:val="20"/>
          <w:lang w:eastAsia="sl-SI"/>
        </w:rPr>
        <w:t xml:space="preserve">svojih ustanoviteljih, družbenikih, vključno s tihimi družbeniki, delničarjih, </w:t>
      </w:r>
      <w:proofErr w:type="spellStart"/>
      <w:r w:rsidRPr="0012075C">
        <w:rPr>
          <w:rFonts w:ascii="Tahoma" w:eastAsia="Times New Roman" w:hAnsi="Tahoma" w:cs="Tahoma"/>
          <w:szCs w:val="20"/>
          <w:lang w:eastAsia="sl-SI"/>
        </w:rPr>
        <w:t>komanditistih</w:t>
      </w:r>
      <w:proofErr w:type="spellEnd"/>
      <w:r w:rsidRPr="0012075C">
        <w:rPr>
          <w:rFonts w:ascii="Tahoma" w:eastAsia="Times New Roman" w:hAnsi="Tahoma" w:cs="Tahoma"/>
          <w:szCs w:val="20"/>
          <w:lang w:eastAsia="sl-SI"/>
        </w:rPr>
        <w:t xml:space="preserve"> ali drugih lastnikih in podatke o lastniških deležih navedenih oseb,</w:t>
      </w:r>
    </w:p>
    <w:p w:rsidR="0012075C" w:rsidRPr="0012075C" w:rsidRDefault="0012075C" w:rsidP="00296C1F">
      <w:pPr>
        <w:keepNext/>
        <w:widowControl w:val="0"/>
        <w:numPr>
          <w:ilvl w:val="0"/>
          <w:numId w:val="8"/>
        </w:numPr>
        <w:ind w:left="142" w:hanging="142"/>
        <w:jc w:val="both"/>
        <w:rPr>
          <w:rFonts w:ascii="Tahoma" w:eastAsia="Times New Roman" w:hAnsi="Tahoma" w:cs="Tahoma"/>
          <w:szCs w:val="20"/>
          <w:lang w:eastAsia="sl-SI"/>
        </w:rPr>
      </w:pPr>
      <w:r w:rsidRPr="0012075C">
        <w:rPr>
          <w:rFonts w:ascii="Tahoma" w:eastAsia="Times New Roman" w:hAnsi="Tahoma" w:cs="Tahoma"/>
          <w:szCs w:val="20"/>
          <w:lang w:eastAsia="sl-SI"/>
        </w:rPr>
        <w:t>gospodarskih subjektih, za katere se glede na določbe zakona, ki ureja gospodarske družbe, šteje, da so z njim povezane družbe,</w:t>
      </w:r>
    </w:p>
    <w:p w:rsidR="0012075C" w:rsidRPr="0012075C" w:rsidRDefault="0012075C" w:rsidP="00296C1F">
      <w:pPr>
        <w:keepNext/>
        <w:widowControl w:val="0"/>
        <w:rPr>
          <w:rFonts w:ascii="Tahoma" w:eastAsia="Times New Roman" w:hAnsi="Tahoma" w:cs="Tahoma"/>
          <w:szCs w:val="20"/>
          <w:lang w:eastAsia="sl-SI"/>
        </w:rPr>
      </w:pPr>
    </w:p>
    <w:p w:rsidR="0012075C" w:rsidRPr="0012075C" w:rsidRDefault="0012075C" w:rsidP="00296C1F">
      <w:pPr>
        <w:keepNext/>
        <w:widowControl w:val="0"/>
        <w:rPr>
          <w:rFonts w:ascii="Tahoma" w:eastAsia="Times New Roman" w:hAnsi="Tahoma" w:cs="Tahoma"/>
          <w:szCs w:val="20"/>
          <w:lang w:eastAsia="sl-SI"/>
        </w:rPr>
      </w:pPr>
      <w:r w:rsidRPr="0012075C">
        <w:rPr>
          <w:rFonts w:ascii="Tahoma" w:eastAsia="Times New Roman" w:hAnsi="Tahoma" w:cs="Tahoma"/>
          <w:szCs w:val="20"/>
          <w:lang w:eastAsia="sl-SI"/>
        </w:rPr>
        <w:t>ki jih je naročnik, v skladu z določili šestega odstavka 14. člena ZIntPK-UPB2, dolžan predložiti Komisiji za preprečevanje korupcije, v kolikor le ta to zahteva.</w:t>
      </w:r>
    </w:p>
    <w:p w:rsidR="0012075C" w:rsidRPr="0012075C" w:rsidRDefault="0012075C" w:rsidP="00296C1F">
      <w:pPr>
        <w:keepNext/>
        <w:widowControl w:val="0"/>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Arial" w:eastAsia="Times New Roman" w:hAnsi="Arial" w:cs="Tahoma"/>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ind w:left="870"/>
        <w:jc w:val="both"/>
        <w:rPr>
          <w:rFonts w:ascii="Arial" w:eastAsia="Times New Roman" w:hAnsi="Arial" w:cs="Tahoma"/>
          <w:lang w:eastAsia="sl-SI"/>
        </w:rPr>
      </w:pPr>
    </w:p>
    <w:p w:rsid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trajanja pogodbe.</w:t>
      </w:r>
    </w:p>
    <w:p w:rsidR="00E21A37" w:rsidRPr="0012075C" w:rsidRDefault="00E21A37" w:rsidP="00296C1F">
      <w:pPr>
        <w:keepNext/>
        <w:widowControl w:val="0"/>
        <w:jc w:val="both"/>
        <w:rPr>
          <w:rFonts w:ascii="Tahoma" w:eastAsia="Times New Roman" w:hAnsi="Tahoma" w:cs="Tahoma"/>
          <w:lang w:eastAsia="sl-SI"/>
        </w:rPr>
      </w:pPr>
    </w:p>
    <w:p w:rsidR="0012075C" w:rsidRPr="0012075C" w:rsidRDefault="0012075C" w:rsidP="00296C1F">
      <w:pPr>
        <w:keepNext/>
        <w:widowControl w:val="0"/>
        <w:numPr>
          <w:ilvl w:val="0"/>
          <w:numId w:val="3"/>
        </w:numPr>
        <w:ind w:right="-483"/>
        <w:jc w:val="center"/>
        <w:rPr>
          <w:rFonts w:ascii="Tahoma" w:eastAsia="Times New Roman" w:hAnsi="Tahoma" w:cs="Tahoma"/>
          <w:lang w:eastAsia="sl-SI"/>
        </w:rPr>
      </w:pPr>
      <w:r w:rsidRPr="0012075C">
        <w:rPr>
          <w:rFonts w:ascii="Tahoma" w:eastAsia="Times New Roman" w:hAnsi="Tahoma" w:cs="Tahoma"/>
          <w:lang w:eastAsia="sl-SI"/>
        </w:rPr>
        <w:t>člen</w:t>
      </w:r>
    </w:p>
    <w:p w:rsidR="0012075C" w:rsidRPr="0012075C" w:rsidRDefault="0012075C" w:rsidP="00296C1F">
      <w:pPr>
        <w:keepNext/>
        <w:widowControl w:val="0"/>
        <w:ind w:right="-2"/>
        <w:jc w:val="both"/>
        <w:rPr>
          <w:rFonts w:ascii="Tahoma" w:eastAsia="Times New Roman" w:hAnsi="Tahoma" w:cs="Tahoma"/>
          <w:b/>
          <w:lang w:eastAsia="sl-SI"/>
        </w:rPr>
      </w:pPr>
    </w:p>
    <w:p w:rsidR="0012075C" w:rsidRP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lang w:eastAsia="sl-SI"/>
        </w:rPr>
        <w:t>Pogodbeni stranki se obvezujeta, da brez predhodnega pisnega soglasja druge pogodbene stranke tretjim osebam ne bosta razkrili detajlov te pogodbe ne v pisni, ustni, ne v elektronski obliki. Ta omejitev se ne nanaša na banke in druge pristojne organe, ki imajo pravico do vpogleda v posamezne podatke, oziroma v podatke, navedene 4. odstavku tega člena.</w:t>
      </w:r>
    </w:p>
    <w:p w:rsidR="0012075C" w:rsidRPr="0012075C" w:rsidRDefault="0012075C" w:rsidP="00296C1F">
      <w:pPr>
        <w:keepNext/>
        <w:widowControl w:val="0"/>
        <w:jc w:val="both"/>
        <w:rPr>
          <w:rFonts w:ascii="Tahoma" w:eastAsia="Times New Roman" w:hAnsi="Tahoma" w:cs="Tahoma"/>
          <w:lang w:eastAsia="sl-SI"/>
        </w:rPr>
      </w:pPr>
    </w:p>
    <w:p w:rsidR="0012075C" w:rsidRP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lang w:eastAsia="sl-SI"/>
        </w:rPr>
        <w:t>Če obstaja možnost, da se kateri od pogodbenih strank povzroči občutna škoda zaradi izdaje poslovne skrivnosti tudi po prenehanju pogodbenega razmerja, se podatki še naprej ohranjajo kot poslovna skrivnost, v vsakem primeru pa še najmanj 5 (pet) let po prenehanju veljavnosti pogodbe.</w:t>
      </w:r>
    </w:p>
    <w:p w:rsidR="0012075C" w:rsidRPr="0012075C" w:rsidRDefault="0012075C" w:rsidP="00296C1F">
      <w:pPr>
        <w:keepNext/>
        <w:widowControl w:val="0"/>
        <w:jc w:val="both"/>
        <w:rPr>
          <w:rFonts w:ascii="Tahoma" w:eastAsia="Times New Roman" w:hAnsi="Tahoma" w:cs="Tahoma"/>
          <w:lang w:eastAsia="sl-SI"/>
        </w:rPr>
      </w:pPr>
    </w:p>
    <w:p w:rsidR="0012075C" w:rsidRPr="0012075C" w:rsidRDefault="0012075C" w:rsidP="00296C1F">
      <w:pPr>
        <w:keepNext/>
        <w:widowControl w:val="0"/>
        <w:jc w:val="both"/>
        <w:rPr>
          <w:rFonts w:ascii="Tahoma" w:eastAsia="Times New Roman" w:hAnsi="Tahoma" w:cs="Tahoma"/>
          <w:lang w:eastAsia="sl-SI"/>
        </w:rPr>
      </w:pPr>
      <w:r w:rsidRPr="0012075C">
        <w:rPr>
          <w:rFonts w:ascii="Tahoma" w:eastAsia="Times New Roman" w:hAnsi="Tahoma" w:cs="Tahoma"/>
          <w:lang w:eastAsia="sl-SI"/>
        </w:rPr>
        <w:t xml:space="preserve">Pogodbena stranka zaradi kršenja poslovne skrivnosti odškodninsko odgovarja za premoženjsko in nepremoženjsko škodo in sicer za nepooblaščeno širjenje podatkov in informacij, ki so bili označeni kot poslovna skrivnost in tistih podatkov in informacij, za katere bi pogodbena stranka mogla in morala vedeti, da so poslovna skrivnost oziroma da z nepooblaščenim širjenjem takih podatkov lahko povzroči škodo. </w:t>
      </w:r>
    </w:p>
    <w:p w:rsidR="0012075C" w:rsidRPr="0012075C" w:rsidRDefault="0012075C" w:rsidP="00296C1F">
      <w:pPr>
        <w:keepNext/>
        <w:widowControl w:val="0"/>
        <w:rPr>
          <w:rFonts w:ascii="Tahoma" w:eastAsia="Times New Roman" w:hAnsi="Tahoma" w:cs="Tahoma"/>
          <w:lang w:eastAsia="sl-SI"/>
        </w:rPr>
      </w:pPr>
    </w:p>
    <w:p w:rsidR="0012075C" w:rsidRPr="0012075C" w:rsidRDefault="0012075C" w:rsidP="00296C1F">
      <w:pPr>
        <w:keepNext/>
        <w:widowControl w:val="0"/>
        <w:rPr>
          <w:rFonts w:ascii="Tahoma" w:eastAsia="Times New Roman" w:hAnsi="Tahoma" w:cs="Tahoma"/>
          <w:lang w:eastAsia="sl-SI"/>
        </w:rPr>
      </w:pPr>
      <w:r w:rsidRPr="0012075C">
        <w:rPr>
          <w:rFonts w:ascii="Tahoma" w:eastAsia="Times New Roman" w:hAnsi="Tahoma" w:cs="Tahoma"/>
          <w:lang w:eastAsia="sl-SI"/>
        </w:rPr>
        <w:t>Kot poslovna skrivnost po tej pogodbi ne štejejo naslednji podatki:</w:t>
      </w:r>
    </w:p>
    <w:p w:rsidR="0012075C" w:rsidRPr="0012075C" w:rsidRDefault="0012075C" w:rsidP="00296C1F">
      <w:pPr>
        <w:keepNext/>
        <w:widowControl w:val="0"/>
        <w:numPr>
          <w:ilvl w:val="0"/>
          <w:numId w:val="9"/>
        </w:numPr>
        <w:tabs>
          <w:tab w:val="left" w:pos="709"/>
        </w:tabs>
        <w:contextualSpacing/>
        <w:jc w:val="both"/>
        <w:rPr>
          <w:rFonts w:ascii="Tahoma" w:eastAsia="Times New Roman" w:hAnsi="Tahoma" w:cs="Tahoma"/>
          <w:lang w:eastAsia="sl-SI"/>
        </w:rPr>
      </w:pPr>
      <w:r w:rsidRPr="0012075C">
        <w:rPr>
          <w:rFonts w:ascii="Tahoma" w:eastAsia="Times New Roman" w:hAnsi="Tahoma" w:cs="Tahoma"/>
          <w:lang w:eastAsia="sl-SI"/>
        </w:rPr>
        <w:t>podatki, ki jih pogodbena stranka razkrije s predhodnim pisnim soglasjem nasprotne pogodbene stranke;</w:t>
      </w:r>
    </w:p>
    <w:p w:rsidR="0012075C" w:rsidRPr="0012075C" w:rsidRDefault="0012075C" w:rsidP="00296C1F">
      <w:pPr>
        <w:keepNext/>
        <w:widowControl w:val="0"/>
        <w:numPr>
          <w:ilvl w:val="0"/>
          <w:numId w:val="9"/>
        </w:numPr>
        <w:tabs>
          <w:tab w:val="left" w:pos="709"/>
        </w:tabs>
        <w:contextualSpacing/>
        <w:jc w:val="both"/>
        <w:rPr>
          <w:rFonts w:ascii="Tahoma" w:eastAsia="Times New Roman" w:hAnsi="Tahoma" w:cs="Tahoma"/>
          <w:lang w:eastAsia="sl-SI"/>
        </w:rPr>
      </w:pPr>
      <w:r w:rsidRPr="0012075C">
        <w:rPr>
          <w:rFonts w:ascii="Tahoma" w:eastAsia="Times New Roman" w:hAnsi="Tahoma" w:cs="Tahoma"/>
          <w:lang w:eastAsia="sl-SI"/>
        </w:rPr>
        <w:t>podatki, ki jih pogodbena stranka razkrije povezanim podjetjem, pooblaščenim osebam, svetovalcem, zunanjim sodelavcem, svoji banki ali drugim kreditnim institucijam, agencijam za zbiranje podatkov o kreditni sposobnosti ali potencialnim prevzemnikom pravic in obveznosti iz tega pogodbenega razmerja;</w:t>
      </w:r>
    </w:p>
    <w:p w:rsidR="0012075C" w:rsidRPr="0012075C" w:rsidRDefault="0012075C" w:rsidP="00296C1F">
      <w:pPr>
        <w:keepNext/>
        <w:widowControl w:val="0"/>
        <w:numPr>
          <w:ilvl w:val="0"/>
          <w:numId w:val="9"/>
        </w:numPr>
        <w:tabs>
          <w:tab w:val="left" w:pos="709"/>
        </w:tabs>
        <w:contextualSpacing/>
        <w:jc w:val="both"/>
        <w:rPr>
          <w:rFonts w:ascii="Tahoma" w:eastAsia="Times New Roman" w:hAnsi="Tahoma" w:cs="Tahoma"/>
          <w:lang w:eastAsia="sl-SI"/>
        </w:rPr>
      </w:pPr>
      <w:r w:rsidRPr="0012075C">
        <w:rPr>
          <w:rFonts w:ascii="Tahoma" w:eastAsia="Times New Roman" w:hAnsi="Tahoma" w:cs="Tahoma"/>
          <w:lang w:eastAsia="sl-SI"/>
        </w:rPr>
        <w:t>podatki, ki jih je pogodbena stranka dolžna razkriti na podlagi veljavnih zakonov, predpisov oziroma pravil upravljavcev prenosnega in/ali distribucijskega omrežja, oziroma v zvezi s sodnimi oziroma nadzornimi postopki, pod pogojem, da si pogodbena stranka v okviru, kot ga dopušča zakon, predpis ali odredba, v dopustnem in razumnem obsegu prizadeva preprečiti razkritje teh podatkov ali ga omeji, o tem pa nemudoma obvesti nasprotno pogodbeno stranko;</w:t>
      </w:r>
    </w:p>
    <w:p w:rsidR="0012075C" w:rsidRPr="0012075C" w:rsidRDefault="0012075C" w:rsidP="00296C1F">
      <w:pPr>
        <w:keepNext/>
        <w:widowControl w:val="0"/>
        <w:numPr>
          <w:ilvl w:val="0"/>
          <w:numId w:val="9"/>
        </w:numPr>
        <w:tabs>
          <w:tab w:val="left" w:pos="709"/>
        </w:tabs>
        <w:contextualSpacing/>
        <w:jc w:val="both"/>
        <w:rPr>
          <w:rFonts w:ascii="Tahoma" w:eastAsia="Times New Roman" w:hAnsi="Tahoma" w:cs="Tahoma"/>
          <w:lang w:eastAsia="sl-SI"/>
        </w:rPr>
      </w:pPr>
      <w:r w:rsidRPr="0012075C">
        <w:rPr>
          <w:rFonts w:ascii="Tahoma" w:eastAsia="Times New Roman" w:hAnsi="Tahoma" w:cs="Tahoma"/>
          <w:lang w:eastAsia="sl-SI"/>
        </w:rPr>
        <w:t>podatki, ki so ali postanejo javno znani na zakonit način in ne s kršitvijo določil tega člena.</w:t>
      </w:r>
    </w:p>
    <w:p w:rsidR="0012075C" w:rsidRPr="0012075C" w:rsidRDefault="0012075C" w:rsidP="00296C1F">
      <w:pPr>
        <w:keepNext/>
        <w:widowControl w:val="0"/>
        <w:ind w:right="-2"/>
        <w:jc w:val="center"/>
        <w:rPr>
          <w:rFonts w:ascii="Tahoma" w:eastAsia="Times New Roman" w:hAnsi="Tahoma" w:cs="Tahoma"/>
          <w:b/>
          <w:lang w:eastAsia="sl-SI"/>
        </w:rPr>
      </w:pPr>
    </w:p>
    <w:p w:rsidR="0012075C" w:rsidRPr="0012075C" w:rsidRDefault="0012075C" w:rsidP="00296C1F">
      <w:pPr>
        <w:keepNext/>
        <w:widowControl w:val="0"/>
        <w:numPr>
          <w:ilvl w:val="0"/>
          <w:numId w:val="3"/>
        </w:numPr>
        <w:ind w:right="-483"/>
        <w:jc w:val="center"/>
        <w:rPr>
          <w:rFonts w:ascii="Tahoma" w:eastAsia="Times New Roman" w:hAnsi="Tahoma" w:cs="Tahoma"/>
          <w:lang w:eastAsia="sl-SI"/>
        </w:rPr>
      </w:pPr>
      <w:r w:rsidRPr="0012075C">
        <w:rPr>
          <w:rFonts w:ascii="Tahoma" w:eastAsia="Times New Roman" w:hAnsi="Tahoma" w:cs="Tahoma"/>
          <w:lang w:eastAsia="sl-SI"/>
        </w:rPr>
        <w:t>člen</w:t>
      </w:r>
    </w:p>
    <w:p w:rsidR="0012075C" w:rsidRPr="0012075C" w:rsidRDefault="0012075C" w:rsidP="00296C1F">
      <w:pPr>
        <w:keepNext/>
        <w:widowControl w:val="0"/>
        <w:ind w:right="-2"/>
        <w:jc w:val="center"/>
        <w:rPr>
          <w:rFonts w:ascii="Tahoma" w:eastAsia="Times New Roman" w:hAnsi="Tahoma" w:cs="Tahoma"/>
          <w:b/>
          <w:lang w:eastAsia="sl-SI"/>
        </w:rPr>
      </w:pPr>
    </w:p>
    <w:p w:rsidR="0012075C" w:rsidRPr="0012075C" w:rsidRDefault="0012075C" w:rsidP="00296C1F">
      <w:pPr>
        <w:keepNext/>
        <w:widowControl w:val="0"/>
        <w:numPr>
          <w:ilvl w:val="12"/>
          <w:numId w:val="0"/>
        </w:numPr>
        <w:ind w:right="7"/>
        <w:jc w:val="both"/>
        <w:rPr>
          <w:rFonts w:ascii="Tahoma" w:eastAsia="Times New Roman" w:hAnsi="Tahoma" w:cs="Tahoma"/>
          <w:lang w:eastAsia="sl-SI"/>
        </w:rPr>
      </w:pPr>
      <w:r w:rsidRPr="0012075C">
        <w:rPr>
          <w:rFonts w:ascii="Tahoma" w:eastAsia="Times New Roman" w:hAnsi="Tahoma" w:cs="Tahoma"/>
          <w:lang w:eastAsia="sl-SI"/>
        </w:rPr>
        <w:t xml:space="preserve">Poslovno skrivnost po prejšnjem členu te pogodbe sta pogodbeni stranki dolžni varovati s skrbnostjo dobrega gospodarstvenika in odgovarjati za izpolnjevanje te obveznosti za vse svoje delavce in kogarkoli tretjega, s katerega pomočjo izpolnjuje svoje obveznosti iz naslova te pogodbe, kot za samega sebe. </w:t>
      </w:r>
    </w:p>
    <w:p w:rsidR="0012075C" w:rsidRPr="0012075C" w:rsidRDefault="0012075C" w:rsidP="00296C1F">
      <w:pPr>
        <w:keepNext/>
        <w:widowControl w:val="0"/>
        <w:numPr>
          <w:ilvl w:val="12"/>
          <w:numId w:val="0"/>
        </w:numPr>
        <w:ind w:right="7"/>
        <w:jc w:val="both"/>
        <w:rPr>
          <w:rFonts w:ascii="Tahoma" w:eastAsia="Times New Roman" w:hAnsi="Tahoma" w:cs="Tahoma"/>
          <w:lang w:eastAsia="sl-SI"/>
        </w:rPr>
      </w:pPr>
    </w:p>
    <w:p w:rsidR="0012075C" w:rsidRDefault="0012075C" w:rsidP="00296C1F">
      <w:pPr>
        <w:keepNext/>
        <w:widowControl w:val="0"/>
        <w:numPr>
          <w:ilvl w:val="12"/>
          <w:numId w:val="0"/>
        </w:numPr>
        <w:ind w:right="7"/>
        <w:jc w:val="both"/>
        <w:rPr>
          <w:rFonts w:ascii="Tahoma" w:eastAsia="Times New Roman" w:hAnsi="Tahoma" w:cs="Tahoma"/>
          <w:lang w:eastAsia="sl-SI"/>
        </w:rPr>
      </w:pPr>
    </w:p>
    <w:p w:rsidR="00E21A37" w:rsidRDefault="00E21A37" w:rsidP="00296C1F">
      <w:pPr>
        <w:keepNext/>
        <w:widowControl w:val="0"/>
        <w:numPr>
          <w:ilvl w:val="12"/>
          <w:numId w:val="0"/>
        </w:numPr>
        <w:ind w:right="7"/>
        <w:jc w:val="both"/>
        <w:rPr>
          <w:rFonts w:ascii="Tahoma" w:eastAsia="Times New Roman" w:hAnsi="Tahoma" w:cs="Tahoma"/>
          <w:lang w:eastAsia="sl-SI"/>
        </w:rPr>
      </w:pPr>
    </w:p>
    <w:p w:rsidR="00E21A37" w:rsidRDefault="00E21A37" w:rsidP="00296C1F">
      <w:pPr>
        <w:keepNext/>
        <w:widowControl w:val="0"/>
        <w:numPr>
          <w:ilvl w:val="12"/>
          <w:numId w:val="0"/>
        </w:numPr>
        <w:ind w:right="7"/>
        <w:jc w:val="both"/>
        <w:rPr>
          <w:rFonts w:ascii="Tahoma" w:eastAsia="Times New Roman" w:hAnsi="Tahoma" w:cs="Tahoma"/>
          <w:lang w:eastAsia="sl-SI"/>
        </w:rPr>
      </w:pPr>
    </w:p>
    <w:p w:rsidR="00E21A37" w:rsidRDefault="00E21A37" w:rsidP="00296C1F">
      <w:pPr>
        <w:keepNext/>
        <w:widowControl w:val="0"/>
        <w:numPr>
          <w:ilvl w:val="12"/>
          <w:numId w:val="0"/>
        </w:numPr>
        <w:ind w:right="7"/>
        <w:jc w:val="both"/>
        <w:rPr>
          <w:rFonts w:ascii="Tahoma" w:eastAsia="Times New Roman" w:hAnsi="Tahoma" w:cs="Tahoma"/>
          <w:lang w:eastAsia="sl-SI"/>
        </w:rPr>
      </w:pPr>
    </w:p>
    <w:p w:rsidR="00E21A37" w:rsidRPr="0012075C" w:rsidRDefault="00E21A37" w:rsidP="00296C1F">
      <w:pPr>
        <w:keepNext/>
        <w:widowControl w:val="0"/>
        <w:numPr>
          <w:ilvl w:val="12"/>
          <w:numId w:val="0"/>
        </w:numPr>
        <w:ind w:right="7"/>
        <w:jc w:val="both"/>
        <w:rPr>
          <w:rFonts w:ascii="Tahoma" w:eastAsia="Times New Roman" w:hAnsi="Tahoma" w:cs="Tahoma"/>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člen</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r w:rsidRPr="0012075C">
        <w:rPr>
          <w:rFonts w:ascii="Tahoma" w:eastAsia="Times New Roman" w:hAnsi="Tahoma" w:cs="Tahoma"/>
          <w:szCs w:val="20"/>
          <w:lang w:eastAsia="sl-SI"/>
        </w:rPr>
        <w:t>Pogodba je sklenjena z dnem, ko jo podpišeta obe pogodbeni stranki in izvajalec predloži finančno zavarovanje za dobro izvedbo pogodbenih obveznosti. Glede garancijskih določil pogodba velja vse do poteka garancijskega roka.</w:t>
      </w:r>
    </w:p>
    <w:p w:rsidR="0012075C" w:rsidRPr="0012075C" w:rsidRDefault="0012075C" w:rsidP="00296C1F">
      <w:pPr>
        <w:keepNext/>
        <w:widowControl w:val="0"/>
        <w:tabs>
          <w:tab w:val="left" w:pos="567"/>
          <w:tab w:val="left" w:pos="1418"/>
          <w:tab w:val="left" w:pos="1702"/>
        </w:tabs>
        <w:jc w:val="both"/>
        <w:rPr>
          <w:rFonts w:ascii="Tahoma" w:eastAsia="Times New Roman" w:hAnsi="Tahoma" w:cs="Tahoma"/>
          <w:szCs w:val="20"/>
          <w:lang w:eastAsia="sl-SI"/>
        </w:rPr>
      </w:pPr>
    </w:p>
    <w:p w:rsidR="0012075C" w:rsidRPr="0012075C" w:rsidRDefault="0012075C" w:rsidP="00296C1F">
      <w:pPr>
        <w:keepNext/>
        <w:widowControl w:val="0"/>
        <w:numPr>
          <w:ilvl w:val="0"/>
          <w:numId w:val="3"/>
        </w:numPr>
        <w:jc w:val="center"/>
        <w:rPr>
          <w:rFonts w:ascii="Tahoma" w:eastAsia="Times New Roman" w:hAnsi="Tahoma" w:cs="Tahoma"/>
          <w:szCs w:val="20"/>
          <w:lang w:eastAsia="sl-SI"/>
        </w:rPr>
      </w:pPr>
      <w:r w:rsidRPr="0012075C">
        <w:rPr>
          <w:rFonts w:ascii="Tahoma" w:eastAsia="Times New Roman" w:hAnsi="Tahoma" w:cs="Tahoma"/>
          <w:szCs w:val="20"/>
          <w:lang w:eastAsia="sl-SI"/>
        </w:rPr>
        <w:t xml:space="preserve"> člen</w:t>
      </w:r>
    </w:p>
    <w:p w:rsidR="0012075C" w:rsidRPr="0012075C" w:rsidRDefault="0012075C" w:rsidP="00296C1F">
      <w:pPr>
        <w:keepNext/>
        <w:widowControl w:val="0"/>
        <w:tabs>
          <w:tab w:val="left" w:pos="4820"/>
        </w:tabs>
        <w:jc w:val="both"/>
        <w:rPr>
          <w:rFonts w:ascii="Tahoma" w:eastAsia="Times New Roman" w:hAnsi="Tahoma" w:cs="Tahoma"/>
          <w:b/>
          <w:szCs w:val="20"/>
          <w:lang w:eastAsia="sl-SI"/>
        </w:rPr>
      </w:pPr>
    </w:p>
    <w:p w:rsidR="0012075C" w:rsidRPr="0012075C" w:rsidRDefault="0012075C" w:rsidP="00296C1F">
      <w:pPr>
        <w:keepNext/>
        <w:widowControl w:val="0"/>
        <w:tabs>
          <w:tab w:val="left" w:pos="4820"/>
        </w:tabs>
        <w:jc w:val="both"/>
        <w:rPr>
          <w:rFonts w:ascii="Tahoma" w:eastAsia="Times New Roman" w:hAnsi="Tahoma" w:cs="Tahoma"/>
          <w:szCs w:val="20"/>
          <w:lang w:eastAsia="sl-SI"/>
        </w:rPr>
      </w:pPr>
      <w:r w:rsidRPr="0012075C">
        <w:rPr>
          <w:rFonts w:ascii="Tahoma" w:eastAsia="Times New Roman" w:hAnsi="Tahoma" w:cs="Tahoma"/>
          <w:szCs w:val="20"/>
          <w:lang w:eastAsia="sl-SI"/>
        </w:rPr>
        <w:t>Pogodba je napisana v 5 enakih izvodih, od katerih prejme naročnik 3 izvode, izvajalec pa 2 izvoda.</w:t>
      </w:r>
    </w:p>
    <w:p w:rsidR="0012075C" w:rsidRPr="0012075C" w:rsidRDefault="0012075C" w:rsidP="00296C1F">
      <w:pPr>
        <w:keepNext/>
        <w:widowControl w:val="0"/>
        <w:tabs>
          <w:tab w:val="left" w:pos="4820"/>
        </w:tabs>
        <w:rPr>
          <w:rFonts w:ascii="Tahoma" w:eastAsia="Times New Roman" w:hAnsi="Tahoma" w:cs="Tahoma"/>
          <w:szCs w:val="20"/>
          <w:lang w:eastAsia="sl-SI"/>
        </w:rPr>
      </w:pPr>
    </w:p>
    <w:p w:rsidR="0012075C" w:rsidRPr="0012075C" w:rsidRDefault="0012075C" w:rsidP="00296C1F">
      <w:pPr>
        <w:keepNext/>
        <w:widowControl w:val="0"/>
        <w:tabs>
          <w:tab w:val="left" w:pos="1134"/>
          <w:tab w:val="left" w:pos="4820"/>
        </w:tabs>
        <w:rPr>
          <w:rFonts w:ascii="Tahoma" w:eastAsia="Times New Roman" w:hAnsi="Tahoma" w:cs="Tahoma"/>
          <w:szCs w:val="20"/>
          <w:lang w:eastAsia="sl-SI"/>
        </w:rPr>
      </w:pPr>
      <w:r w:rsidRPr="0012075C">
        <w:rPr>
          <w:rFonts w:ascii="Tahoma" w:eastAsia="Times New Roman" w:hAnsi="Tahoma" w:cs="Tahoma"/>
          <w:szCs w:val="20"/>
          <w:lang w:eastAsia="sl-SI"/>
        </w:rPr>
        <w:t xml:space="preserve">Ljubljana, dne </w:t>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 xml:space="preserve">Ljubljana , dne </w:t>
      </w:r>
    </w:p>
    <w:p w:rsidR="0012075C" w:rsidRPr="0012075C" w:rsidRDefault="0012075C" w:rsidP="00296C1F">
      <w:pPr>
        <w:keepNext/>
        <w:widowControl w:val="0"/>
        <w:tabs>
          <w:tab w:val="left" w:pos="4820"/>
        </w:tabs>
        <w:rPr>
          <w:rFonts w:ascii="Tahoma" w:eastAsia="Times New Roman" w:hAnsi="Tahoma" w:cs="Tahoma"/>
          <w:szCs w:val="20"/>
          <w:lang w:eastAsia="sl-SI"/>
        </w:rPr>
      </w:pPr>
    </w:p>
    <w:p w:rsidR="0012075C" w:rsidRPr="0012075C" w:rsidRDefault="0012075C" w:rsidP="00296C1F">
      <w:pPr>
        <w:keepNext/>
        <w:widowControl w:val="0"/>
        <w:tabs>
          <w:tab w:val="left" w:pos="4820"/>
        </w:tabs>
        <w:rPr>
          <w:rFonts w:ascii="Tahoma" w:eastAsia="Times New Roman" w:hAnsi="Tahoma" w:cs="Tahoma"/>
          <w:szCs w:val="20"/>
          <w:lang w:eastAsia="sl-SI"/>
        </w:rPr>
      </w:pPr>
    </w:p>
    <w:p w:rsidR="0012075C" w:rsidRPr="0012075C" w:rsidRDefault="0012075C" w:rsidP="00296C1F">
      <w:pPr>
        <w:keepNext/>
        <w:widowControl w:val="0"/>
        <w:tabs>
          <w:tab w:val="left" w:pos="4820"/>
        </w:tabs>
        <w:rPr>
          <w:rFonts w:ascii="Tahoma" w:eastAsia="Times New Roman" w:hAnsi="Tahoma" w:cs="Tahoma"/>
          <w:szCs w:val="20"/>
          <w:lang w:eastAsia="sl-SI"/>
        </w:rPr>
      </w:pPr>
      <w:r w:rsidRPr="0012075C">
        <w:rPr>
          <w:rFonts w:ascii="Tahoma" w:eastAsia="Times New Roman" w:hAnsi="Tahoma" w:cs="Tahoma"/>
          <w:szCs w:val="20"/>
          <w:lang w:eastAsia="sl-SI"/>
        </w:rPr>
        <w:t>NAROČNIK:</w:t>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IZVAJALEC:</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Energetika Ljubljana, d.o.o.</w:t>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r>
      <w:r w:rsidRPr="0012075C">
        <w:rPr>
          <w:rFonts w:ascii="Tahoma" w:eastAsia="Times New Roman" w:hAnsi="Tahoma" w:cs="Tahoma"/>
          <w:szCs w:val="20"/>
          <w:lang w:eastAsia="sl-SI"/>
        </w:rPr>
        <w:tab/>
        <w:t xml:space="preserve"> </w:t>
      </w: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r w:rsidRPr="0012075C">
        <w:rPr>
          <w:rFonts w:ascii="Tahoma" w:eastAsia="Times New Roman" w:hAnsi="Tahoma" w:cs="Tahoma"/>
          <w:szCs w:val="20"/>
          <w:lang w:eastAsia="sl-SI"/>
        </w:rPr>
        <w:t>Samo Lozej, direktor</w:t>
      </w:r>
    </w:p>
    <w:p w:rsidR="0012075C" w:rsidRPr="0012075C" w:rsidRDefault="0012075C" w:rsidP="00296C1F">
      <w:pPr>
        <w:keepNext/>
        <w:widowControl w:val="0"/>
        <w:jc w:val="center"/>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12075C" w:rsidRPr="0012075C" w:rsidRDefault="0012075C" w:rsidP="00296C1F">
      <w:pPr>
        <w:keepNext/>
        <w:widowControl w:val="0"/>
        <w:jc w:val="both"/>
        <w:rPr>
          <w:rFonts w:ascii="Tahoma" w:eastAsia="Times New Roman" w:hAnsi="Tahoma" w:cs="Tahoma"/>
          <w:szCs w:val="20"/>
          <w:lang w:eastAsia="sl-SI"/>
        </w:rPr>
      </w:pPr>
    </w:p>
    <w:p w:rsidR="00780231" w:rsidRDefault="00780231" w:rsidP="00296C1F">
      <w:pPr>
        <w:keepNext/>
        <w:widowControl w:val="0"/>
      </w:pPr>
    </w:p>
    <w:sectPr w:rsidR="007802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582797"/>
    <w:multiLevelType w:val="hybridMultilevel"/>
    <w:tmpl w:val="237EE68C"/>
    <w:lvl w:ilvl="0" w:tplc="FFFFFFFF">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0"/>
  </w:num>
  <w:num w:numId="4">
    <w:abstractNumId w:val="7"/>
  </w:num>
  <w:num w:numId="5">
    <w:abstractNumId w:val="5"/>
  </w:num>
  <w:num w:numId="6">
    <w:abstractNumId w:val="2"/>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75C"/>
    <w:rsid w:val="0012075C"/>
    <w:rsid w:val="00296C1F"/>
    <w:rsid w:val="005A2809"/>
    <w:rsid w:val="00780231"/>
    <w:rsid w:val="007F27F8"/>
    <w:rsid w:val="00A81061"/>
    <w:rsid w:val="00B61DF8"/>
    <w:rsid w:val="00E21A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AE556-4B07-46DE-A957-A6F278A36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left"/>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5A280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A28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2695</Words>
  <Characters>15364</Characters>
  <Application>Microsoft Office Word</Application>
  <DocSecurity>4</DocSecurity>
  <Lines>128</Lines>
  <Paragraphs>36</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Irena Stopar</cp:lastModifiedBy>
  <cp:revision>2</cp:revision>
  <cp:lastPrinted>2016-07-15T06:15:00Z</cp:lastPrinted>
  <dcterms:created xsi:type="dcterms:W3CDTF">2016-07-15T06:16:00Z</dcterms:created>
  <dcterms:modified xsi:type="dcterms:W3CDTF">2016-07-15T06:16:00Z</dcterms:modified>
</cp:coreProperties>
</file>