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50" w:rsidRPr="003B48DA" w:rsidRDefault="00394E02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544351070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F878F2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274F00">
        <w:rPr>
          <w:b/>
          <w:sz w:val="22"/>
          <w:szCs w:val="22"/>
        </w:rPr>
        <w:t xml:space="preserve"> DRAŽBE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</w:t>
      </w:r>
      <w:r w:rsidR="00F878F2">
        <w:rPr>
          <w:b/>
          <w:sz w:val="22"/>
          <w:szCs w:val="22"/>
        </w:rPr>
        <w:t>oddajo</w:t>
      </w:r>
      <w:r w:rsidRPr="00BF7A50">
        <w:rPr>
          <w:b/>
          <w:sz w:val="22"/>
          <w:szCs w:val="22"/>
        </w:rPr>
        <w:t xml:space="preserve"> nepremičnin 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 w:rsidRPr="00F878F2">
        <w:rPr>
          <w:i/>
          <w:sz w:val="22"/>
          <w:szCs w:val="22"/>
        </w:rPr>
        <w:t>(</w:t>
      </w:r>
      <w:r w:rsidR="004A27E1">
        <w:rPr>
          <w:rStyle w:val="Poudarek"/>
        </w:rPr>
        <w:t xml:space="preserve">Datum objave: </w:t>
      </w:r>
      <w:r w:rsidR="00F878F2">
        <w:rPr>
          <w:rStyle w:val="Poudarek"/>
        </w:rPr>
        <w:t>23</w:t>
      </w:r>
      <w:r w:rsidR="004A27E1">
        <w:rPr>
          <w:rStyle w:val="Poudarek"/>
        </w:rPr>
        <w:t>. 1</w:t>
      </w:r>
      <w:r w:rsidR="00F878F2">
        <w:rPr>
          <w:rStyle w:val="Poudarek"/>
        </w:rPr>
        <w:t>2</w:t>
      </w:r>
      <w:r w:rsidR="004A27E1">
        <w:rPr>
          <w:rStyle w:val="Poudarek"/>
        </w:rPr>
        <w:t>. 2016</w:t>
      </w:r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F346C4" w:rsidRDefault="00F346C4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Besedilo javne dražbe za </w:t>
      </w:r>
      <w:r w:rsidR="00F878F2">
        <w:rPr>
          <w:sz w:val="22"/>
          <w:szCs w:val="22"/>
        </w:rPr>
        <w:t>oddajo</w:t>
      </w:r>
      <w:r>
        <w:rPr>
          <w:sz w:val="22"/>
          <w:szCs w:val="22"/>
        </w:rPr>
        <w:t xml:space="preserve"> nepremičnin Mestne</w:t>
      </w:r>
      <w:r w:rsidR="00565EA1">
        <w:rPr>
          <w:sz w:val="22"/>
          <w:szCs w:val="22"/>
        </w:rPr>
        <w:t xml:space="preserve"> občine Ljubljana se v točki 2.</w:t>
      </w:r>
      <w:r w:rsidR="004E5A85">
        <w:rPr>
          <w:sz w:val="22"/>
          <w:szCs w:val="22"/>
        </w:rPr>
        <w:t xml:space="preserve"> </w:t>
      </w:r>
      <w:r w:rsidR="004A27E1">
        <w:rPr>
          <w:sz w:val="22"/>
          <w:szCs w:val="22"/>
        </w:rPr>
        <w:t>dopolni</w:t>
      </w:r>
      <w:r w:rsidRPr="00F878F2">
        <w:rPr>
          <w:sz w:val="22"/>
          <w:szCs w:val="22"/>
        </w:rPr>
        <w:t xml:space="preserve"> tako, da se glasi:</w:t>
      </w:r>
    </w:p>
    <w:p w:rsidR="00F878F2" w:rsidRDefault="00F878F2" w:rsidP="007F1048">
      <w:pPr>
        <w:jc w:val="both"/>
        <w:rPr>
          <w:sz w:val="22"/>
          <w:szCs w:val="22"/>
        </w:rPr>
      </w:pPr>
    </w:p>
    <w:p w:rsidR="00F878F2" w:rsidRPr="00F20185" w:rsidRDefault="00F878F2" w:rsidP="00F878F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F878F2" w:rsidRPr="00787BD6" w:rsidRDefault="00F878F2" w:rsidP="00F878F2">
      <w:pPr>
        <w:rPr>
          <w:sz w:val="22"/>
          <w:szCs w:val="22"/>
          <w:u w:val="single"/>
        </w:rPr>
      </w:pPr>
    </w:p>
    <w:p w:rsidR="00F878F2" w:rsidRPr="00C12CAD" w:rsidRDefault="00F878F2" w:rsidP="00F878F2">
      <w:pPr>
        <w:rPr>
          <w:sz w:val="22"/>
          <w:szCs w:val="22"/>
          <w:u w:val="single"/>
        </w:rPr>
      </w:pPr>
      <w:r w:rsidRPr="00C12CAD">
        <w:rPr>
          <w:sz w:val="22"/>
          <w:szCs w:val="22"/>
          <w:u w:val="single"/>
        </w:rPr>
        <w:t xml:space="preserve">Predmet javne dražbe so zemljišča s </w:t>
      </w:r>
      <w:proofErr w:type="spellStart"/>
      <w:r w:rsidRPr="00C12CAD">
        <w:rPr>
          <w:sz w:val="22"/>
          <w:szCs w:val="22"/>
          <w:u w:val="single"/>
        </w:rPr>
        <w:t>parc</w:t>
      </w:r>
      <w:proofErr w:type="spellEnd"/>
      <w:r w:rsidRPr="00C12CAD">
        <w:rPr>
          <w:sz w:val="22"/>
          <w:szCs w:val="22"/>
          <w:u w:val="single"/>
        </w:rPr>
        <w:t>. št.: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402/0, ID znak: </w:t>
      </w:r>
      <w:r>
        <w:rPr>
          <w:sz w:val="22"/>
          <w:szCs w:val="22"/>
        </w:rPr>
        <w:t xml:space="preserve">parcela </w:t>
      </w:r>
      <w:r w:rsidRPr="00C12CAD">
        <w:rPr>
          <w:sz w:val="22"/>
          <w:szCs w:val="22"/>
        </w:rPr>
        <w:t>1735</w:t>
      </w:r>
      <w:r>
        <w:rPr>
          <w:sz w:val="22"/>
          <w:szCs w:val="22"/>
        </w:rPr>
        <w:t xml:space="preserve"> 402</w:t>
      </w:r>
      <w:r w:rsidRPr="00C12CAD">
        <w:rPr>
          <w:sz w:val="22"/>
          <w:szCs w:val="22"/>
        </w:rPr>
        <w:t>, v izmeri 301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401/0,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401, v izmeri 332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399/3, ID znak: </w:t>
      </w:r>
      <w:r>
        <w:rPr>
          <w:sz w:val="22"/>
          <w:szCs w:val="22"/>
        </w:rPr>
        <w:t>parcela 1735 399/3</w:t>
      </w:r>
      <w:r w:rsidRPr="00C12CAD">
        <w:rPr>
          <w:sz w:val="22"/>
          <w:szCs w:val="22"/>
        </w:rPr>
        <w:t>, v izmeri 291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397/16, ID znak: </w:t>
      </w:r>
      <w:r>
        <w:rPr>
          <w:sz w:val="22"/>
          <w:szCs w:val="22"/>
        </w:rPr>
        <w:t xml:space="preserve">parcela </w:t>
      </w:r>
      <w:r w:rsidRPr="00C12CAD">
        <w:rPr>
          <w:sz w:val="22"/>
          <w:szCs w:val="22"/>
        </w:rPr>
        <w:t>1735</w:t>
      </w:r>
      <w:r>
        <w:rPr>
          <w:sz w:val="22"/>
          <w:szCs w:val="22"/>
        </w:rPr>
        <w:t xml:space="preserve"> </w:t>
      </w:r>
      <w:r w:rsidRPr="00C12CAD">
        <w:rPr>
          <w:sz w:val="22"/>
          <w:szCs w:val="22"/>
        </w:rPr>
        <w:t>397/16, v izmeri 69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397/17,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397/17, v izmeri 25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395/3,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395/3, v izmeri 304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395/4,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395/4, v izmeri 86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396/8,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396/8, v izmeri 18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393/3,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393/3, v izmeri 381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393/4,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393/4, v izmeri 132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392/5, ID znak: </w:t>
      </w:r>
      <w:r>
        <w:rPr>
          <w:sz w:val="22"/>
          <w:szCs w:val="22"/>
        </w:rPr>
        <w:t xml:space="preserve">parcela </w:t>
      </w:r>
      <w:r w:rsidRPr="00C12CAD">
        <w:rPr>
          <w:sz w:val="22"/>
          <w:szCs w:val="22"/>
        </w:rPr>
        <w:t>1</w:t>
      </w:r>
      <w:r>
        <w:rPr>
          <w:sz w:val="22"/>
          <w:szCs w:val="22"/>
        </w:rPr>
        <w:t xml:space="preserve">735 </w:t>
      </w:r>
      <w:r w:rsidRPr="00C12CAD">
        <w:rPr>
          <w:sz w:val="22"/>
          <w:szCs w:val="22"/>
        </w:rPr>
        <w:t>392/5, v izmeri 56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392/6,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392/6, v izmeri 3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>,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390/1,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390/1, v izmeri 498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 xml:space="preserve"> in</w:t>
      </w:r>
    </w:p>
    <w:p w:rsidR="00F878F2" w:rsidRPr="00C12CAD" w:rsidRDefault="00F878F2" w:rsidP="00F878F2">
      <w:pPr>
        <w:pStyle w:val="Odstavekseznam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C12CAD">
        <w:rPr>
          <w:sz w:val="22"/>
          <w:szCs w:val="22"/>
        </w:rPr>
        <w:t xml:space="preserve">391/9, ID znak: </w:t>
      </w:r>
      <w:r>
        <w:rPr>
          <w:sz w:val="22"/>
          <w:szCs w:val="22"/>
        </w:rPr>
        <w:t xml:space="preserve">parcela 1735 </w:t>
      </w:r>
      <w:r w:rsidRPr="00C12CAD">
        <w:rPr>
          <w:sz w:val="22"/>
          <w:szCs w:val="22"/>
        </w:rPr>
        <w:t>391/9, v izmeri 3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 xml:space="preserve">, vse </w:t>
      </w:r>
      <w:proofErr w:type="spellStart"/>
      <w:r w:rsidRPr="00C12CAD">
        <w:rPr>
          <w:sz w:val="22"/>
          <w:szCs w:val="22"/>
        </w:rPr>
        <w:t>k.o</w:t>
      </w:r>
      <w:proofErr w:type="spellEnd"/>
      <w:r w:rsidRPr="00C12CAD">
        <w:rPr>
          <w:sz w:val="22"/>
          <w:szCs w:val="22"/>
        </w:rPr>
        <w:t xml:space="preserve">. 1735 – Stožice, </w:t>
      </w:r>
    </w:p>
    <w:p w:rsidR="00F878F2" w:rsidRPr="00C12CAD" w:rsidRDefault="00F878F2" w:rsidP="00F878F2">
      <w:pPr>
        <w:jc w:val="both"/>
        <w:rPr>
          <w:sz w:val="22"/>
          <w:szCs w:val="22"/>
        </w:rPr>
      </w:pPr>
    </w:p>
    <w:p w:rsidR="00F878F2" w:rsidRPr="00C12CAD" w:rsidRDefault="00F878F2" w:rsidP="00F878F2">
      <w:pPr>
        <w:jc w:val="both"/>
        <w:rPr>
          <w:b/>
          <w:sz w:val="22"/>
          <w:szCs w:val="22"/>
        </w:rPr>
      </w:pPr>
      <w:r w:rsidRPr="00C12CAD">
        <w:rPr>
          <w:sz w:val="22"/>
          <w:szCs w:val="22"/>
        </w:rPr>
        <w:t>v skupni izmeri 2.499 m</w:t>
      </w:r>
      <w:r w:rsidRPr="00C12CAD">
        <w:rPr>
          <w:sz w:val="22"/>
          <w:szCs w:val="22"/>
          <w:vertAlign w:val="superscript"/>
        </w:rPr>
        <w:t>2</w:t>
      </w:r>
      <w:r w:rsidRPr="00C12CAD">
        <w:rPr>
          <w:sz w:val="22"/>
          <w:szCs w:val="22"/>
        </w:rPr>
        <w:t xml:space="preserve">, ki se nahajajo ob objektu z naslovom Dunajska cesta 186 – 198A, Ljubljana in v naravi predstavljajo asfaltirano parkirišče. </w:t>
      </w:r>
    </w:p>
    <w:p w:rsidR="00F878F2" w:rsidRDefault="00F878F2" w:rsidP="00F878F2">
      <w:pPr>
        <w:pStyle w:val="Telobesedila"/>
        <w:ind w:right="264"/>
        <w:jc w:val="both"/>
        <w:rPr>
          <w:lang w:val="sl-SI"/>
        </w:rPr>
      </w:pPr>
    </w:p>
    <w:p w:rsidR="00F878F2" w:rsidRDefault="00F878F2" w:rsidP="00F878F2">
      <w:pPr>
        <w:rPr>
          <w:sz w:val="22"/>
          <w:szCs w:val="22"/>
        </w:rPr>
      </w:pPr>
      <w:r w:rsidRPr="00C12CAD">
        <w:rPr>
          <w:sz w:val="22"/>
          <w:szCs w:val="22"/>
        </w:rPr>
        <w:t>Dostop do predmetnih zemljišč</w:t>
      </w:r>
      <w:r>
        <w:rPr>
          <w:sz w:val="22"/>
          <w:szCs w:val="22"/>
        </w:rPr>
        <w:t xml:space="preserve"> – parkirišč</w:t>
      </w:r>
      <w:r w:rsidRPr="00C12CAD">
        <w:rPr>
          <w:sz w:val="22"/>
          <w:szCs w:val="22"/>
        </w:rPr>
        <w:t xml:space="preserve"> bo mogoč preko zemljišč s </w:t>
      </w:r>
      <w:proofErr w:type="spellStart"/>
      <w:r w:rsidRPr="00C12CAD">
        <w:rPr>
          <w:sz w:val="22"/>
          <w:szCs w:val="22"/>
        </w:rPr>
        <w:t>parc</w:t>
      </w:r>
      <w:proofErr w:type="spellEnd"/>
      <w:r w:rsidRPr="00C12CAD">
        <w:rPr>
          <w:sz w:val="22"/>
          <w:szCs w:val="22"/>
        </w:rPr>
        <w:t>. št</w:t>
      </w:r>
      <w:r w:rsidRPr="005C7A39">
        <w:rPr>
          <w:sz w:val="22"/>
          <w:szCs w:val="22"/>
        </w:rPr>
        <w:t xml:space="preserve">. 400/12, 403/7, 399/5, 397/18, 396/7, 393/5, 394/6, 392/11 in 392/8, vse </w:t>
      </w:r>
      <w:proofErr w:type="spellStart"/>
      <w:r w:rsidRPr="005C7A39">
        <w:rPr>
          <w:sz w:val="22"/>
          <w:szCs w:val="22"/>
        </w:rPr>
        <w:t>k.o</w:t>
      </w:r>
      <w:proofErr w:type="spellEnd"/>
      <w:r w:rsidRPr="005C7A39">
        <w:rPr>
          <w:sz w:val="22"/>
          <w:szCs w:val="22"/>
        </w:rPr>
        <w:t>. 1735 – Stožice, ki so v lasti Mestne občine Ljubljana in v naravi predstavljajo dovozno pot do parkirišč, garažne hiše in zemljišč v zasebni lasti. Najemnik parkirišč mora lastnikom in najemnikom garažne hiše in lastnikom zemljišč, ki so v zasebni lasti, omogočiti neoviran in brezplačen dostop.</w:t>
      </w:r>
      <w:r w:rsidRPr="00C12CAD">
        <w:rPr>
          <w:sz w:val="22"/>
          <w:szCs w:val="22"/>
        </w:rPr>
        <w:t xml:space="preserve"> </w:t>
      </w:r>
    </w:p>
    <w:p w:rsidR="00F878F2" w:rsidRPr="00C12CAD" w:rsidRDefault="00F878F2" w:rsidP="00F878F2">
      <w:pPr>
        <w:rPr>
          <w:sz w:val="22"/>
          <w:szCs w:val="22"/>
        </w:rPr>
      </w:pPr>
    </w:p>
    <w:p w:rsidR="00F878F2" w:rsidRPr="00C12CAD" w:rsidRDefault="00F878F2" w:rsidP="00F878F2">
      <w:pPr>
        <w:jc w:val="both"/>
        <w:rPr>
          <w:sz w:val="22"/>
          <w:szCs w:val="22"/>
        </w:rPr>
      </w:pPr>
      <w:r w:rsidRPr="00C12CAD">
        <w:rPr>
          <w:sz w:val="22"/>
          <w:szCs w:val="22"/>
        </w:rPr>
        <w:t>Zemljišče se oddaja za določen čas pet let od dneva sklenitve najemne pogodbe</w:t>
      </w:r>
      <w:r>
        <w:rPr>
          <w:sz w:val="22"/>
          <w:szCs w:val="22"/>
        </w:rPr>
        <w:t xml:space="preserve"> </w:t>
      </w:r>
      <w:r w:rsidRPr="00587A73">
        <w:rPr>
          <w:sz w:val="22"/>
          <w:szCs w:val="22"/>
        </w:rPr>
        <w:t>za namen upravljanja</w:t>
      </w:r>
      <w:r>
        <w:rPr>
          <w:sz w:val="22"/>
          <w:szCs w:val="22"/>
        </w:rPr>
        <w:t xml:space="preserve"> s parkiriščem</w:t>
      </w:r>
      <w:r w:rsidRPr="00C12CAD">
        <w:rPr>
          <w:sz w:val="22"/>
          <w:szCs w:val="22"/>
        </w:rPr>
        <w:t>. Mestna občina Ljubljana lahko brez odpovednega roka odsto</w:t>
      </w:r>
      <w:r>
        <w:rPr>
          <w:sz w:val="22"/>
          <w:szCs w:val="22"/>
        </w:rPr>
        <w:t xml:space="preserve">pi od sklenjene najemne pogodbe v primeru realizacije </w:t>
      </w:r>
      <w:r w:rsidRPr="00C12CAD">
        <w:rPr>
          <w:sz w:val="22"/>
          <w:szCs w:val="22"/>
        </w:rPr>
        <w:t xml:space="preserve"> </w:t>
      </w:r>
      <w:r>
        <w:rPr>
          <w:sz w:val="22"/>
          <w:szCs w:val="22"/>
        </w:rPr>
        <w:t>lastnih projektov.</w:t>
      </w:r>
    </w:p>
    <w:p w:rsidR="00F878F2" w:rsidRDefault="00F878F2" w:rsidP="00F878F2">
      <w:pPr>
        <w:jc w:val="both"/>
        <w:rPr>
          <w:sz w:val="22"/>
          <w:szCs w:val="22"/>
        </w:rPr>
      </w:pPr>
    </w:p>
    <w:p w:rsidR="00F878F2" w:rsidRPr="00C12CAD" w:rsidRDefault="00F878F2" w:rsidP="00F878F2">
      <w:pPr>
        <w:jc w:val="both"/>
        <w:rPr>
          <w:sz w:val="22"/>
          <w:szCs w:val="22"/>
        </w:rPr>
      </w:pPr>
      <w:r w:rsidRPr="00C12CAD">
        <w:rPr>
          <w:sz w:val="22"/>
          <w:szCs w:val="22"/>
        </w:rPr>
        <w:lastRenderedPageBreak/>
        <w:t>Nepremičnine se oddajajo brez opreme. Najemnik mora sam poskrbeti za parkirni sistem, skupaj z zapornicami ter ostalimi potrebnimi elementi in varovanje</w:t>
      </w:r>
      <w:r>
        <w:rPr>
          <w:sz w:val="22"/>
          <w:szCs w:val="22"/>
        </w:rPr>
        <w:t>m</w:t>
      </w:r>
      <w:r w:rsidRPr="00C12CAD">
        <w:rPr>
          <w:sz w:val="22"/>
          <w:szCs w:val="22"/>
        </w:rPr>
        <w:t>.</w:t>
      </w:r>
      <w:r>
        <w:rPr>
          <w:sz w:val="22"/>
          <w:szCs w:val="22"/>
        </w:rPr>
        <w:t xml:space="preserve"> Trenutno se na zemljišču nahaja avtomatski sistem zaračunavanja parkirnine, s pripadajočimi elementi, ki bo v roku enega meseca od podpisa pogodbe odstranjen. Najemnik mora sam poskrbeti za vzdrževanje dovozne poti in sam zagotavljati zimsko službo.</w:t>
      </w:r>
    </w:p>
    <w:p w:rsidR="00F878F2" w:rsidRPr="00C12CAD" w:rsidRDefault="00F878F2" w:rsidP="00F878F2">
      <w:pPr>
        <w:jc w:val="both"/>
        <w:rPr>
          <w:sz w:val="22"/>
          <w:szCs w:val="22"/>
        </w:rPr>
      </w:pPr>
    </w:p>
    <w:p w:rsidR="00F878F2" w:rsidRPr="00C12CAD" w:rsidRDefault="00F878F2" w:rsidP="00F878F2">
      <w:p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Izbrani ponudnik </w:t>
      </w:r>
      <w:r>
        <w:rPr>
          <w:sz w:val="22"/>
          <w:szCs w:val="22"/>
        </w:rPr>
        <w:t>ni</w:t>
      </w:r>
      <w:r w:rsidRPr="00C12CAD">
        <w:rPr>
          <w:sz w:val="22"/>
          <w:szCs w:val="22"/>
        </w:rPr>
        <w:t xml:space="preserve"> upravičen do povrnitve kakršnihkoli vlaganj v nepremičnine niti ne pridobi nikakršnih pravic na nepremičninah na podlagi vlaganj.</w:t>
      </w:r>
    </w:p>
    <w:p w:rsidR="00F878F2" w:rsidRDefault="00F878F2" w:rsidP="00F878F2">
      <w:pPr>
        <w:jc w:val="both"/>
        <w:rPr>
          <w:sz w:val="22"/>
          <w:szCs w:val="22"/>
        </w:rPr>
      </w:pPr>
    </w:p>
    <w:p w:rsidR="00F878F2" w:rsidRPr="00C12CAD" w:rsidRDefault="00F878F2" w:rsidP="00F878F2">
      <w:pPr>
        <w:jc w:val="both"/>
        <w:rPr>
          <w:sz w:val="22"/>
          <w:szCs w:val="22"/>
        </w:rPr>
      </w:pPr>
      <w:r w:rsidRPr="00C12CAD">
        <w:rPr>
          <w:sz w:val="22"/>
          <w:szCs w:val="22"/>
        </w:rPr>
        <w:t xml:space="preserve">V Odloku o občinskem prostorskem načrtu Mestne občine Ljubljana – izvedbeni del (Uradni list RS, št. 78/10, 10/11-DPN, 22/11-popr., 43/11-ZKZ-C, 53/12-obv.razl., 9/13 in 23/13-popr., 72/13 - DPN, 71/14 - </w:t>
      </w:r>
      <w:proofErr w:type="spellStart"/>
      <w:r w:rsidRPr="00C12CAD">
        <w:rPr>
          <w:sz w:val="22"/>
          <w:szCs w:val="22"/>
        </w:rPr>
        <w:t>popr</w:t>
      </w:r>
      <w:proofErr w:type="spellEnd"/>
      <w:r w:rsidRPr="00C12CAD">
        <w:rPr>
          <w:sz w:val="22"/>
          <w:szCs w:val="22"/>
        </w:rPr>
        <w:t>., 92/14 - DPN, 17/15 - DPN, 50/15 - DPN, 88/15 - DPN in 95/15, 38/16 – avtentična razlaga in 63/16) so predmetna zemljišča opredeljena v enoti urejanja prostora (EUP) PS-410, z namembnostjo PC – površine pomembnejših cest. Način urejanja zemljišč je OPPN.</w:t>
      </w:r>
    </w:p>
    <w:p w:rsidR="00F878F2" w:rsidRDefault="00F878F2" w:rsidP="00F878F2">
      <w:pPr>
        <w:pStyle w:val="Telobesedila"/>
        <w:ind w:right="264"/>
        <w:jc w:val="both"/>
        <w:rPr>
          <w:lang w:val="sl-SI"/>
        </w:rPr>
      </w:pPr>
    </w:p>
    <w:p w:rsidR="00F878F2" w:rsidRDefault="00F878F2" w:rsidP="00F878F2">
      <w:pPr>
        <w:pStyle w:val="Telobesedila"/>
        <w:ind w:right="264"/>
        <w:jc w:val="both"/>
        <w:rPr>
          <w:lang w:val="sl-SI"/>
        </w:rPr>
      </w:pPr>
      <w:r w:rsidRPr="00DD7264">
        <w:rPr>
          <w:lang w:val="sl-SI"/>
        </w:rPr>
        <w:t xml:space="preserve">Na </w:t>
      </w:r>
      <w:proofErr w:type="spellStart"/>
      <w:r w:rsidRPr="00DD7264">
        <w:rPr>
          <w:lang w:val="sl-SI"/>
        </w:rPr>
        <w:t>parc</w:t>
      </w:r>
      <w:proofErr w:type="spellEnd"/>
      <w:r w:rsidRPr="00DD7264">
        <w:rPr>
          <w:lang w:val="sl-SI"/>
        </w:rPr>
        <w:t>. št. 401 in 402 je vknjižena služnost za graditev, postavitev in obratovanje komunikacijskega omrežja in dostop v korist Telekoma Slovenije d.o.o.</w:t>
      </w:r>
    </w:p>
    <w:p w:rsidR="00F878F2" w:rsidRDefault="00F878F2" w:rsidP="00F878F2">
      <w:pPr>
        <w:rPr>
          <w:b/>
          <w:sz w:val="22"/>
          <w:szCs w:val="22"/>
        </w:rPr>
      </w:pPr>
    </w:p>
    <w:p w:rsidR="00F878F2" w:rsidRDefault="00F878F2" w:rsidP="00F878F2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 - najemnina: </w:t>
      </w:r>
      <w:r w:rsidRPr="009300B4">
        <w:rPr>
          <w:b/>
          <w:sz w:val="22"/>
          <w:szCs w:val="22"/>
        </w:rPr>
        <w:t>27.</w:t>
      </w:r>
      <w:r>
        <w:rPr>
          <w:b/>
          <w:sz w:val="22"/>
          <w:szCs w:val="22"/>
        </w:rPr>
        <w:t>489,00 EUR/leto</w:t>
      </w:r>
    </w:p>
    <w:p w:rsidR="00F878F2" w:rsidRDefault="00F878F2" w:rsidP="00F878F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sedemindvajset tisoč </w:t>
      </w:r>
      <w:r w:rsidR="00394E02">
        <w:rPr>
          <w:sz w:val="22"/>
          <w:szCs w:val="22"/>
        </w:rPr>
        <w:t>štiri</w:t>
      </w:r>
      <w:r>
        <w:rPr>
          <w:sz w:val="22"/>
          <w:szCs w:val="22"/>
        </w:rPr>
        <w:t xml:space="preserve">sto </w:t>
      </w:r>
      <w:r w:rsidR="00394E02">
        <w:rPr>
          <w:sz w:val="22"/>
          <w:szCs w:val="22"/>
        </w:rPr>
        <w:t>devetinosemdeset</w:t>
      </w:r>
      <w:bookmarkStart w:id="0" w:name="_GoBack"/>
      <w:bookmarkEnd w:id="0"/>
      <w:r w:rsidRPr="002869EF">
        <w:rPr>
          <w:sz w:val="22"/>
          <w:szCs w:val="22"/>
        </w:rPr>
        <w:t xml:space="preserve"> evrov 00/100)</w:t>
      </w:r>
    </w:p>
    <w:p w:rsidR="00F878F2" w:rsidRPr="00C12CAD" w:rsidRDefault="00F878F2" w:rsidP="00F878F2">
      <w:pPr>
        <w:rPr>
          <w:sz w:val="22"/>
          <w:szCs w:val="22"/>
        </w:rPr>
      </w:pPr>
      <w:r w:rsidRPr="00C12CAD">
        <w:rPr>
          <w:sz w:val="22"/>
          <w:szCs w:val="22"/>
        </w:rPr>
        <w:t>Navedena izklicna cena - najemnina ne vključuje 22 % davka na dodano vrednost, ki ga plača kupec.</w:t>
      </w:r>
    </w:p>
    <w:p w:rsidR="00F878F2" w:rsidRDefault="00F878F2" w:rsidP="00F878F2">
      <w:pPr>
        <w:jc w:val="both"/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274F00">
        <w:rPr>
          <w:sz w:val="22"/>
          <w:szCs w:val="22"/>
        </w:rPr>
        <w:t xml:space="preserve"> dražbe </w:t>
      </w:r>
      <w:r>
        <w:rPr>
          <w:sz w:val="22"/>
          <w:szCs w:val="22"/>
        </w:rPr>
        <w:t xml:space="preserve">za </w:t>
      </w:r>
      <w:r w:rsidR="00F878F2">
        <w:rPr>
          <w:sz w:val="22"/>
          <w:szCs w:val="22"/>
        </w:rPr>
        <w:t>oddajo</w:t>
      </w:r>
      <w:r>
        <w:rPr>
          <w:sz w:val="22"/>
          <w:szCs w:val="22"/>
        </w:rPr>
        <w:t xml:space="preserve"> nepremičnin 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F13AEE">
        <w:rPr>
          <w:sz w:val="22"/>
          <w:szCs w:val="22"/>
        </w:rPr>
        <w:t xml:space="preserve"> dražbe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580E"/>
    <w:multiLevelType w:val="hybridMultilevel"/>
    <w:tmpl w:val="92F688C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0"/>
    <w:rsid w:val="00063DE0"/>
    <w:rsid w:val="00066D31"/>
    <w:rsid w:val="000A1D8E"/>
    <w:rsid w:val="000B699C"/>
    <w:rsid w:val="001D48AD"/>
    <w:rsid w:val="001F1BB0"/>
    <w:rsid w:val="0026454E"/>
    <w:rsid w:val="00274F00"/>
    <w:rsid w:val="003352FA"/>
    <w:rsid w:val="00394E02"/>
    <w:rsid w:val="004805F2"/>
    <w:rsid w:val="004A27E1"/>
    <w:rsid w:val="004E5A85"/>
    <w:rsid w:val="00565EA1"/>
    <w:rsid w:val="00665443"/>
    <w:rsid w:val="007F1048"/>
    <w:rsid w:val="008E1D19"/>
    <w:rsid w:val="0090697F"/>
    <w:rsid w:val="00AB553C"/>
    <w:rsid w:val="00AD139D"/>
    <w:rsid w:val="00BE4032"/>
    <w:rsid w:val="00BE72D4"/>
    <w:rsid w:val="00BF7A50"/>
    <w:rsid w:val="00EC1CE0"/>
    <w:rsid w:val="00EE2E9A"/>
    <w:rsid w:val="00F13AEE"/>
    <w:rsid w:val="00F346C4"/>
    <w:rsid w:val="00F86758"/>
    <w:rsid w:val="00F878F2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800225-ABE4-4E91-9EC8-B5897F56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  <w:style w:type="paragraph" w:styleId="Telobesedila">
    <w:name w:val="Body Text"/>
    <w:basedOn w:val="Navaden"/>
    <w:link w:val="TelobesedilaZnak"/>
    <w:uiPriority w:val="1"/>
    <w:qFormat/>
    <w:rsid w:val="00F878F2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878F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Damjan Marković</cp:lastModifiedBy>
  <cp:revision>4</cp:revision>
  <cp:lastPrinted>2013-04-09T12:02:00Z</cp:lastPrinted>
  <dcterms:created xsi:type="dcterms:W3CDTF">2016-01-08T13:09:00Z</dcterms:created>
  <dcterms:modified xsi:type="dcterms:W3CDTF">2016-12-27T12:38:00Z</dcterms:modified>
</cp:coreProperties>
</file>