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w:t>
      </w:r>
      <w:r w:rsidR="00312B45">
        <w:rPr>
          <w:rFonts w:ascii="Arial" w:hAnsi="Arial" w:cs="Arial"/>
          <w:sz w:val="22"/>
          <w:szCs w:val="22"/>
        </w:rPr>
        <w:t xml:space="preserve">1000 </w:t>
      </w:r>
      <w:r w:rsidRPr="005058C2">
        <w:rPr>
          <w:rFonts w:ascii="Arial" w:hAnsi="Arial" w:cs="Arial"/>
          <w:sz w:val="22"/>
          <w:szCs w:val="22"/>
        </w:rPr>
        <w:t xml:space="preserve">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r w:rsidRPr="005058C2" w:rsidDel="003320D6">
        <w:rPr>
          <w:rFonts w:ascii="Arial" w:hAnsi="Arial" w:cs="Arial"/>
          <w:sz w:val="22"/>
          <w:szCs w:val="22"/>
        </w:rPr>
        <w:t xml:space="preserve"> </w:t>
      </w: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Pr="005058C2" w:rsidRDefault="00292ADD" w:rsidP="00292ADD">
      <w:pPr>
        <w:jc w:val="both"/>
        <w:rPr>
          <w:rFonts w:ascii="Arial" w:hAnsi="Arial" w:cs="Arial"/>
          <w:sz w:val="22"/>
          <w:szCs w:val="22"/>
        </w:rPr>
      </w:pPr>
    </w:p>
    <w:p w:rsidR="00292ADD" w:rsidRPr="005058C2" w:rsidRDefault="00292ADD"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292ADD" w:rsidRPr="005058C2">
        <w:rPr>
          <w:rFonts w:ascii="Arial" w:hAnsi="Arial" w:cs="Arial"/>
          <w:b/>
          <w:bCs/>
          <w:i/>
          <w:sz w:val="28"/>
          <w:szCs w:val="28"/>
        </w:rPr>
        <w:t xml:space="preserve">de </w:t>
      </w:r>
      <w:proofErr w:type="spellStart"/>
      <w:r w:rsidR="00292ADD" w:rsidRPr="005058C2">
        <w:rPr>
          <w:rFonts w:ascii="Arial" w:hAnsi="Arial" w:cs="Arial"/>
          <w:b/>
          <w:bCs/>
          <w:i/>
          <w:sz w:val="28"/>
          <w:szCs w:val="28"/>
        </w:rPr>
        <w:t>minimis</w:t>
      </w:r>
      <w:proofErr w:type="spellEnd"/>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 xml:space="preserve">S to </w:t>
      </w:r>
      <w:r w:rsidR="00024523">
        <w:rPr>
          <w:rFonts w:ascii="Arial" w:hAnsi="Arial" w:cs="Arial"/>
          <w:sz w:val="22"/>
          <w:szCs w:val="22"/>
        </w:rPr>
        <w:t xml:space="preserve">pogodbo </w:t>
      </w:r>
      <w:r w:rsidR="00312B45">
        <w:rPr>
          <w:rFonts w:ascii="Arial" w:hAnsi="Arial" w:cs="Arial"/>
          <w:sz w:val="22"/>
          <w:szCs w:val="22"/>
        </w:rPr>
        <w:t>bo</w:t>
      </w:r>
      <w:r w:rsidRPr="001E4ED1">
        <w:rPr>
          <w:rFonts w:ascii="Arial" w:hAnsi="Arial" w:cs="Arial"/>
          <w:sz w:val="22"/>
          <w:szCs w:val="22"/>
        </w:rPr>
        <w:t xml:space="preserve"> MOL dodeli</w:t>
      </w:r>
      <w:r w:rsidR="00312B45">
        <w:rPr>
          <w:rFonts w:ascii="Arial" w:hAnsi="Arial" w:cs="Arial"/>
          <w:sz w:val="22"/>
          <w:szCs w:val="22"/>
        </w:rPr>
        <w:t>l</w:t>
      </w:r>
      <w:r w:rsidRPr="001E4ED1">
        <w:rPr>
          <w:rFonts w:ascii="Arial" w:hAnsi="Arial" w:cs="Arial"/>
          <w:sz w:val="22"/>
          <w:szCs w:val="22"/>
        </w:rPr>
        <w:t xml:space="preserve"> </w:t>
      </w:r>
      <w:r w:rsidR="00312B45" w:rsidRPr="001E4ED1">
        <w:rPr>
          <w:rFonts w:ascii="Arial" w:hAnsi="Arial" w:cs="Arial"/>
          <w:sz w:val="22"/>
          <w:szCs w:val="22"/>
        </w:rPr>
        <w:t>državn</w:t>
      </w:r>
      <w:r w:rsidR="00312B45">
        <w:rPr>
          <w:rFonts w:ascii="Arial" w:hAnsi="Arial" w:cs="Arial"/>
          <w:sz w:val="22"/>
          <w:szCs w:val="22"/>
        </w:rPr>
        <w:t>o</w:t>
      </w:r>
      <w:r w:rsidR="00312B45" w:rsidRPr="001E4ED1">
        <w:rPr>
          <w:rFonts w:ascii="Arial" w:hAnsi="Arial" w:cs="Arial"/>
          <w:sz w:val="22"/>
          <w:szCs w:val="22"/>
        </w:rPr>
        <w:t xml:space="preserve"> </w:t>
      </w:r>
      <w:r w:rsidRPr="001E4ED1">
        <w:rPr>
          <w:rFonts w:ascii="Arial" w:hAnsi="Arial" w:cs="Arial"/>
          <w:sz w:val="22"/>
          <w:szCs w:val="22"/>
        </w:rPr>
        <w:t>pomoč</w:t>
      </w:r>
      <w:r>
        <w:rPr>
          <w:rFonts w:ascii="Arial" w:hAnsi="Arial" w:cs="Arial"/>
          <w:sz w:val="22"/>
          <w:szCs w:val="22"/>
        </w:rPr>
        <w:t xml:space="preserve"> </w:t>
      </w:r>
      <w:r w:rsidR="002D3098" w:rsidRPr="002D3098">
        <w:rPr>
          <w:rFonts w:ascii="Arial" w:hAnsi="Arial" w:cs="Arial"/>
          <w:i/>
          <w:sz w:val="22"/>
          <w:szCs w:val="22"/>
        </w:rPr>
        <w:t xml:space="preserve">de </w:t>
      </w:r>
      <w:proofErr w:type="spellStart"/>
      <w:r w:rsidR="002D3098" w:rsidRPr="002D3098">
        <w:rPr>
          <w:rFonts w:ascii="Arial" w:hAnsi="Arial" w:cs="Arial"/>
          <w:i/>
          <w:sz w:val="22"/>
          <w:szCs w:val="22"/>
        </w:rPr>
        <w:t>minimis</w:t>
      </w:r>
      <w:proofErr w:type="spellEnd"/>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izved</w:t>
      </w:r>
      <w:r w:rsidR="00312B45">
        <w:rPr>
          <w:rFonts w:ascii="Arial" w:hAnsi="Arial" w:cs="Arial"/>
          <w:sz w:val="22"/>
          <w:szCs w:val="22"/>
        </w:rPr>
        <w:t>el</w:t>
      </w:r>
      <w:r>
        <w:rPr>
          <w:rFonts w:ascii="Arial" w:hAnsi="Arial" w:cs="Arial"/>
          <w:sz w:val="22"/>
          <w:szCs w:val="22"/>
        </w:rPr>
        <w:t xml:space="preserve"> </w:t>
      </w:r>
      <w:r w:rsidR="00312B45">
        <w:rPr>
          <w:rFonts w:ascii="Arial" w:hAnsi="Arial" w:cs="Arial"/>
          <w:sz w:val="22"/>
          <w:szCs w:val="22"/>
        </w:rPr>
        <w:t xml:space="preserve">naložbo </w:t>
      </w:r>
      <w:r>
        <w:rPr>
          <w:rFonts w:ascii="Arial" w:hAnsi="Arial" w:cs="Arial"/>
          <w:sz w:val="22"/>
          <w:szCs w:val="22"/>
        </w:rPr>
        <w:t xml:space="preserve">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p>
    <w:p w:rsidR="003320D6" w:rsidRPr="001E4ED1"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Pr="001E4ED1">
        <w:rPr>
          <w:rFonts w:ascii="Arial" w:hAnsi="Arial" w:cs="Arial"/>
          <w:sz w:val="22"/>
          <w:szCs w:val="22"/>
        </w:rPr>
        <w:t xml:space="preserve">št ............ z dne ………..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 xml:space="preserve">občini Ljubljana </w:t>
      </w:r>
      <w:r w:rsidR="00B46482">
        <w:rPr>
          <w:rFonts w:ascii="Arial" w:hAnsi="Arial" w:cs="Arial"/>
          <w:sz w:val="22"/>
          <w:szCs w:val="22"/>
        </w:rPr>
        <w:t>v letu 2017</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in prejemnik se dogovorita, da bo MOL za izvedbo </w:t>
      </w:r>
      <w:r w:rsidR="00037B85">
        <w:rPr>
          <w:rFonts w:ascii="Arial" w:hAnsi="Arial" w:cs="Arial"/>
          <w:sz w:val="22"/>
          <w:szCs w:val="22"/>
        </w:rPr>
        <w:t>naložbe</w:t>
      </w:r>
      <w:r w:rsidRPr="005058C2">
        <w:rPr>
          <w:rFonts w:ascii="Arial" w:hAnsi="Arial" w:cs="Arial"/>
          <w:sz w:val="22"/>
          <w:szCs w:val="22"/>
        </w:rPr>
        <w:t xml:space="preserve">, ki je predmet te pogodbe, prejemniku izplačala  državno pomoč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w:t>
      </w:r>
      <w:r w:rsidRPr="005058C2">
        <w:rPr>
          <w:rFonts w:ascii="Arial" w:hAnsi="Arial" w:cs="Arial"/>
          <w:sz w:val="22"/>
          <w:szCs w:val="22"/>
        </w:rPr>
        <w:t xml:space="preserve"> v obliki dotacije (v nadaljevanju: sredstva) za kritje dela upravičenih stroškov za izvedbo </w:t>
      </w:r>
      <w:r w:rsidR="0060174D">
        <w:rPr>
          <w:rFonts w:ascii="Arial" w:hAnsi="Arial" w:cs="Arial"/>
          <w:sz w:val="22"/>
          <w:szCs w:val="22"/>
        </w:rPr>
        <w:t xml:space="preserve">naložbe </w:t>
      </w:r>
      <w:r w:rsidRPr="005058C2">
        <w:rPr>
          <w:rFonts w:ascii="Arial" w:hAnsi="Arial" w:cs="Arial"/>
          <w:sz w:val="22"/>
          <w:szCs w:val="22"/>
        </w:rPr>
        <w:t>v skupni višini (bruto višina državne pomoči) ………………….EUR (z besedo: ……………………. </w:t>
      </w:r>
      <w:r w:rsidR="00312B45">
        <w:rPr>
          <w:rFonts w:ascii="Arial" w:hAnsi="Arial" w:cs="Arial"/>
          <w:sz w:val="22"/>
          <w:szCs w:val="22"/>
        </w:rPr>
        <w:t>e</w:t>
      </w:r>
      <w:r w:rsidR="00312B45" w:rsidRPr="005058C2">
        <w:rPr>
          <w:rFonts w:ascii="Arial" w:hAnsi="Arial" w:cs="Arial"/>
          <w:sz w:val="22"/>
          <w:szCs w:val="22"/>
        </w:rPr>
        <w:t>vrov</w:t>
      </w:r>
      <w:r w:rsidR="00312B45">
        <w:rPr>
          <w:rFonts w:ascii="Arial" w:hAnsi="Arial" w:cs="Arial"/>
          <w:sz w:val="22"/>
          <w:szCs w:val="22"/>
        </w:rPr>
        <w:t xml:space="preserve"> </w:t>
      </w:r>
      <w:proofErr w:type="spellStart"/>
      <w:r w:rsidR="00312B45">
        <w:rPr>
          <w:rFonts w:ascii="Arial" w:hAnsi="Arial" w:cs="Arial"/>
          <w:sz w:val="22"/>
          <w:szCs w:val="22"/>
        </w:rPr>
        <w:t>xx</w:t>
      </w:r>
      <w:proofErr w:type="spellEnd"/>
      <w:r w:rsidR="00312B45">
        <w:rPr>
          <w:rFonts w:ascii="Arial" w:hAnsi="Arial" w:cs="Arial"/>
          <w:sz w:val="22"/>
          <w:szCs w:val="22"/>
        </w:rPr>
        <w:t>/100</w:t>
      </w:r>
      <w:r w:rsidRPr="005058C2">
        <w:rPr>
          <w:rFonts w:ascii="Arial" w:hAnsi="Arial" w:cs="Arial"/>
          <w:sz w:val="22"/>
          <w:szCs w:val="22"/>
        </w:rPr>
        <w:t>),</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in sicer </w:t>
      </w:r>
    </w:p>
    <w:p w:rsidR="00292ADD" w:rsidRPr="005058C2" w:rsidRDefault="004E43EA" w:rsidP="00292ADD">
      <w:pPr>
        <w:jc w:val="both"/>
        <w:rPr>
          <w:rFonts w:ascii="Arial" w:hAnsi="Arial" w:cs="Arial"/>
          <w:sz w:val="22"/>
          <w:szCs w:val="22"/>
        </w:rPr>
      </w:pPr>
      <w:r>
        <w:rPr>
          <w:rFonts w:ascii="Arial" w:hAnsi="Arial" w:cs="Arial"/>
          <w:sz w:val="22"/>
          <w:szCs w:val="22"/>
        </w:rPr>
        <w:t xml:space="preserve">………………… EUR </w:t>
      </w:r>
      <w:r w:rsidR="00292ADD" w:rsidRPr="005058C2">
        <w:rPr>
          <w:rFonts w:ascii="Arial" w:hAnsi="Arial" w:cs="Arial"/>
          <w:sz w:val="22"/>
          <w:szCs w:val="22"/>
        </w:rPr>
        <w:t>za ……………………………………………. .</w:t>
      </w:r>
    </w:p>
    <w:p w:rsidR="00292ADD" w:rsidRDefault="00292ADD" w:rsidP="00292ADD">
      <w:pPr>
        <w:jc w:val="both"/>
        <w:rPr>
          <w:rFonts w:ascii="Arial" w:hAnsi="Arial" w:cs="Arial"/>
          <w:sz w:val="22"/>
          <w:szCs w:val="22"/>
        </w:rPr>
      </w:pPr>
    </w:p>
    <w:p w:rsidR="003B295A" w:rsidRPr="005058C2" w:rsidRDefault="003B295A"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sidR="00037B85">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6C59A7" w:rsidRDefault="006C59A7" w:rsidP="00292ADD">
      <w:pPr>
        <w:pStyle w:val="Telobesedila"/>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se zavezuje:</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lastRenderedPageBreak/>
        <w:t>da bo</w:t>
      </w:r>
      <w:r w:rsidR="0060174D">
        <w:rPr>
          <w:rFonts w:ascii="Arial" w:hAnsi="Arial" w:cs="Arial"/>
          <w:sz w:val="22"/>
          <w:szCs w:val="22"/>
        </w:rPr>
        <w:t xml:space="preserve"> naložbo</w:t>
      </w:r>
      <w:r w:rsidRPr="005058C2">
        <w:rPr>
          <w:rFonts w:ascii="Arial" w:hAnsi="Arial" w:cs="Arial"/>
          <w:sz w:val="22"/>
          <w:szCs w:val="22"/>
        </w:rPr>
        <w:t xml:space="preserve"> izvedel v skladu z opisom vsebine iz vloge za dodelitev sredstev na podlagi javnega razpisa iz 1. člena te pogodbe,</w:t>
      </w:r>
    </w:p>
    <w:p w:rsid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dodeljena sredstva porabil za </w:t>
      </w:r>
      <w:r w:rsidR="0060174D" w:rsidRPr="003B4A80">
        <w:rPr>
          <w:rFonts w:ascii="Arial" w:hAnsi="Arial" w:cs="Arial"/>
          <w:sz w:val="22"/>
          <w:szCs w:val="22"/>
        </w:rPr>
        <w:t xml:space="preserve">stroške </w:t>
      </w:r>
      <w:r w:rsidR="004E43EA">
        <w:rPr>
          <w:rFonts w:ascii="Arial" w:hAnsi="Arial" w:cs="Arial"/>
          <w:sz w:val="22"/>
          <w:szCs w:val="22"/>
        </w:rPr>
        <w:t xml:space="preserve">naložbe </w:t>
      </w:r>
      <w:r w:rsidRPr="003B4A80">
        <w:rPr>
          <w:rFonts w:ascii="Arial" w:hAnsi="Arial" w:cs="Arial"/>
          <w:sz w:val="22"/>
          <w:szCs w:val="22"/>
        </w:rPr>
        <w:t>najpoznej</w:t>
      </w:r>
      <w:r w:rsidR="0060174D" w:rsidRPr="003B4A80">
        <w:rPr>
          <w:rFonts w:ascii="Arial" w:hAnsi="Arial" w:cs="Arial"/>
          <w:sz w:val="22"/>
          <w:szCs w:val="22"/>
        </w:rPr>
        <w:t xml:space="preserve">e do </w:t>
      </w:r>
      <w:r w:rsidR="003B4A80">
        <w:rPr>
          <w:rFonts w:ascii="Arial" w:hAnsi="Arial" w:cs="Arial"/>
          <w:sz w:val="22"/>
          <w:szCs w:val="22"/>
        </w:rPr>
        <w:t>……..</w:t>
      </w:r>
    </w:p>
    <w:p w:rsidR="0060174D" w:rsidRP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celotno </w:t>
      </w:r>
      <w:r w:rsidR="0060174D" w:rsidRPr="003B4A80">
        <w:rPr>
          <w:rFonts w:ascii="Arial" w:hAnsi="Arial" w:cs="Arial"/>
          <w:sz w:val="22"/>
          <w:szCs w:val="22"/>
        </w:rPr>
        <w:t xml:space="preserve">naložbo </w:t>
      </w:r>
      <w:r w:rsidRPr="003B4A80">
        <w:rPr>
          <w:rFonts w:ascii="Arial" w:hAnsi="Arial" w:cs="Arial"/>
          <w:sz w:val="22"/>
          <w:szCs w:val="22"/>
        </w:rPr>
        <w:t>končal najpozneje v dveh letih od dneva sklenitve te</w:t>
      </w:r>
      <w:r w:rsidR="0060174D" w:rsidRPr="003B4A80">
        <w:rPr>
          <w:rFonts w:ascii="Arial" w:hAnsi="Arial" w:cs="Arial"/>
          <w:sz w:val="22"/>
          <w:szCs w:val="22"/>
        </w:rPr>
        <w:t xml:space="preserve"> pogodbe,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 opremo začel uporabljati takoj oziroma najpozneje v dveh letih</w:t>
      </w:r>
      <w:r w:rsidR="006C59A7">
        <w:rPr>
          <w:rFonts w:ascii="Arial" w:hAnsi="Arial" w:cs="Arial"/>
          <w:sz w:val="22"/>
          <w:szCs w:val="22"/>
        </w:rPr>
        <w:t>,</w:t>
      </w:r>
      <w:r w:rsidRPr="005058C2">
        <w:rPr>
          <w:rFonts w:ascii="Arial" w:hAnsi="Arial" w:cs="Arial"/>
          <w:sz w:val="22"/>
          <w:szCs w:val="22"/>
        </w:rPr>
        <w:t xml:space="preserve"> odvisno od </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tehnologije predelave,</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da bo v roku 8 dni po dokončanju celotne </w:t>
      </w:r>
      <w:r w:rsidR="0060174D">
        <w:rPr>
          <w:rFonts w:ascii="Arial" w:hAnsi="Arial" w:cs="Arial"/>
          <w:sz w:val="22"/>
          <w:szCs w:val="22"/>
        </w:rPr>
        <w:t xml:space="preserve">naložbe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w:t>
      </w:r>
      <w:r w:rsidR="0060174D">
        <w:rPr>
          <w:rFonts w:ascii="Arial" w:hAnsi="Arial" w:cs="Arial"/>
          <w:sz w:val="22"/>
          <w:szCs w:val="22"/>
        </w:rPr>
        <w:t xml:space="preserve"> naložbe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da 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bo </w:t>
      </w:r>
      <w:r w:rsidR="0060174D">
        <w:rPr>
          <w:rFonts w:ascii="Arial" w:hAnsi="Arial" w:cs="Arial"/>
          <w:sz w:val="22"/>
          <w:szCs w:val="22"/>
        </w:rPr>
        <w:t xml:space="preserve">naložbo </w:t>
      </w:r>
      <w:r w:rsidRPr="005058C2">
        <w:rPr>
          <w:rFonts w:ascii="Arial" w:hAnsi="Arial" w:cs="Arial"/>
          <w:sz w:val="22"/>
          <w:szCs w:val="22"/>
        </w:rPr>
        <w:t>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w:t>
      </w:r>
      <w:r w:rsidR="003B295A">
        <w:rPr>
          <w:rFonts w:ascii="Arial" w:hAnsi="Arial" w:cs="Arial"/>
          <w:sz w:val="22"/>
          <w:szCs w:val="22"/>
        </w:rPr>
        <w:t xml:space="preserve"> </w:t>
      </w:r>
      <w:r w:rsidR="0060174D">
        <w:rPr>
          <w:rFonts w:ascii="Arial" w:hAnsi="Arial" w:cs="Arial"/>
          <w:sz w:val="22"/>
          <w:szCs w:val="22"/>
        </w:rPr>
        <w:t>naložbe</w:t>
      </w:r>
      <w:r w:rsidRPr="005058C2">
        <w:rPr>
          <w:rFonts w:ascii="Arial" w:hAnsi="Arial" w:cs="Arial"/>
          <w:sz w:val="22"/>
          <w:szCs w:val="22"/>
        </w:rPr>
        <w:t xml:space="preserve">, ki je predmet te pogodbe, v dogovorjeni višini nakazala na prejemnikov transakcijski račun št. </w:t>
      </w:r>
      <w:r w:rsidR="00F75940">
        <w:rPr>
          <w:rFonts w:ascii="Arial" w:hAnsi="Arial" w:cs="Arial"/>
          <w:sz w:val="22"/>
          <w:szCs w:val="22"/>
        </w:rPr>
        <w:t>SI</w:t>
      </w:r>
      <w:r w:rsidR="007E2CE2">
        <w:rPr>
          <w:rFonts w:ascii="Arial" w:hAnsi="Arial" w:cs="Arial"/>
          <w:sz w:val="22"/>
          <w:szCs w:val="22"/>
        </w:rPr>
        <w:t>56</w:t>
      </w:r>
      <w:r w:rsidRPr="005058C2">
        <w:rPr>
          <w:rFonts w:ascii="Arial" w:hAnsi="Arial" w:cs="Arial"/>
          <w:sz w:val="22"/>
          <w:szCs w:val="22"/>
        </w:rPr>
        <w:t>……………….</w:t>
      </w:r>
      <w:r w:rsidR="007E2CE2">
        <w:rPr>
          <w:rFonts w:ascii="Arial" w:hAnsi="Arial" w:cs="Arial"/>
          <w:sz w:val="22"/>
          <w:szCs w:val="22"/>
        </w:rPr>
        <w:t>odprt pri …………………</w:t>
      </w:r>
      <w:r w:rsidRPr="005058C2">
        <w:rPr>
          <w:rFonts w:ascii="Arial" w:hAnsi="Arial" w:cs="Arial"/>
          <w:sz w:val="22"/>
          <w:szCs w:val="22"/>
        </w:rPr>
        <w:t>30. dan po prejemu zahtevka za izplačilo sredstev.</w:t>
      </w:r>
    </w:p>
    <w:p w:rsidR="00292ADD" w:rsidRPr="005058C2" w:rsidRDefault="00292ADD" w:rsidP="00292ADD">
      <w:pPr>
        <w:pStyle w:val="Telobesedila"/>
        <w:rPr>
          <w:rFonts w:ascii="Arial" w:hAnsi="Arial" w:cs="Arial"/>
          <w:sz w:val="22"/>
          <w:szCs w:val="22"/>
        </w:rPr>
      </w:pPr>
    </w:p>
    <w:p w:rsidR="002054ED" w:rsidRDefault="00292ADD" w:rsidP="00292ADD">
      <w:pPr>
        <w:pStyle w:val="Telobesedila"/>
        <w:rPr>
          <w:rFonts w:ascii="Arial" w:hAnsi="Arial" w:cs="Arial"/>
          <w:sz w:val="22"/>
          <w:szCs w:val="22"/>
        </w:rPr>
      </w:pPr>
      <w:r w:rsidRPr="005058C2">
        <w:rPr>
          <w:rFonts w:ascii="Arial" w:hAnsi="Arial" w:cs="Arial"/>
          <w:sz w:val="22"/>
          <w:szCs w:val="22"/>
        </w:rPr>
        <w:t xml:space="preserve">K </w:t>
      </w:r>
      <w:r w:rsidR="004E43EA">
        <w:rPr>
          <w:rFonts w:ascii="Arial" w:hAnsi="Arial" w:cs="Arial"/>
          <w:sz w:val="22"/>
          <w:szCs w:val="22"/>
        </w:rPr>
        <w:t xml:space="preserve">zahtevku za izplačilo sredstev </w:t>
      </w:r>
      <w:r w:rsidRPr="005058C2">
        <w:rPr>
          <w:rFonts w:ascii="Arial" w:hAnsi="Arial" w:cs="Arial"/>
          <w:sz w:val="22"/>
          <w:szCs w:val="22"/>
        </w:rPr>
        <w:t>mora prejemnik predložiti fot</w:t>
      </w:r>
      <w:r w:rsidR="004E43EA">
        <w:rPr>
          <w:rFonts w:ascii="Arial" w:hAnsi="Arial" w:cs="Arial"/>
          <w:sz w:val="22"/>
          <w:szCs w:val="22"/>
        </w:rPr>
        <w:t>okopije računov za ……………..…</w:t>
      </w:r>
      <w:r w:rsidRPr="005058C2">
        <w:rPr>
          <w:rFonts w:ascii="Arial" w:hAnsi="Arial" w:cs="Arial"/>
          <w:sz w:val="22"/>
          <w:szCs w:val="22"/>
        </w:rPr>
        <w:t>z dokazili o njihovem plačilu (na računu mora</w:t>
      </w:r>
      <w:r w:rsidR="004E43EA">
        <w:rPr>
          <w:rFonts w:ascii="Arial" w:hAnsi="Arial" w:cs="Arial"/>
          <w:sz w:val="22"/>
          <w:szCs w:val="22"/>
        </w:rPr>
        <w:t xml:space="preserve"> biti razvidna oznaka – PLAČANO</w:t>
      </w:r>
      <w:r w:rsidRPr="005058C2">
        <w:rPr>
          <w:rFonts w:ascii="Arial" w:hAnsi="Arial" w:cs="Arial"/>
          <w:sz w:val="22"/>
          <w:szCs w:val="22"/>
        </w:rPr>
        <w:t xml:space="preserve"> ali priložena položnica o plačilu ali blagajniški prejemek)</w:t>
      </w:r>
      <w:r w:rsidR="002054ED">
        <w:rPr>
          <w:rFonts w:ascii="Arial" w:hAnsi="Arial" w:cs="Arial"/>
          <w:sz w:val="22"/>
          <w:szCs w:val="22"/>
        </w:rPr>
        <w:t>.</w:t>
      </w: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 xml:space="preserve"> </w:t>
      </w: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3B4A80">
        <w:rPr>
          <w:rFonts w:ascii="Arial" w:hAnsi="Arial" w:cs="Arial"/>
          <w:sz w:val="22"/>
          <w:szCs w:val="22"/>
        </w:rPr>
        <w:t>……….</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Na zahtevku mora biti navedena številka</w:t>
      </w:r>
      <w:r w:rsidR="0060174D">
        <w:rPr>
          <w:rFonts w:ascii="Arial" w:hAnsi="Arial" w:cs="Arial"/>
          <w:sz w:val="22"/>
          <w:szCs w:val="22"/>
        </w:rPr>
        <w:t xml:space="preserve"> pogodbe C</w:t>
      </w:r>
      <w:r w:rsidR="007A758D">
        <w:rPr>
          <w:rFonts w:ascii="Arial" w:hAnsi="Arial" w:cs="Arial"/>
          <w:sz w:val="22"/>
          <w:szCs w:val="22"/>
        </w:rPr>
        <w:t>7560-1</w:t>
      </w:r>
      <w:r w:rsidR="00B46482">
        <w:rPr>
          <w:rFonts w:ascii="Arial" w:hAnsi="Arial" w:cs="Arial"/>
          <w:sz w:val="22"/>
          <w:szCs w:val="22"/>
        </w:rPr>
        <w:t>7</w:t>
      </w:r>
      <w:r w:rsidR="00312B45">
        <w:rPr>
          <w:rFonts w:ascii="Arial" w:hAnsi="Arial" w:cs="Arial"/>
          <w:sz w:val="22"/>
          <w:szCs w:val="22"/>
        </w:rPr>
        <w:t>-</w:t>
      </w:r>
      <w:proofErr w:type="spellStart"/>
      <w:r w:rsidR="00312B45">
        <w:rPr>
          <w:rFonts w:ascii="Arial" w:hAnsi="Arial" w:cs="Arial"/>
          <w:sz w:val="22"/>
          <w:szCs w:val="22"/>
        </w:rPr>
        <w:t>xxxxxx</w:t>
      </w:r>
      <w:proofErr w:type="spellEnd"/>
      <w:r w:rsidR="009534E2">
        <w:rPr>
          <w:rFonts w:ascii="Arial" w:hAnsi="Arial" w:cs="Arial"/>
          <w:sz w:val="22"/>
          <w:szCs w:val="22"/>
        </w:rPr>
        <w:t>,</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ila </w:t>
      </w:r>
      <w:r w:rsidR="00DB430A">
        <w:rPr>
          <w:rFonts w:ascii="Arial" w:hAnsi="Arial" w:cs="Arial"/>
          <w:sz w:val="22"/>
          <w:szCs w:val="22"/>
        </w:rPr>
        <w:t>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Zahtevek se posreduje na naslov</w:t>
      </w:r>
      <w:r w:rsidR="008678EA">
        <w:rPr>
          <w:rFonts w:ascii="Arial" w:hAnsi="Arial" w:cs="Arial"/>
          <w:sz w:val="22"/>
          <w:szCs w:val="22"/>
        </w:rPr>
        <w:t>:</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E43EA">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pogodbi se lahko črpajo le v letu 201</w:t>
      </w:r>
      <w:r w:rsidR="008A0AD5">
        <w:rPr>
          <w:rFonts w:ascii="Arial" w:hAnsi="Arial" w:cs="Arial"/>
          <w:sz w:val="22"/>
          <w:szCs w:val="22"/>
        </w:rPr>
        <w:t>7</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se zavezuje, da bo prejeti zahtevek za izplačilo sredstev potrdila v roku </w:t>
      </w:r>
      <w:r w:rsidR="007E2CE2">
        <w:rPr>
          <w:rFonts w:ascii="Arial" w:hAnsi="Arial" w:cs="Arial"/>
          <w:sz w:val="22"/>
          <w:szCs w:val="22"/>
        </w:rPr>
        <w:t xml:space="preserve">15 </w:t>
      </w:r>
      <w:r w:rsidRPr="005058C2">
        <w:rPr>
          <w:rFonts w:ascii="Arial" w:hAnsi="Arial" w:cs="Arial"/>
          <w:sz w:val="22"/>
          <w:szCs w:val="22"/>
        </w:rPr>
        <w:t>dni od prejema, ali bo v tem roku pisno obvestila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9534E2" w:rsidRDefault="009534E2"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7E2CE2" w:rsidRPr="005058C2" w:rsidRDefault="007E2CE2"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Spremembe se ne morejo nanašati na prenos aktivnosti ali izplačil v leto 201</w:t>
      </w:r>
      <w:r w:rsidR="00B46482">
        <w:rPr>
          <w:rFonts w:ascii="Arial" w:hAnsi="Arial" w:cs="Arial"/>
          <w:sz w:val="22"/>
          <w:szCs w:val="22"/>
        </w:rPr>
        <w:t>8</w:t>
      </w:r>
      <w:r w:rsidRPr="006D2899">
        <w:rPr>
          <w:rFonts w:ascii="Arial" w:hAnsi="Arial" w:cs="Arial"/>
          <w:sz w:val="22"/>
          <w:szCs w:val="22"/>
        </w:rPr>
        <w:t xml:space="preserve">.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Za izvajanje te pogodbe je kot poobla</w:t>
      </w:r>
      <w:r w:rsidR="00702070">
        <w:rPr>
          <w:rFonts w:ascii="Arial" w:hAnsi="Arial" w:cs="Arial"/>
          <w:sz w:val="22"/>
          <w:szCs w:val="22"/>
        </w:rPr>
        <w:t>ščeni predstavnik MOL odgovorna Teodora Makoter,</w:t>
      </w:r>
      <w:r w:rsidR="007E2CE2" w:rsidRPr="007E2CE2">
        <w:t xml:space="preserve"> </w:t>
      </w:r>
      <w:hyperlink r:id="rId9" w:history="1">
        <w:r w:rsidR="007E2CE2" w:rsidRPr="003E2A77">
          <w:rPr>
            <w:rStyle w:val="Hiperpovezava"/>
            <w:rFonts w:ascii="Arial" w:hAnsi="Arial" w:cs="Arial"/>
            <w:sz w:val="22"/>
            <w:szCs w:val="22"/>
          </w:rPr>
          <w:t>teodora.makoter@ljubljana.si</w:t>
        </w:r>
      </w:hyperlink>
      <w:r w:rsidR="00404963">
        <w:rPr>
          <w:rFonts w:ascii="Arial" w:hAnsi="Arial" w:cs="Arial"/>
          <w:sz w:val="22"/>
          <w:szCs w:val="22"/>
        </w:rPr>
        <w:t xml:space="preserve">, tel. </w:t>
      </w:r>
      <w:r w:rsidR="00404963" w:rsidRPr="00B46482">
        <w:rPr>
          <w:rFonts w:ascii="Arial" w:hAnsi="Arial" w:cs="Arial"/>
          <w:sz w:val="22"/>
          <w:szCs w:val="22"/>
        </w:rPr>
        <w:t xml:space="preserve">št. </w:t>
      </w:r>
      <w:r w:rsidR="007E2CE2" w:rsidRPr="00B46482">
        <w:rPr>
          <w:rFonts w:ascii="Arial" w:hAnsi="Arial" w:cs="Arial"/>
          <w:sz w:val="22"/>
          <w:szCs w:val="22"/>
        </w:rPr>
        <w:t>01 306 43 11</w:t>
      </w:r>
      <w:r w:rsidR="00404963" w:rsidRPr="00B46482">
        <w:rPr>
          <w:rFonts w:ascii="Arial" w:hAnsi="Arial" w:cs="Arial"/>
          <w:sz w:val="22"/>
          <w:szCs w:val="22"/>
        </w:rPr>
        <w:t>,</w:t>
      </w:r>
      <w:r w:rsidR="00702070">
        <w:rPr>
          <w:rFonts w:ascii="Arial" w:hAnsi="Arial" w:cs="Arial"/>
          <w:sz w:val="22"/>
          <w:szCs w:val="22"/>
        </w:rPr>
        <w:t xml:space="preserve"> </w:t>
      </w:r>
      <w:r w:rsidR="009534E2">
        <w:rPr>
          <w:rFonts w:ascii="Arial" w:hAnsi="Arial" w:cs="Arial"/>
          <w:sz w:val="22"/>
          <w:szCs w:val="22"/>
        </w:rPr>
        <w:t xml:space="preserve">iz Oddelka za varstvo okolja, </w:t>
      </w:r>
      <w:r w:rsidR="00702070">
        <w:rPr>
          <w:rFonts w:ascii="Arial" w:hAnsi="Arial" w:cs="Arial"/>
          <w:sz w:val="22"/>
          <w:szCs w:val="22"/>
        </w:rPr>
        <w:t>ki je skrbnica</w:t>
      </w:r>
      <w:r w:rsidRPr="005058C2">
        <w:rPr>
          <w:rFonts w:ascii="Arial" w:hAnsi="Arial" w:cs="Arial"/>
          <w:sz w:val="22"/>
          <w:szCs w:val="22"/>
        </w:rPr>
        <w:t xml:space="preserve"> te pogodbe.</w:t>
      </w:r>
    </w:p>
    <w:p w:rsidR="00292ADD" w:rsidRDefault="00292ADD"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r w:rsidRPr="003E4AAB">
        <w:rPr>
          <w:rFonts w:ascii="Arial" w:hAnsi="Arial" w:cs="Arial"/>
          <w:sz w:val="22"/>
          <w:szCs w:val="22"/>
        </w:rPr>
        <w:t xml:space="preserve"> </w:t>
      </w: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 pooblaščen</w:t>
      </w:r>
      <w:r w:rsidR="003E4AAB">
        <w:rPr>
          <w:rFonts w:ascii="Arial" w:hAnsi="Arial" w:cs="Arial"/>
          <w:sz w:val="22"/>
          <w:szCs w:val="22"/>
        </w:rPr>
        <w:t>i predstavnik</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00CB3B2B">
        <w:rPr>
          <w:rFonts w:ascii="Arial" w:hAnsi="Arial" w:cs="Arial"/>
          <w:sz w:val="22"/>
          <w:szCs w:val="22"/>
        </w:rPr>
        <w:t xml:space="preserve"> </w:t>
      </w:r>
      <w:proofErr w:type="spellStart"/>
      <w:r w:rsidR="00CB3B2B">
        <w:rPr>
          <w:rFonts w:ascii="Arial" w:hAnsi="Arial" w:cs="Arial"/>
          <w:sz w:val="22"/>
          <w:szCs w:val="22"/>
        </w:rPr>
        <w:t>in</w:t>
      </w:r>
      <w:r w:rsidRPr="005058C2">
        <w:rPr>
          <w:rFonts w:ascii="Arial" w:hAnsi="Arial" w:cs="Arial"/>
          <w:sz w:val="22"/>
          <w:szCs w:val="22"/>
        </w:rPr>
        <w:t>nad</w:t>
      </w:r>
      <w:proofErr w:type="spellEnd"/>
      <w:r w:rsidRPr="005058C2">
        <w:rPr>
          <w:rFonts w:ascii="Arial" w:hAnsi="Arial" w:cs="Arial"/>
          <w:sz w:val="22"/>
          <w:szCs w:val="22"/>
        </w:rPr>
        <w:t xml:space="preserve">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 xml:space="preserve"> 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oproščen vračila sredstev v primeru višje sile.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bo prejemnik zaradi kršitve te pogodbe dolžan vrniti prejeta sredstva po tej pogodbi, je dolžan vrniti bruto 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7629B4" w:rsidRDefault="007629B4" w:rsidP="007629B4">
      <w:pPr>
        <w:jc w:val="both"/>
        <w:rPr>
          <w:rFonts w:ascii="Arial" w:hAnsi="Arial" w:cs="Arial"/>
          <w:sz w:val="22"/>
          <w:szCs w:val="22"/>
        </w:rPr>
      </w:pPr>
      <w:r>
        <w:rPr>
          <w:rFonts w:ascii="Arial" w:hAnsi="Arial" w:cs="Arial"/>
          <w:sz w:val="22"/>
          <w:szCs w:val="22"/>
        </w:rPr>
        <w:t>Prejemnik se zavezuje, da bo v celoti in dosledno upošteval 10. člen Odloka o grbu, zastavi, in imenu Mestne občine Ljubljana ter znaku Ljubljana</w:t>
      </w:r>
      <w:r w:rsidR="00CB3B2B">
        <w:rPr>
          <w:rFonts w:ascii="Arial" w:hAnsi="Arial" w:cs="Arial"/>
          <w:sz w:val="22"/>
          <w:szCs w:val="22"/>
        </w:rPr>
        <w:t xml:space="preserve"> </w:t>
      </w:r>
      <w:r>
        <w:rPr>
          <w:rFonts w:ascii="Arial" w:hAnsi="Arial" w:cs="Arial"/>
          <w:sz w:val="22"/>
          <w:szCs w:val="22"/>
        </w:rPr>
        <w:t>(Uradni list RS, št. 32/12</w:t>
      </w:r>
      <w:r w:rsidR="00CB3B2B">
        <w:rPr>
          <w:rFonts w:ascii="Arial" w:hAnsi="Arial" w:cs="Arial"/>
          <w:sz w:val="22"/>
          <w:szCs w:val="22"/>
        </w:rPr>
        <w:t>)</w:t>
      </w:r>
      <w:r>
        <w:rPr>
          <w:rFonts w:ascii="Arial" w:hAnsi="Arial" w:cs="Arial"/>
          <w:sz w:val="22"/>
          <w:szCs w:val="22"/>
        </w:rPr>
        <w:t xml:space="preserve"> in njegove morebitne spremembe. </w:t>
      </w:r>
      <w:r w:rsidRPr="002F1005">
        <w:rPr>
          <w:rFonts w:ascii="Arial" w:hAnsi="Arial" w:cs="Arial"/>
          <w:sz w:val="22"/>
          <w:szCs w:val="22"/>
        </w:rPr>
        <w:t xml:space="preserve">Prejemnik je dolžan pri objavah in predstavitvah </w:t>
      </w:r>
      <w:r>
        <w:rPr>
          <w:rFonts w:ascii="Arial" w:hAnsi="Arial" w:cs="Arial"/>
          <w:sz w:val="22"/>
          <w:szCs w:val="22"/>
        </w:rPr>
        <w:t>naložbe</w:t>
      </w:r>
      <w:r w:rsidR="00CB3B2B">
        <w:rPr>
          <w:rFonts w:ascii="Arial" w:hAnsi="Arial" w:cs="Arial"/>
          <w:sz w:val="22"/>
          <w:szCs w:val="22"/>
        </w:rPr>
        <w:t xml:space="preserve"> </w:t>
      </w:r>
      <w:r w:rsidRPr="002F1005">
        <w:rPr>
          <w:rFonts w:ascii="Arial" w:hAnsi="Arial" w:cs="Arial"/>
          <w:sz w:val="22"/>
          <w:szCs w:val="22"/>
        </w:rPr>
        <w:t>iz te pogodbe oz. pri vseh drugih oblikah javnega nastopanja in izdajanja informativnega gradiva v zvezi z njo navesti, da je njeno izvajanje sofinanciral MOL, v primeru objave simbolov sofinancerjev pa objaviti tudi grb s pripisom Mestna občina Ljubljana.</w:t>
      </w:r>
    </w:p>
    <w:p w:rsidR="007629B4" w:rsidRDefault="007629B4" w:rsidP="007629B4">
      <w:pPr>
        <w:jc w:val="both"/>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292ADD" w:rsidRPr="005058C2" w:rsidRDefault="00292ADD" w:rsidP="00292ADD">
      <w:pPr>
        <w:pStyle w:val="Telobesedila"/>
        <w:rPr>
          <w:rFonts w:ascii="Arial" w:hAnsi="Arial" w:cs="Arial"/>
          <w:sz w:val="22"/>
          <w:szCs w:val="22"/>
        </w:rPr>
      </w:pPr>
    </w:p>
    <w:p w:rsidR="003E4AAB" w:rsidRDefault="003E4AAB" w:rsidP="00292ADD">
      <w:pPr>
        <w:pStyle w:val="Telobesedila"/>
        <w:jc w:val="left"/>
        <w:rPr>
          <w:rFonts w:ascii="Arial" w:hAnsi="Arial" w:cs="Arial"/>
          <w:sz w:val="22"/>
          <w:szCs w:val="22"/>
        </w:rPr>
      </w:pPr>
    </w:p>
    <w:p w:rsidR="00003BAE" w:rsidRDefault="00003BAE" w:rsidP="00292ADD">
      <w:pPr>
        <w:pStyle w:val="Telobesedila"/>
        <w:jc w:val="left"/>
        <w:rPr>
          <w:rFonts w:ascii="Arial" w:hAnsi="Arial" w:cs="Arial"/>
          <w:sz w:val="22"/>
          <w:szCs w:val="22"/>
        </w:rPr>
      </w:pPr>
    </w:p>
    <w:p w:rsidR="00003BAE" w:rsidRPr="005058C2" w:rsidRDefault="00003BAE"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312B45" w:rsidP="00D51520">
      <w:pPr>
        <w:ind w:left="4956"/>
        <w:jc w:val="both"/>
        <w:rPr>
          <w:rFonts w:ascii="Arial" w:hAnsi="Arial" w:cs="Arial"/>
          <w:sz w:val="22"/>
          <w:szCs w:val="22"/>
        </w:rPr>
      </w:pPr>
      <w:r>
        <w:rPr>
          <w:rFonts w:ascii="Arial" w:hAnsi="Arial" w:cs="Arial"/>
          <w:sz w:val="22"/>
          <w:szCs w:val="22"/>
        </w:rPr>
        <w:t xml:space="preserve">          Številka pogodbe:C7560-17-</w:t>
      </w:r>
      <w:proofErr w:type="spellStart"/>
      <w:r>
        <w:rPr>
          <w:rFonts w:ascii="Arial" w:hAnsi="Arial" w:cs="Arial"/>
          <w:sz w:val="22"/>
          <w:szCs w:val="22"/>
        </w:rPr>
        <w:t>xxxxxx</w:t>
      </w:r>
      <w:proofErr w:type="spellEnd"/>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w:t>
      </w:r>
      <w:r w:rsidR="00312B45">
        <w:rPr>
          <w:rFonts w:ascii="Arial" w:hAnsi="Arial" w:cs="Arial"/>
          <w:sz w:val="22"/>
          <w:szCs w:val="22"/>
        </w:rPr>
        <w:t>dok.DS</w:t>
      </w:r>
      <w:r w:rsidR="00292ADD" w:rsidRPr="005058C2">
        <w:rPr>
          <w:rFonts w:ascii="Arial" w:hAnsi="Arial" w:cs="Arial"/>
          <w:sz w:val="22"/>
          <w:szCs w:val="22"/>
        </w:rPr>
        <w:t>:</w:t>
      </w:r>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Mestna občina Ljubljana</w:t>
      </w:r>
    </w:p>
    <w:p w:rsidR="003B295A" w:rsidRDefault="00292ADD" w:rsidP="00292ADD">
      <w:pPr>
        <w:jc w:val="both"/>
        <w:rPr>
          <w:rFonts w:ascii="Arial" w:hAnsi="Arial" w:cs="Arial"/>
          <w:sz w:val="22"/>
          <w:szCs w:val="22"/>
        </w:rPr>
      </w:pPr>
      <w:r w:rsidRPr="005058C2">
        <w:rPr>
          <w:rFonts w:ascii="Arial" w:hAnsi="Arial" w:cs="Arial"/>
          <w:sz w:val="22"/>
          <w:szCs w:val="22"/>
        </w:rPr>
        <w:t xml:space="preserve">_____________ </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Župan</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3B295A" w:rsidRDefault="003B295A" w:rsidP="00292ADD">
      <w:pPr>
        <w:rPr>
          <w:rFonts w:ascii="Arial" w:hAnsi="Arial" w:cs="Arial"/>
          <w:sz w:val="22"/>
          <w:szCs w:val="22"/>
        </w:rPr>
      </w:pPr>
    </w:p>
    <w:p w:rsidR="003B295A" w:rsidRDefault="003B295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D9151C" w:rsidRDefault="00D9151C" w:rsidP="00D9151C">
      <w:pPr>
        <w:pStyle w:val="Naslov1"/>
        <w:jc w:val="left"/>
        <w:rPr>
          <w:rFonts w:ascii="Arial" w:hAnsi="Arial" w:cs="Arial"/>
          <w:sz w:val="18"/>
          <w:szCs w:val="18"/>
        </w:rPr>
      </w:pPr>
      <w:r>
        <w:rPr>
          <w:rFonts w:ascii="Arial" w:hAnsi="Arial" w:cs="Arial"/>
          <w:sz w:val="18"/>
          <w:szCs w:val="18"/>
        </w:rPr>
        <w:lastRenderedPageBreak/>
        <w:t>________________________________________________________________________________________</w:t>
      </w:r>
    </w:p>
    <w:p w:rsidR="00D9151C" w:rsidRPr="0046016B" w:rsidRDefault="00D9151C" w:rsidP="00D9151C">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D9151C" w:rsidRDefault="00D9151C" w:rsidP="00D9151C">
      <w:pPr>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rPr>
          <w:rFonts w:ascii="Arial" w:hAnsi="Arial" w:cs="Arial"/>
          <w:sz w:val="18"/>
          <w:szCs w:val="18"/>
        </w:rPr>
      </w:pPr>
      <w:r w:rsidRPr="0046016B">
        <w:rPr>
          <w:rFonts w:ascii="Arial" w:hAnsi="Arial" w:cs="Arial"/>
          <w:sz w:val="18"/>
          <w:szCs w:val="18"/>
        </w:rPr>
        <w:t>(NASLOV)</w:t>
      </w:r>
    </w:p>
    <w:p w:rsidR="00D9151C" w:rsidRPr="00B02F1B" w:rsidRDefault="00D9151C" w:rsidP="00D9151C">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6"/>
        <w:gridCol w:w="4526"/>
      </w:tblGrid>
      <w:tr w:rsidR="00D9151C" w:rsidRPr="00B02F1B" w:rsidTr="00A41D5B">
        <w:trPr>
          <w:trHeight w:val="412"/>
        </w:trPr>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Pr>
                <w:rFonts w:ascii="Arial" w:hAnsi="Arial" w:cs="Arial"/>
                <w:color w:val="auto"/>
                <w:sz w:val="22"/>
                <w:szCs w:val="22"/>
              </w:rPr>
              <w:t>Obdobje sofinanciranja:………………………</w:t>
            </w:r>
          </w:p>
          <w:p w:rsidR="00D9151C" w:rsidRPr="00B02F1B" w:rsidRDefault="00D9151C" w:rsidP="00120ABB">
            <w:pPr>
              <w:pStyle w:val="Default"/>
              <w:rPr>
                <w:rFonts w:ascii="Arial" w:hAnsi="Arial" w:cs="Arial"/>
                <w:color w:val="auto"/>
                <w:sz w:val="22"/>
                <w:szCs w:val="22"/>
              </w:rPr>
            </w:pPr>
          </w:p>
        </w:tc>
      </w:tr>
    </w:tbl>
    <w:p w:rsidR="00D9151C" w:rsidRDefault="00D9151C" w:rsidP="00D9151C">
      <w:pPr>
        <w:pStyle w:val="Default"/>
        <w:rPr>
          <w:rFonts w:ascii="Arial" w:hAnsi="Arial" w:cs="Arial"/>
          <w:sz w:val="22"/>
          <w:szCs w:val="22"/>
        </w:rPr>
      </w:pPr>
    </w:p>
    <w:p w:rsidR="00D9151C" w:rsidRPr="002D7554" w:rsidRDefault="00312B45" w:rsidP="00D9151C">
      <w:pPr>
        <w:pStyle w:val="Default"/>
        <w:rPr>
          <w:rFonts w:ascii="Arial" w:hAnsi="Arial" w:cs="Arial"/>
          <w:sz w:val="22"/>
          <w:szCs w:val="22"/>
        </w:rPr>
      </w:pPr>
      <w:r>
        <w:rPr>
          <w:rFonts w:ascii="Arial" w:hAnsi="Arial" w:cs="Arial"/>
          <w:sz w:val="22"/>
          <w:szCs w:val="22"/>
        </w:rPr>
        <w:t>Številka</w:t>
      </w:r>
      <w:r w:rsidR="00D9151C" w:rsidRPr="002D7554">
        <w:rPr>
          <w:rFonts w:ascii="Arial" w:hAnsi="Arial" w:cs="Arial"/>
          <w:sz w:val="22"/>
          <w:szCs w:val="22"/>
        </w:rPr>
        <w:t xml:space="preserve"> pogodbe:</w:t>
      </w:r>
      <w:r w:rsidR="00DD0F56">
        <w:rPr>
          <w:rFonts w:ascii="Arial" w:hAnsi="Arial" w:cs="Arial"/>
          <w:sz w:val="22"/>
          <w:szCs w:val="22"/>
        </w:rPr>
        <w:t>C7560-17</w:t>
      </w:r>
      <w:r w:rsidR="00D9151C">
        <w:rPr>
          <w:rFonts w:ascii="Arial" w:hAnsi="Arial" w:cs="Arial"/>
          <w:sz w:val="22"/>
          <w:szCs w:val="22"/>
        </w:rPr>
        <w:t>-………………</w:t>
      </w:r>
      <w:r w:rsidR="00D9151C" w:rsidRPr="002D7554">
        <w:rPr>
          <w:rFonts w:ascii="Arial" w:hAnsi="Arial" w:cs="Arial"/>
          <w:sz w:val="22"/>
          <w:szCs w:val="22"/>
        </w:rPr>
        <w:t xml:space="preserve"> </w:t>
      </w:r>
    </w:p>
    <w:p w:rsidR="00D9151C" w:rsidRDefault="00D9151C" w:rsidP="00D9151C">
      <w:pPr>
        <w:rPr>
          <w:rFonts w:ascii="Arial" w:hAnsi="Arial" w:cs="Arial"/>
          <w:sz w:val="22"/>
          <w:szCs w:val="22"/>
        </w:rPr>
      </w:pPr>
    </w:p>
    <w:p w:rsidR="00D9151C" w:rsidRPr="002D7554" w:rsidRDefault="00312B45" w:rsidP="00D9151C">
      <w:pPr>
        <w:rPr>
          <w:rFonts w:ascii="Arial" w:hAnsi="Arial" w:cs="Arial"/>
          <w:sz w:val="22"/>
          <w:szCs w:val="22"/>
        </w:rPr>
      </w:pPr>
      <w:r>
        <w:rPr>
          <w:rFonts w:ascii="Arial" w:hAnsi="Arial" w:cs="Arial"/>
          <w:sz w:val="22"/>
          <w:szCs w:val="22"/>
        </w:rPr>
        <w:t>Številka dok.DS</w:t>
      </w:r>
      <w:r w:rsidR="00650BB0">
        <w:rPr>
          <w:rFonts w:ascii="Arial" w:hAnsi="Arial" w:cs="Arial"/>
          <w:sz w:val="22"/>
          <w:szCs w:val="22"/>
        </w:rPr>
        <w:t>: 331-</w:t>
      </w:r>
      <w:r w:rsidR="00D9151C">
        <w:rPr>
          <w:rFonts w:ascii="Arial" w:hAnsi="Arial" w:cs="Arial"/>
          <w:sz w:val="22"/>
          <w:szCs w:val="22"/>
        </w:rPr>
        <w:t>…………………………………..</w:t>
      </w:r>
    </w:p>
    <w:p w:rsidR="00D9151C" w:rsidRPr="002D7554" w:rsidRDefault="00D9151C" w:rsidP="00D9151C">
      <w:pPr>
        <w:pStyle w:val="Naslov1"/>
        <w:jc w:val="left"/>
        <w:rPr>
          <w:rFonts w:ascii="Arial" w:hAnsi="Arial" w:cs="Arial"/>
          <w:b/>
          <w:i/>
          <w:sz w:val="22"/>
          <w:szCs w:val="22"/>
        </w:rPr>
      </w:pPr>
    </w:p>
    <w:p w:rsidR="00D9151C" w:rsidRDefault="00D9151C" w:rsidP="00D9151C">
      <w:pPr>
        <w:pStyle w:val="Default"/>
        <w:rPr>
          <w:rFonts w:ascii="Arial" w:hAnsi="Arial" w:cs="Arial"/>
          <w:sz w:val="22"/>
          <w:szCs w:val="22"/>
        </w:rPr>
      </w:pP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Mestna občina Ljubljana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Mestni trg 1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1000 Ljubljana </w:t>
      </w:r>
    </w:p>
    <w:p w:rsidR="00D9151C" w:rsidRPr="00A86770" w:rsidRDefault="00D9151C" w:rsidP="00D9151C">
      <w:pPr>
        <w:rPr>
          <w:rFonts w:ascii="Arial" w:hAnsi="Arial" w:cs="Arial"/>
          <w:b/>
          <w:i/>
          <w:sz w:val="22"/>
          <w:szCs w:val="22"/>
        </w:rPr>
      </w:pPr>
      <w:r w:rsidRPr="00A86770">
        <w:rPr>
          <w:rFonts w:ascii="Arial" w:hAnsi="Arial" w:cs="Arial"/>
          <w:b/>
          <w:sz w:val="22"/>
          <w:szCs w:val="22"/>
        </w:rPr>
        <w:t>Davčna št.: SI67593321</w:t>
      </w:r>
    </w:p>
    <w:p w:rsidR="00292ADD" w:rsidRPr="005058C2" w:rsidRDefault="00292ADD" w:rsidP="00292ADD"/>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 xml:space="preserve">za izplačilo </w:t>
      </w:r>
      <w:r w:rsidR="002625B6">
        <w:rPr>
          <w:rFonts w:ascii="Arial" w:hAnsi="Arial" w:cs="Arial"/>
          <w:b/>
          <w:i/>
          <w:sz w:val="22"/>
          <w:szCs w:val="22"/>
        </w:rPr>
        <w:t>sredstev</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793335" w:rsidRDefault="00292ADD" w:rsidP="00DE22D7">
      <w:pPr>
        <w:rPr>
          <w:rFonts w:ascii="Arial" w:hAnsi="Arial" w:cs="Arial"/>
          <w:sz w:val="22"/>
          <w:szCs w:val="22"/>
        </w:rPr>
      </w:pPr>
      <w:r w:rsidRPr="005058C2">
        <w:rPr>
          <w:rFonts w:ascii="Arial" w:hAnsi="Arial" w:cs="Arial"/>
          <w:sz w:val="22"/>
          <w:szCs w:val="22"/>
        </w:rPr>
        <w:t xml:space="preserve">V skladu s 5. členom </w:t>
      </w:r>
      <w:r w:rsidR="002625B6" w:rsidRPr="004801C1">
        <w:rPr>
          <w:rFonts w:ascii="Arial" w:hAnsi="Arial" w:cs="Arial"/>
          <w:sz w:val="22"/>
          <w:szCs w:val="22"/>
        </w:rPr>
        <w:t>P</w:t>
      </w:r>
      <w:r w:rsidR="00DE22D7" w:rsidRPr="004801C1">
        <w:rPr>
          <w:rFonts w:ascii="Arial" w:hAnsi="Arial" w:cs="Arial"/>
          <w:sz w:val="22"/>
          <w:szCs w:val="22"/>
        </w:rPr>
        <w:t xml:space="preserve">ogodbe </w:t>
      </w:r>
      <w:r w:rsidR="0035371F" w:rsidRPr="004801C1">
        <w:rPr>
          <w:rFonts w:ascii="Arial" w:hAnsi="Arial" w:cs="Arial"/>
          <w:sz w:val="22"/>
          <w:szCs w:val="22"/>
        </w:rPr>
        <w:t>o dodelitvi državne pomoči</w:t>
      </w:r>
      <w:r w:rsidR="0035371F" w:rsidRPr="002625B6">
        <w:rPr>
          <w:rFonts w:ascii="Arial" w:hAnsi="Arial" w:cs="Arial"/>
          <w:i/>
          <w:sz w:val="22"/>
          <w:szCs w:val="22"/>
        </w:rPr>
        <w:t xml:space="preserve"> de </w:t>
      </w:r>
      <w:proofErr w:type="spellStart"/>
      <w:r w:rsidR="0035371F" w:rsidRPr="002625B6">
        <w:rPr>
          <w:rFonts w:ascii="Arial" w:hAnsi="Arial" w:cs="Arial"/>
          <w:i/>
          <w:sz w:val="22"/>
          <w:szCs w:val="22"/>
        </w:rPr>
        <w:t>minimis</w:t>
      </w:r>
      <w:proofErr w:type="spellEnd"/>
      <w:r w:rsidR="00793335">
        <w:rPr>
          <w:rFonts w:ascii="Arial" w:hAnsi="Arial" w:cs="Arial"/>
          <w:i/>
          <w:sz w:val="22"/>
          <w:szCs w:val="22"/>
        </w:rPr>
        <w:t xml:space="preserve">, </w:t>
      </w:r>
      <w:r w:rsidR="00EC20E4">
        <w:rPr>
          <w:rFonts w:ascii="Arial" w:hAnsi="Arial" w:cs="Arial"/>
          <w:i/>
          <w:sz w:val="22"/>
          <w:szCs w:val="22"/>
        </w:rPr>
        <w:t xml:space="preserve">z </w:t>
      </w:r>
      <w:r w:rsidR="00793335">
        <w:rPr>
          <w:rFonts w:ascii="Arial" w:hAnsi="Arial" w:cs="Arial"/>
          <w:sz w:val="22"/>
          <w:szCs w:val="22"/>
        </w:rPr>
        <w:t>dne………………</w:t>
      </w:r>
      <w:r w:rsidR="00EC20E4">
        <w:rPr>
          <w:rFonts w:ascii="Arial" w:hAnsi="Arial" w:cs="Arial"/>
          <w:sz w:val="22"/>
          <w:szCs w:val="22"/>
        </w:rPr>
        <w:t>.....</w:t>
      </w:r>
    </w:p>
    <w:p w:rsidR="00793335" w:rsidRDefault="00793335" w:rsidP="00DE22D7">
      <w:pPr>
        <w:rPr>
          <w:rFonts w:ascii="Arial" w:hAnsi="Arial" w:cs="Arial"/>
          <w:sz w:val="22"/>
          <w:szCs w:val="22"/>
        </w:rPr>
      </w:pPr>
    </w:p>
    <w:p w:rsidR="00793335" w:rsidRDefault="00292ADD" w:rsidP="00DE22D7">
      <w:pPr>
        <w:rPr>
          <w:rFonts w:ascii="Arial" w:hAnsi="Arial" w:cs="Arial"/>
          <w:sz w:val="22"/>
          <w:szCs w:val="22"/>
        </w:rPr>
      </w:pPr>
      <w:r w:rsidRPr="005058C2">
        <w:rPr>
          <w:rFonts w:ascii="Arial" w:hAnsi="Arial" w:cs="Arial"/>
          <w:sz w:val="22"/>
          <w:szCs w:val="22"/>
        </w:rPr>
        <w:t>vlagam zahtevek za nakazilo sredstev za izve</w:t>
      </w:r>
      <w:bookmarkStart w:id="0" w:name="_GoBack"/>
      <w:bookmarkEnd w:id="0"/>
      <w:r w:rsidRPr="005058C2">
        <w:rPr>
          <w:rFonts w:ascii="Arial" w:hAnsi="Arial" w:cs="Arial"/>
          <w:sz w:val="22"/>
          <w:szCs w:val="22"/>
        </w:rPr>
        <w:t xml:space="preserve">dbo </w:t>
      </w:r>
      <w:r w:rsidR="0035371F">
        <w:rPr>
          <w:rFonts w:ascii="Arial" w:hAnsi="Arial" w:cs="Arial"/>
          <w:sz w:val="22"/>
          <w:szCs w:val="22"/>
        </w:rPr>
        <w:t>naložbe</w:t>
      </w:r>
      <w:r w:rsidR="00793335">
        <w:rPr>
          <w:rFonts w:ascii="Arial" w:hAnsi="Arial" w:cs="Arial"/>
          <w:sz w:val="22"/>
          <w:szCs w:val="22"/>
        </w:rPr>
        <w:t>……………………………………</w:t>
      </w:r>
      <w:r w:rsidR="00EC20E4">
        <w:rPr>
          <w:rFonts w:ascii="Arial" w:hAnsi="Arial" w:cs="Arial"/>
          <w:sz w:val="22"/>
          <w:szCs w:val="22"/>
        </w:rPr>
        <w:t>…</w:t>
      </w:r>
      <w:r w:rsidR="00793335">
        <w:rPr>
          <w:rFonts w:ascii="Arial" w:hAnsi="Arial" w:cs="Arial"/>
          <w:sz w:val="22"/>
          <w:szCs w:val="22"/>
        </w:rPr>
        <w:t>.</w:t>
      </w:r>
      <w:r w:rsidR="0035371F">
        <w:rPr>
          <w:rFonts w:ascii="Arial" w:hAnsi="Arial" w:cs="Arial"/>
          <w:sz w:val="22"/>
          <w:szCs w:val="22"/>
        </w:rPr>
        <w:t xml:space="preserve"> </w:t>
      </w:r>
    </w:p>
    <w:p w:rsidR="00793335" w:rsidRDefault="00793335" w:rsidP="00DE22D7">
      <w:pPr>
        <w:rPr>
          <w:rFonts w:ascii="Arial" w:hAnsi="Arial" w:cs="Arial"/>
          <w:sz w:val="22"/>
          <w:szCs w:val="22"/>
        </w:rPr>
      </w:pPr>
    </w:p>
    <w:p w:rsidR="00DE22D7" w:rsidRPr="00793335" w:rsidRDefault="00DE22D7" w:rsidP="00DE22D7">
      <w:pPr>
        <w:rPr>
          <w:rFonts w:ascii="Arial" w:hAnsi="Arial" w:cs="Arial"/>
          <w:i/>
          <w:sz w:val="22"/>
          <w:szCs w:val="22"/>
        </w:rPr>
      </w:pPr>
      <w:r>
        <w:rPr>
          <w:rFonts w:ascii="Arial" w:hAnsi="Arial" w:cs="Arial"/>
          <w:sz w:val="22"/>
          <w:szCs w:val="22"/>
        </w:rPr>
        <w:t>……………………………………………………………………</w:t>
      </w:r>
      <w:r w:rsidR="0035371F">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00292ADD"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sidR="00793335">
        <w:rPr>
          <w:rFonts w:ascii="Arial" w:hAnsi="Arial" w:cs="Arial"/>
          <w:sz w:val="16"/>
          <w:szCs w:val="16"/>
        </w:rPr>
        <w:t xml:space="preserve">                            </w:t>
      </w:r>
      <w:r w:rsidRPr="00DE22D7">
        <w:rPr>
          <w:rFonts w:ascii="Arial" w:hAnsi="Arial" w:cs="Arial"/>
          <w:sz w:val="16"/>
          <w:szCs w:val="16"/>
        </w:rPr>
        <w:t xml:space="preserve"> </w:t>
      </w:r>
      <w:r>
        <w:rPr>
          <w:rFonts w:ascii="Arial" w:hAnsi="Arial" w:cs="Arial"/>
          <w:sz w:val="16"/>
          <w:szCs w:val="16"/>
        </w:rPr>
        <w:t>(</w:t>
      </w:r>
      <w:r w:rsidR="00D9151C">
        <w:rPr>
          <w:rFonts w:ascii="Arial" w:hAnsi="Arial" w:cs="Arial"/>
          <w:sz w:val="16"/>
          <w:szCs w:val="16"/>
        </w:rPr>
        <w:t xml:space="preserve">navesti </w:t>
      </w:r>
      <w:r w:rsidR="0035371F">
        <w:rPr>
          <w:rFonts w:ascii="Arial" w:hAnsi="Arial" w:cs="Arial"/>
          <w:sz w:val="16"/>
          <w:szCs w:val="16"/>
        </w:rPr>
        <w:t xml:space="preserve">ukrep in </w:t>
      </w:r>
      <w:r w:rsidR="00793335">
        <w:rPr>
          <w:rFonts w:ascii="Arial" w:hAnsi="Arial" w:cs="Arial"/>
          <w:sz w:val="16"/>
          <w:szCs w:val="16"/>
        </w:rPr>
        <w:t xml:space="preserve">upravičene stroške </w:t>
      </w:r>
      <w:r w:rsidR="00292ADD" w:rsidRPr="00DE22D7">
        <w:rPr>
          <w:rFonts w:ascii="Arial" w:hAnsi="Arial" w:cs="Arial"/>
          <w:sz w:val="16"/>
          <w:szCs w:val="16"/>
        </w:rPr>
        <w:t>n</w:t>
      </w:r>
      <w:r w:rsidR="00793335">
        <w:rPr>
          <w:rFonts w:ascii="Arial" w:hAnsi="Arial" w:cs="Arial"/>
          <w:sz w:val="16"/>
          <w:szCs w:val="16"/>
        </w:rPr>
        <w:t>aložbe</w:t>
      </w:r>
      <w:r w:rsidR="0035371F">
        <w:rPr>
          <w:rFonts w:ascii="Arial" w:hAnsi="Arial" w:cs="Arial"/>
          <w:sz w:val="16"/>
          <w:szCs w:val="16"/>
        </w:rPr>
        <w:t xml:space="preserve"> </w:t>
      </w:r>
      <w:r w:rsidR="00292ADD" w:rsidRPr="00DE22D7">
        <w:rPr>
          <w:rFonts w:ascii="Arial" w:hAnsi="Arial" w:cs="Arial"/>
          <w:sz w:val="16"/>
          <w:szCs w:val="16"/>
        </w:rPr>
        <w:t>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644E75" w:rsidRDefault="00644E75"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9151C">
        <w:rPr>
          <w:rFonts w:ascii="Arial" w:hAnsi="Arial" w:cs="Arial"/>
          <w:sz w:val="22"/>
          <w:szCs w:val="22"/>
        </w:rPr>
        <w:t>………………………………………</w:t>
      </w:r>
      <w:r w:rsidR="00793335">
        <w:rPr>
          <w:rFonts w:ascii="Arial" w:hAnsi="Arial" w:cs="Arial"/>
          <w:sz w:val="22"/>
          <w:szCs w:val="22"/>
        </w:rPr>
        <w:t>…………………………………………………..EUR</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Pr="00D9151C">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Pr="00DE22D7">
        <w:rPr>
          <w:rFonts w:ascii="Arial" w:hAnsi="Arial" w:cs="Arial"/>
          <w:b/>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Sredstva nakažite na </w:t>
      </w:r>
      <w:r w:rsidR="00D9151C">
        <w:rPr>
          <w:rFonts w:ascii="Arial" w:hAnsi="Arial" w:cs="Arial"/>
          <w:sz w:val="22"/>
          <w:szCs w:val="22"/>
        </w:rPr>
        <w:t>TR</w:t>
      </w:r>
      <w:r w:rsidRPr="005058C2">
        <w:rPr>
          <w:rFonts w:ascii="Arial" w:hAnsi="Arial" w:cs="Arial"/>
          <w:sz w:val="22"/>
          <w:szCs w:val="22"/>
        </w:rPr>
        <w:t xml:space="preserve"> </w:t>
      </w:r>
      <w:r w:rsidR="00D9151C">
        <w:rPr>
          <w:rFonts w:ascii="Arial" w:hAnsi="Arial" w:cs="Arial"/>
          <w:sz w:val="22"/>
          <w:szCs w:val="22"/>
        </w:rPr>
        <w:t xml:space="preserve">pri banki </w:t>
      </w:r>
      <w:r w:rsidRPr="005058C2">
        <w:rPr>
          <w:rFonts w:ascii="Arial" w:hAnsi="Arial" w:cs="Arial"/>
          <w:sz w:val="22"/>
          <w:szCs w:val="22"/>
        </w:rPr>
        <w:t xml:space="preserve"> …………………………………</w:t>
      </w:r>
      <w:r w:rsidR="00DE22D7">
        <w:rPr>
          <w:rFonts w:ascii="Arial" w:hAnsi="Arial" w:cs="Arial"/>
          <w:sz w:val="22"/>
          <w:szCs w:val="22"/>
        </w:rPr>
        <w:t>……</w:t>
      </w:r>
      <w:r w:rsidR="00D9151C">
        <w:rPr>
          <w:rFonts w:ascii="Arial" w:hAnsi="Arial" w:cs="Arial"/>
          <w:sz w:val="22"/>
          <w:szCs w:val="22"/>
        </w:rPr>
        <w:t xml:space="preserve">………    </w:t>
      </w:r>
      <w:r w:rsidR="0035371F">
        <w:rPr>
          <w:rFonts w:ascii="Arial" w:hAnsi="Arial" w:cs="Arial"/>
          <w:sz w:val="22"/>
          <w:szCs w:val="22"/>
        </w:rPr>
        <w:t>(naziv banke)</w:t>
      </w:r>
      <w:r w:rsidRPr="005058C2">
        <w:rPr>
          <w:rFonts w:ascii="Arial" w:hAnsi="Arial" w:cs="Arial"/>
          <w:sz w:val="22"/>
          <w:szCs w:val="22"/>
        </w:rPr>
        <w:t xml:space="preserve"> </w:t>
      </w:r>
    </w:p>
    <w:p w:rsidR="0035371F" w:rsidRDefault="0035371F" w:rsidP="0035371F">
      <w:pPr>
        <w:rPr>
          <w:rFonts w:ascii="Arial" w:hAnsi="Arial" w:cs="Arial"/>
          <w:sz w:val="22"/>
          <w:szCs w:val="22"/>
        </w:rPr>
      </w:pPr>
    </w:p>
    <w:p w:rsidR="0035371F" w:rsidRPr="001E4ED1" w:rsidRDefault="00D9151C" w:rsidP="0035371F">
      <w:pPr>
        <w:rPr>
          <w:rFonts w:ascii="Arial" w:hAnsi="Arial" w:cs="Arial"/>
          <w:sz w:val="22"/>
          <w:szCs w:val="22"/>
        </w:rPr>
      </w:pPr>
      <w:r>
        <w:rPr>
          <w:rFonts w:ascii="Arial" w:hAnsi="Arial" w:cs="Arial"/>
          <w:sz w:val="22"/>
          <w:szCs w:val="22"/>
        </w:rPr>
        <w:t>številka TR</w:t>
      </w:r>
      <w:r w:rsidR="0035371F">
        <w:rPr>
          <w:rFonts w:ascii="Arial" w:hAnsi="Arial" w:cs="Arial"/>
          <w:sz w:val="22"/>
          <w:szCs w:val="22"/>
        </w:rPr>
        <w:t>……………………………………………………………...........</w:t>
      </w:r>
      <w:r>
        <w:rPr>
          <w:rFonts w:ascii="Arial" w:hAnsi="Arial" w:cs="Arial"/>
          <w:sz w:val="22"/>
          <w:szCs w:val="22"/>
        </w:rPr>
        <w:t>...................................</w:t>
      </w:r>
      <w:r w:rsidR="0035371F">
        <w:rPr>
          <w:rFonts w:ascii="Arial" w:hAnsi="Arial" w:cs="Arial"/>
          <w:sz w:val="22"/>
          <w:szCs w:val="22"/>
        </w:rPr>
        <w:t xml:space="preserve"> </w:t>
      </w:r>
    </w:p>
    <w:p w:rsidR="0035371F" w:rsidRPr="005058C2" w:rsidRDefault="0035371F" w:rsidP="00292ADD">
      <w:pPr>
        <w:rPr>
          <w:rFonts w:ascii="Arial" w:hAnsi="Arial" w:cs="Arial"/>
          <w:sz w:val="22"/>
          <w:szCs w:val="22"/>
        </w:rPr>
      </w:pPr>
    </w:p>
    <w:p w:rsidR="002D3098" w:rsidRDefault="00292ADD" w:rsidP="002D3098">
      <w:pPr>
        <w:rPr>
          <w:rFonts w:ascii="Arial" w:hAnsi="Arial" w:cs="Arial"/>
          <w:b/>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w:t>
      </w:r>
      <w:r w:rsidR="0035371F">
        <w:rPr>
          <w:rFonts w:ascii="Arial" w:hAnsi="Arial" w:cs="Arial"/>
          <w:b/>
          <w:sz w:val="22"/>
          <w:szCs w:val="22"/>
        </w:rPr>
        <w:t>ložbo</w:t>
      </w:r>
      <w:r w:rsidRPr="00DE22D7">
        <w:rPr>
          <w:rFonts w:ascii="Arial" w:hAnsi="Arial" w:cs="Arial"/>
          <w:b/>
          <w:sz w:val="22"/>
          <w:szCs w:val="22"/>
        </w:rPr>
        <w:t>)</w:t>
      </w:r>
    </w:p>
    <w:p w:rsidR="0035371F" w:rsidRPr="002D3098" w:rsidRDefault="002D3098" w:rsidP="002D3098">
      <w:pPr>
        <w:rPr>
          <w:rFonts w:ascii="Arial" w:hAnsi="Arial" w:cs="Arial"/>
          <w:sz w:val="22"/>
          <w:szCs w:val="22"/>
        </w:rPr>
      </w:pPr>
      <w:r w:rsidRPr="002D3098">
        <w:rPr>
          <w:sz w:val="22"/>
          <w:szCs w:val="22"/>
        </w:rPr>
        <w:t>1.</w:t>
      </w:r>
      <w:r w:rsidR="002625B6">
        <w:rPr>
          <w:sz w:val="22"/>
          <w:szCs w:val="22"/>
        </w:rPr>
        <w:t xml:space="preserve"> </w:t>
      </w:r>
      <w:r w:rsidR="00D9151C">
        <w:rPr>
          <w:rFonts w:ascii="Arial" w:hAnsi="Arial" w:cs="Arial"/>
          <w:sz w:val="22"/>
          <w:szCs w:val="22"/>
        </w:rPr>
        <w:t xml:space="preserve">fotokopija računa </w:t>
      </w:r>
      <w:r w:rsidR="00292ADD" w:rsidRPr="002D3098">
        <w:rPr>
          <w:rFonts w:ascii="Arial" w:hAnsi="Arial" w:cs="Arial"/>
          <w:sz w:val="22"/>
          <w:szCs w:val="22"/>
        </w:rPr>
        <w:t xml:space="preserve">za nakup </w:t>
      </w:r>
      <w:r w:rsidR="00BB0C2E" w:rsidRPr="002D3098">
        <w:rPr>
          <w:rFonts w:ascii="Arial" w:hAnsi="Arial" w:cs="Arial"/>
          <w:sz w:val="22"/>
          <w:szCs w:val="22"/>
        </w:rPr>
        <w:t>materiala</w:t>
      </w:r>
      <w:r w:rsidR="0035371F" w:rsidRPr="002D3098">
        <w:rPr>
          <w:rFonts w:ascii="Arial" w:hAnsi="Arial" w:cs="Arial"/>
          <w:sz w:val="22"/>
          <w:szCs w:val="22"/>
        </w:rPr>
        <w:t xml:space="preserve">/opreme </w:t>
      </w:r>
      <w:r w:rsidR="00BB0C2E" w:rsidRPr="002D3098">
        <w:rPr>
          <w:rFonts w:ascii="Arial" w:hAnsi="Arial" w:cs="Arial"/>
          <w:sz w:val="22"/>
          <w:szCs w:val="22"/>
        </w:rPr>
        <w:t>ali izvedbo storitev</w:t>
      </w:r>
      <w:r w:rsidR="0035371F" w:rsidRPr="002D3098">
        <w:rPr>
          <w:rFonts w:ascii="Arial" w:hAnsi="Arial" w:cs="Arial"/>
          <w:sz w:val="22"/>
          <w:szCs w:val="22"/>
        </w:rPr>
        <w:t xml:space="preserve"> </w:t>
      </w:r>
    </w:p>
    <w:p w:rsidR="00292ADD" w:rsidRPr="002D3098" w:rsidRDefault="002D3098" w:rsidP="0035371F">
      <w:pPr>
        <w:rPr>
          <w:rFonts w:ascii="Arial" w:hAnsi="Arial" w:cs="Arial"/>
          <w:sz w:val="22"/>
          <w:szCs w:val="22"/>
        </w:rPr>
      </w:pPr>
      <w:r w:rsidRPr="002D3098">
        <w:rPr>
          <w:rFonts w:ascii="Arial" w:hAnsi="Arial" w:cs="Arial"/>
          <w:sz w:val="22"/>
          <w:szCs w:val="22"/>
        </w:rPr>
        <w:t>2.</w:t>
      </w:r>
      <w:r w:rsidR="0035371F" w:rsidRPr="002D3098">
        <w:rPr>
          <w:rFonts w:ascii="Arial" w:hAnsi="Arial" w:cs="Arial"/>
          <w:sz w:val="22"/>
          <w:szCs w:val="22"/>
        </w:rPr>
        <w:t xml:space="preserve"> </w:t>
      </w:r>
      <w:r w:rsidR="00292ADD" w:rsidRPr="002D3098">
        <w:rPr>
          <w:rFonts w:ascii="Arial" w:hAnsi="Arial" w:cs="Arial"/>
          <w:sz w:val="22"/>
          <w:szCs w:val="22"/>
        </w:rPr>
        <w:t>na računih mora biti razvi</w:t>
      </w:r>
      <w:r w:rsidR="00793335">
        <w:rPr>
          <w:rFonts w:ascii="Arial" w:hAnsi="Arial" w:cs="Arial"/>
          <w:sz w:val="22"/>
          <w:szCs w:val="22"/>
        </w:rPr>
        <w:t xml:space="preserve">dna oznaka plačano ali priloženo dokazilo o načinu plačila (položnica, </w:t>
      </w:r>
      <w:r w:rsidR="00292ADD" w:rsidRPr="002D3098">
        <w:rPr>
          <w:rFonts w:ascii="Arial" w:hAnsi="Arial" w:cs="Arial"/>
          <w:sz w:val="22"/>
          <w:szCs w:val="22"/>
        </w:rPr>
        <w:t>blagajniški</w:t>
      </w:r>
      <w:r w:rsidR="0035371F" w:rsidRPr="002D3098">
        <w:rPr>
          <w:rFonts w:ascii="Arial" w:hAnsi="Arial" w:cs="Arial"/>
          <w:sz w:val="22"/>
          <w:szCs w:val="22"/>
        </w:rPr>
        <w:t xml:space="preserve"> prejemek</w:t>
      </w:r>
      <w:r w:rsidR="00793335">
        <w:rPr>
          <w:rFonts w:ascii="Arial" w:hAnsi="Arial" w:cs="Arial"/>
          <w:sz w:val="22"/>
          <w:szCs w:val="22"/>
        </w:rPr>
        <w:t xml:space="preserve">, </w:t>
      </w:r>
      <w:r w:rsidR="00EC20E4">
        <w:rPr>
          <w:rFonts w:ascii="Arial" w:hAnsi="Arial" w:cs="Arial"/>
          <w:sz w:val="22"/>
          <w:szCs w:val="22"/>
        </w:rPr>
        <w:t xml:space="preserve">dokazilo </w:t>
      </w:r>
      <w:r w:rsidR="00793335">
        <w:rPr>
          <w:rFonts w:ascii="Arial" w:hAnsi="Arial" w:cs="Arial"/>
          <w:sz w:val="22"/>
          <w:szCs w:val="22"/>
        </w:rPr>
        <w:t>banke o izvedenem plačilu)</w:t>
      </w:r>
      <w:r w:rsidR="0035371F" w:rsidRPr="002D3098">
        <w:rPr>
          <w:rFonts w:ascii="Arial" w:hAnsi="Arial" w:cs="Arial"/>
          <w:sz w:val="22"/>
          <w:szCs w:val="22"/>
        </w:rPr>
        <w:t>.</w:t>
      </w:r>
      <w:r w:rsidR="00292ADD" w:rsidRPr="002D3098">
        <w:rPr>
          <w:rFonts w:ascii="Arial" w:hAnsi="Arial" w:cs="Arial"/>
          <w:sz w:val="22"/>
          <w:szCs w:val="22"/>
        </w:rPr>
        <w:t xml:space="preserve"> </w:t>
      </w:r>
      <w:r w:rsidR="0035371F" w:rsidRPr="002D3098">
        <w:rPr>
          <w:rFonts w:ascii="Arial" w:hAnsi="Arial" w:cs="Arial"/>
          <w:sz w:val="22"/>
          <w:szCs w:val="22"/>
        </w:rPr>
        <w:t xml:space="preserve"> </w:t>
      </w:r>
    </w:p>
    <w:p w:rsidR="00292ADD" w:rsidRPr="002D3098" w:rsidRDefault="00292ADD" w:rsidP="00292ADD">
      <w:pPr>
        <w:rPr>
          <w:rFonts w:ascii="Arial" w:hAnsi="Arial" w:cs="Arial"/>
          <w:b/>
          <w:i/>
          <w:sz w:val="22"/>
          <w:szCs w:val="22"/>
        </w:rPr>
      </w:pPr>
    </w:p>
    <w:p w:rsidR="002625B6"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r w:rsidR="002625B6">
        <w:rPr>
          <w:rFonts w:ascii="Arial" w:hAnsi="Arial" w:cs="Arial"/>
          <w:b/>
          <w:sz w:val="22"/>
          <w:szCs w:val="22"/>
        </w:rPr>
        <w:t xml:space="preserve">                                                            </w:t>
      </w:r>
    </w:p>
    <w:p w:rsidR="00292ADD" w:rsidRPr="005058C2" w:rsidRDefault="002625B6" w:rsidP="00292ADD">
      <w:pPr>
        <w:rPr>
          <w:rFonts w:ascii="Arial" w:hAnsi="Arial" w:cs="Arial"/>
          <w:sz w:val="22"/>
          <w:szCs w:val="22"/>
        </w:rPr>
      </w:pPr>
      <w:r>
        <w:rPr>
          <w:rFonts w:ascii="Arial" w:hAnsi="Arial" w:cs="Arial"/>
          <w:b/>
          <w:sz w:val="22"/>
          <w:szCs w:val="22"/>
        </w:rPr>
        <w:t xml:space="preserve">                                        </w:t>
      </w:r>
      <w:r w:rsidR="00793335">
        <w:rPr>
          <w:rFonts w:ascii="Arial" w:hAnsi="Arial" w:cs="Arial"/>
          <w:b/>
          <w:sz w:val="22"/>
          <w:szCs w:val="22"/>
        </w:rPr>
        <w:t xml:space="preserve">            </w:t>
      </w:r>
      <w:r>
        <w:rPr>
          <w:rFonts w:ascii="Arial" w:hAnsi="Arial" w:cs="Arial"/>
          <w:b/>
          <w:sz w:val="22"/>
          <w:szCs w:val="22"/>
        </w:rPr>
        <w:t xml:space="preserve">              </w:t>
      </w:r>
      <w:r w:rsidR="00793335">
        <w:rPr>
          <w:rFonts w:ascii="Arial" w:hAnsi="Arial" w:cs="Arial"/>
          <w:b/>
          <w:sz w:val="22"/>
          <w:szCs w:val="22"/>
        </w:rPr>
        <w:t xml:space="preserve">                       </w:t>
      </w:r>
      <w:r w:rsidR="00292ADD" w:rsidRPr="005058C2">
        <w:rPr>
          <w:rFonts w:ascii="Arial" w:hAnsi="Arial" w:cs="Arial"/>
          <w:sz w:val="22"/>
          <w:szCs w:val="22"/>
        </w:rPr>
        <w:t>_________________________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92" w:rsidRDefault="00856992" w:rsidP="00292ADD">
      <w:r>
        <w:separator/>
      </w:r>
    </w:p>
  </w:endnote>
  <w:endnote w:type="continuationSeparator" w:id="0">
    <w:p w:rsidR="00856992" w:rsidRDefault="00856992"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92" w:rsidRDefault="00856992" w:rsidP="00292ADD">
      <w:r>
        <w:separator/>
      </w:r>
    </w:p>
  </w:footnote>
  <w:footnote w:type="continuationSeparator" w:id="0">
    <w:p w:rsidR="00856992" w:rsidRDefault="00856992" w:rsidP="00292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ša Kovačič">
    <w15:presenceInfo w15:providerId="AD" w15:userId="S-1-5-21-883249467-966921291-1845911597-139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DD"/>
    <w:rsid w:val="00000B82"/>
    <w:rsid w:val="00003BAE"/>
    <w:rsid w:val="00024523"/>
    <w:rsid w:val="00037B85"/>
    <w:rsid w:val="000405F2"/>
    <w:rsid w:val="00053C25"/>
    <w:rsid w:val="00060D5F"/>
    <w:rsid w:val="0007684B"/>
    <w:rsid w:val="00097E7C"/>
    <w:rsid w:val="000B580E"/>
    <w:rsid w:val="001A38B2"/>
    <w:rsid w:val="001B5C79"/>
    <w:rsid w:val="001F24FB"/>
    <w:rsid w:val="001F2574"/>
    <w:rsid w:val="002054ED"/>
    <w:rsid w:val="002522A3"/>
    <w:rsid w:val="002625B6"/>
    <w:rsid w:val="00282BF1"/>
    <w:rsid w:val="00292ADD"/>
    <w:rsid w:val="002B1C13"/>
    <w:rsid w:val="002B333C"/>
    <w:rsid w:val="002D3098"/>
    <w:rsid w:val="002E2B98"/>
    <w:rsid w:val="002E4E86"/>
    <w:rsid w:val="0030485E"/>
    <w:rsid w:val="00312B45"/>
    <w:rsid w:val="003219DB"/>
    <w:rsid w:val="0033207B"/>
    <w:rsid w:val="003320D6"/>
    <w:rsid w:val="0035371F"/>
    <w:rsid w:val="00357723"/>
    <w:rsid w:val="003B295A"/>
    <w:rsid w:val="003B4A80"/>
    <w:rsid w:val="003E3245"/>
    <w:rsid w:val="003E4AAB"/>
    <w:rsid w:val="003E7503"/>
    <w:rsid w:val="00404963"/>
    <w:rsid w:val="00407B5B"/>
    <w:rsid w:val="00434260"/>
    <w:rsid w:val="00454602"/>
    <w:rsid w:val="00471149"/>
    <w:rsid w:val="0047316C"/>
    <w:rsid w:val="004801C1"/>
    <w:rsid w:val="0049016B"/>
    <w:rsid w:val="0049074D"/>
    <w:rsid w:val="004D5875"/>
    <w:rsid w:val="004E43EA"/>
    <w:rsid w:val="005047F7"/>
    <w:rsid w:val="00555A31"/>
    <w:rsid w:val="00586FAB"/>
    <w:rsid w:val="005A17E0"/>
    <w:rsid w:val="005B0D69"/>
    <w:rsid w:val="005C3D21"/>
    <w:rsid w:val="005D6442"/>
    <w:rsid w:val="0060174D"/>
    <w:rsid w:val="006028B8"/>
    <w:rsid w:val="00644E75"/>
    <w:rsid w:val="00650BB0"/>
    <w:rsid w:val="006612BF"/>
    <w:rsid w:val="006A3B86"/>
    <w:rsid w:val="006C04F6"/>
    <w:rsid w:val="006C59A7"/>
    <w:rsid w:val="006F77D8"/>
    <w:rsid w:val="00702070"/>
    <w:rsid w:val="007035CC"/>
    <w:rsid w:val="00714942"/>
    <w:rsid w:val="00715165"/>
    <w:rsid w:val="00744594"/>
    <w:rsid w:val="007559B8"/>
    <w:rsid w:val="007629B4"/>
    <w:rsid w:val="00793335"/>
    <w:rsid w:val="007A41D9"/>
    <w:rsid w:val="007A758D"/>
    <w:rsid w:val="007D2A51"/>
    <w:rsid w:val="007E2CE2"/>
    <w:rsid w:val="007F77B2"/>
    <w:rsid w:val="008134C0"/>
    <w:rsid w:val="00831222"/>
    <w:rsid w:val="00856992"/>
    <w:rsid w:val="008678EA"/>
    <w:rsid w:val="008A0AD5"/>
    <w:rsid w:val="008F0A85"/>
    <w:rsid w:val="008F6531"/>
    <w:rsid w:val="009441ED"/>
    <w:rsid w:val="009534E2"/>
    <w:rsid w:val="00994706"/>
    <w:rsid w:val="00A214FE"/>
    <w:rsid w:val="00A41D5B"/>
    <w:rsid w:val="00A61AF7"/>
    <w:rsid w:val="00AF72C3"/>
    <w:rsid w:val="00B35BAF"/>
    <w:rsid w:val="00B46482"/>
    <w:rsid w:val="00B57FB1"/>
    <w:rsid w:val="00B74416"/>
    <w:rsid w:val="00B74D00"/>
    <w:rsid w:val="00B77F91"/>
    <w:rsid w:val="00B804A9"/>
    <w:rsid w:val="00BA4ED9"/>
    <w:rsid w:val="00BB0C2E"/>
    <w:rsid w:val="00C44199"/>
    <w:rsid w:val="00C70117"/>
    <w:rsid w:val="00CA5577"/>
    <w:rsid w:val="00CB3B2B"/>
    <w:rsid w:val="00CE27D4"/>
    <w:rsid w:val="00D00526"/>
    <w:rsid w:val="00D026D1"/>
    <w:rsid w:val="00D14F5B"/>
    <w:rsid w:val="00D51520"/>
    <w:rsid w:val="00D55589"/>
    <w:rsid w:val="00D55CCE"/>
    <w:rsid w:val="00D9151C"/>
    <w:rsid w:val="00DB430A"/>
    <w:rsid w:val="00DB5CE1"/>
    <w:rsid w:val="00DD0F56"/>
    <w:rsid w:val="00DE22D7"/>
    <w:rsid w:val="00E10340"/>
    <w:rsid w:val="00E34100"/>
    <w:rsid w:val="00E40D4C"/>
    <w:rsid w:val="00E95000"/>
    <w:rsid w:val="00EA12C1"/>
    <w:rsid w:val="00EB5AE8"/>
    <w:rsid w:val="00EB7DFB"/>
    <w:rsid w:val="00EC20E4"/>
    <w:rsid w:val="00F36F77"/>
    <w:rsid w:val="00F508A4"/>
    <w:rsid w:val="00F75940"/>
    <w:rsid w:val="00F76231"/>
    <w:rsid w:val="00F81BBB"/>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9789D-F9DE-494C-8D82-C2723E80C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1834</Words>
  <Characters>10455</Characters>
  <Application>Microsoft Office Word</Application>
  <DocSecurity>0</DocSecurity>
  <Lines>87</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5</cp:revision>
  <cp:lastPrinted>2016-10-05T07:21:00Z</cp:lastPrinted>
  <dcterms:created xsi:type="dcterms:W3CDTF">2016-10-18T11:14:00Z</dcterms:created>
  <dcterms:modified xsi:type="dcterms:W3CDTF">2016-10-19T06:51:00Z</dcterms:modified>
</cp:coreProperties>
</file>