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2B" w:rsidRPr="00F81E30" w:rsidRDefault="005E4C52">
      <w:pPr>
        <w:pStyle w:val="Telobesedila2"/>
        <w:rPr>
          <w:sz w:val="22"/>
          <w:szCs w:val="22"/>
        </w:rPr>
      </w:pPr>
      <w:r w:rsidRPr="00F81E30">
        <w:rPr>
          <w:sz w:val="22"/>
          <w:szCs w:val="22"/>
        </w:rPr>
        <w:t xml:space="preserve">Številka:  </w:t>
      </w:r>
      <w:r w:rsidR="00ED0052">
        <w:rPr>
          <w:sz w:val="22"/>
          <w:szCs w:val="22"/>
        </w:rPr>
        <w:t>03200-19/2010-1</w:t>
      </w:r>
      <w:r w:rsidRPr="00F81E30">
        <w:rPr>
          <w:sz w:val="22"/>
          <w:szCs w:val="22"/>
        </w:rPr>
        <w:t xml:space="preserve"> </w:t>
      </w:r>
    </w:p>
    <w:p w:rsidR="005E4C52" w:rsidRPr="00F81E30" w:rsidRDefault="005E4C52">
      <w:pPr>
        <w:pStyle w:val="Telobesedila2"/>
        <w:rPr>
          <w:sz w:val="22"/>
          <w:szCs w:val="22"/>
        </w:rPr>
      </w:pPr>
      <w:r w:rsidRPr="00F81E30">
        <w:rPr>
          <w:sz w:val="22"/>
          <w:szCs w:val="22"/>
        </w:rPr>
        <w:t xml:space="preserve">Datum:    </w:t>
      </w:r>
      <w:r w:rsidR="006E7AFE">
        <w:rPr>
          <w:sz w:val="22"/>
          <w:szCs w:val="22"/>
        </w:rPr>
        <w:t>20</w:t>
      </w:r>
      <w:r w:rsidR="00750D0D">
        <w:rPr>
          <w:sz w:val="22"/>
          <w:szCs w:val="22"/>
        </w:rPr>
        <w:t>. 12. 2010</w:t>
      </w:r>
      <w:r w:rsidRPr="00F81E30">
        <w:rPr>
          <w:sz w:val="22"/>
          <w:szCs w:val="22"/>
        </w:rPr>
        <w:t xml:space="preserve"> </w:t>
      </w:r>
    </w:p>
    <w:p w:rsidR="005E4C52" w:rsidRDefault="005E4C52">
      <w:pPr>
        <w:pStyle w:val="Telobesedila2"/>
        <w:rPr>
          <w:sz w:val="22"/>
          <w:szCs w:val="22"/>
        </w:rPr>
      </w:pPr>
    </w:p>
    <w:p w:rsidR="005E4C52" w:rsidRDefault="005E4C52">
      <w:pPr>
        <w:pStyle w:val="Telobesedila2"/>
        <w:rPr>
          <w:sz w:val="22"/>
          <w:szCs w:val="22"/>
        </w:rPr>
      </w:pPr>
    </w:p>
    <w:p w:rsidR="00F81E30" w:rsidRPr="00750D0D" w:rsidRDefault="00F81E30">
      <w:pPr>
        <w:pStyle w:val="Telobesedila2"/>
        <w:rPr>
          <w:b/>
          <w:sz w:val="22"/>
          <w:szCs w:val="22"/>
        </w:rPr>
      </w:pPr>
      <w:r w:rsidRPr="00750D0D">
        <w:rPr>
          <w:b/>
          <w:sz w:val="22"/>
          <w:szCs w:val="22"/>
        </w:rPr>
        <w:t>ČLANICAM IN ČLANOM MESTNEGA SVETA</w:t>
      </w:r>
    </w:p>
    <w:p w:rsidR="00F81E30" w:rsidRPr="00750D0D" w:rsidRDefault="00F81E30">
      <w:pPr>
        <w:pStyle w:val="Telobesedila2"/>
        <w:rPr>
          <w:b/>
          <w:sz w:val="22"/>
          <w:szCs w:val="22"/>
        </w:rPr>
      </w:pPr>
      <w:r w:rsidRPr="00750D0D">
        <w:rPr>
          <w:b/>
          <w:sz w:val="22"/>
          <w:szCs w:val="22"/>
        </w:rPr>
        <w:t>MESTNE OBČINE LJUBLJANA</w:t>
      </w:r>
    </w:p>
    <w:p w:rsidR="00F81E30" w:rsidRPr="00750D0D" w:rsidRDefault="00F81E30">
      <w:pPr>
        <w:pStyle w:val="Telobesedila2"/>
        <w:rPr>
          <w:b/>
          <w:sz w:val="22"/>
          <w:szCs w:val="22"/>
        </w:rPr>
      </w:pPr>
    </w:p>
    <w:p w:rsidR="00F81E30" w:rsidRDefault="00F81E30">
      <w:pPr>
        <w:pStyle w:val="Telobesedila2"/>
        <w:rPr>
          <w:sz w:val="22"/>
          <w:szCs w:val="22"/>
        </w:rPr>
      </w:pPr>
    </w:p>
    <w:p w:rsidR="00F81E30" w:rsidRDefault="00F81E30">
      <w:pPr>
        <w:pStyle w:val="Telobesedila2"/>
        <w:rPr>
          <w:sz w:val="22"/>
          <w:szCs w:val="22"/>
        </w:rPr>
      </w:pPr>
    </w:p>
    <w:p w:rsidR="00F81E30" w:rsidRDefault="00F81E30">
      <w:pPr>
        <w:pStyle w:val="Telobesedila2"/>
        <w:rPr>
          <w:sz w:val="22"/>
          <w:szCs w:val="22"/>
        </w:rPr>
      </w:pPr>
      <w:r>
        <w:rPr>
          <w:sz w:val="22"/>
          <w:szCs w:val="22"/>
        </w:rPr>
        <w:t>ZADEVA: OBVESTILO</w:t>
      </w:r>
    </w:p>
    <w:p w:rsidR="00F81E30" w:rsidRDefault="00F81E30">
      <w:pPr>
        <w:pStyle w:val="Telobesedila2"/>
        <w:rPr>
          <w:sz w:val="22"/>
          <w:szCs w:val="22"/>
        </w:rPr>
      </w:pPr>
    </w:p>
    <w:p w:rsidR="00F81E30" w:rsidRDefault="00F81E30">
      <w:pPr>
        <w:pStyle w:val="Telobesedila2"/>
        <w:rPr>
          <w:sz w:val="22"/>
          <w:szCs w:val="22"/>
        </w:rPr>
      </w:pPr>
    </w:p>
    <w:p w:rsidR="009F6AF7" w:rsidRDefault="009F6AF7">
      <w:pPr>
        <w:pStyle w:val="Telobesedila2"/>
        <w:rPr>
          <w:sz w:val="22"/>
          <w:szCs w:val="22"/>
        </w:rPr>
      </w:pPr>
      <w:r>
        <w:rPr>
          <w:sz w:val="22"/>
          <w:szCs w:val="22"/>
        </w:rPr>
        <w:t>Spoštovani,</w:t>
      </w:r>
    </w:p>
    <w:p w:rsidR="009F6AF7" w:rsidRDefault="009F6AF7">
      <w:pPr>
        <w:pStyle w:val="Telobesedila2"/>
        <w:rPr>
          <w:sz w:val="22"/>
          <w:szCs w:val="22"/>
        </w:rPr>
      </w:pPr>
    </w:p>
    <w:p w:rsidR="00F81E30" w:rsidRDefault="009F6AF7" w:rsidP="00CE503A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obveščam vas, da se bodo n</w:t>
      </w:r>
      <w:r w:rsidR="00F81E30">
        <w:rPr>
          <w:sz w:val="22"/>
          <w:szCs w:val="22"/>
        </w:rPr>
        <w:t xml:space="preserve">a podlagi </w:t>
      </w:r>
      <w:r w:rsidR="00CE503A">
        <w:rPr>
          <w:sz w:val="22"/>
          <w:szCs w:val="22"/>
        </w:rPr>
        <w:t xml:space="preserve">prve alineje prvega odstavka </w:t>
      </w:r>
      <w:r w:rsidR="00F81E30">
        <w:rPr>
          <w:sz w:val="22"/>
          <w:szCs w:val="22"/>
        </w:rPr>
        <w:t xml:space="preserve">125. člena Poslovnika Mestnega sveta </w:t>
      </w:r>
      <w:r w:rsidR="00CE503A">
        <w:rPr>
          <w:sz w:val="22"/>
          <w:szCs w:val="22"/>
        </w:rPr>
        <w:t>M</w:t>
      </w:r>
      <w:r w:rsidR="00F81E30">
        <w:rPr>
          <w:sz w:val="22"/>
          <w:szCs w:val="22"/>
        </w:rPr>
        <w:t xml:space="preserve">estne občine Ljubljana </w:t>
      </w:r>
      <w:r>
        <w:rPr>
          <w:sz w:val="22"/>
          <w:szCs w:val="22"/>
        </w:rPr>
        <w:t xml:space="preserve">v tem mandatu </w:t>
      </w:r>
      <w:r w:rsidR="00750D0D">
        <w:rPr>
          <w:sz w:val="22"/>
          <w:szCs w:val="22"/>
        </w:rPr>
        <w:t xml:space="preserve">nadaljevali </w:t>
      </w:r>
      <w:r w:rsidR="00F81E30">
        <w:rPr>
          <w:sz w:val="22"/>
          <w:szCs w:val="22"/>
        </w:rPr>
        <w:t xml:space="preserve">postopki sprejemanja </w:t>
      </w:r>
      <w:r>
        <w:rPr>
          <w:sz w:val="22"/>
          <w:szCs w:val="22"/>
        </w:rPr>
        <w:t xml:space="preserve">naslednjih </w:t>
      </w:r>
      <w:r w:rsidR="00F81E30">
        <w:rPr>
          <w:sz w:val="22"/>
          <w:szCs w:val="22"/>
        </w:rPr>
        <w:t>aktov</w:t>
      </w:r>
      <w:r w:rsidR="00CE503A">
        <w:rPr>
          <w:sz w:val="22"/>
          <w:szCs w:val="22"/>
        </w:rPr>
        <w:t xml:space="preserve">, </w:t>
      </w:r>
      <w:r w:rsidR="00CE503A">
        <w:rPr>
          <w:iCs/>
          <w:sz w:val="22"/>
          <w:szCs w:val="22"/>
        </w:rPr>
        <w:t xml:space="preserve">ki jih je Mestni svet Mestne občine Ljubljana </w:t>
      </w:r>
      <w:r w:rsidR="00FC5D40">
        <w:rPr>
          <w:iCs/>
          <w:sz w:val="22"/>
          <w:szCs w:val="22"/>
        </w:rPr>
        <w:t xml:space="preserve">sprejel </w:t>
      </w:r>
      <w:r>
        <w:rPr>
          <w:iCs/>
          <w:sz w:val="22"/>
          <w:szCs w:val="22"/>
        </w:rPr>
        <w:t>kot osnutke v mandatnem obdobju 2006 – 2010</w:t>
      </w:r>
      <w:r w:rsidR="00750D0D">
        <w:rPr>
          <w:iCs/>
          <w:sz w:val="22"/>
          <w:szCs w:val="22"/>
        </w:rPr>
        <w:t>:</w:t>
      </w:r>
    </w:p>
    <w:p w:rsidR="001767A7" w:rsidRDefault="001767A7" w:rsidP="00F81E30">
      <w:pPr>
        <w:pStyle w:val="Telobesedila2"/>
        <w:rPr>
          <w:sz w:val="22"/>
          <w:szCs w:val="22"/>
        </w:rPr>
      </w:pPr>
    </w:p>
    <w:p w:rsidR="001767A7" w:rsidRPr="001767A7" w:rsidRDefault="001767A7" w:rsidP="001767A7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1767A7">
        <w:rPr>
          <w:sz w:val="22"/>
          <w:szCs w:val="22"/>
        </w:rPr>
        <w:t>Osnutek Odloka o razglasitvi Starega letališča Ljubljana za kulturni spomenik lokalnega pomena</w:t>
      </w:r>
      <w:r w:rsidR="00CE503A">
        <w:rPr>
          <w:sz w:val="22"/>
          <w:szCs w:val="22"/>
        </w:rPr>
        <w:t>,</w:t>
      </w:r>
    </w:p>
    <w:p w:rsidR="001767A7" w:rsidRPr="001767A7" w:rsidRDefault="001767A7" w:rsidP="001767A7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1767A7">
        <w:rPr>
          <w:sz w:val="22"/>
          <w:szCs w:val="22"/>
        </w:rPr>
        <w:t>Osnutek Odloka o razglasitvi cerkve sv. Janeza Krstnika v Trnovem za kulturni spomenik lokalnega pomena</w:t>
      </w:r>
      <w:r w:rsidR="00CE503A">
        <w:rPr>
          <w:sz w:val="22"/>
          <w:szCs w:val="22"/>
        </w:rPr>
        <w:t>,</w:t>
      </w:r>
    </w:p>
    <w:p w:rsidR="001767A7" w:rsidRPr="001767A7" w:rsidRDefault="001767A7" w:rsidP="001767A7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1767A7">
        <w:rPr>
          <w:sz w:val="22"/>
          <w:szCs w:val="22"/>
        </w:rPr>
        <w:t>Osnutek Odloka o razglasitvi več enot etnološke kulturne dediščine na območju Mestne občine Ljubljana za kulturni spomenik lokalnega pomena</w:t>
      </w:r>
      <w:r w:rsidR="00CE503A">
        <w:rPr>
          <w:sz w:val="22"/>
          <w:szCs w:val="22"/>
        </w:rPr>
        <w:t>,</w:t>
      </w:r>
    </w:p>
    <w:p w:rsidR="001767A7" w:rsidRPr="001767A7" w:rsidRDefault="001767A7" w:rsidP="001767A7">
      <w:pPr>
        <w:pStyle w:val="Telobesedila3"/>
        <w:numPr>
          <w:ilvl w:val="0"/>
          <w:numId w:val="3"/>
        </w:numPr>
        <w:spacing w:after="0"/>
        <w:jc w:val="both"/>
        <w:rPr>
          <w:b/>
          <w:sz w:val="22"/>
          <w:szCs w:val="22"/>
        </w:rPr>
      </w:pPr>
      <w:r w:rsidRPr="001767A7">
        <w:rPr>
          <w:sz w:val="22"/>
          <w:szCs w:val="22"/>
        </w:rPr>
        <w:t>Osnutek Odloka o programu opremljanja stavbnih zemljišč za območje urejanja ŠS 3/3-2 Podutik</w:t>
      </w:r>
      <w:r w:rsidR="00CE503A">
        <w:rPr>
          <w:sz w:val="22"/>
          <w:szCs w:val="22"/>
        </w:rPr>
        <w:t>,</w:t>
      </w:r>
    </w:p>
    <w:p w:rsidR="001767A7" w:rsidRPr="001767A7" w:rsidRDefault="001767A7" w:rsidP="001767A7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1767A7">
        <w:rPr>
          <w:sz w:val="22"/>
          <w:szCs w:val="22"/>
        </w:rPr>
        <w:t>Osnutek</w:t>
      </w:r>
      <w:r w:rsidRPr="001767A7">
        <w:rPr>
          <w:iCs/>
          <w:sz w:val="22"/>
          <w:szCs w:val="22"/>
        </w:rPr>
        <w:t xml:space="preserve"> Odloka o programu opremljanja</w:t>
      </w:r>
      <w:r w:rsidRPr="001767A7">
        <w:rPr>
          <w:sz w:val="22"/>
          <w:szCs w:val="22"/>
        </w:rPr>
        <w:t xml:space="preserve"> stavbnih zemljišč za del območja urejanja ŠS 4/1 Dravlje </w:t>
      </w:r>
      <w:r w:rsidRPr="001767A7">
        <w:rPr>
          <w:iCs/>
          <w:sz w:val="22"/>
          <w:szCs w:val="22"/>
        </w:rPr>
        <w:t xml:space="preserve">– morfološke enote 1A/1, 1A/6, 1A/7 in 4C/1 </w:t>
      </w:r>
      <w:r w:rsidR="00CE503A">
        <w:rPr>
          <w:iCs/>
          <w:sz w:val="22"/>
          <w:szCs w:val="22"/>
        </w:rPr>
        <w:t>–</w:t>
      </w:r>
      <w:r w:rsidRPr="001767A7">
        <w:rPr>
          <w:iCs/>
          <w:sz w:val="22"/>
          <w:szCs w:val="22"/>
        </w:rPr>
        <w:t xml:space="preserve"> del</w:t>
      </w:r>
      <w:r w:rsidR="00CE503A">
        <w:rPr>
          <w:iCs/>
          <w:sz w:val="22"/>
          <w:szCs w:val="22"/>
        </w:rPr>
        <w:t>,</w:t>
      </w:r>
      <w:r w:rsidRPr="001767A7">
        <w:rPr>
          <w:iCs/>
          <w:sz w:val="22"/>
          <w:szCs w:val="22"/>
        </w:rPr>
        <w:t xml:space="preserve">    </w:t>
      </w:r>
      <w:r w:rsidRPr="001767A7">
        <w:rPr>
          <w:iCs/>
          <w:sz w:val="22"/>
          <w:szCs w:val="22"/>
          <w:highlight w:val="cyan"/>
        </w:rPr>
        <w:t xml:space="preserve"> </w:t>
      </w:r>
    </w:p>
    <w:p w:rsidR="001767A7" w:rsidRPr="001767A7" w:rsidRDefault="001767A7" w:rsidP="001767A7">
      <w:pPr>
        <w:pStyle w:val="Odstavekseznama"/>
        <w:numPr>
          <w:ilvl w:val="0"/>
          <w:numId w:val="3"/>
        </w:numPr>
        <w:tabs>
          <w:tab w:val="left" w:pos="3420"/>
        </w:tabs>
        <w:jc w:val="both"/>
        <w:rPr>
          <w:noProof/>
          <w:sz w:val="22"/>
          <w:szCs w:val="22"/>
        </w:rPr>
      </w:pPr>
      <w:r w:rsidRPr="001767A7">
        <w:rPr>
          <w:sz w:val="22"/>
          <w:szCs w:val="22"/>
        </w:rPr>
        <w:t>Dopolnjeni osnutek Odloka o občinskem podrobnem prostorskem načrtu za del območja urejanja VS 3/1 Rožna dolina</w:t>
      </w:r>
      <w:r w:rsidR="00CE503A">
        <w:rPr>
          <w:sz w:val="22"/>
          <w:szCs w:val="22"/>
        </w:rPr>
        <w:t>,</w:t>
      </w:r>
    </w:p>
    <w:p w:rsidR="001767A7" w:rsidRPr="001767A7" w:rsidRDefault="001767A7" w:rsidP="001767A7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1767A7">
        <w:rPr>
          <w:sz w:val="22"/>
          <w:szCs w:val="22"/>
        </w:rPr>
        <w:t>Dopolnjeni osnutek Odloka o občinskem podrobnem prostorskem načrtu za del območja Rožna dolina</w:t>
      </w:r>
      <w:r w:rsidR="00CE503A">
        <w:rPr>
          <w:sz w:val="22"/>
          <w:szCs w:val="22"/>
        </w:rPr>
        <w:t>,</w:t>
      </w:r>
      <w:r w:rsidRPr="001767A7">
        <w:rPr>
          <w:sz w:val="22"/>
          <w:szCs w:val="22"/>
        </w:rPr>
        <w:t xml:space="preserve"> </w:t>
      </w:r>
    </w:p>
    <w:p w:rsidR="001767A7" w:rsidRPr="001767A7" w:rsidRDefault="001767A7" w:rsidP="001767A7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1767A7">
        <w:rPr>
          <w:rFonts w:ascii="Times New Roman" w:hAnsi="Times New Roman" w:cs="Times New Roman"/>
          <w:sz w:val="22"/>
          <w:szCs w:val="22"/>
        </w:rPr>
        <w:t xml:space="preserve">Dopolnjeni osnutek Odloka o občinskem podrobnem prostorskem načrtu za del območja urejanja ŠR 1/2-1 </w:t>
      </w:r>
      <w:proofErr w:type="spellStart"/>
      <w:r w:rsidRPr="001767A7">
        <w:rPr>
          <w:rFonts w:ascii="Times New Roman" w:hAnsi="Times New Roman" w:cs="Times New Roman"/>
          <w:sz w:val="22"/>
          <w:szCs w:val="22"/>
        </w:rPr>
        <w:t>Bellevue</w:t>
      </w:r>
      <w:proofErr w:type="spellEnd"/>
      <w:r w:rsidRPr="001767A7">
        <w:rPr>
          <w:rFonts w:ascii="Times New Roman" w:hAnsi="Times New Roman" w:cs="Times New Roman"/>
          <w:sz w:val="22"/>
          <w:szCs w:val="22"/>
        </w:rPr>
        <w:t xml:space="preserve"> in del območja urejanja ŠR 1/5 Tivoli-Šišenski hrib</w:t>
      </w:r>
      <w:r w:rsidR="00CE503A">
        <w:rPr>
          <w:rFonts w:ascii="Times New Roman" w:hAnsi="Times New Roman" w:cs="Times New Roman"/>
          <w:sz w:val="22"/>
          <w:szCs w:val="22"/>
        </w:rPr>
        <w:t>,</w:t>
      </w:r>
    </w:p>
    <w:p w:rsidR="001767A7" w:rsidRPr="001767A7" w:rsidRDefault="001767A7" w:rsidP="001767A7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1767A7">
        <w:rPr>
          <w:rFonts w:ascii="Times New Roman" w:hAnsi="Times New Roman" w:cs="Times New Roman"/>
          <w:sz w:val="22"/>
          <w:szCs w:val="22"/>
        </w:rPr>
        <w:t>Dopolnjeni osnutek Odloka o občinskem podrobnem prostorskem načrtu za območje zadrževalnika Brdnikova</w:t>
      </w:r>
      <w:r w:rsidR="00CE503A">
        <w:rPr>
          <w:rFonts w:ascii="Times New Roman" w:hAnsi="Times New Roman" w:cs="Times New Roman"/>
          <w:sz w:val="22"/>
          <w:szCs w:val="22"/>
        </w:rPr>
        <w:t>,</w:t>
      </w:r>
    </w:p>
    <w:p w:rsidR="001767A7" w:rsidRPr="001767A7" w:rsidRDefault="001767A7" w:rsidP="001767A7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1767A7">
        <w:rPr>
          <w:sz w:val="22"/>
          <w:szCs w:val="22"/>
        </w:rPr>
        <w:t>Dopolnjeni osnutek Odloka o občinskem podrobnem prostorskem načrtu za del območja urejanja VS 2/13 Bonifacija</w:t>
      </w:r>
      <w:r w:rsidR="00CE503A">
        <w:rPr>
          <w:sz w:val="22"/>
          <w:szCs w:val="22"/>
        </w:rPr>
        <w:t>,</w:t>
      </w:r>
    </w:p>
    <w:p w:rsidR="001767A7" w:rsidRPr="001767A7" w:rsidRDefault="001767A7" w:rsidP="001767A7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1767A7">
        <w:rPr>
          <w:sz w:val="22"/>
          <w:szCs w:val="22"/>
        </w:rPr>
        <w:t>Osnutek Odloka o oglaševanju</w:t>
      </w:r>
      <w:r w:rsidR="009F6AF7">
        <w:rPr>
          <w:sz w:val="22"/>
          <w:szCs w:val="22"/>
        </w:rPr>
        <w:t>.</w:t>
      </w:r>
    </w:p>
    <w:p w:rsidR="001767A7" w:rsidRDefault="001767A7" w:rsidP="001767A7">
      <w:pPr>
        <w:autoSpaceDE w:val="0"/>
        <w:autoSpaceDN w:val="0"/>
        <w:jc w:val="both"/>
        <w:rPr>
          <w:iCs/>
          <w:sz w:val="22"/>
          <w:szCs w:val="22"/>
        </w:rPr>
      </w:pPr>
    </w:p>
    <w:p w:rsidR="005E4C52" w:rsidRDefault="009F6AF7">
      <w:pPr>
        <w:pStyle w:val="Telobesedila2"/>
        <w:rPr>
          <w:sz w:val="22"/>
          <w:szCs w:val="22"/>
        </w:rPr>
      </w:pPr>
      <w:r>
        <w:rPr>
          <w:sz w:val="22"/>
          <w:szCs w:val="22"/>
        </w:rPr>
        <w:t>Lep pozdrav,</w:t>
      </w:r>
    </w:p>
    <w:p w:rsidR="005E4C52" w:rsidRPr="00F81E30" w:rsidRDefault="005E4C52">
      <w:pPr>
        <w:rPr>
          <w:sz w:val="22"/>
          <w:szCs w:val="22"/>
        </w:rPr>
      </w:pPr>
      <w:r w:rsidRPr="00F81E30">
        <w:rPr>
          <w:sz w:val="22"/>
          <w:szCs w:val="22"/>
        </w:rPr>
        <w:t xml:space="preserve">    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767A7" w:rsidTr="001767A7">
        <w:tc>
          <w:tcPr>
            <w:tcW w:w="4606" w:type="dxa"/>
          </w:tcPr>
          <w:p w:rsidR="001767A7" w:rsidRDefault="001767A7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1767A7" w:rsidRPr="00F81E30" w:rsidRDefault="001767A7" w:rsidP="001767A7">
            <w:pPr>
              <w:jc w:val="center"/>
              <w:rPr>
                <w:b/>
                <w:bCs/>
                <w:sz w:val="22"/>
                <w:szCs w:val="22"/>
              </w:rPr>
            </w:pPr>
            <w:r w:rsidRPr="00F81E30">
              <w:rPr>
                <w:b/>
                <w:bCs/>
                <w:sz w:val="22"/>
                <w:szCs w:val="22"/>
              </w:rPr>
              <w:t xml:space="preserve">Ž U P A N </w:t>
            </w:r>
            <w:r w:rsidRPr="00F81E30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Pr="00F81E30">
              <w:rPr>
                <w:b/>
                <w:bCs/>
                <w:sz w:val="22"/>
                <w:szCs w:val="22"/>
              </w:rPr>
              <w:t xml:space="preserve">  Zoran JANKOVIĆ</w:t>
            </w:r>
          </w:p>
          <w:p w:rsidR="001767A7" w:rsidRDefault="001767A7">
            <w:pPr>
              <w:rPr>
                <w:sz w:val="22"/>
                <w:szCs w:val="22"/>
              </w:rPr>
            </w:pPr>
          </w:p>
        </w:tc>
      </w:tr>
    </w:tbl>
    <w:p w:rsidR="00500DBA" w:rsidRPr="00F81E30" w:rsidRDefault="005E4C52">
      <w:pPr>
        <w:rPr>
          <w:sz w:val="22"/>
          <w:szCs w:val="22"/>
        </w:rPr>
      </w:pPr>
      <w:r w:rsidRPr="00F81E30">
        <w:rPr>
          <w:sz w:val="22"/>
          <w:szCs w:val="22"/>
        </w:rPr>
        <w:t xml:space="preserve"> </w:t>
      </w:r>
    </w:p>
    <w:sectPr w:rsidR="00500DBA" w:rsidRPr="00F81E30" w:rsidSect="00535D2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052" w:rsidRDefault="00ED0052">
      <w:r>
        <w:separator/>
      </w:r>
    </w:p>
  </w:endnote>
  <w:endnote w:type="continuationSeparator" w:id="0">
    <w:p w:rsidR="00ED0052" w:rsidRDefault="00ED0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52" w:rsidRDefault="00F1584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D005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D0052" w:rsidRDefault="00ED0052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52" w:rsidRDefault="00F1584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D005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C5D40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ED0052" w:rsidRDefault="00ED0052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052" w:rsidRDefault="00ED0052">
      <w:r>
        <w:separator/>
      </w:r>
    </w:p>
  </w:footnote>
  <w:footnote w:type="continuationSeparator" w:id="0">
    <w:p w:rsidR="00ED0052" w:rsidRDefault="00ED0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52" w:rsidRPr="00246999" w:rsidRDefault="00ED0052" w:rsidP="00CE503A">
    <w:pPr>
      <w:tabs>
        <w:tab w:val="left" w:pos="675"/>
        <w:tab w:val="center" w:pos="4248"/>
      </w:tabs>
    </w:pPr>
    <w:r>
      <w:tab/>
    </w:r>
    <w:r>
      <w:tab/>
    </w:r>
    <w:r w:rsidR="00F15844">
      <w:pict>
        <v:rect id="_x0000_s3073" style="position:absolute;margin-left:-9.3pt;margin-top:-8.25pt;width:477pt;height:153.05pt;z-index:251660288;mso-position-horizontal-relative:text;mso-position-vertical-relative:text" filled="f" stroked="f">
          <w10:wrap type="square"/>
        </v:rect>
      </w:pict>
    </w:r>
    <w:r>
      <w:rPr>
        <w:noProof/>
      </w:rPr>
      <w:drawing>
        <wp:inline distT="0" distB="0" distL="0" distR="0">
          <wp:extent cx="2009775" cy="1428750"/>
          <wp:effectExtent l="19050" t="0" r="9525" b="0"/>
          <wp:docPr id="1" name="Slika 1" descr="dopis_jankovic2_sredin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jankovic2_sredins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42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0052" w:rsidRDefault="00ED0052">
    <w:pPr>
      <w:pStyle w:val="Glava"/>
    </w:pPr>
  </w:p>
  <w:p w:rsidR="00ED0052" w:rsidRDefault="00ED0052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05566"/>
    <w:multiLevelType w:val="hybridMultilevel"/>
    <w:tmpl w:val="02361E5C"/>
    <w:lvl w:ilvl="0" w:tplc="144C1D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050FB"/>
    <w:multiLevelType w:val="hybridMultilevel"/>
    <w:tmpl w:val="76644DFA"/>
    <w:lvl w:ilvl="0" w:tplc="A6B295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190CC3"/>
    <w:multiLevelType w:val="hybridMultilevel"/>
    <w:tmpl w:val="961E875E"/>
    <w:lvl w:ilvl="0" w:tplc="8A488C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70"/>
  <w:hyphenationZone w:val="425"/>
  <w:noPunctuationKerning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4EEF"/>
    <w:rsid w:val="001767A7"/>
    <w:rsid w:val="00176B43"/>
    <w:rsid w:val="001F5C46"/>
    <w:rsid w:val="00214EEF"/>
    <w:rsid w:val="00281246"/>
    <w:rsid w:val="002A7267"/>
    <w:rsid w:val="003A1254"/>
    <w:rsid w:val="00407E2B"/>
    <w:rsid w:val="00500DBA"/>
    <w:rsid w:val="00535D24"/>
    <w:rsid w:val="005E4C52"/>
    <w:rsid w:val="006E7AFE"/>
    <w:rsid w:val="006F3F87"/>
    <w:rsid w:val="00721E16"/>
    <w:rsid w:val="00750D0D"/>
    <w:rsid w:val="00780831"/>
    <w:rsid w:val="007E28CB"/>
    <w:rsid w:val="00876D64"/>
    <w:rsid w:val="009B2B78"/>
    <w:rsid w:val="009F6AF7"/>
    <w:rsid w:val="00AF0C69"/>
    <w:rsid w:val="00B864C8"/>
    <w:rsid w:val="00BE786C"/>
    <w:rsid w:val="00BF66AE"/>
    <w:rsid w:val="00C43B2B"/>
    <w:rsid w:val="00CE503A"/>
    <w:rsid w:val="00D3402A"/>
    <w:rsid w:val="00D35E5B"/>
    <w:rsid w:val="00E527D7"/>
    <w:rsid w:val="00E96880"/>
    <w:rsid w:val="00ED0052"/>
    <w:rsid w:val="00F11C0D"/>
    <w:rsid w:val="00F15844"/>
    <w:rsid w:val="00F81E30"/>
    <w:rsid w:val="00FA5B49"/>
    <w:rsid w:val="00FC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35D24"/>
    <w:rPr>
      <w:color w:val="000000"/>
      <w:sz w:val="24"/>
    </w:rPr>
  </w:style>
  <w:style w:type="paragraph" w:styleId="Naslov1">
    <w:name w:val="heading 1"/>
    <w:basedOn w:val="Navaden"/>
    <w:next w:val="Navaden"/>
    <w:qFormat/>
    <w:rsid w:val="00535D24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535D24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rsid w:val="00535D24"/>
    <w:pPr>
      <w:keepNext/>
      <w:outlineLvl w:val="2"/>
    </w:pPr>
    <w:rPr>
      <w:rFonts w:ascii="Arial" w:hAnsi="Arial"/>
      <w:b/>
      <w:color w:val="auto"/>
      <w:sz w:val="22"/>
    </w:rPr>
  </w:style>
  <w:style w:type="paragraph" w:styleId="Naslov4">
    <w:name w:val="heading 4"/>
    <w:basedOn w:val="Navaden"/>
    <w:next w:val="Navaden"/>
    <w:qFormat/>
    <w:rsid w:val="00535D24"/>
    <w:pPr>
      <w:keepNext/>
      <w:outlineLvl w:val="3"/>
    </w:pPr>
    <w:rPr>
      <w:b/>
      <w:bCs/>
      <w:sz w:val="18"/>
    </w:rPr>
  </w:style>
  <w:style w:type="paragraph" w:styleId="Naslov6">
    <w:name w:val="heading 6"/>
    <w:basedOn w:val="Navaden"/>
    <w:next w:val="Navaden"/>
    <w:qFormat/>
    <w:rsid w:val="009B2B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535D24"/>
    <w:pPr>
      <w:ind w:left="360"/>
    </w:pPr>
  </w:style>
  <w:style w:type="paragraph" w:styleId="Telobesedila">
    <w:name w:val="Body Text"/>
    <w:basedOn w:val="Navaden"/>
    <w:rsid w:val="00535D24"/>
    <w:rPr>
      <w:b/>
      <w:bCs/>
      <w:sz w:val="28"/>
    </w:rPr>
  </w:style>
  <w:style w:type="paragraph" w:styleId="Besedilooblaka">
    <w:name w:val="Balloon Text"/>
    <w:basedOn w:val="Navaden"/>
    <w:semiHidden/>
    <w:rsid w:val="00535D24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rsid w:val="00535D24"/>
    <w:pPr>
      <w:jc w:val="both"/>
    </w:pPr>
  </w:style>
  <w:style w:type="paragraph" w:styleId="Noga">
    <w:name w:val="footer"/>
    <w:basedOn w:val="Navaden"/>
    <w:rsid w:val="00535D2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35D24"/>
  </w:style>
  <w:style w:type="paragraph" w:styleId="Telobesedila-zamik2">
    <w:name w:val="Body Text Indent 2"/>
    <w:basedOn w:val="Navaden"/>
    <w:rsid w:val="00535D24"/>
    <w:pPr>
      <w:ind w:left="340"/>
    </w:pPr>
  </w:style>
  <w:style w:type="paragraph" w:styleId="Zgradbadokumenta">
    <w:name w:val="Document Map"/>
    <w:basedOn w:val="Navaden"/>
    <w:semiHidden/>
    <w:rsid w:val="007E28CB"/>
    <w:pPr>
      <w:shd w:val="clear" w:color="auto" w:fill="000080"/>
    </w:pPr>
    <w:rPr>
      <w:rFonts w:ascii="Tahoma" w:hAnsi="Tahoma" w:cs="Tahoma"/>
      <w:sz w:val="20"/>
    </w:rPr>
  </w:style>
  <w:style w:type="paragraph" w:styleId="Navadensplet">
    <w:name w:val="Normal (Web)"/>
    <w:basedOn w:val="Navaden"/>
    <w:rsid w:val="00500DBA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styleId="Odstavekseznama">
    <w:name w:val="List Paragraph"/>
    <w:basedOn w:val="Navaden"/>
    <w:uiPriority w:val="34"/>
    <w:qFormat/>
    <w:rsid w:val="001767A7"/>
    <w:pPr>
      <w:ind w:left="720"/>
      <w:contextualSpacing/>
    </w:pPr>
    <w:rPr>
      <w:color w:val="auto"/>
      <w:szCs w:val="24"/>
    </w:rPr>
  </w:style>
  <w:style w:type="paragraph" w:styleId="Telobesedila3">
    <w:name w:val="Body Text 3"/>
    <w:basedOn w:val="Navaden"/>
    <w:link w:val="Telobesedila3Znak"/>
    <w:uiPriority w:val="99"/>
    <w:unhideWhenUsed/>
    <w:rsid w:val="001767A7"/>
    <w:pPr>
      <w:spacing w:after="120"/>
    </w:pPr>
    <w:rPr>
      <w:color w:val="auto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1767A7"/>
    <w:rPr>
      <w:sz w:val="16"/>
      <w:szCs w:val="16"/>
    </w:rPr>
  </w:style>
  <w:style w:type="table" w:styleId="Tabela-mrea">
    <w:name w:val="Table Grid"/>
    <w:basedOn w:val="Navadnatabela"/>
    <w:rsid w:val="001767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rsid w:val="00CE503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E503A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244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</vt:lpstr>
    </vt:vector>
  </TitlesOfParts>
  <Company>MOL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</dc:title>
  <dc:subject/>
  <dc:creator>MOL</dc:creator>
  <cp:keywords/>
  <dc:description/>
  <cp:lastModifiedBy>bregar</cp:lastModifiedBy>
  <cp:revision>7</cp:revision>
  <cp:lastPrinted>2010-12-20T08:20:00Z</cp:lastPrinted>
  <dcterms:created xsi:type="dcterms:W3CDTF">2010-12-02T09:19:00Z</dcterms:created>
  <dcterms:modified xsi:type="dcterms:W3CDTF">2010-12-20T08:20:00Z</dcterms:modified>
</cp:coreProperties>
</file>