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3E8" w:rsidRDefault="00C83DFF" w:rsidP="00EE23E8">
      <w:pPr>
        <w:rPr>
          <w:sz w:val="22"/>
          <w:szCs w:val="22"/>
        </w:rPr>
      </w:pPr>
      <w:r>
        <w:rPr>
          <w:sz w:val="22"/>
          <w:szCs w:val="22"/>
        </w:rPr>
        <w:t>Številka: 03213-7/2011</w:t>
      </w:r>
      <w:r w:rsidR="00EE23E8">
        <w:rPr>
          <w:sz w:val="22"/>
          <w:szCs w:val="22"/>
        </w:rPr>
        <w:t>-3</w:t>
      </w:r>
      <w:r w:rsidR="009C148B">
        <w:rPr>
          <w:sz w:val="22"/>
          <w:szCs w:val="22"/>
        </w:rPr>
        <w:tab/>
      </w:r>
      <w:r w:rsidR="009C148B">
        <w:rPr>
          <w:sz w:val="22"/>
          <w:szCs w:val="22"/>
        </w:rPr>
        <w:tab/>
      </w:r>
      <w:r w:rsidR="009C148B">
        <w:rPr>
          <w:sz w:val="22"/>
          <w:szCs w:val="22"/>
        </w:rPr>
        <w:tab/>
      </w:r>
      <w:r w:rsidR="009C148B">
        <w:rPr>
          <w:sz w:val="22"/>
          <w:szCs w:val="22"/>
        </w:rPr>
        <w:tab/>
      </w:r>
      <w:r w:rsidR="009C148B">
        <w:rPr>
          <w:sz w:val="22"/>
          <w:szCs w:val="22"/>
        </w:rPr>
        <w:tab/>
      </w:r>
      <w:r w:rsidR="009C148B">
        <w:rPr>
          <w:sz w:val="22"/>
          <w:szCs w:val="22"/>
        </w:rPr>
        <w:tab/>
      </w:r>
      <w:r w:rsidR="009C148B">
        <w:rPr>
          <w:sz w:val="22"/>
          <w:szCs w:val="22"/>
        </w:rPr>
        <w:tab/>
      </w:r>
      <w:r w:rsidR="009C148B" w:rsidRPr="009C148B">
        <w:rPr>
          <w:b/>
          <w:sz w:val="22"/>
          <w:szCs w:val="22"/>
        </w:rPr>
        <w:t>predlog</w:t>
      </w:r>
    </w:p>
    <w:p w:rsidR="00EE23E8" w:rsidRDefault="00C83DFF" w:rsidP="00EE23E8">
      <w:pPr>
        <w:rPr>
          <w:sz w:val="22"/>
          <w:szCs w:val="22"/>
        </w:rPr>
      </w:pPr>
      <w:r>
        <w:rPr>
          <w:sz w:val="22"/>
          <w:szCs w:val="22"/>
        </w:rPr>
        <w:t>Datum: 19</w:t>
      </w:r>
      <w:r w:rsidR="00EE23E8">
        <w:rPr>
          <w:sz w:val="22"/>
          <w:szCs w:val="22"/>
        </w:rPr>
        <w:t>.1</w:t>
      </w:r>
      <w:r>
        <w:rPr>
          <w:sz w:val="22"/>
          <w:szCs w:val="22"/>
        </w:rPr>
        <w:t>.2011</w:t>
      </w:r>
    </w:p>
    <w:p w:rsidR="00EE23E8" w:rsidRPr="00C83DFF" w:rsidRDefault="00C83DFF" w:rsidP="00C83DFF">
      <w:pPr>
        <w:jc w:val="center"/>
        <w:rPr>
          <w:b/>
          <w:sz w:val="22"/>
          <w:szCs w:val="22"/>
        </w:rPr>
      </w:pPr>
      <w:r w:rsidRPr="00C83DFF">
        <w:rPr>
          <w:b/>
          <w:sz w:val="22"/>
          <w:szCs w:val="22"/>
        </w:rPr>
        <w:t>Z A P I S N I K</w:t>
      </w:r>
      <w:r w:rsidR="009C148B">
        <w:rPr>
          <w:b/>
          <w:sz w:val="22"/>
          <w:szCs w:val="22"/>
        </w:rPr>
        <w:t xml:space="preserve"> </w:t>
      </w:r>
    </w:p>
    <w:p w:rsidR="00EE23E8" w:rsidRDefault="00EE23E8" w:rsidP="00EE23E8">
      <w:pPr>
        <w:jc w:val="center"/>
        <w:rPr>
          <w:b/>
        </w:rPr>
      </w:pPr>
      <w:r>
        <w:rPr>
          <w:b/>
        </w:rPr>
        <w:t xml:space="preserve">3. seje Odbora za kulturo in raziskovalno dejavnost, </w:t>
      </w:r>
    </w:p>
    <w:p w:rsidR="00EE23E8" w:rsidRDefault="00EE23E8" w:rsidP="00EE23E8">
      <w:pPr>
        <w:jc w:val="center"/>
        <w:rPr>
          <w:b/>
        </w:rPr>
      </w:pPr>
      <w:r>
        <w:rPr>
          <w:b/>
        </w:rPr>
        <w:t>ki je bila 19.1. 2011 ob 14,00</w:t>
      </w:r>
    </w:p>
    <w:p w:rsidR="00EE23E8" w:rsidRDefault="00EE23E8" w:rsidP="00EE23E8">
      <w:pPr>
        <w:jc w:val="center"/>
        <w:rPr>
          <w:b/>
        </w:rPr>
      </w:pPr>
      <w:r>
        <w:rPr>
          <w:b/>
        </w:rPr>
        <w:t>v Klubu 11, Magistrat, Mestni trg 1, LJUBLJANA</w:t>
      </w:r>
    </w:p>
    <w:p w:rsidR="00EE23E8" w:rsidRDefault="00EE23E8" w:rsidP="00EE23E8">
      <w:pPr>
        <w:jc w:val="both"/>
        <w:rPr>
          <w:b/>
          <w:sz w:val="22"/>
          <w:szCs w:val="22"/>
        </w:rPr>
      </w:pPr>
    </w:p>
    <w:tbl>
      <w:tblPr>
        <w:tblStyle w:val="Tabela-mrea"/>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368"/>
        <w:gridCol w:w="8100"/>
      </w:tblGrid>
      <w:tr w:rsidR="00EE23E8" w:rsidTr="00EE23E8">
        <w:tc>
          <w:tcPr>
            <w:tcW w:w="1368" w:type="dxa"/>
            <w:hideMark/>
          </w:tcPr>
          <w:p w:rsidR="00EE23E8" w:rsidRDefault="00EE23E8">
            <w:pPr>
              <w:jc w:val="both"/>
              <w:rPr>
                <w:b/>
                <w:sz w:val="22"/>
                <w:szCs w:val="22"/>
                <w:lang w:eastAsia="en-US"/>
              </w:rPr>
            </w:pPr>
            <w:r>
              <w:rPr>
                <w:b/>
                <w:sz w:val="22"/>
                <w:szCs w:val="22"/>
                <w:lang w:eastAsia="en-US"/>
              </w:rPr>
              <w:t>Navzoči:</w:t>
            </w:r>
          </w:p>
        </w:tc>
        <w:tc>
          <w:tcPr>
            <w:tcW w:w="8100" w:type="dxa"/>
          </w:tcPr>
          <w:p w:rsidR="00EE23E8" w:rsidRDefault="00EE23E8">
            <w:pPr>
              <w:jc w:val="both"/>
              <w:rPr>
                <w:sz w:val="22"/>
                <w:szCs w:val="22"/>
                <w:lang w:eastAsia="en-US"/>
              </w:rPr>
            </w:pPr>
            <w:r>
              <w:rPr>
                <w:sz w:val="22"/>
                <w:szCs w:val="22"/>
                <w:lang w:eastAsia="en-US"/>
              </w:rPr>
              <w:t>Mitja MERŠOL, mag. Tomaž OGRIN, Prof. dr. Gregor TOMC, Eva STRMLJAN KRESLIN, prof. dr. Žiga TURK, prof. dr. Milena Mileva BLAŽIČ,</w:t>
            </w:r>
          </w:p>
          <w:p w:rsidR="00EE23E8" w:rsidRDefault="00EE23E8">
            <w:pPr>
              <w:jc w:val="both"/>
              <w:rPr>
                <w:sz w:val="22"/>
                <w:szCs w:val="22"/>
                <w:lang w:eastAsia="en-US"/>
              </w:rPr>
            </w:pPr>
          </w:p>
        </w:tc>
      </w:tr>
    </w:tbl>
    <w:p w:rsidR="00EE23E8" w:rsidRDefault="00EE23E8" w:rsidP="00EE23E8">
      <w:pPr>
        <w:jc w:val="both"/>
        <w:rPr>
          <w:b/>
          <w:sz w:val="22"/>
          <w:szCs w:val="22"/>
        </w:rPr>
      </w:pPr>
      <w:r>
        <w:rPr>
          <w:b/>
          <w:sz w:val="22"/>
          <w:szCs w:val="22"/>
        </w:rPr>
        <w:t>Odsotni:</w:t>
      </w:r>
      <w:r w:rsidRPr="00EE23E8">
        <w:rPr>
          <w:sz w:val="22"/>
          <w:szCs w:val="22"/>
          <w:lang w:eastAsia="en-US"/>
        </w:rPr>
        <w:t xml:space="preserve"> </w:t>
      </w:r>
      <w:r>
        <w:rPr>
          <w:sz w:val="22"/>
          <w:szCs w:val="22"/>
          <w:lang w:eastAsia="en-US"/>
        </w:rPr>
        <w:t>Breda BREZOVAR PAPEŽ (opr),</w:t>
      </w:r>
    </w:p>
    <w:tbl>
      <w:tblPr>
        <w:tblStyle w:val="Tabela-mrea"/>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368"/>
        <w:gridCol w:w="8100"/>
      </w:tblGrid>
      <w:tr w:rsidR="00EE23E8" w:rsidTr="00EE23E8">
        <w:tc>
          <w:tcPr>
            <w:tcW w:w="1368" w:type="dxa"/>
            <w:hideMark/>
          </w:tcPr>
          <w:p w:rsidR="00EE23E8" w:rsidRDefault="00EE23E8">
            <w:pPr>
              <w:jc w:val="both"/>
              <w:rPr>
                <w:b/>
                <w:sz w:val="22"/>
                <w:szCs w:val="22"/>
                <w:lang w:eastAsia="en-US"/>
              </w:rPr>
            </w:pPr>
          </w:p>
        </w:tc>
        <w:tc>
          <w:tcPr>
            <w:tcW w:w="8100" w:type="dxa"/>
            <w:hideMark/>
          </w:tcPr>
          <w:p w:rsidR="00EE23E8" w:rsidRDefault="00EE23E8">
            <w:pPr>
              <w:jc w:val="both"/>
              <w:rPr>
                <w:sz w:val="22"/>
                <w:szCs w:val="22"/>
                <w:lang w:eastAsia="en-US"/>
              </w:rPr>
            </w:pPr>
          </w:p>
        </w:tc>
      </w:tr>
    </w:tbl>
    <w:p w:rsidR="00EE23E8" w:rsidRDefault="00EE23E8" w:rsidP="00EE23E8">
      <w:pPr>
        <w:jc w:val="both"/>
        <w:rPr>
          <w:b/>
          <w:sz w:val="22"/>
          <w:szCs w:val="22"/>
        </w:rPr>
      </w:pPr>
    </w:p>
    <w:tbl>
      <w:tblPr>
        <w:tblStyle w:val="Tabela-mrea"/>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728"/>
        <w:gridCol w:w="7740"/>
      </w:tblGrid>
      <w:tr w:rsidR="00EE23E8" w:rsidTr="00EE23E8">
        <w:tc>
          <w:tcPr>
            <w:tcW w:w="1728" w:type="dxa"/>
            <w:hideMark/>
          </w:tcPr>
          <w:p w:rsidR="00EE23E8" w:rsidRDefault="00EE23E8">
            <w:pPr>
              <w:jc w:val="both"/>
              <w:rPr>
                <w:b/>
                <w:sz w:val="22"/>
                <w:szCs w:val="22"/>
                <w:lang w:eastAsia="en-US"/>
              </w:rPr>
            </w:pPr>
            <w:r>
              <w:rPr>
                <w:b/>
                <w:sz w:val="22"/>
                <w:szCs w:val="22"/>
                <w:lang w:eastAsia="en-US"/>
              </w:rPr>
              <w:t>Ostali navzoči:</w:t>
            </w:r>
          </w:p>
        </w:tc>
        <w:tc>
          <w:tcPr>
            <w:tcW w:w="7740" w:type="dxa"/>
            <w:hideMark/>
          </w:tcPr>
          <w:p w:rsidR="00EE23E8" w:rsidRPr="00EE23E8" w:rsidRDefault="00EE23E8" w:rsidP="00EE23E8">
            <w:pPr>
              <w:jc w:val="both"/>
              <w:rPr>
                <w:sz w:val="22"/>
                <w:szCs w:val="22"/>
                <w:lang w:eastAsia="en-US"/>
              </w:rPr>
            </w:pPr>
            <w:r w:rsidRPr="00EE23E8">
              <w:rPr>
                <w:sz w:val="22"/>
                <w:szCs w:val="22"/>
                <w:lang w:eastAsia="en-US"/>
              </w:rPr>
              <w:t xml:space="preserve">dr. Uroš GRILC, Oddelek za kulturo; </w:t>
            </w:r>
            <w:r w:rsidR="00C83DFF">
              <w:rPr>
                <w:sz w:val="22"/>
                <w:szCs w:val="22"/>
                <w:lang w:eastAsia="en-US"/>
              </w:rPr>
              <w:t>Saša HREN KOR</w:t>
            </w:r>
            <w:r w:rsidR="009C148B">
              <w:rPr>
                <w:sz w:val="22"/>
                <w:szCs w:val="22"/>
                <w:lang w:eastAsia="en-US"/>
              </w:rPr>
              <w:t>I</w:t>
            </w:r>
            <w:r w:rsidR="00C83DFF">
              <w:rPr>
                <w:sz w:val="22"/>
                <w:szCs w:val="22"/>
                <w:lang w:eastAsia="en-US"/>
              </w:rPr>
              <w:t xml:space="preserve">TNIK, OK; Simona BERDEN, SRPI; </w:t>
            </w:r>
            <w:r w:rsidR="009C148B">
              <w:rPr>
                <w:sz w:val="22"/>
                <w:szCs w:val="22"/>
                <w:lang w:eastAsia="en-US"/>
              </w:rPr>
              <w:t>Irena STRELEC, SOD</w:t>
            </w:r>
            <w:r w:rsidRPr="00EE23E8">
              <w:rPr>
                <w:sz w:val="22"/>
                <w:szCs w:val="22"/>
                <w:lang w:eastAsia="en-US"/>
              </w:rPr>
              <w:t xml:space="preserve"> MS</w:t>
            </w:r>
          </w:p>
        </w:tc>
      </w:tr>
    </w:tbl>
    <w:p w:rsidR="00EE23E8" w:rsidRDefault="00C83DFF" w:rsidP="00EE23E8">
      <w:pPr>
        <w:jc w:val="both"/>
        <w:rPr>
          <w:sz w:val="22"/>
          <w:szCs w:val="22"/>
        </w:rPr>
      </w:pPr>
      <w:r>
        <w:rPr>
          <w:sz w:val="22"/>
          <w:szCs w:val="22"/>
        </w:rPr>
        <w:t>Predsednik je po pozdravu navzočih dal na glasovanje</w:t>
      </w:r>
    </w:p>
    <w:p w:rsidR="00C83DFF" w:rsidRDefault="00C83DFF" w:rsidP="00EE23E8">
      <w:pPr>
        <w:jc w:val="both"/>
        <w:rPr>
          <w:sz w:val="22"/>
          <w:szCs w:val="22"/>
        </w:rPr>
      </w:pPr>
    </w:p>
    <w:p w:rsidR="00EE23E8" w:rsidRDefault="00EE23E8" w:rsidP="00EE23E8">
      <w:pPr>
        <w:jc w:val="both"/>
        <w:outlineLvl w:val="0"/>
        <w:rPr>
          <w:b/>
          <w:sz w:val="22"/>
          <w:szCs w:val="22"/>
        </w:rPr>
      </w:pPr>
      <w:r>
        <w:rPr>
          <w:b/>
          <w:sz w:val="22"/>
          <w:szCs w:val="22"/>
        </w:rPr>
        <w:t>Predlagan</w:t>
      </w:r>
      <w:r w:rsidR="00C83DFF">
        <w:rPr>
          <w:b/>
          <w:sz w:val="22"/>
          <w:szCs w:val="22"/>
        </w:rPr>
        <w:t>i DNEVNI RED</w:t>
      </w:r>
      <w:r w:rsidR="009C148B">
        <w:rPr>
          <w:b/>
          <w:sz w:val="22"/>
          <w:szCs w:val="22"/>
        </w:rPr>
        <w:t>:</w:t>
      </w:r>
    </w:p>
    <w:p w:rsidR="00EE23E8" w:rsidRDefault="00EE23E8" w:rsidP="00EE23E8">
      <w:pPr>
        <w:jc w:val="both"/>
        <w:outlineLvl w:val="0"/>
        <w:rPr>
          <w:b/>
          <w:sz w:val="22"/>
          <w:szCs w:val="22"/>
        </w:rPr>
      </w:pPr>
    </w:p>
    <w:p w:rsidR="00EE23E8" w:rsidRDefault="00EE23E8" w:rsidP="00EE23E8">
      <w:pPr>
        <w:pStyle w:val="Odstavekseznama"/>
        <w:numPr>
          <w:ilvl w:val="0"/>
          <w:numId w:val="4"/>
        </w:numPr>
        <w:jc w:val="both"/>
        <w:rPr>
          <w:sz w:val="22"/>
          <w:szCs w:val="22"/>
        </w:rPr>
      </w:pPr>
      <w:r>
        <w:rPr>
          <w:sz w:val="22"/>
          <w:szCs w:val="22"/>
        </w:rPr>
        <w:t>Potrditev zapisnika 1. in 2. seje odbora</w:t>
      </w:r>
    </w:p>
    <w:p w:rsidR="00EE23E8" w:rsidRDefault="00EE23E8" w:rsidP="00EE23E8">
      <w:pPr>
        <w:pStyle w:val="Odstavekseznama"/>
        <w:numPr>
          <w:ilvl w:val="0"/>
          <w:numId w:val="4"/>
        </w:numPr>
        <w:jc w:val="both"/>
        <w:rPr>
          <w:sz w:val="22"/>
          <w:szCs w:val="22"/>
        </w:rPr>
      </w:pPr>
      <w:r>
        <w:rPr>
          <w:sz w:val="22"/>
          <w:szCs w:val="22"/>
        </w:rPr>
        <w:t>Osnutek Odloka o proračunu MOL za leto 2011 in 2012</w:t>
      </w:r>
    </w:p>
    <w:p w:rsidR="00EE23E8" w:rsidRDefault="00EE23E8" w:rsidP="00EE23E8">
      <w:pPr>
        <w:pStyle w:val="Odstavekseznama"/>
        <w:numPr>
          <w:ilvl w:val="0"/>
          <w:numId w:val="4"/>
        </w:numPr>
        <w:jc w:val="both"/>
        <w:rPr>
          <w:sz w:val="22"/>
          <w:szCs w:val="22"/>
        </w:rPr>
      </w:pPr>
      <w:r>
        <w:rPr>
          <w:sz w:val="22"/>
          <w:szCs w:val="22"/>
        </w:rPr>
        <w:t>Predlog Odloka o spremembah in dopolnitvah odloka o ustanovitvi javnega zavoda Festival Ljubljana s predlogom za hitri postopek</w:t>
      </w:r>
    </w:p>
    <w:p w:rsidR="00EE23E8" w:rsidRDefault="00EE23E8" w:rsidP="00EE23E8">
      <w:pPr>
        <w:pStyle w:val="Odstavekseznama"/>
        <w:numPr>
          <w:ilvl w:val="0"/>
          <w:numId w:val="4"/>
        </w:numPr>
        <w:jc w:val="both"/>
        <w:rPr>
          <w:sz w:val="22"/>
          <w:szCs w:val="22"/>
        </w:rPr>
      </w:pPr>
      <w:r>
        <w:rPr>
          <w:sz w:val="22"/>
          <w:szCs w:val="22"/>
        </w:rPr>
        <w:t>Razno</w:t>
      </w:r>
    </w:p>
    <w:p w:rsidR="00EE23E8" w:rsidRDefault="00EE23E8" w:rsidP="00EE23E8">
      <w:pPr>
        <w:jc w:val="both"/>
        <w:outlineLvl w:val="0"/>
        <w:rPr>
          <w:b/>
          <w:sz w:val="22"/>
          <w:szCs w:val="22"/>
        </w:rPr>
      </w:pPr>
    </w:p>
    <w:tbl>
      <w:tblPr>
        <w:tblW w:w="0" w:type="auto"/>
        <w:shd w:val="clear" w:color="auto" w:fill="C0C0C0"/>
        <w:tblLook w:val="01E0"/>
      </w:tblPr>
      <w:tblGrid>
        <w:gridCol w:w="4928"/>
      </w:tblGrid>
      <w:tr w:rsidR="00D159D7" w:rsidTr="00D159D7">
        <w:tc>
          <w:tcPr>
            <w:tcW w:w="4928" w:type="dxa"/>
            <w:shd w:val="clear" w:color="auto" w:fill="C0C0C0"/>
            <w:hideMark/>
          </w:tcPr>
          <w:p w:rsidR="00D159D7" w:rsidRDefault="00D159D7" w:rsidP="00D159D7">
            <w:pPr>
              <w:spacing w:line="276" w:lineRule="auto"/>
              <w:rPr>
                <w:b/>
                <w:lang w:eastAsia="en-US"/>
              </w:rPr>
            </w:pPr>
            <w:r>
              <w:rPr>
                <w:b/>
                <w:sz w:val="22"/>
                <w:szCs w:val="22"/>
                <w:lang w:eastAsia="en-US"/>
              </w:rPr>
              <w:t>SKLEP</w:t>
            </w:r>
          </w:p>
        </w:tc>
      </w:tr>
    </w:tbl>
    <w:p w:rsidR="00D159D7" w:rsidRDefault="00D159D7" w:rsidP="00D159D7">
      <w:pPr>
        <w:jc w:val="both"/>
        <w:rPr>
          <w:b/>
          <w:sz w:val="8"/>
          <w:szCs w:val="8"/>
        </w:rPr>
      </w:pPr>
    </w:p>
    <w:p w:rsidR="00D159D7" w:rsidRDefault="00D159D7" w:rsidP="00D159D7">
      <w:pPr>
        <w:jc w:val="both"/>
        <w:rPr>
          <w:sz w:val="22"/>
          <w:szCs w:val="22"/>
        </w:rPr>
      </w:pPr>
      <w:r>
        <w:rPr>
          <w:sz w:val="22"/>
          <w:szCs w:val="22"/>
        </w:rPr>
        <w:t xml:space="preserve">Odbor za </w:t>
      </w:r>
      <w:r>
        <w:rPr>
          <w:color w:val="000000"/>
        </w:rPr>
        <w:t>kulturo in raziskovalno dejavnost  sprejme predlagani dnevni red.</w:t>
      </w:r>
    </w:p>
    <w:p w:rsidR="00D159D7" w:rsidRDefault="00D159D7" w:rsidP="00D159D7">
      <w:pPr>
        <w:rPr>
          <w:sz w:val="22"/>
          <w:szCs w:val="22"/>
        </w:rPr>
      </w:pPr>
    </w:p>
    <w:tbl>
      <w:tblPr>
        <w:tblW w:w="0" w:type="auto"/>
        <w:tblLook w:val="01E0"/>
      </w:tblPr>
      <w:tblGrid>
        <w:gridCol w:w="825"/>
        <w:gridCol w:w="486"/>
        <w:gridCol w:w="1473"/>
        <w:gridCol w:w="362"/>
        <w:gridCol w:w="1604"/>
        <w:gridCol w:w="362"/>
        <w:gridCol w:w="2121"/>
        <w:gridCol w:w="359"/>
        <w:gridCol w:w="1603"/>
      </w:tblGrid>
      <w:tr w:rsidR="00D159D7" w:rsidTr="00D159D7">
        <w:tc>
          <w:tcPr>
            <w:tcW w:w="828" w:type="dxa"/>
            <w:hideMark/>
          </w:tcPr>
          <w:p w:rsidR="00D159D7" w:rsidRDefault="00D159D7" w:rsidP="00D159D7">
            <w:pPr>
              <w:spacing w:line="276" w:lineRule="auto"/>
              <w:rPr>
                <w:lang w:eastAsia="en-US"/>
              </w:rPr>
            </w:pPr>
            <w:r>
              <w:rPr>
                <w:sz w:val="22"/>
                <w:szCs w:val="22"/>
                <w:lang w:eastAsia="en-US"/>
              </w:rPr>
              <w:t xml:space="preserve">Sklep </w:t>
            </w:r>
          </w:p>
        </w:tc>
        <w:tc>
          <w:tcPr>
            <w:tcW w:w="486" w:type="dxa"/>
            <w:hideMark/>
          </w:tcPr>
          <w:p w:rsidR="00D159D7" w:rsidRDefault="00D159D7" w:rsidP="00D159D7">
            <w:pPr>
              <w:spacing w:line="276" w:lineRule="auto"/>
              <w:rPr>
                <w:b/>
                <w:lang w:eastAsia="en-US"/>
              </w:rPr>
            </w:pPr>
            <w:r>
              <w:rPr>
                <w:b/>
                <w:sz w:val="22"/>
                <w:szCs w:val="22"/>
                <w:lang w:eastAsia="en-US"/>
              </w:rPr>
              <w:t>JE</w:t>
            </w:r>
          </w:p>
        </w:tc>
        <w:tc>
          <w:tcPr>
            <w:tcW w:w="1494" w:type="dxa"/>
            <w:hideMark/>
          </w:tcPr>
          <w:p w:rsidR="00D159D7" w:rsidRDefault="00D159D7" w:rsidP="00D159D7">
            <w:pPr>
              <w:spacing w:line="276" w:lineRule="auto"/>
              <w:rPr>
                <w:lang w:eastAsia="en-US"/>
              </w:rPr>
            </w:pPr>
            <w:r>
              <w:rPr>
                <w:sz w:val="22"/>
                <w:szCs w:val="22"/>
                <w:lang w:eastAsia="en-US"/>
              </w:rPr>
              <w:t>bil sprejet  z</w:t>
            </w:r>
          </w:p>
        </w:tc>
        <w:tc>
          <w:tcPr>
            <w:tcW w:w="363" w:type="dxa"/>
            <w:hideMark/>
          </w:tcPr>
          <w:p w:rsidR="00D159D7" w:rsidRDefault="00C83DFF" w:rsidP="00D159D7">
            <w:pPr>
              <w:spacing w:line="276" w:lineRule="auto"/>
              <w:rPr>
                <w:b/>
                <w:lang w:eastAsia="en-US"/>
              </w:rPr>
            </w:pPr>
            <w:r>
              <w:rPr>
                <w:b/>
                <w:lang w:eastAsia="en-US"/>
              </w:rPr>
              <w:t>6</w:t>
            </w:r>
          </w:p>
        </w:tc>
        <w:tc>
          <w:tcPr>
            <w:tcW w:w="1617" w:type="dxa"/>
            <w:hideMark/>
          </w:tcPr>
          <w:p w:rsidR="00D159D7" w:rsidRDefault="00D159D7" w:rsidP="00D159D7">
            <w:pPr>
              <w:spacing w:line="276" w:lineRule="auto"/>
              <w:rPr>
                <w:lang w:eastAsia="en-US"/>
              </w:rPr>
            </w:pPr>
            <w:r>
              <w:rPr>
                <w:sz w:val="22"/>
                <w:szCs w:val="22"/>
                <w:lang w:eastAsia="en-US"/>
              </w:rPr>
              <w:t xml:space="preserve">glasovoma ZA </w:t>
            </w:r>
          </w:p>
        </w:tc>
        <w:tc>
          <w:tcPr>
            <w:tcW w:w="363" w:type="dxa"/>
            <w:hideMark/>
          </w:tcPr>
          <w:p w:rsidR="00D159D7" w:rsidRDefault="00C83DFF" w:rsidP="00D159D7">
            <w:pPr>
              <w:spacing w:line="276" w:lineRule="auto"/>
              <w:rPr>
                <w:b/>
                <w:lang w:eastAsia="en-US"/>
              </w:rPr>
            </w:pPr>
            <w:r>
              <w:rPr>
                <w:b/>
                <w:lang w:eastAsia="en-US"/>
              </w:rPr>
              <w:t>0</w:t>
            </w:r>
          </w:p>
        </w:tc>
        <w:tc>
          <w:tcPr>
            <w:tcW w:w="2157" w:type="dxa"/>
            <w:hideMark/>
          </w:tcPr>
          <w:p w:rsidR="00D159D7" w:rsidRDefault="00D159D7" w:rsidP="00D159D7">
            <w:pPr>
              <w:spacing w:line="276" w:lineRule="auto"/>
              <w:rPr>
                <w:lang w:eastAsia="en-US"/>
              </w:rPr>
            </w:pPr>
            <w:r>
              <w:rPr>
                <w:sz w:val="22"/>
                <w:szCs w:val="22"/>
                <w:lang w:eastAsia="en-US"/>
              </w:rPr>
              <w:t>glasoma  PROTI od</w:t>
            </w:r>
          </w:p>
        </w:tc>
        <w:tc>
          <w:tcPr>
            <w:tcW w:w="360" w:type="dxa"/>
            <w:hideMark/>
          </w:tcPr>
          <w:p w:rsidR="00D159D7" w:rsidRDefault="00C83DFF" w:rsidP="00D159D7">
            <w:pPr>
              <w:spacing w:line="276" w:lineRule="auto"/>
              <w:rPr>
                <w:b/>
                <w:lang w:eastAsia="en-US"/>
              </w:rPr>
            </w:pPr>
            <w:r>
              <w:rPr>
                <w:b/>
                <w:lang w:eastAsia="en-US"/>
              </w:rPr>
              <w:t>6</w:t>
            </w:r>
          </w:p>
        </w:tc>
        <w:tc>
          <w:tcPr>
            <w:tcW w:w="1620" w:type="dxa"/>
            <w:hideMark/>
          </w:tcPr>
          <w:p w:rsidR="00D159D7" w:rsidRDefault="00D159D7" w:rsidP="00D159D7">
            <w:pPr>
              <w:spacing w:line="276" w:lineRule="auto"/>
              <w:rPr>
                <w:lang w:eastAsia="en-US"/>
              </w:rPr>
            </w:pPr>
            <w:r>
              <w:rPr>
                <w:sz w:val="22"/>
                <w:szCs w:val="22"/>
                <w:lang w:eastAsia="en-US"/>
              </w:rPr>
              <w:t>navzočih.</w:t>
            </w:r>
          </w:p>
        </w:tc>
      </w:tr>
    </w:tbl>
    <w:p w:rsidR="00EE23E8" w:rsidRDefault="00EE23E8" w:rsidP="00EE23E8">
      <w:pPr>
        <w:jc w:val="both"/>
        <w:outlineLvl w:val="0"/>
        <w:rPr>
          <w:b/>
          <w:sz w:val="22"/>
          <w:szCs w:val="22"/>
        </w:rPr>
      </w:pPr>
    </w:p>
    <w:p w:rsidR="00D159D7" w:rsidRDefault="00D159D7" w:rsidP="00EE23E8">
      <w:pPr>
        <w:jc w:val="both"/>
        <w:outlineLvl w:val="0"/>
        <w:rPr>
          <w:b/>
          <w:sz w:val="22"/>
          <w:szCs w:val="22"/>
        </w:rPr>
      </w:pPr>
    </w:p>
    <w:p w:rsidR="00D159D7" w:rsidRDefault="00D159D7" w:rsidP="00D159D7">
      <w:pPr>
        <w:jc w:val="center"/>
        <w:outlineLvl w:val="0"/>
        <w:rPr>
          <w:b/>
          <w:sz w:val="22"/>
          <w:szCs w:val="22"/>
        </w:rPr>
      </w:pPr>
      <w:r>
        <w:rPr>
          <w:b/>
          <w:sz w:val="22"/>
          <w:szCs w:val="22"/>
        </w:rPr>
        <w:t>AD 1</w:t>
      </w:r>
    </w:p>
    <w:p w:rsidR="00D159D7" w:rsidRDefault="00D159D7" w:rsidP="00D159D7">
      <w:pPr>
        <w:pStyle w:val="Odstavekseznama"/>
        <w:jc w:val="center"/>
        <w:rPr>
          <w:b/>
          <w:sz w:val="22"/>
          <w:szCs w:val="22"/>
        </w:rPr>
      </w:pPr>
      <w:r w:rsidRPr="00D159D7">
        <w:rPr>
          <w:b/>
          <w:sz w:val="22"/>
          <w:szCs w:val="22"/>
        </w:rPr>
        <w:t>POTRDITEV ZAPISNIKA 1. IN 2. SEJE ODBORA</w:t>
      </w:r>
    </w:p>
    <w:p w:rsidR="00C83DFF" w:rsidRDefault="00C83DFF" w:rsidP="00D159D7">
      <w:pPr>
        <w:pStyle w:val="Odstavekseznama"/>
        <w:jc w:val="center"/>
        <w:rPr>
          <w:b/>
          <w:sz w:val="22"/>
          <w:szCs w:val="22"/>
        </w:rPr>
      </w:pPr>
    </w:p>
    <w:p w:rsidR="00D159D7" w:rsidRDefault="00C83DFF" w:rsidP="00C83DFF">
      <w:pPr>
        <w:pStyle w:val="Odstavekseznama"/>
        <w:ind w:left="0"/>
        <w:jc w:val="both"/>
        <w:rPr>
          <w:b/>
          <w:sz w:val="22"/>
          <w:szCs w:val="22"/>
        </w:rPr>
      </w:pPr>
      <w:r>
        <w:rPr>
          <w:b/>
          <w:sz w:val="22"/>
          <w:szCs w:val="22"/>
        </w:rPr>
        <w:t>Pripomb ni bilo, zato je predsedujoči dal na glasovanje naslednja sklepa:</w:t>
      </w:r>
    </w:p>
    <w:p w:rsidR="00D159D7" w:rsidRDefault="00D159D7" w:rsidP="00D159D7">
      <w:pPr>
        <w:jc w:val="both"/>
        <w:outlineLvl w:val="0"/>
        <w:rPr>
          <w:b/>
          <w:sz w:val="22"/>
          <w:szCs w:val="22"/>
        </w:rPr>
      </w:pPr>
    </w:p>
    <w:tbl>
      <w:tblPr>
        <w:tblW w:w="0" w:type="auto"/>
        <w:shd w:val="clear" w:color="auto" w:fill="C0C0C0"/>
        <w:tblLook w:val="01E0"/>
      </w:tblPr>
      <w:tblGrid>
        <w:gridCol w:w="4928"/>
      </w:tblGrid>
      <w:tr w:rsidR="00D159D7" w:rsidTr="00D159D7">
        <w:tc>
          <w:tcPr>
            <w:tcW w:w="4928" w:type="dxa"/>
            <w:shd w:val="clear" w:color="auto" w:fill="C0C0C0"/>
            <w:hideMark/>
          </w:tcPr>
          <w:p w:rsidR="00D159D7" w:rsidRDefault="00D159D7" w:rsidP="00D159D7">
            <w:pPr>
              <w:spacing w:line="276" w:lineRule="auto"/>
              <w:rPr>
                <w:b/>
                <w:lang w:eastAsia="en-US"/>
              </w:rPr>
            </w:pPr>
            <w:r>
              <w:rPr>
                <w:b/>
                <w:sz w:val="22"/>
                <w:szCs w:val="22"/>
                <w:lang w:eastAsia="en-US"/>
              </w:rPr>
              <w:t>SKLEP 1</w:t>
            </w:r>
          </w:p>
        </w:tc>
      </w:tr>
    </w:tbl>
    <w:p w:rsidR="00D159D7" w:rsidRDefault="00D159D7" w:rsidP="00D159D7">
      <w:pPr>
        <w:jc w:val="both"/>
        <w:rPr>
          <w:b/>
          <w:sz w:val="8"/>
          <w:szCs w:val="8"/>
        </w:rPr>
      </w:pPr>
    </w:p>
    <w:p w:rsidR="00D159D7" w:rsidRDefault="00D159D7" w:rsidP="00D159D7">
      <w:pPr>
        <w:jc w:val="both"/>
        <w:rPr>
          <w:sz w:val="22"/>
          <w:szCs w:val="22"/>
        </w:rPr>
      </w:pPr>
      <w:r>
        <w:rPr>
          <w:sz w:val="22"/>
          <w:szCs w:val="22"/>
        </w:rPr>
        <w:t xml:space="preserve">Odbor za </w:t>
      </w:r>
      <w:r>
        <w:rPr>
          <w:color w:val="000000"/>
        </w:rPr>
        <w:t>kulturo in raziskovalno dejavnost  sprejme predlagani zapisnik 1. seje odbora v predlaganem besedilu.</w:t>
      </w:r>
    </w:p>
    <w:p w:rsidR="00D159D7" w:rsidRDefault="00D159D7" w:rsidP="00D159D7">
      <w:pPr>
        <w:rPr>
          <w:sz w:val="22"/>
          <w:szCs w:val="22"/>
        </w:rPr>
      </w:pPr>
    </w:p>
    <w:tbl>
      <w:tblPr>
        <w:tblW w:w="0" w:type="auto"/>
        <w:tblLook w:val="01E0"/>
      </w:tblPr>
      <w:tblGrid>
        <w:gridCol w:w="825"/>
        <w:gridCol w:w="486"/>
        <w:gridCol w:w="1473"/>
        <w:gridCol w:w="362"/>
        <w:gridCol w:w="1604"/>
        <w:gridCol w:w="362"/>
        <w:gridCol w:w="2121"/>
        <w:gridCol w:w="359"/>
        <w:gridCol w:w="1603"/>
      </w:tblGrid>
      <w:tr w:rsidR="00D159D7" w:rsidTr="00D159D7">
        <w:tc>
          <w:tcPr>
            <w:tcW w:w="825" w:type="dxa"/>
            <w:hideMark/>
          </w:tcPr>
          <w:p w:rsidR="00D159D7" w:rsidRDefault="00D159D7" w:rsidP="00D159D7">
            <w:pPr>
              <w:spacing w:line="276" w:lineRule="auto"/>
              <w:rPr>
                <w:lang w:eastAsia="en-US"/>
              </w:rPr>
            </w:pPr>
            <w:r>
              <w:rPr>
                <w:sz w:val="22"/>
                <w:szCs w:val="22"/>
                <w:lang w:eastAsia="en-US"/>
              </w:rPr>
              <w:t xml:space="preserve">Sklep </w:t>
            </w:r>
          </w:p>
        </w:tc>
        <w:tc>
          <w:tcPr>
            <w:tcW w:w="486" w:type="dxa"/>
            <w:hideMark/>
          </w:tcPr>
          <w:p w:rsidR="00D159D7" w:rsidRDefault="00D159D7" w:rsidP="00D159D7">
            <w:pPr>
              <w:spacing w:line="276" w:lineRule="auto"/>
              <w:rPr>
                <w:b/>
                <w:lang w:eastAsia="en-US"/>
              </w:rPr>
            </w:pPr>
            <w:r>
              <w:rPr>
                <w:b/>
                <w:sz w:val="22"/>
                <w:szCs w:val="22"/>
                <w:lang w:eastAsia="en-US"/>
              </w:rPr>
              <w:t>JE</w:t>
            </w:r>
          </w:p>
        </w:tc>
        <w:tc>
          <w:tcPr>
            <w:tcW w:w="1473" w:type="dxa"/>
            <w:hideMark/>
          </w:tcPr>
          <w:p w:rsidR="00D159D7" w:rsidRDefault="00D159D7" w:rsidP="00D159D7">
            <w:pPr>
              <w:spacing w:line="276" w:lineRule="auto"/>
              <w:rPr>
                <w:lang w:eastAsia="en-US"/>
              </w:rPr>
            </w:pPr>
            <w:r>
              <w:rPr>
                <w:sz w:val="22"/>
                <w:szCs w:val="22"/>
                <w:lang w:eastAsia="en-US"/>
              </w:rPr>
              <w:t>bil sprejet  z</w:t>
            </w:r>
          </w:p>
        </w:tc>
        <w:tc>
          <w:tcPr>
            <w:tcW w:w="362" w:type="dxa"/>
            <w:hideMark/>
          </w:tcPr>
          <w:p w:rsidR="00D159D7" w:rsidRDefault="00C83DFF" w:rsidP="00D159D7">
            <w:pPr>
              <w:spacing w:line="276" w:lineRule="auto"/>
              <w:rPr>
                <w:b/>
                <w:lang w:eastAsia="en-US"/>
              </w:rPr>
            </w:pPr>
            <w:r>
              <w:rPr>
                <w:b/>
                <w:lang w:eastAsia="en-US"/>
              </w:rPr>
              <w:t>6</w:t>
            </w:r>
          </w:p>
        </w:tc>
        <w:tc>
          <w:tcPr>
            <w:tcW w:w="1604" w:type="dxa"/>
            <w:hideMark/>
          </w:tcPr>
          <w:p w:rsidR="00D159D7" w:rsidRDefault="00D159D7" w:rsidP="00D159D7">
            <w:pPr>
              <w:spacing w:line="276" w:lineRule="auto"/>
              <w:rPr>
                <w:lang w:eastAsia="en-US"/>
              </w:rPr>
            </w:pPr>
            <w:r>
              <w:rPr>
                <w:sz w:val="22"/>
                <w:szCs w:val="22"/>
                <w:lang w:eastAsia="en-US"/>
              </w:rPr>
              <w:t xml:space="preserve">glasovoma ZA </w:t>
            </w:r>
          </w:p>
        </w:tc>
        <w:tc>
          <w:tcPr>
            <w:tcW w:w="362" w:type="dxa"/>
            <w:hideMark/>
          </w:tcPr>
          <w:p w:rsidR="00D159D7" w:rsidRDefault="00C83DFF" w:rsidP="00D159D7">
            <w:pPr>
              <w:spacing w:line="276" w:lineRule="auto"/>
              <w:rPr>
                <w:b/>
                <w:lang w:eastAsia="en-US"/>
              </w:rPr>
            </w:pPr>
            <w:r>
              <w:rPr>
                <w:b/>
                <w:lang w:eastAsia="en-US"/>
              </w:rPr>
              <w:t>0</w:t>
            </w:r>
          </w:p>
        </w:tc>
        <w:tc>
          <w:tcPr>
            <w:tcW w:w="2121" w:type="dxa"/>
            <w:hideMark/>
          </w:tcPr>
          <w:p w:rsidR="00D159D7" w:rsidRDefault="00D159D7" w:rsidP="00D159D7">
            <w:pPr>
              <w:spacing w:line="276" w:lineRule="auto"/>
              <w:rPr>
                <w:lang w:eastAsia="en-US"/>
              </w:rPr>
            </w:pPr>
            <w:r>
              <w:rPr>
                <w:sz w:val="22"/>
                <w:szCs w:val="22"/>
                <w:lang w:eastAsia="en-US"/>
              </w:rPr>
              <w:t>glasoma  PROTI od</w:t>
            </w:r>
          </w:p>
        </w:tc>
        <w:tc>
          <w:tcPr>
            <w:tcW w:w="359" w:type="dxa"/>
            <w:hideMark/>
          </w:tcPr>
          <w:p w:rsidR="00D159D7" w:rsidRDefault="00C83DFF" w:rsidP="00D159D7">
            <w:pPr>
              <w:spacing w:line="276" w:lineRule="auto"/>
              <w:rPr>
                <w:b/>
                <w:lang w:eastAsia="en-US"/>
              </w:rPr>
            </w:pPr>
            <w:r>
              <w:rPr>
                <w:b/>
                <w:lang w:eastAsia="en-US"/>
              </w:rPr>
              <w:t>6</w:t>
            </w:r>
          </w:p>
        </w:tc>
        <w:tc>
          <w:tcPr>
            <w:tcW w:w="1603" w:type="dxa"/>
            <w:hideMark/>
          </w:tcPr>
          <w:p w:rsidR="00D159D7" w:rsidRDefault="00D159D7" w:rsidP="00D159D7">
            <w:pPr>
              <w:spacing w:line="276" w:lineRule="auto"/>
              <w:rPr>
                <w:lang w:eastAsia="en-US"/>
              </w:rPr>
            </w:pPr>
            <w:r>
              <w:rPr>
                <w:sz w:val="22"/>
                <w:szCs w:val="22"/>
                <w:lang w:eastAsia="en-US"/>
              </w:rPr>
              <w:t>navzočih.</w:t>
            </w:r>
          </w:p>
        </w:tc>
      </w:tr>
    </w:tbl>
    <w:p w:rsidR="00D159D7" w:rsidRDefault="00D159D7" w:rsidP="00D159D7">
      <w:pPr>
        <w:jc w:val="both"/>
        <w:outlineLvl w:val="0"/>
        <w:rPr>
          <w:b/>
          <w:sz w:val="22"/>
          <w:szCs w:val="22"/>
        </w:rPr>
      </w:pPr>
    </w:p>
    <w:p w:rsidR="00D159D7" w:rsidRDefault="00D159D7" w:rsidP="00D159D7">
      <w:pPr>
        <w:jc w:val="both"/>
        <w:outlineLvl w:val="0"/>
        <w:rPr>
          <w:b/>
          <w:sz w:val="22"/>
          <w:szCs w:val="22"/>
        </w:rPr>
      </w:pPr>
    </w:p>
    <w:tbl>
      <w:tblPr>
        <w:tblW w:w="0" w:type="auto"/>
        <w:shd w:val="clear" w:color="auto" w:fill="C0C0C0"/>
        <w:tblLook w:val="01E0"/>
      </w:tblPr>
      <w:tblGrid>
        <w:gridCol w:w="4928"/>
      </w:tblGrid>
      <w:tr w:rsidR="00D159D7" w:rsidTr="00D159D7">
        <w:tc>
          <w:tcPr>
            <w:tcW w:w="4928" w:type="dxa"/>
            <w:shd w:val="clear" w:color="auto" w:fill="C0C0C0"/>
            <w:hideMark/>
          </w:tcPr>
          <w:p w:rsidR="00D159D7" w:rsidRDefault="00D159D7" w:rsidP="00D159D7">
            <w:pPr>
              <w:spacing w:line="276" w:lineRule="auto"/>
              <w:rPr>
                <w:b/>
                <w:lang w:eastAsia="en-US"/>
              </w:rPr>
            </w:pPr>
            <w:r>
              <w:rPr>
                <w:b/>
                <w:sz w:val="22"/>
                <w:szCs w:val="22"/>
                <w:lang w:eastAsia="en-US"/>
              </w:rPr>
              <w:t>SKLEP 2</w:t>
            </w:r>
          </w:p>
        </w:tc>
      </w:tr>
    </w:tbl>
    <w:p w:rsidR="00D159D7" w:rsidRDefault="00D159D7" w:rsidP="00D159D7">
      <w:pPr>
        <w:jc w:val="both"/>
        <w:rPr>
          <w:b/>
          <w:sz w:val="8"/>
          <w:szCs w:val="8"/>
        </w:rPr>
      </w:pPr>
    </w:p>
    <w:p w:rsidR="00D159D7" w:rsidRDefault="00D159D7" w:rsidP="00D159D7">
      <w:pPr>
        <w:jc w:val="both"/>
        <w:rPr>
          <w:sz w:val="22"/>
          <w:szCs w:val="22"/>
        </w:rPr>
      </w:pPr>
      <w:r>
        <w:rPr>
          <w:sz w:val="22"/>
          <w:szCs w:val="22"/>
        </w:rPr>
        <w:t xml:space="preserve">Odbor za </w:t>
      </w:r>
      <w:r>
        <w:rPr>
          <w:color w:val="000000"/>
        </w:rPr>
        <w:t>kulturo in raziskovalno dejavnost  sprejme predlagani zapisnik 2. seje odbora v predlaganem besedilu.</w:t>
      </w:r>
    </w:p>
    <w:p w:rsidR="00D159D7" w:rsidRDefault="00D159D7" w:rsidP="00D159D7">
      <w:pPr>
        <w:rPr>
          <w:sz w:val="22"/>
          <w:szCs w:val="22"/>
        </w:rPr>
      </w:pPr>
    </w:p>
    <w:tbl>
      <w:tblPr>
        <w:tblW w:w="0" w:type="auto"/>
        <w:tblLook w:val="01E0"/>
      </w:tblPr>
      <w:tblGrid>
        <w:gridCol w:w="825"/>
        <w:gridCol w:w="486"/>
        <w:gridCol w:w="1473"/>
        <w:gridCol w:w="362"/>
        <w:gridCol w:w="1604"/>
        <w:gridCol w:w="362"/>
        <w:gridCol w:w="2121"/>
        <w:gridCol w:w="359"/>
        <w:gridCol w:w="1603"/>
      </w:tblGrid>
      <w:tr w:rsidR="00D159D7" w:rsidTr="00D159D7">
        <w:tc>
          <w:tcPr>
            <w:tcW w:w="825" w:type="dxa"/>
            <w:hideMark/>
          </w:tcPr>
          <w:p w:rsidR="00D159D7" w:rsidRDefault="00D159D7" w:rsidP="00D159D7">
            <w:pPr>
              <w:spacing w:line="276" w:lineRule="auto"/>
              <w:rPr>
                <w:lang w:eastAsia="en-US"/>
              </w:rPr>
            </w:pPr>
            <w:r>
              <w:rPr>
                <w:sz w:val="22"/>
                <w:szCs w:val="22"/>
                <w:lang w:eastAsia="en-US"/>
              </w:rPr>
              <w:t xml:space="preserve">Sklep </w:t>
            </w:r>
          </w:p>
        </w:tc>
        <w:tc>
          <w:tcPr>
            <w:tcW w:w="486" w:type="dxa"/>
            <w:hideMark/>
          </w:tcPr>
          <w:p w:rsidR="00D159D7" w:rsidRDefault="00D159D7" w:rsidP="00D159D7">
            <w:pPr>
              <w:spacing w:line="276" w:lineRule="auto"/>
              <w:rPr>
                <w:b/>
                <w:lang w:eastAsia="en-US"/>
              </w:rPr>
            </w:pPr>
            <w:r>
              <w:rPr>
                <w:b/>
                <w:sz w:val="22"/>
                <w:szCs w:val="22"/>
                <w:lang w:eastAsia="en-US"/>
              </w:rPr>
              <w:t>JE</w:t>
            </w:r>
          </w:p>
        </w:tc>
        <w:tc>
          <w:tcPr>
            <w:tcW w:w="1473" w:type="dxa"/>
            <w:hideMark/>
          </w:tcPr>
          <w:p w:rsidR="00D159D7" w:rsidRDefault="00D159D7" w:rsidP="00D159D7">
            <w:pPr>
              <w:spacing w:line="276" w:lineRule="auto"/>
              <w:rPr>
                <w:lang w:eastAsia="en-US"/>
              </w:rPr>
            </w:pPr>
            <w:r>
              <w:rPr>
                <w:sz w:val="22"/>
                <w:szCs w:val="22"/>
                <w:lang w:eastAsia="en-US"/>
              </w:rPr>
              <w:t>bil sprejet  z</w:t>
            </w:r>
          </w:p>
        </w:tc>
        <w:tc>
          <w:tcPr>
            <w:tcW w:w="362" w:type="dxa"/>
            <w:hideMark/>
          </w:tcPr>
          <w:p w:rsidR="00D159D7" w:rsidRDefault="00C83DFF" w:rsidP="00D159D7">
            <w:pPr>
              <w:spacing w:line="276" w:lineRule="auto"/>
              <w:rPr>
                <w:b/>
                <w:lang w:eastAsia="en-US"/>
              </w:rPr>
            </w:pPr>
            <w:r>
              <w:rPr>
                <w:b/>
                <w:lang w:eastAsia="en-US"/>
              </w:rPr>
              <w:t>6</w:t>
            </w:r>
          </w:p>
        </w:tc>
        <w:tc>
          <w:tcPr>
            <w:tcW w:w="1604" w:type="dxa"/>
            <w:hideMark/>
          </w:tcPr>
          <w:p w:rsidR="00D159D7" w:rsidRDefault="00D159D7" w:rsidP="00D159D7">
            <w:pPr>
              <w:spacing w:line="276" w:lineRule="auto"/>
              <w:rPr>
                <w:lang w:eastAsia="en-US"/>
              </w:rPr>
            </w:pPr>
            <w:r>
              <w:rPr>
                <w:sz w:val="22"/>
                <w:szCs w:val="22"/>
                <w:lang w:eastAsia="en-US"/>
              </w:rPr>
              <w:t xml:space="preserve">glasovoma ZA </w:t>
            </w:r>
          </w:p>
        </w:tc>
        <w:tc>
          <w:tcPr>
            <w:tcW w:w="362" w:type="dxa"/>
            <w:hideMark/>
          </w:tcPr>
          <w:p w:rsidR="00D159D7" w:rsidRDefault="00C83DFF" w:rsidP="00D159D7">
            <w:pPr>
              <w:spacing w:line="276" w:lineRule="auto"/>
              <w:rPr>
                <w:b/>
                <w:lang w:eastAsia="en-US"/>
              </w:rPr>
            </w:pPr>
            <w:r>
              <w:rPr>
                <w:b/>
                <w:lang w:eastAsia="en-US"/>
              </w:rPr>
              <w:t>0</w:t>
            </w:r>
          </w:p>
        </w:tc>
        <w:tc>
          <w:tcPr>
            <w:tcW w:w="2121" w:type="dxa"/>
            <w:hideMark/>
          </w:tcPr>
          <w:p w:rsidR="00D159D7" w:rsidRDefault="00D159D7" w:rsidP="00D159D7">
            <w:pPr>
              <w:spacing w:line="276" w:lineRule="auto"/>
              <w:rPr>
                <w:lang w:eastAsia="en-US"/>
              </w:rPr>
            </w:pPr>
            <w:r>
              <w:rPr>
                <w:sz w:val="22"/>
                <w:szCs w:val="22"/>
                <w:lang w:eastAsia="en-US"/>
              </w:rPr>
              <w:t>glasoma  PROTI od</w:t>
            </w:r>
          </w:p>
        </w:tc>
        <w:tc>
          <w:tcPr>
            <w:tcW w:w="359" w:type="dxa"/>
            <w:hideMark/>
          </w:tcPr>
          <w:p w:rsidR="00D159D7" w:rsidRDefault="00C83DFF" w:rsidP="00D159D7">
            <w:pPr>
              <w:spacing w:line="276" w:lineRule="auto"/>
              <w:rPr>
                <w:b/>
                <w:lang w:eastAsia="en-US"/>
              </w:rPr>
            </w:pPr>
            <w:r>
              <w:rPr>
                <w:b/>
                <w:lang w:eastAsia="en-US"/>
              </w:rPr>
              <w:t>6</w:t>
            </w:r>
          </w:p>
        </w:tc>
        <w:tc>
          <w:tcPr>
            <w:tcW w:w="1603" w:type="dxa"/>
            <w:hideMark/>
          </w:tcPr>
          <w:p w:rsidR="00D159D7" w:rsidRDefault="00D159D7" w:rsidP="00D159D7">
            <w:pPr>
              <w:spacing w:line="276" w:lineRule="auto"/>
              <w:rPr>
                <w:lang w:eastAsia="en-US"/>
              </w:rPr>
            </w:pPr>
            <w:r>
              <w:rPr>
                <w:sz w:val="22"/>
                <w:szCs w:val="22"/>
                <w:lang w:eastAsia="en-US"/>
              </w:rPr>
              <w:t>navzočih.</w:t>
            </w:r>
          </w:p>
        </w:tc>
      </w:tr>
    </w:tbl>
    <w:p w:rsidR="00D159D7" w:rsidRDefault="00D159D7" w:rsidP="00D159D7">
      <w:pPr>
        <w:pStyle w:val="Odstavekseznama"/>
        <w:jc w:val="both"/>
        <w:rPr>
          <w:b/>
          <w:sz w:val="22"/>
          <w:szCs w:val="22"/>
        </w:rPr>
      </w:pPr>
    </w:p>
    <w:p w:rsidR="00D159D7" w:rsidRDefault="00D159D7" w:rsidP="00D159D7">
      <w:pPr>
        <w:pStyle w:val="Odstavekseznama"/>
        <w:jc w:val="center"/>
        <w:rPr>
          <w:b/>
          <w:sz w:val="22"/>
          <w:szCs w:val="22"/>
        </w:rPr>
      </w:pPr>
      <w:r>
        <w:rPr>
          <w:b/>
          <w:sz w:val="22"/>
          <w:szCs w:val="22"/>
        </w:rPr>
        <w:lastRenderedPageBreak/>
        <w:t>AD 2</w:t>
      </w:r>
    </w:p>
    <w:p w:rsidR="00D159D7" w:rsidRPr="00D159D7" w:rsidRDefault="00D159D7" w:rsidP="00D159D7">
      <w:pPr>
        <w:pStyle w:val="Odstavekseznama"/>
        <w:jc w:val="center"/>
        <w:rPr>
          <w:b/>
          <w:sz w:val="22"/>
          <w:szCs w:val="22"/>
        </w:rPr>
      </w:pPr>
      <w:r w:rsidRPr="00D159D7">
        <w:rPr>
          <w:b/>
          <w:sz w:val="22"/>
          <w:szCs w:val="22"/>
        </w:rPr>
        <w:t>OSNUTEK ODLOKA O PRORAČUNU MOL ZA LETO 2011 IN 2012</w:t>
      </w:r>
    </w:p>
    <w:p w:rsidR="00D159D7" w:rsidRPr="00D159D7" w:rsidRDefault="00D159D7" w:rsidP="00D159D7">
      <w:pPr>
        <w:pStyle w:val="Odstavekseznama"/>
        <w:jc w:val="center"/>
        <w:rPr>
          <w:b/>
          <w:sz w:val="22"/>
          <w:szCs w:val="22"/>
        </w:rPr>
      </w:pPr>
    </w:p>
    <w:p w:rsidR="00D159D7" w:rsidRPr="00C83DFF" w:rsidRDefault="00D159D7" w:rsidP="00EE23E8">
      <w:pPr>
        <w:jc w:val="both"/>
        <w:outlineLvl w:val="0"/>
        <w:rPr>
          <w:sz w:val="22"/>
          <w:szCs w:val="22"/>
        </w:rPr>
      </w:pPr>
      <w:r w:rsidRPr="00C83DFF">
        <w:rPr>
          <w:sz w:val="22"/>
          <w:szCs w:val="22"/>
        </w:rPr>
        <w:t>Gradivo za oba osnutka je predstavil načelnik Oddelka za kulturo Uroš GRILC.</w:t>
      </w:r>
    </w:p>
    <w:p w:rsidR="00D159D7" w:rsidRDefault="00D159D7" w:rsidP="00EE23E8">
      <w:pPr>
        <w:jc w:val="both"/>
        <w:outlineLvl w:val="0"/>
        <w:rPr>
          <w:b/>
          <w:sz w:val="22"/>
          <w:szCs w:val="22"/>
        </w:rPr>
      </w:pPr>
    </w:p>
    <w:p w:rsidR="00D159D7" w:rsidRPr="00C83DFF" w:rsidRDefault="00D159D7" w:rsidP="00EE23E8">
      <w:pPr>
        <w:jc w:val="both"/>
        <w:outlineLvl w:val="0"/>
        <w:rPr>
          <w:sz w:val="22"/>
          <w:szCs w:val="22"/>
        </w:rPr>
      </w:pPr>
      <w:r w:rsidRPr="00C83DFF">
        <w:rPr>
          <w:sz w:val="22"/>
          <w:szCs w:val="22"/>
        </w:rPr>
        <w:t>V razpravi so sodelovali:</w:t>
      </w:r>
      <w:r w:rsidR="00C83DFF" w:rsidRPr="00C83DFF">
        <w:rPr>
          <w:sz w:val="22"/>
          <w:szCs w:val="22"/>
        </w:rPr>
        <w:t xml:space="preserve"> Žiga TURK, Mitja MERŠOL, Tomaž OGRIN, Gregor TOMC, Eva STRMLJAN KRESLIN, Milena Mileva BLAŽIČ, Uroš GRILC, Simona BERDEN.</w:t>
      </w:r>
    </w:p>
    <w:p w:rsidR="00126419" w:rsidRDefault="00126419" w:rsidP="00EE23E8">
      <w:pPr>
        <w:jc w:val="both"/>
        <w:outlineLvl w:val="0"/>
        <w:rPr>
          <w:b/>
          <w:sz w:val="22"/>
          <w:szCs w:val="22"/>
        </w:rPr>
      </w:pPr>
    </w:p>
    <w:p w:rsidR="00C83DFF" w:rsidRDefault="00C83DFF" w:rsidP="00EE23E8">
      <w:pPr>
        <w:jc w:val="both"/>
        <w:outlineLvl w:val="0"/>
        <w:rPr>
          <w:b/>
          <w:sz w:val="22"/>
          <w:szCs w:val="22"/>
        </w:rPr>
      </w:pPr>
    </w:p>
    <w:p w:rsidR="00126419" w:rsidRDefault="005620F5" w:rsidP="00EE23E8">
      <w:pPr>
        <w:jc w:val="both"/>
        <w:outlineLvl w:val="0"/>
        <w:rPr>
          <w:b/>
          <w:sz w:val="22"/>
          <w:szCs w:val="22"/>
        </w:rPr>
      </w:pPr>
      <w:r>
        <w:rPr>
          <w:b/>
          <w:sz w:val="22"/>
          <w:szCs w:val="22"/>
        </w:rPr>
        <w:t>P</w:t>
      </w:r>
      <w:r w:rsidR="00126419">
        <w:rPr>
          <w:b/>
          <w:sz w:val="22"/>
          <w:szCs w:val="22"/>
        </w:rPr>
        <w:t>ripombe odbora:</w:t>
      </w:r>
    </w:p>
    <w:p w:rsidR="005620F5" w:rsidRDefault="005620F5" w:rsidP="00EE23E8">
      <w:pPr>
        <w:jc w:val="both"/>
        <w:outlineLvl w:val="0"/>
        <w:rPr>
          <w:b/>
          <w:sz w:val="22"/>
          <w:szCs w:val="22"/>
        </w:rPr>
      </w:pPr>
    </w:p>
    <w:p w:rsidR="005620F5" w:rsidRDefault="005620F5" w:rsidP="00EE23E8">
      <w:pPr>
        <w:jc w:val="both"/>
        <w:outlineLvl w:val="0"/>
        <w:rPr>
          <w:b/>
          <w:sz w:val="22"/>
          <w:szCs w:val="22"/>
        </w:rPr>
      </w:pPr>
      <w:r>
        <w:rPr>
          <w:b/>
          <w:sz w:val="22"/>
          <w:szCs w:val="22"/>
        </w:rPr>
        <w:t>V okviru razprave je bila artikulirana potreba po večji promociji raziskovalne dejavnosti v mestu, za kar bi bilo potrebno najprej oblikovati strategijo, ki bi zaobjemala a) spodbujanje raziskovanj za potrebe mesta in b) spodbujanje razvoja mesta tako, da bi Ljubljana postala prijaznejšo mesto za raziskovalce nasploh (študijski klubi, sobe, raziskovalne hiše ipd.). Odbor meni, da je potrebno spodbujati in ohranjati ustvarjalnost in inovativnost tudi na področju tehnične kulture</w:t>
      </w:r>
      <w:r w:rsidR="00593360">
        <w:rPr>
          <w:b/>
          <w:sz w:val="22"/>
          <w:szCs w:val="22"/>
        </w:rPr>
        <w:t>, zato odbor predlaga</w:t>
      </w:r>
    </w:p>
    <w:p w:rsidR="005620F5" w:rsidRDefault="005620F5" w:rsidP="00EE23E8">
      <w:pPr>
        <w:jc w:val="both"/>
        <w:outlineLvl w:val="0"/>
        <w:rPr>
          <w:b/>
          <w:sz w:val="22"/>
          <w:szCs w:val="22"/>
        </w:rPr>
      </w:pPr>
    </w:p>
    <w:p w:rsidR="005620F5" w:rsidRDefault="005620F5" w:rsidP="00EE23E8">
      <w:pPr>
        <w:jc w:val="both"/>
        <w:outlineLvl w:val="0"/>
        <w:rPr>
          <w:b/>
          <w:sz w:val="22"/>
          <w:szCs w:val="22"/>
        </w:rPr>
      </w:pPr>
    </w:p>
    <w:p w:rsidR="00126419" w:rsidRPr="00B56293" w:rsidRDefault="00593360" w:rsidP="00C83DFF">
      <w:pPr>
        <w:pStyle w:val="Odstavekseznama"/>
        <w:numPr>
          <w:ilvl w:val="0"/>
          <w:numId w:val="7"/>
        </w:numPr>
        <w:jc w:val="both"/>
        <w:outlineLvl w:val="0"/>
        <w:rPr>
          <w:b/>
          <w:sz w:val="22"/>
          <w:szCs w:val="22"/>
        </w:rPr>
      </w:pPr>
      <w:r>
        <w:rPr>
          <w:b/>
          <w:sz w:val="22"/>
          <w:szCs w:val="22"/>
        </w:rPr>
        <w:t>ustreznim oddelkom in službam</w:t>
      </w:r>
      <w:r w:rsidR="00C83DFF" w:rsidRPr="00B56293">
        <w:rPr>
          <w:b/>
          <w:sz w:val="22"/>
          <w:szCs w:val="22"/>
        </w:rPr>
        <w:t xml:space="preserve"> Mestne občina Ljubljana, da razmislijo o bolj ambicioznem raziskovalnem </w:t>
      </w:r>
      <w:r w:rsidR="005620F5" w:rsidRPr="00B56293">
        <w:rPr>
          <w:b/>
          <w:sz w:val="22"/>
          <w:szCs w:val="22"/>
        </w:rPr>
        <w:t>programu v mestni občini in promociji raziskovalne dejavnosti na sploh;</w:t>
      </w:r>
    </w:p>
    <w:p w:rsidR="005620F5" w:rsidRPr="00B56293" w:rsidRDefault="00593360" w:rsidP="00C83DFF">
      <w:pPr>
        <w:pStyle w:val="Odstavekseznama"/>
        <w:numPr>
          <w:ilvl w:val="0"/>
          <w:numId w:val="7"/>
        </w:numPr>
        <w:jc w:val="both"/>
        <w:outlineLvl w:val="0"/>
        <w:rPr>
          <w:b/>
          <w:sz w:val="22"/>
          <w:szCs w:val="22"/>
        </w:rPr>
      </w:pPr>
      <w:r>
        <w:rPr>
          <w:b/>
          <w:sz w:val="22"/>
          <w:szCs w:val="22"/>
        </w:rPr>
        <w:t>d</w:t>
      </w:r>
      <w:r w:rsidR="005620F5" w:rsidRPr="00B56293">
        <w:rPr>
          <w:b/>
          <w:sz w:val="22"/>
          <w:szCs w:val="22"/>
        </w:rPr>
        <w:t>a se prouči</w:t>
      </w:r>
      <w:r w:rsidR="00B56293" w:rsidRPr="00B56293">
        <w:rPr>
          <w:b/>
          <w:sz w:val="22"/>
          <w:szCs w:val="22"/>
        </w:rPr>
        <w:t>jo</w:t>
      </w:r>
      <w:r w:rsidR="005620F5" w:rsidRPr="00B56293">
        <w:rPr>
          <w:b/>
          <w:sz w:val="22"/>
          <w:szCs w:val="22"/>
        </w:rPr>
        <w:t xml:space="preserve"> možnosti, da MOL prispeva k izboljšanju infrastrukture društvom na področju naravoslovne znanosti in tehnologije, olajša zagotavljanje infrastrukturnih možnosti novim visoko inovativnim tehnološkim podjetjem</w:t>
      </w:r>
      <w:r>
        <w:rPr>
          <w:b/>
          <w:sz w:val="22"/>
          <w:szCs w:val="22"/>
        </w:rPr>
        <w:t>,</w:t>
      </w:r>
      <w:r w:rsidR="005620F5" w:rsidRPr="00B56293">
        <w:rPr>
          <w:b/>
          <w:sz w:val="22"/>
          <w:szCs w:val="22"/>
        </w:rPr>
        <w:t xml:space="preserve"> </w:t>
      </w:r>
      <w:r>
        <w:rPr>
          <w:b/>
          <w:sz w:val="22"/>
          <w:szCs w:val="22"/>
        </w:rPr>
        <w:t xml:space="preserve">da se olajša pridobivanje infrastrukturnih osnov, ki so potrebne za </w:t>
      </w:r>
      <w:r w:rsidR="005620F5" w:rsidRPr="00B56293">
        <w:rPr>
          <w:b/>
          <w:sz w:val="22"/>
          <w:szCs w:val="22"/>
        </w:rPr>
        <w:t>ustanavljanja inkubatorjev in tehnološko-raziskovalnih parkov;</w:t>
      </w:r>
    </w:p>
    <w:p w:rsidR="005620F5" w:rsidRPr="00B56293" w:rsidRDefault="00593360" w:rsidP="00C83DFF">
      <w:pPr>
        <w:pStyle w:val="Odstavekseznama"/>
        <w:numPr>
          <w:ilvl w:val="0"/>
          <w:numId w:val="7"/>
        </w:numPr>
        <w:jc w:val="both"/>
        <w:outlineLvl w:val="0"/>
        <w:rPr>
          <w:b/>
          <w:sz w:val="22"/>
          <w:szCs w:val="22"/>
        </w:rPr>
      </w:pPr>
      <w:r>
        <w:rPr>
          <w:b/>
          <w:sz w:val="22"/>
          <w:szCs w:val="22"/>
        </w:rPr>
        <w:t>d</w:t>
      </w:r>
      <w:r w:rsidR="005620F5" w:rsidRPr="00B56293">
        <w:rPr>
          <w:b/>
          <w:sz w:val="22"/>
          <w:szCs w:val="22"/>
        </w:rPr>
        <w:t>a se pri uresničevanju pobud odbora v vmesnih fazah upošteva ugotovitve Sveta za raziskovalno dejavnost</w:t>
      </w:r>
      <w:r>
        <w:rPr>
          <w:b/>
          <w:sz w:val="22"/>
          <w:szCs w:val="22"/>
        </w:rPr>
        <w:t xml:space="preserve"> in smernice Odbora za kulturo in raziskovalno dejavnost:</w:t>
      </w:r>
    </w:p>
    <w:p w:rsidR="005620F5" w:rsidRPr="00B56293" w:rsidRDefault="00593360" w:rsidP="00B56293">
      <w:pPr>
        <w:pStyle w:val="Odstavekseznama"/>
        <w:numPr>
          <w:ilvl w:val="0"/>
          <w:numId w:val="7"/>
        </w:numPr>
        <w:jc w:val="both"/>
        <w:outlineLvl w:val="0"/>
        <w:rPr>
          <w:b/>
          <w:sz w:val="22"/>
          <w:szCs w:val="22"/>
        </w:rPr>
      </w:pPr>
      <w:r>
        <w:rPr>
          <w:b/>
          <w:sz w:val="22"/>
          <w:szCs w:val="22"/>
        </w:rPr>
        <w:t xml:space="preserve">s tem namenom </w:t>
      </w:r>
      <w:r w:rsidR="00B56293" w:rsidRPr="00B56293">
        <w:rPr>
          <w:b/>
          <w:sz w:val="22"/>
          <w:szCs w:val="22"/>
        </w:rPr>
        <w:t xml:space="preserve">Odbor za kulturo in raziskovalno dejavnost </w:t>
      </w:r>
      <w:proofErr w:type="spellStart"/>
      <w:r w:rsidR="00B56293" w:rsidRPr="00B56293">
        <w:rPr>
          <w:b/>
          <w:sz w:val="22"/>
          <w:szCs w:val="22"/>
        </w:rPr>
        <w:t>obliko</w:t>
      </w:r>
      <w:r>
        <w:rPr>
          <w:b/>
          <w:sz w:val="22"/>
          <w:szCs w:val="22"/>
        </w:rPr>
        <w:t>uje</w:t>
      </w:r>
      <w:proofErr w:type="spellEnd"/>
      <w:r w:rsidR="00B56293" w:rsidRPr="00B56293">
        <w:rPr>
          <w:b/>
          <w:sz w:val="22"/>
          <w:szCs w:val="22"/>
        </w:rPr>
        <w:t xml:space="preserve"> v okviru odbora Delovno skupino v sestavi: prof. dr. Žiga TURK, prof. dr. Milena Mileva BLAŽIČ, prof. dr. Gregor TOMC in prof. dr. Leo KREFT. Delovna skupina bo skupaj s Službo za razvojne projekte pripravila smernice in osnutek programa razvoja raziskovalne dejavnosti MOL, ki bo osnova za odpiranje nove stroškovne postavke v proračunu MOL.</w:t>
      </w:r>
    </w:p>
    <w:p w:rsidR="00126419" w:rsidRDefault="00126419" w:rsidP="00EE23E8">
      <w:pPr>
        <w:jc w:val="both"/>
        <w:outlineLvl w:val="0"/>
        <w:rPr>
          <w:b/>
          <w:sz w:val="22"/>
          <w:szCs w:val="22"/>
        </w:rPr>
      </w:pPr>
    </w:p>
    <w:p w:rsidR="00126419" w:rsidRDefault="00126419" w:rsidP="00EE23E8">
      <w:pPr>
        <w:jc w:val="both"/>
        <w:outlineLvl w:val="0"/>
        <w:rPr>
          <w:b/>
          <w:sz w:val="22"/>
          <w:szCs w:val="22"/>
        </w:rPr>
      </w:pPr>
    </w:p>
    <w:p w:rsidR="00C83DFF" w:rsidRDefault="00C83DFF" w:rsidP="00C83DFF">
      <w:pPr>
        <w:jc w:val="both"/>
        <w:outlineLvl w:val="0"/>
        <w:rPr>
          <w:b/>
          <w:sz w:val="22"/>
          <w:szCs w:val="22"/>
        </w:rPr>
      </w:pPr>
      <w:r>
        <w:rPr>
          <w:b/>
          <w:sz w:val="22"/>
          <w:szCs w:val="22"/>
        </w:rPr>
        <w:t>Odbor je obravnaval pripombe podane med javno razgrnitvijo za področje kulturne in raziskovalne dejavnosti: Četrtne skupnosti Center in ostale.</w:t>
      </w:r>
    </w:p>
    <w:p w:rsidR="00D159D7" w:rsidRDefault="00D159D7" w:rsidP="00EE23E8">
      <w:pPr>
        <w:jc w:val="both"/>
        <w:outlineLvl w:val="0"/>
        <w:rPr>
          <w:b/>
          <w:sz w:val="22"/>
          <w:szCs w:val="22"/>
        </w:rPr>
      </w:pPr>
    </w:p>
    <w:p w:rsidR="00D159D7" w:rsidRDefault="00D159D7" w:rsidP="00EE23E8">
      <w:pPr>
        <w:jc w:val="both"/>
        <w:outlineLvl w:val="0"/>
        <w:rPr>
          <w:b/>
          <w:sz w:val="22"/>
          <w:szCs w:val="22"/>
        </w:rPr>
      </w:pPr>
      <w:r>
        <w:rPr>
          <w:b/>
          <w:sz w:val="22"/>
          <w:szCs w:val="22"/>
        </w:rPr>
        <w:t>Po razpravi je dal predsednik na glasovanje:</w:t>
      </w:r>
    </w:p>
    <w:p w:rsidR="00D159D7" w:rsidRDefault="00D159D7" w:rsidP="00EE23E8">
      <w:pPr>
        <w:jc w:val="both"/>
        <w:outlineLvl w:val="0"/>
        <w:rPr>
          <w:b/>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1E0"/>
      </w:tblPr>
      <w:tblGrid>
        <w:gridCol w:w="4928"/>
      </w:tblGrid>
      <w:tr w:rsidR="00126419" w:rsidRPr="00B004B1" w:rsidTr="00C83DFF">
        <w:tc>
          <w:tcPr>
            <w:tcW w:w="4928" w:type="dxa"/>
            <w:shd w:val="clear" w:color="auto" w:fill="C0C0C0"/>
          </w:tcPr>
          <w:p w:rsidR="00126419" w:rsidRPr="00B004B1" w:rsidRDefault="00126419" w:rsidP="00C83DFF">
            <w:pPr>
              <w:rPr>
                <w:b/>
                <w:sz w:val="22"/>
                <w:szCs w:val="22"/>
              </w:rPr>
            </w:pPr>
            <w:r w:rsidRPr="00B004B1">
              <w:rPr>
                <w:b/>
                <w:sz w:val="22"/>
                <w:szCs w:val="22"/>
              </w:rPr>
              <w:t>SKLEP 1</w:t>
            </w:r>
          </w:p>
        </w:tc>
      </w:tr>
    </w:tbl>
    <w:p w:rsidR="00126419" w:rsidRPr="00B004B1" w:rsidRDefault="00126419" w:rsidP="00126419">
      <w:pPr>
        <w:jc w:val="both"/>
        <w:rPr>
          <w:b/>
          <w:sz w:val="22"/>
          <w:szCs w:val="22"/>
        </w:rPr>
      </w:pPr>
    </w:p>
    <w:p w:rsidR="00126419" w:rsidRPr="00B004B1" w:rsidRDefault="00126419" w:rsidP="00126419">
      <w:pPr>
        <w:jc w:val="both"/>
        <w:rPr>
          <w:sz w:val="22"/>
          <w:szCs w:val="22"/>
        </w:rPr>
      </w:pPr>
      <w:r w:rsidRPr="00B004B1">
        <w:rPr>
          <w:sz w:val="22"/>
          <w:szCs w:val="22"/>
        </w:rPr>
        <w:t xml:space="preserve">Odbor </w:t>
      </w:r>
      <w:r w:rsidRPr="00B004B1">
        <w:rPr>
          <w:color w:val="000000"/>
          <w:sz w:val="22"/>
          <w:szCs w:val="22"/>
        </w:rPr>
        <w:t>kulturo in raziskovalno dejavnost je obravnaval pripombe in pobude podane med javno razgrnitvijo osnutkov Odlokov o</w:t>
      </w:r>
      <w:r w:rsidRPr="00B004B1">
        <w:rPr>
          <w:sz w:val="22"/>
          <w:szCs w:val="22"/>
        </w:rPr>
        <w:t xml:space="preserve"> proračunu Mesten občine Ljubljana za leti 2011</w:t>
      </w:r>
      <w:r w:rsidRPr="00B004B1">
        <w:rPr>
          <w:color w:val="000000"/>
          <w:sz w:val="22"/>
          <w:szCs w:val="22"/>
        </w:rPr>
        <w:t xml:space="preserve"> in 2012  s področja kulture in raziskovalne dejavnosti </w:t>
      </w:r>
      <w:r w:rsidRPr="00B004B1">
        <w:rPr>
          <w:sz w:val="22"/>
          <w:szCs w:val="22"/>
        </w:rPr>
        <w:t>in predlaga, da se za podane pripombe preveri možnost upoštevanja</w:t>
      </w:r>
      <w:r w:rsidR="00B56293">
        <w:rPr>
          <w:sz w:val="22"/>
          <w:szCs w:val="22"/>
        </w:rPr>
        <w:t xml:space="preserve"> pri pripravi predlogov odlokov.</w:t>
      </w:r>
    </w:p>
    <w:p w:rsidR="00126419" w:rsidRPr="00B004B1" w:rsidRDefault="00126419" w:rsidP="00126419">
      <w:pPr>
        <w:jc w:val="both"/>
        <w:rPr>
          <w:color w:val="000000"/>
          <w:sz w:val="22"/>
          <w:szCs w:val="22"/>
        </w:rPr>
      </w:pPr>
    </w:p>
    <w:p w:rsidR="00126419" w:rsidRPr="00B004B1" w:rsidRDefault="00126419" w:rsidP="00126419">
      <w:pPr>
        <w:rPr>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5"/>
        <w:gridCol w:w="486"/>
        <w:gridCol w:w="1476"/>
        <w:gridCol w:w="362"/>
        <w:gridCol w:w="1597"/>
        <w:gridCol w:w="362"/>
        <w:gridCol w:w="2123"/>
        <w:gridCol w:w="359"/>
        <w:gridCol w:w="1605"/>
      </w:tblGrid>
      <w:tr w:rsidR="00126419" w:rsidRPr="00B004B1" w:rsidTr="00C83DFF">
        <w:tc>
          <w:tcPr>
            <w:tcW w:w="828" w:type="dxa"/>
          </w:tcPr>
          <w:p w:rsidR="00126419" w:rsidRPr="00B004B1" w:rsidRDefault="00126419" w:rsidP="00C83DFF">
            <w:pPr>
              <w:rPr>
                <w:sz w:val="22"/>
                <w:szCs w:val="22"/>
              </w:rPr>
            </w:pPr>
            <w:r w:rsidRPr="00B004B1">
              <w:rPr>
                <w:sz w:val="22"/>
                <w:szCs w:val="22"/>
              </w:rPr>
              <w:t xml:space="preserve">Sklep </w:t>
            </w:r>
          </w:p>
        </w:tc>
        <w:tc>
          <w:tcPr>
            <w:tcW w:w="486" w:type="dxa"/>
          </w:tcPr>
          <w:p w:rsidR="00126419" w:rsidRPr="00B004B1" w:rsidRDefault="00126419" w:rsidP="00C83DFF">
            <w:pPr>
              <w:rPr>
                <w:b/>
                <w:sz w:val="22"/>
                <w:szCs w:val="22"/>
              </w:rPr>
            </w:pPr>
            <w:r w:rsidRPr="00B004B1">
              <w:rPr>
                <w:b/>
                <w:sz w:val="22"/>
                <w:szCs w:val="22"/>
              </w:rPr>
              <w:t>JE</w:t>
            </w:r>
          </w:p>
        </w:tc>
        <w:tc>
          <w:tcPr>
            <w:tcW w:w="1494" w:type="dxa"/>
          </w:tcPr>
          <w:p w:rsidR="00126419" w:rsidRPr="00B004B1" w:rsidRDefault="00126419" w:rsidP="00C83DFF">
            <w:pPr>
              <w:rPr>
                <w:sz w:val="22"/>
                <w:szCs w:val="22"/>
              </w:rPr>
            </w:pPr>
            <w:r w:rsidRPr="00B004B1">
              <w:rPr>
                <w:sz w:val="22"/>
                <w:szCs w:val="22"/>
              </w:rPr>
              <w:t>bil sprejet s</w:t>
            </w:r>
          </w:p>
        </w:tc>
        <w:tc>
          <w:tcPr>
            <w:tcW w:w="363" w:type="dxa"/>
          </w:tcPr>
          <w:p w:rsidR="00126419" w:rsidRPr="00B004B1" w:rsidRDefault="00B56293" w:rsidP="00C83DFF">
            <w:pPr>
              <w:rPr>
                <w:b/>
                <w:sz w:val="22"/>
                <w:szCs w:val="22"/>
              </w:rPr>
            </w:pPr>
            <w:r>
              <w:rPr>
                <w:b/>
                <w:sz w:val="22"/>
                <w:szCs w:val="22"/>
              </w:rPr>
              <w:t>6</w:t>
            </w:r>
          </w:p>
        </w:tc>
        <w:tc>
          <w:tcPr>
            <w:tcW w:w="1617" w:type="dxa"/>
          </w:tcPr>
          <w:p w:rsidR="00126419" w:rsidRPr="00B004B1" w:rsidRDefault="00126419" w:rsidP="00C83DFF">
            <w:pPr>
              <w:rPr>
                <w:sz w:val="22"/>
                <w:szCs w:val="22"/>
              </w:rPr>
            </w:pPr>
            <w:r w:rsidRPr="00B004B1">
              <w:rPr>
                <w:sz w:val="22"/>
                <w:szCs w:val="22"/>
              </w:rPr>
              <w:t>glasovi ZA in</w:t>
            </w:r>
          </w:p>
        </w:tc>
        <w:tc>
          <w:tcPr>
            <w:tcW w:w="363" w:type="dxa"/>
          </w:tcPr>
          <w:p w:rsidR="00126419" w:rsidRPr="00B004B1" w:rsidRDefault="00B56293" w:rsidP="00C83DFF">
            <w:pPr>
              <w:rPr>
                <w:b/>
                <w:sz w:val="22"/>
                <w:szCs w:val="22"/>
              </w:rPr>
            </w:pPr>
            <w:r>
              <w:rPr>
                <w:b/>
                <w:sz w:val="22"/>
                <w:szCs w:val="22"/>
              </w:rPr>
              <w:t>0</w:t>
            </w:r>
          </w:p>
        </w:tc>
        <w:tc>
          <w:tcPr>
            <w:tcW w:w="2157" w:type="dxa"/>
          </w:tcPr>
          <w:p w:rsidR="00126419" w:rsidRPr="00B004B1" w:rsidRDefault="00126419" w:rsidP="00C83DFF">
            <w:pPr>
              <w:rPr>
                <w:sz w:val="22"/>
                <w:szCs w:val="22"/>
              </w:rPr>
            </w:pPr>
            <w:r w:rsidRPr="00B004B1">
              <w:rPr>
                <w:sz w:val="22"/>
                <w:szCs w:val="22"/>
              </w:rPr>
              <w:t>glasovi PROTI od</w:t>
            </w:r>
          </w:p>
        </w:tc>
        <w:tc>
          <w:tcPr>
            <w:tcW w:w="360" w:type="dxa"/>
          </w:tcPr>
          <w:p w:rsidR="00126419" w:rsidRPr="00B004B1" w:rsidRDefault="00B56293" w:rsidP="00C83DFF">
            <w:pPr>
              <w:rPr>
                <w:b/>
                <w:sz w:val="22"/>
                <w:szCs w:val="22"/>
              </w:rPr>
            </w:pPr>
            <w:r>
              <w:rPr>
                <w:b/>
                <w:sz w:val="22"/>
                <w:szCs w:val="22"/>
              </w:rPr>
              <w:t>6</w:t>
            </w:r>
          </w:p>
        </w:tc>
        <w:tc>
          <w:tcPr>
            <w:tcW w:w="1620" w:type="dxa"/>
          </w:tcPr>
          <w:p w:rsidR="00126419" w:rsidRPr="00B004B1" w:rsidRDefault="00126419" w:rsidP="00C83DFF">
            <w:pPr>
              <w:rPr>
                <w:sz w:val="22"/>
                <w:szCs w:val="22"/>
              </w:rPr>
            </w:pPr>
            <w:r w:rsidRPr="00B004B1">
              <w:rPr>
                <w:sz w:val="22"/>
                <w:szCs w:val="22"/>
              </w:rPr>
              <w:t>navzočih.</w:t>
            </w:r>
          </w:p>
        </w:tc>
      </w:tr>
    </w:tbl>
    <w:p w:rsidR="00126419" w:rsidRPr="00B004B1" w:rsidRDefault="00126419" w:rsidP="00126419">
      <w:pPr>
        <w:rPr>
          <w:sz w:val="22"/>
          <w:szCs w:val="22"/>
        </w:rPr>
      </w:pPr>
    </w:p>
    <w:p w:rsidR="00126419" w:rsidRPr="00B004B1" w:rsidRDefault="00126419" w:rsidP="00126419">
      <w:pPr>
        <w:rPr>
          <w:sz w:val="22"/>
          <w:szCs w:val="22"/>
        </w:rPr>
      </w:pPr>
    </w:p>
    <w:p w:rsidR="00126419" w:rsidRDefault="00126419" w:rsidP="00126419">
      <w:pPr>
        <w:jc w:val="center"/>
        <w:rPr>
          <w:sz w:val="22"/>
          <w:szCs w:val="22"/>
        </w:rPr>
      </w:pPr>
    </w:p>
    <w:p w:rsidR="00B56293" w:rsidRDefault="00B56293" w:rsidP="00126419">
      <w:pPr>
        <w:jc w:val="center"/>
        <w:rPr>
          <w:sz w:val="22"/>
          <w:szCs w:val="22"/>
        </w:rPr>
      </w:pPr>
    </w:p>
    <w:p w:rsidR="00B56293" w:rsidRDefault="00B56293" w:rsidP="00126419">
      <w:pPr>
        <w:jc w:val="center"/>
        <w:rPr>
          <w:sz w:val="22"/>
          <w:szCs w:val="22"/>
        </w:rPr>
      </w:pPr>
    </w:p>
    <w:p w:rsidR="00B56293" w:rsidRPr="00B004B1" w:rsidRDefault="00B56293" w:rsidP="00126419">
      <w:pPr>
        <w:jc w:val="center"/>
        <w:rPr>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1E0"/>
      </w:tblPr>
      <w:tblGrid>
        <w:gridCol w:w="4928"/>
      </w:tblGrid>
      <w:tr w:rsidR="00126419" w:rsidRPr="00B004B1" w:rsidTr="00C83DFF">
        <w:tc>
          <w:tcPr>
            <w:tcW w:w="4928" w:type="dxa"/>
            <w:shd w:val="clear" w:color="auto" w:fill="C0C0C0"/>
          </w:tcPr>
          <w:p w:rsidR="00126419" w:rsidRPr="00B004B1" w:rsidRDefault="00126419" w:rsidP="00C83DFF">
            <w:pPr>
              <w:rPr>
                <w:b/>
                <w:sz w:val="22"/>
                <w:szCs w:val="22"/>
              </w:rPr>
            </w:pPr>
            <w:r w:rsidRPr="00B004B1">
              <w:rPr>
                <w:b/>
                <w:sz w:val="22"/>
                <w:szCs w:val="22"/>
              </w:rPr>
              <w:t>SKLEP 2</w:t>
            </w:r>
          </w:p>
        </w:tc>
      </w:tr>
    </w:tbl>
    <w:p w:rsidR="00126419" w:rsidRPr="00B004B1" w:rsidRDefault="00126419" w:rsidP="00126419">
      <w:pPr>
        <w:jc w:val="both"/>
        <w:rPr>
          <w:b/>
          <w:sz w:val="22"/>
          <w:szCs w:val="22"/>
        </w:rPr>
      </w:pPr>
    </w:p>
    <w:p w:rsidR="00126419" w:rsidRPr="00B004B1" w:rsidRDefault="00126419" w:rsidP="00126419">
      <w:pPr>
        <w:jc w:val="both"/>
        <w:rPr>
          <w:sz w:val="22"/>
          <w:szCs w:val="22"/>
        </w:rPr>
      </w:pPr>
      <w:r w:rsidRPr="00B004B1">
        <w:rPr>
          <w:sz w:val="22"/>
          <w:szCs w:val="22"/>
        </w:rPr>
        <w:t xml:space="preserve">Odbor </w:t>
      </w:r>
      <w:r w:rsidRPr="00B004B1">
        <w:rPr>
          <w:color w:val="000000"/>
          <w:sz w:val="22"/>
          <w:szCs w:val="22"/>
        </w:rPr>
        <w:t>kulturo in raziskovalno dejavnost podpira sprejem osnutkov Odlokov o</w:t>
      </w:r>
      <w:r w:rsidRPr="00B004B1">
        <w:rPr>
          <w:sz w:val="22"/>
          <w:szCs w:val="22"/>
        </w:rPr>
        <w:t xml:space="preserve"> proračunu Mestne občine Ljubljana za leti 2011</w:t>
      </w:r>
      <w:r w:rsidRPr="00B004B1">
        <w:rPr>
          <w:color w:val="000000"/>
          <w:sz w:val="22"/>
          <w:szCs w:val="22"/>
        </w:rPr>
        <w:t xml:space="preserve"> in 2012  s področja kulture in raziskovalne dejavnosti </w:t>
      </w:r>
      <w:r w:rsidR="00B56293">
        <w:rPr>
          <w:sz w:val="22"/>
          <w:szCs w:val="22"/>
        </w:rPr>
        <w:t>in ju predlaga pristojnemu O</w:t>
      </w:r>
      <w:r w:rsidRPr="00B004B1">
        <w:rPr>
          <w:sz w:val="22"/>
          <w:szCs w:val="22"/>
        </w:rPr>
        <w:t>dboru za</w:t>
      </w:r>
      <w:r w:rsidR="00B56293">
        <w:rPr>
          <w:sz w:val="22"/>
          <w:szCs w:val="22"/>
        </w:rPr>
        <w:t xml:space="preserve"> finance v obravnavo in sprejem skupaj s pripombami Odbora za kulturo.</w:t>
      </w:r>
    </w:p>
    <w:p w:rsidR="00126419" w:rsidRPr="00B004B1" w:rsidRDefault="00126419" w:rsidP="00126419">
      <w:pPr>
        <w:jc w:val="both"/>
        <w:rPr>
          <w:color w:val="000000"/>
          <w:sz w:val="22"/>
          <w:szCs w:val="22"/>
        </w:rPr>
      </w:pPr>
    </w:p>
    <w:p w:rsidR="00126419" w:rsidRPr="00B004B1" w:rsidRDefault="00126419" w:rsidP="00126419">
      <w:pPr>
        <w:rPr>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4"/>
        <w:gridCol w:w="485"/>
        <w:gridCol w:w="1477"/>
        <w:gridCol w:w="360"/>
        <w:gridCol w:w="1599"/>
        <w:gridCol w:w="360"/>
        <w:gridCol w:w="2126"/>
        <w:gridCol w:w="357"/>
        <w:gridCol w:w="1607"/>
      </w:tblGrid>
      <w:tr w:rsidR="00126419" w:rsidRPr="00B004B1" w:rsidTr="00C83DFF">
        <w:tc>
          <w:tcPr>
            <w:tcW w:w="828" w:type="dxa"/>
          </w:tcPr>
          <w:p w:rsidR="00126419" w:rsidRPr="00B004B1" w:rsidRDefault="00126419" w:rsidP="00C83DFF">
            <w:pPr>
              <w:rPr>
                <w:sz w:val="22"/>
                <w:szCs w:val="22"/>
              </w:rPr>
            </w:pPr>
            <w:r w:rsidRPr="00B004B1">
              <w:rPr>
                <w:sz w:val="22"/>
                <w:szCs w:val="22"/>
              </w:rPr>
              <w:t xml:space="preserve">Sklep </w:t>
            </w:r>
          </w:p>
        </w:tc>
        <w:tc>
          <w:tcPr>
            <w:tcW w:w="486" w:type="dxa"/>
          </w:tcPr>
          <w:p w:rsidR="00126419" w:rsidRPr="00B004B1" w:rsidRDefault="00126419" w:rsidP="00C83DFF">
            <w:pPr>
              <w:rPr>
                <w:b/>
                <w:sz w:val="22"/>
                <w:szCs w:val="22"/>
              </w:rPr>
            </w:pPr>
            <w:r w:rsidRPr="00B004B1">
              <w:rPr>
                <w:b/>
                <w:sz w:val="22"/>
                <w:szCs w:val="22"/>
              </w:rPr>
              <w:t>JE</w:t>
            </w:r>
          </w:p>
        </w:tc>
        <w:tc>
          <w:tcPr>
            <w:tcW w:w="1494" w:type="dxa"/>
          </w:tcPr>
          <w:p w:rsidR="00126419" w:rsidRPr="00B004B1" w:rsidRDefault="00126419" w:rsidP="00C83DFF">
            <w:pPr>
              <w:rPr>
                <w:sz w:val="22"/>
                <w:szCs w:val="22"/>
              </w:rPr>
            </w:pPr>
            <w:r w:rsidRPr="00B004B1">
              <w:rPr>
                <w:sz w:val="22"/>
                <w:szCs w:val="22"/>
              </w:rPr>
              <w:t>bil sprejet s</w:t>
            </w:r>
          </w:p>
        </w:tc>
        <w:tc>
          <w:tcPr>
            <w:tcW w:w="363" w:type="dxa"/>
          </w:tcPr>
          <w:p w:rsidR="00126419" w:rsidRPr="00B004B1" w:rsidRDefault="00126419" w:rsidP="00C83DFF">
            <w:pPr>
              <w:rPr>
                <w:b/>
                <w:sz w:val="22"/>
                <w:szCs w:val="22"/>
              </w:rPr>
            </w:pPr>
          </w:p>
        </w:tc>
        <w:tc>
          <w:tcPr>
            <w:tcW w:w="1617" w:type="dxa"/>
          </w:tcPr>
          <w:p w:rsidR="00126419" w:rsidRPr="00B004B1" w:rsidRDefault="00126419" w:rsidP="00C83DFF">
            <w:pPr>
              <w:rPr>
                <w:sz w:val="22"/>
                <w:szCs w:val="22"/>
              </w:rPr>
            </w:pPr>
            <w:r w:rsidRPr="00B004B1">
              <w:rPr>
                <w:sz w:val="22"/>
                <w:szCs w:val="22"/>
              </w:rPr>
              <w:t>glasovi ZA in</w:t>
            </w:r>
          </w:p>
        </w:tc>
        <w:tc>
          <w:tcPr>
            <w:tcW w:w="363" w:type="dxa"/>
          </w:tcPr>
          <w:p w:rsidR="00126419" w:rsidRPr="00B004B1" w:rsidRDefault="00126419" w:rsidP="00C83DFF">
            <w:pPr>
              <w:rPr>
                <w:b/>
                <w:sz w:val="22"/>
                <w:szCs w:val="22"/>
              </w:rPr>
            </w:pPr>
          </w:p>
        </w:tc>
        <w:tc>
          <w:tcPr>
            <w:tcW w:w="2157" w:type="dxa"/>
          </w:tcPr>
          <w:p w:rsidR="00126419" w:rsidRPr="00B004B1" w:rsidRDefault="00126419" w:rsidP="00C83DFF">
            <w:pPr>
              <w:rPr>
                <w:sz w:val="22"/>
                <w:szCs w:val="22"/>
              </w:rPr>
            </w:pPr>
            <w:r w:rsidRPr="00B004B1">
              <w:rPr>
                <w:sz w:val="22"/>
                <w:szCs w:val="22"/>
              </w:rPr>
              <w:t>glasovi PROTI od</w:t>
            </w:r>
          </w:p>
        </w:tc>
        <w:tc>
          <w:tcPr>
            <w:tcW w:w="360" w:type="dxa"/>
          </w:tcPr>
          <w:p w:rsidR="00126419" w:rsidRPr="00B004B1" w:rsidRDefault="00126419" w:rsidP="00C83DFF">
            <w:pPr>
              <w:rPr>
                <w:b/>
                <w:sz w:val="22"/>
                <w:szCs w:val="22"/>
              </w:rPr>
            </w:pPr>
          </w:p>
        </w:tc>
        <w:tc>
          <w:tcPr>
            <w:tcW w:w="1620" w:type="dxa"/>
          </w:tcPr>
          <w:p w:rsidR="00126419" w:rsidRPr="00B004B1" w:rsidRDefault="00126419" w:rsidP="00C83DFF">
            <w:pPr>
              <w:rPr>
                <w:sz w:val="22"/>
                <w:szCs w:val="22"/>
              </w:rPr>
            </w:pPr>
            <w:r w:rsidRPr="00B004B1">
              <w:rPr>
                <w:sz w:val="22"/>
                <w:szCs w:val="22"/>
              </w:rPr>
              <w:t>navzočih.</w:t>
            </w:r>
          </w:p>
        </w:tc>
      </w:tr>
    </w:tbl>
    <w:p w:rsidR="00126419" w:rsidRPr="00B004B1" w:rsidRDefault="00126419" w:rsidP="00126419">
      <w:pPr>
        <w:rPr>
          <w:sz w:val="22"/>
          <w:szCs w:val="22"/>
        </w:rPr>
      </w:pPr>
    </w:p>
    <w:p w:rsidR="00EE23E8" w:rsidRPr="00126419" w:rsidRDefault="00126419" w:rsidP="00126419">
      <w:pPr>
        <w:jc w:val="center"/>
        <w:rPr>
          <w:b/>
          <w:sz w:val="22"/>
          <w:szCs w:val="22"/>
        </w:rPr>
      </w:pPr>
      <w:r w:rsidRPr="00126419">
        <w:rPr>
          <w:b/>
          <w:sz w:val="22"/>
          <w:szCs w:val="22"/>
        </w:rPr>
        <w:t>AD 3</w:t>
      </w:r>
    </w:p>
    <w:p w:rsidR="00126419" w:rsidRPr="00126419" w:rsidRDefault="00126419" w:rsidP="00126419">
      <w:pPr>
        <w:pStyle w:val="Odstavekseznama"/>
        <w:jc w:val="center"/>
        <w:rPr>
          <w:b/>
          <w:sz w:val="22"/>
          <w:szCs w:val="22"/>
        </w:rPr>
      </w:pPr>
      <w:r w:rsidRPr="00126419">
        <w:rPr>
          <w:b/>
          <w:sz w:val="22"/>
          <w:szCs w:val="22"/>
        </w:rPr>
        <w:t>PREDLOG ODLOKA O SPREMEMBAH IN DOPOLNITVAH ODLOKA O USTANOVITVI JAVNEGA ZAVODA FESTIVAL LJUBLJANA S PREDLOGOM ZA HITRI POSTOPEK</w:t>
      </w:r>
    </w:p>
    <w:p w:rsidR="00EE23E8" w:rsidRDefault="00EE23E8" w:rsidP="00126419">
      <w:pPr>
        <w:jc w:val="both"/>
        <w:rPr>
          <w:b/>
          <w:sz w:val="22"/>
          <w:szCs w:val="22"/>
        </w:rPr>
      </w:pPr>
    </w:p>
    <w:p w:rsidR="00126419" w:rsidRPr="00B56293" w:rsidRDefault="00126419" w:rsidP="00126419">
      <w:pPr>
        <w:jc w:val="both"/>
        <w:outlineLvl w:val="0"/>
        <w:rPr>
          <w:sz w:val="22"/>
          <w:szCs w:val="22"/>
        </w:rPr>
      </w:pPr>
      <w:r w:rsidRPr="00B56293">
        <w:rPr>
          <w:sz w:val="22"/>
          <w:szCs w:val="22"/>
        </w:rPr>
        <w:t>Gradivo je predstavil načelnik Oddelka za kulturo Uroš GRILC.</w:t>
      </w:r>
    </w:p>
    <w:p w:rsidR="00126419" w:rsidRDefault="00126419" w:rsidP="00126419">
      <w:pPr>
        <w:jc w:val="both"/>
        <w:outlineLvl w:val="0"/>
        <w:rPr>
          <w:b/>
          <w:sz w:val="22"/>
          <w:szCs w:val="22"/>
        </w:rPr>
      </w:pPr>
    </w:p>
    <w:p w:rsidR="00B56293" w:rsidRPr="00B56293" w:rsidRDefault="00B56293" w:rsidP="00126419">
      <w:pPr>
        <w:jc w:val="both"/>
        <w:outlineLvl w:val="0"/>
        <w:rPr>
          <w:sz w:val="22"/>
          <w:szCs w:val="22"/>
        </w:rPr>
      </w:pPr>
      <w:r w:rsidRPr="00B56293">
        <w:rPr>
          <w:sz w:val="22"/>
          <w:szCs w:val="22"/>
        </w:rPr>
        <w:t>R</w:t>
      </w:r>
      <w:r w:rsidR="00126419" w:rsidRPr="00B56293">
        <w:rPr>
          <w:sz w:val="22"/>
          <w:szCs w:val="22"/>
        </w:rPr>
        <w:t>azprav</w:t>
      </w:r>
      <w:r w:rsidRPr="00B56293">
        <w:rPr>
          <w:sz w:val="22"/>
          <w:szCs w:val="22"/>
        </w:rPr>
        <w:t xml:space="preserve">e ni bilo, zato je dal predsednik na glasovanje </w:t>
      </w:r>
    </w:p>
    <w:p w:rsidR="00126419" w:rsidRDefault="00126419" w:rsidP="00126419">
      <w:pPr>
        <w:jc w:val="both"/>
        <w:outlineLvl w:val="0"/>
        <w:rPr>
          <w:b/>
          <w:sz w:val="22"/>
          <w:szCs w:val="22"/>
        </w:rPr>
      </w:pPr>
    </w:p>
    <w:p w:rsidR="00126419" w:rsidRDefault="00126419" w:rsidP="00126419">
      <w:pPr>
        <w:jc w:val="both"/>
        <w:rPr>
          <w:b/>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1E0"/>
      </w:tblPr>
      <w:tblGrid>
        <w:gridCol w:w="4928"/>
      </w:tblGrid>
      <w:tr w:rsidR="00126419" w:rsidRPr="00E677C2" w:rsidTr="00C83DFF">
        <w:tc>
          <w:tcPr>
            <w:tcW w:w="4928" w:type="dxa"/>
            <w:shd w:val="clear" w:color="auto" w:fill="C0C0C0"/>
          </w:tcPr>
          <w:p w:rsidR="00126419" w:rsidRPr="00E677C2" w:rsidRDefault="00126419" w:rsidP="00C83DFF">
            <w:pPr>
              <w:rPr>
                <w:b/>
                <w:sz w:val="22"/>
                <w:szCs w:val="22"/>
              </w:rPr>
            </w:pPr>
            <w:r w:rsidRPr="00E677C2">
              <w:rPr>
                <w:b/>
                <w:sz w:val="22"/>
                <w:szCs w:val="22"/>
              </w:rPr>
              <w:t>SKLEP 1</w:t>
            </w:r>
          </w:p>
        </w:tc>
      </w:tr>
    </w:tbl>
    <w:p w:rsidR="00126419" w:rsidRPr="00E677C2" w:rsidRDefault="00126419" w:rsidP="00126419">
      <w:pPr>
        <w:jc w:val="both"/>
        <w:rPr>
          <w:b/>
          <w:sz w:val="22"/>
          <w:szCs w:val="22"/>
        </w:rPr>
      </w:pPr>
    </w:p>
    <w:p w:rsidR="00126419" w:rsidRPr="00E677C2" w:rsidRDefault="00126419" w:rsidP="00126419">
      <w:pPr>
        <w:jc w:val="both"/>
        <w:rPr>
          <w:sz w:val="22"/>
          <w:szCs w:val="22"/>
        </w:rPr>
      </w:pPr>
      <w:r w:rsidRPr="00E677C2">
        <w:rPr>
          <w:sz w:val="22"/>
          <w:szCs w:val="22"/>
        </w:rPr>
        <w:t xml:space="preserve">Odbor </w:t>
      </w:r>
      <w:r w:rsidRPr="00E677C2">
        <w:rPr>
          <w:color w:val="000000"/>
          <w:sz w:val="22"/>
          <w:szCs w:val="22"/>
        </w:rPr>
        <w:t xml:space="preserve">kulturo in raziskovalno dejavnost podpira predlog, da se  </w:t>
      </w:r>
      <w:r w:rsidRPr="00E677C2">
        <w:rPr>
          <w:sz w:val="22"/>
          <w:szCs w:val="22"/>
        </w:rPr>
        <w:t xml:space="preserve">Predlog Odloka o spremembah in dopolnitvah Odloka o ustanovitvi javnega zavoda Festival Ljubljana, sprejme po hitrem postopku. </w:t>
      </w:r>
    </w:p>
    <w:p w:rsidR="00126419" w:rsidRPr="00E677C2" w:rsidRDefault="00126419" w:rsidP="00126419">
      <w:pPr>
        <w:jc w:val="both"/>
        <w:rPr>
          <w:color w:val="000000"/>
          <w:sz w:val="22"/>
          <w:szCs w:val="22"/>
        </w:rPr>
      </w:pPr>
    </w:p>
    <w:p w:rsidR="00126419" w:rsidRPr="00E677C2" w:rsidRDefault="00126419" w:rsidP="00126419">
      <w:pPr>
        <w:rPr>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5"/>
        <w:gridCol w:w="486"/>
        <w:gridCol w:w="1476"/>
        <w:gridCol w:w="362"/>
        <w:gridCol w:w="1597"/>
        <w:gridCol w:w="362"/>
        <w:gridCol w:w="2123"/>
        <w:gridCol w:w="359"/>
        <w:gridCol w:w="1605"/>
      </w:tblGrid>
      <w:tr w:rsidR="00126419" w:rsidRPr="00E677C2" w:rsidTr="00C83DFF">
        <w:tc>
          <w:tcPr>
            <w:tcW w:w="828" w:type="dxa"/>
          </w:tcPr>
          <w:p w:rsidR="00126419" w:rsidRPr="00E677C2" w:rsidRDefault="00126419" w:rsidP="00C83DFF">
            <w:pPr>
              <w:rPr>
                <w:sz w:val="22"/>
                <w:szCs w:val="22"/>
              </w:rPr>
            </w:pPr>
            <w:r w:rsidRPr="00E677C2">
              <w:rPr>
                <w:sz w:val="22"/>
                <w:szCs w:val="22"/>
              </w:rPr>
              <w:t xml:space="preserve">Sklep </w:t>
            </w:r>
          </w:p>
        </w:tc>
        <w:tc>
          <w:tcPr>
            <w:tcW w:w="486" w:type="dxa"/>
          </w:tcPr>
          <w:p w:rsidR="00126419" w:rsidRPr="00E677C2" w:rsidRDefault="00126419" w:rsidP="00C83DFF">
            <w:pPr>
              <w:rPr>
                <w:b/>
                <w:sz w:val="22"/>
                <w:szCs w:val="22"/>
              </w:rPr>
            </w:pPr>
            <w:r w:rsidRPr="00E677C2">
              <w:rPr>
                <w:b/>
                <w:sz w:val="22"/>
                <w:szCs w:val="22"/>
              </w:rPr>
              <w:t>JE</w:t>
            </w:r>
          </w:p>
        </w:tc>
        <w:tc>
          <w:tcPr>
            <w:tcW w:w="1494" w:type="dxa"/>
          </w:tcPr>
          <w:p w:rsidR="00126419" w:rsidRPr="00E677C2" w:rsidRDefault="00126419" w:rsidP="00C83DFF">
            <w:pPr>
              <w:rPr>
                <w:sz w:val="22"/>
                <w:szCs w:val="22"/>
              </w:rPr>
            </w:pPr>
            <w:r w:rsidRPr="00E677C2">
              <w:rPr>
                <w:sz w:val="22"/>
                <w:szCs w:val="22"/>
              </w:rPr>
              <w:t>bil sprejet s</w:t>
            </w:r>
          </w:p>
        </w:tc>
        <w:tc>
          <w:tcPr>
            <w:tcW w:w="363" w:type="dxa"/>
          </w:tcPr>
          <w:p w:rsidR="00126419" w:rsidRPr="00E677C2" w:rsidRDefault="00B56293" w:rsidP="00C83DFF">
            <w:pPr>
              <w:rPr>
                <w:b/>
                <w:sz w:val="22"/>
                <w:szCs w:val="22"/>
              </w:rPr>
            </w:pPr>
            <w:r>
              <w:rPr>
                <w:b/>
                <w:sz w:val="22"/>
                <w:szCs w:val="22"/>
              </w:rPr>
              <w:t>6</w:t>
            </w:r>
          </w:p>
        </w:tc>
        <w:tc>
          <w:tcPr>
            <w:tcW w:w="1617" w:type="dxa"/>
          </w:tcPr>
          <w:p w:rsidR="00126419" w:rsidRPr="00E677C2" w:rsidRDefault="00126419" w:rsidP="00C83DFF">
            <w:pPr>
              <w:rPr>
                <w:sz w:val="22"/>
                <w:szCs w:val="22"/>
              </w:rPr>
            </w:pPr>
            <w:r w:rsidRPr="00E677C2">
              <w:rPr>
                <w:sz w:val="22"/>
                <w:szCs w:val="22"/>
              </w:rPr>
              <w:t>glasovi ZA in</w:t>
            </w:r>
          </w:p>
        </w:tc>
        <w:tc>
          <w:tcPr>
            <w:tcW w:w="363" w:type="dxa"/>
          </w:tcPr>
          <w:p w:rsidR="00126419" w:rsidRPr="00E677C2" w:rsidRDefault="00B56293" w:rsidP="00C83DFF">
            <w:pPr>
              <w:rPr>
                <w:b/>
                <w:sz w:val="22"/>
                <w:szCs w:val="22"/>
              </w:rPr>
            </w:pPr>
            <w:r>
              <w:rPr>
                <w:b/>
                <w:sz w:val="22"/>
                <w:szCs w:val="22"/>
              </w:rPr>
              <w:t>0</w:t>
            </w:r>
          </w:p>
        </w:tc>
        <w:tc>
          <w:tcPr>
            <w:tcW w:w="2157" w:type="dxa"/>
          </w:tcPr>
          <w:p w:rsidR="00126419" w:rsidRPr="00E677C2" w:rsidRDefault="00126419" w:rsidP="00C83DFF">
            <w:pPr>
              <w:rPr>
                <w:sz w:val="22"/>
                <w:szCs w:val="22"/>
              </w:rPr>
            </w:pPr>
            <w:r w:rsidRPr="00E677C2">
              <w:rPr>
                <w:sz w:val="22"/>
                <w:szCs w:val="22"/>
              </w:rPr>
              <w:t>glasovi PROTI od</w:t>
            </w:r>
          </w:p>
        </w:tc>
        <w:tc>
          <w:tcPr>
            <w:tcW w:w="360" w:type="dxa"/>
          </w:tcPr>
          <w:p w:rsidR="00126419" w:rsidRPr="00E677C2" w:rsidRDefault="00B56293" w:rsidP="00C83DFF">
            <w:pPr>
              <w:rPr>
                <w:b/>
                <w:sz w:val="22"/>
                <w:szCs w:val="22"/>
              </w:rPr>
            </w:pPr>
            <w:r>
              <w:rPr>
                <w:b/>
                <w:sz w:val="22"/>
                <w:szCs w:val="22"/>
              </w:rPr>
              <w:t>6</w:t>
            </w:r>
          </w:p>
        </w:tc>
        <w:tc>
          <w:tcPr>
            <w:tcW w:w="1620" w:type="dxa"/>
          </w:tcPr>
          <w:p w:rsidR="00126419" w:rsidRDefault="00126419" w:rsidP="00C83DFF">
            <w:pPr>
              <w:rPr>
                <w:sz w:val="22"/>
                <w:szCs w:val="22"/>
              </w:rPr>
            </w:pPr>
            <w:r w:rsidRPr="00E677C2">
              <w:rPr>
                <w:sz w:val="22"/>
                <w:szCs w:val="22"/>
              </w:rPr>
              <w:t>navzočih.</w:t>
            </w:r>
          </w:p>
          <w:p w:rsidR="00126419" w:rsidRPr="00E677C2" w:rsidRDefault="00126419" w:rsidP="00C83DFF">
            <w:pPr>
              <w:rPr>
                <w:sz w:val="22"/>
                <w:szCs w:val="22"/>
              </w:rPr>
            </w:pPr>
          </w:p>
        </w:tc>
      </w:tr>
    </w:tbl>
    <w:p w:rsidR="00126419" w:rsidRPr="00E677C2" w:rsidRDefault="00126419" w:rsidP="00126419">
      <w:pPr>
        <w:rPr>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1E0"/>
      </w:tblPr>
      <w:tblGrid>
        <w:gridCol w:w="4928"/>
      </w:tblGrid>
      <w:tr w:rsidR="00126419" w:rsidRPr="00E677C2" w:rsidTr="00C83DFF">
        <w:tc>
          <w:tcPr>
            <w:tcW w:w="4928" w:type="dxa"/>
            <w:shd w:val="clear" w:color="auto" w:fill="C0C0C0"/>
          </w:tcPr>
          <w:p w:rsidR="00126419" w:rsidRPr="00E677C2" w:rsidRDefault="00126419" w:rsidP="00C83DFF">
            <w:pPr>
              <w:rPr>
                <w:b/>
                <w:sz w:val="22"/>
                <w:szCs w:val="22"/>
              </w:rPr>
            </w:pPr>
            <w:r w:rsidRPr="00E677C2">
              <w:rPr>
                <w:b/>
                <w:sz w:val="22"/>
                <w:szCs w:val="22"/>
              </w:rPr>
              <w:t>SKLEP 2</w:t>
            </w:r>
          </w:p>
        </w:tc>
      </w:tr>
    </w:tbl>
    <w:p w:rsidR="00126419" w:rsidRPr="00E677C2" w:rsidRDefault="00126419" w:rsidP="00126419">
      <w:pPr>
        <w:jc w:val="both"/>
        <w:rPr>
          <w:b/>
          <w:sz w:val="22"/>
          <w:szCs w:val="22"/>
        </w:rPr>
      </w:pPr>
    </w:p>
    <w:p w:rsidR="00126419" w:rsidRPr="00E677C2" w:rsidRDefault="00126419" w:rsidP="00126419">
      <w:pPr>
        <w:jc w:val="both"/>
        <w:rPr>
          <w:sz w:val="22"/>
          <w:szCs w:val="22"/>
        </w:rPr>
      </w:pPr>
      <w:r w:rsidRPr="00E677C2">
        <w:rPr>
          <w:sz w:val="22"/>
          <w:szCs w:val="22"/>
        </w:rPr>
        <w:t xml:space="preserve">Odbor </w:t>
      </w:r>
      <w:r w:rsidRPr="00E677C2">
        <w:rPr>
          <w:color w:val="000000"/>
          <w:sz w:val="22"/>
          <w:szCs w:val="22"/>
        </w:rPr>
        <w:t xml:space="preserve">kulturo in raziskovalno dejavnost podpira </w:t>
      </w:r>
      <w:r w:rsidRPr="00E677C2">
        <w:rPr>
          <w:sz w:val="22"/>
          <w:szCs w:val="22"/>
        </w:rPr>
        <w:t>Predlog Odloka o spremembah in dopolnitvah Odloka o ustanovitvi javnega zavoda Festival Ljubljana in ga predlaga mestnemu svetu v sprejem.</w:t>
      </w:r>
    </w:p>
    <w:p w:rsidR="00126419" w:rsidRPr="00E677C2" w:rsidRDefault="00126419" w:rsidP="00126419">
      <w:pPr>
        <w:rPr>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5"/>
        <w:gridCol w:w="486"/>
        <w:gridCol w:w="1476"/>
        <w:gridCol w:w="362"/>
        <w:gridCol w:w="1597"/>
        <w:gridCol w:w="362"/>
        <w:gridCol w:w="2123"/>
        <w:gridCol w:w="359"/>
        <w:gridCol w:w="1605"/>
      </w:tblGrid>
      <w:tr w:rsidR="00126419" w:rsidRPr="00E677C2" w:rsidTr="00C83DFF">
        <w:tc>
          <w:tcPr>
            <w:tcW w:w="828" w:type="dxa"/>
          </w:tcPr>
          <w:p w:rsidR="00126419" w:rsidRPr="00E677C2" w:rsidRDefault="00126419" w:rsidP="00C83DFF">
            <w:pPr>
              <w:rPr>
                <w:sz w:val="22"/>
                <w:szCs w:val="22"/>
              </w:rPr>
            </w:pPr>
            <w:r w:rsidRPr="00E677C2">
              <w:rPr>
                <w:sz w:val="22"/>
                <w:szCs w:val="22"/>
              </w:rPr>
              <w:t xml:space="preserve">Sklep </w:t>
            </w:r>
          </w:p>
        </w:tc>
        <w:tc>
          <w:tcPr>
            <w:tcW w:w="486" w:type="dxa"/>
          </w:tcPr>
          <w:p w:rsidR="00126419" w:rsidRPr="00E677C2" w:rsidRDefault="00126419" w:rsidP="00C83DFF">
            <w:pPr>
              <w:rPr>
                <w:b/>
                <w:sz w:val="22"/>
                <w:szCs w:val="22"/>
              </w:rPr>
            </w:pPr>
            <w:r w:rsidRPr="00E677C2">
              <w:rPr>
                <w:b/>
                <w:sz w:val="22"/>
                <w:szCs w:val="22"/>
              </w:rPr>
              <w:t>JE</w:t>
            </w:r>
          </w:p>
        </w:tc>
        <w:tc>
          <w:tcPr>
            <w:tcW w:w="1494" w:type="dxa"/>
          </w:tcPr>
          <w:p w:rsidR="00126419" w:rsidRPr="00E677C2" w:rsidRDefault="00126419" w:rsidP="00C83DFF">
            <w:pPr>
              <w:rPr>
                <w:sz w:val="22"/>
                <w:szCs w:val="22"/>
              </w:rPr>
            </w:pPr>
            <w:r w:rsidRPr="00E677C2">
              <w:rPr>
                <w:sz w:val="22"/>
                <w:szCs w:val="22"/>
              </w:rPr>
              <w:t>bil sprejet s</w:t>
            </w:r>
          </w:p>
        </w:tc>
        <w:tc>
          <w:tcPr>
            <w:tcW w:w="363" w:type="dxa"/>
          </w:tcPr>
          <w:p w:rsidR="00126419" w:rsidRPr="00E677C2" w:rsidRDefault="00B56293" w:rsidP="00C83DFF">
            <w:pPr>
              <w:rPr>
                <w:b/>
                <w:sz w:val="22"/>
                <w:szCs w:val="22"/>
              </w:rPr>
            </w:pPr>
            <w:r>
              <w:rPr>
                <w:b/>
                <w:sz w:val="22"/>
                <w:szCs w:val="22"/>
              </w:rPr>
              <w:t>6</w:t>
            </w:r>
          </w:p>
        </w:tc>
        <w:tc>
          <w:tcPr>
            <w:tcW w:w="1617" w:type="dxa"/>
          </w:tcPr>
          <w:p w:rsidR="00126419" w:rsidRPr="00E677C2" w:rsidRDefault="00126419" w:rsidP="00C83DFF">
            <w:pPr>
              <w:rPr>
                <w:sz w:val="22"/>
                <w:szCs w:val="22"/>
              </w:rPr>
            </w:pPr>
            <w:r w:rsidRPr="00E677C2">
              <w:rPr>
                <w:sz w:val="22"/>
                <w:szCs w:val="22"/>
              </w:rPr>
              <w:t>glasovi ZA in</w:t>
            </w:r>
          </w:p>
        </w:tc>
        <w:tc>
          <w:tcPr>
            <w:tcW w:w="363" w:type="dxa"/>
          </w:tcPr>
          <w:p w:rsidR="00126419" w:rsidRPr="00E677C2" w:rsidRDefault="00B56293" w:rsidP="00C83DFF">
            <w:pPr>
              <w:rPr>
                <w:b/>
                <w:sz w:val="22"/>
                <w:szCs w:val="22"/>
              </w:rPr>
            </w:pPr>
            <w:r>
              <w:rPr>
                <w:b/>
                <w:sz w:val="22"/>
                <w:szCs w:val="22"/>
              </w:rPr>
              <w:t>0</w:t>
            </w:r>
          </w:p>
        </w:tc>
        <w:tc>
          <w:tcPr>
            <w:tcW w:w="2157" w:type="dxa"/>
          </w:tcPr>
          <w:p w:rsidR="00126419" w:rsidRPr="00E677C2" w:rsidRDefault="00126419" w:rsidP="00C83DFF">
            <w:pPr>
              <w:rPr>
                <w:sz w:val="22"/>
                <w:szCs w:val="22"/>
              </w:rPr>
            </w:pPr>
            <w:r w:rsidRPr="00E677C2">
              <w:rPr>
                <w:sz w:val="22"/>
                <w:szCs w:val="22"/>
              </w:rPr>
              <w:t>glasovi PROTI od</w:t>
            </w:r>
          </w:p>
        </w:tc>
        <w:tc>
          <w:tcPr>
            <w:tcW w:w="360" w:type="dxa"/>
          </w:tcPr>
          <w:p w:rsidR="00126419" w:rsidRPr="00E677C2" w:rsidRDefault="00B56293" w:rsidP="00C83DFF">
            <w:pPr>
              <w:rPr>
                <w:b/>
                <w:sz w:val="22"/>
                <w:szCs w:val="22"/>
              </w:rPr>
            </w:pPr>
            <w:r>
              <w:rPr>
                <w:b/>
                <w:sz w:val="22"/>
                <w:szCs w:val="22"/>
              </w:rPr>
              <w:t>6</w:t>
            </w:r>
          </w:p>
        </w:tc>
        <w:tc>
          <w:tcPr>
            <w:tcW w:w="1620" w:type="dxa"/>
          </w:tcPr>
          <w:p w:rsidR="00126419" w:rsidRPr="00E677C2" w:rsidRDefault="00126419" w:rsidP="00C83DFF">
            <w:pPr>
              <w:rPr>
                <w:sz w:val="22"/>
                <w:szCs w:val="22"/>
              </w:rPr>
            </w:pPr>
            <w:r w:rsidRPr="00E677C2">
              <w:rPr>
                <w:sz w:val="22"/>
                <w:szCs w:val="22"/>
              </w:rPr>
              <w:t>navzočih.</w:t>
            </w:r>
          </w:p>
        </w:tc>
      </w:tr>
    </w:tbl>
    <w:p w:rsidR="00126419" w:rsidRDefault="00126419" w:rsidP="00126419">
      <w:pPr>
        <w:jc w:val="both"/>
        <w:rPr>
          <w:b/>
          <w:sz w:val="22"/>
          <w:szCs w:val="22"/>
        </w:rPr>
      </w:pPr>
    </w:p>
    <w:p w:rsidR="00126419" w:rsidRDefault="00126419" w:rsidP="00126419">
      <w:pPr>
        <w:jc w:val="both"/>
        <w:rPr>
          <w:b/>
          <w:sz w:val="22"/>
          <w:szCs w:val="22"/>
        </w:rPr>
      </w:pPr>
    </w:p>
    <w:p w:rsidR="00126419" w:rsidRDefault="00126419" w:rsidP="00126419">
      <w:pPr>
        <w:jc w:val="center"/>
        <w:rPr>
          <w:b/>
          <w:sz w:val="22"/>
          <w:szCs w:val="22"/>
        </w:rPr>
      </w:pPr>
      <w:r>
        <w:rPr>
          <w:b/>
          <w:sz w:val="22"/>
          <w:szCs w:val="22"/>
        </w:rPr>
        <w:t>AD 4</w:t>
      </w:r>
    </w:p>
    <w:p w:rsidR="00126419" w:rsidRDefault="00126419" w:rsidP="00126419">
      <w:pPr>
        <w:jc w:val="center"/>
        <w:rPr>
          <w:b/>
          <w:sz w:val="22"/>
          <w:szCs w:val="22"/>
        </w:rPr>
      </w:pPr>
      <w:r>
        <w:rPr>
          <w:b/>
          <w:sz w:val="22"/>
          <w:szCs w:val="22"/>
        </w:rPr>
        <w:t>RAZNO</w:t>
      </w:r>
    </w:p>
    <w:p w:rsidR="00126419" w:rsidRDefault="00126419" w:rsidP="00126419">
      <w:pPr>
        <w:jc w:val="both"/>
        <w:rPr>
          <w:b/>
          <w:sz w:val="22"/>
          <w:szCs w:val="22"/>
        </w:rPr>
      </w:pPr>
    </w:p>
    <w:p w:rsidR="00126419" w:rsidRDefault="00B56293" w:rsidP="00126419">
      <w:pPr>
        <w:jc w:val="both"/>
        <w:rPr>
          <w:b/>
          <w:sz w:val="22"/>
          <w:szCs w:val="22"/>
        </w:rPr>
      </w:pPr>
      <w:r>
        <w:rPr>
          <w:b/>
          <w:sz w:val="22"/>
          <w:szCs w:val="22"/>
        </w:rPr>
        <w:t>Pod to točko je Simona BERDEN, svetovalka Službe za razvojne projekte predlagala, da se odbor na eni izmed naslednjih sej sestane skupaj z vodjo  službe in se dogovori o bodočem sodelovanju. Člani odbora so bili enotni, da je tako sodelovanje zelo dobrodošlo.</w:t>
      </w:r>
    </w:p>
    <w:p w:rsidR="00126419" w:rsidRDefault="00126419" w:rsidP="00126419">
      <w:pPr>
        <w:jc w:val="both"/>
        <w:rPr>
          <w:b/>
          <w:sz w:val="22"/>
          <w:szCs w:val="22"/>
        </w:rPr>
      </w:pPr>
    </w:p>
    <w:p w:rsidR="00126419" w:rsidRDefault="00126419" w:rsidP="00126419">
      <w:pPr>
        <w:jc w:val="both"/>
        <w:rPr>
          <w:b/>
          <w:sz w:val="22"/>
          <w:szCs w:val="22"/>
        </w:rPr>
      </w:pPr>
    </w:p>
    <w:p w:rsidR="00126419" w:rsidRPr="00126419" w:rsidRDefault="00126419" w:rsidP="00126419">
      <w:pPr>
        <w:jc w:val="both"/>
        <w:rPr>
          <w:b/>
          <w:sz w:val="22"/>
          <w:szCs w:val="22"/>
        </w:rPr>
      </w:pPr>
    </w:p>
    <w:p w:rsidR="00EE23E8" w:rsidRDefault="00126419" w:rsidP="00EE23E8">
      <w:pPr>
        <w:jc w:val="both"/>
        <w:rPr>
          <w:sz w:val="22"/>
          <w:szCs w:val="22"/>
        </w:rPr>
      </w:pPr>
      <w:r>
        <w:rPr>
          <w:sz w:val="22"/>
          <w:szCs w:val="22"/>
        </w:rPr>
        <w:t>Seja je bila zaključena ob 15</w:t>
      </w:r>
      <w:r w:rsidR="00B56293">
        <w:rPr>
          <w:sz w:val="22"/>
          <w:szCs w:val="22"/>
        </w:rPr>
        <w:t>.15</w:t>
      </w:r>
      <w:r w:rsidR="00EE23E8">
        <w:rPr>
          <w:sz w:val="22"/>
          <w:szCs w:val="22"/>
        </w:rPr>
        <w:t>.</w:t>
      </w:r>
    </w:p>
    <w:p w:rsidR="00EE23E8" w:rsidRDefault="00EE23E8" w:rsidP="00EE23E8">
      <w:pPr>
        <w:jc w:val="both"/>
        <w:rPr>
          <w:sz w:val="22"/>
          <w:szCs w:val="22"/>
        </w:rPr>
      </w:pPr>
    </w:p>
    <w:p w:rsidR="00126419" w:rsidRDefault="00126419" w:rsidP="00EE23E8">
      <w:pPr>
        <w:jc w:val="both"/>
        <w:rPr>
          <w:sz w:val="22"/>
          <w:szCs w:val="22"/>
        </w:rPr>
      </w:pPr>
    </w:p>
    <w:p w:rsidR="00126419" w:rsidRDefault="00126419" w:rsidP="00EE23E8">
      <w:pPr>
        <w:jc w:val="both"/>
        <w:rPr>
          <w:sz w:val="22"/>
          <w:szCs w:val="22"/>
        </w:rPr>
      </w:pPr>
    </w:p>
    <w:p w:rsidR="00EE23E8" w:rsidRPr="00B56293" w:rsidRDefault="00EE23E8" w:rsidP="00EE23E8">
      <w:pPr>
        <w:jc w:val="both"/>
        <w:rPr>
          <w:b/>
          <w:sz w:val="22"/>
          <w:szCs w:val="22"/>
        </w:rPr>
      </w:pPr>
      <w:r>
        <w:rPr>
          <w:sz w:val="22"/>
          <w:szCs w:val="22"/>
        </w:rPr>
        <w:t>Zapisala:</w:t>
      </w:r>
      <w:r w:rsidR="00B56293">
        <w:rPr>
          <w:sz w:val="22"/>
          <w:szCs w:val="22"/>
        </w:rPr>
        <w:tab/>
      </w:r>
      <w:r w:rsidR="00B56293">
        <w:rPr>
          <w:sz w:val="22"/>
          <w:szCs w:val="22"/>
        </w:rPr>
        <w:tab/>
      </w:r>
      <w:r w:rsidR="00B56293">
        <w:rPr>
          <w:sz w:val="22"/>
          <w:szCs w:val="22"/>
        </w:rPr>
        <w:tab/>
      </w:r>
      <w:r w:rsidR="00B56293">
        <w:rPr>
          <w:sz w:val="22"/>
          <w:szCs w:val="22"/>
        </w:rPr>
        <w:tab/>
      </w:r>
      <w:r w:rsidR="00B56293">
        <w:rPr>
          <w:sz w:val="22"/>
          <w:szCs w:val="22"/>
        </w:rPr>
        <w:tab/>
      </w:r>
      <w:r w:rsidR="00B56293">
        <w:rPr>
          <w:sz w:val="22"/>
          <w:szCs w:val="22"/>
        </w:rPr>
        <w:tab/>
      </w:r>
      <w:r w:rsidR="00B56293">
        <w:rPr>
          <w:sz w:val="22"/>
          <w:szCs w:val="22"/>
        </w:rPr>
        <w:tab/>
      </w:r>
      <w:r w:rsidR="00B56293">
        <w:rPr>
          <w:sz w:val="22"/>
          <w:szCs w:val="22"/>
        </w:rPr>
        <w:tab/>
      </w:r>
      <w:r w:rsidR="00B56293" w:rsidRPr="00B56293">
        <w:rPr>
          <w:b/>
          <w:sz w:val="22"/>
          <w:szCs w:val="22"/>
        </w:rPr>
        <w:t>Predsednik odbora:</w:t>
      </w:r>
    </w:p>
    <w:p w:rsidR="00EE23E8" w:rsidRPr="00B56293" w:rsidRDefault="00EE23E8" w:rsidP="00EE23E8">
      <w:pPr>
        <w:jc w:val="both"/>
        <w:rPr>
          <w:b/>
          <w:sz w:val="22"/>
          <w:szCs w:val="22"/>
        </w:rPr>
      </w:pPr>
      <w:r w:rsidRPr="00B56293">
        <w:rPr>
          <w:b/>
          <w:sz w:val="22"/>
          <w:szCs w:val="22"/>
        </w:rPr>
        <w:t>Irena STRELEC</w:t>
      </w:r>
      <w:r w:rsidR="00B56293" w:rsidRPr="00B56293">
        <w:rPr>
          <w:b/>
          <w:sz w:val="22"/>
          <w:szCs w:val="22"/>
        </w:rPr>
        <w:tab/>
      </w:r>
      <w:r w:rsidR="00B56293" w:rsidRPr="00B56293">
        <w:rPr>
          <w:b/>
          <w:sz w:val="22"/>
          <w:szCs w:val="22"/>
        </w:rPr>
        <w:tab/>
      </w:r>
      <w:r w:rsidR="00B56293" w:rsidRPr="00B56293">
        <w:rPr>
          <w:b/>
          <w:sz w:val="22"/>
          <w:szCs w:val="22"/>
        </w:rPr>
        <w:tab/>
      </w:r>
      <w:r w:rsidR="00B56293" w:rsidRPr="00B56293">
        <w:rPr>
          <w:b/>
          <w:sz w:val="22"/>
          <w:szCs w:val="22"/>
        </w:rPr>
        <w:tab/>
      </w:r>
      <w:r w:rsidR="00B56293" w:rsidRPr="00B56293">
        <w:rPr>
          <w:b/>
          <w:sz w:val="22"/>
          <w:szCs w:val="22"/>
        </w:rPr>
        <w:tab/>
      </w:r>
      <w:r w:rsidR="00B56293" w:rsidRPr="00B56293">
        <w:rPr>
          <w:b/>
          <w:sz w:val="22"/>
          <w:szCs w:val="22"/>
        </w:rPr>
        <w:tab/>
      </w:r>
      <w:r w:rsidR="00B56293" w:rsidRPr="00B56293">
        <w:rPr>
          <w:b/>
          <w:sz w:val="22"/>
          <w:szCs w:val="22"/>
        </w:rPr>
        <w:tab/>
        <w:t>prof. dr. Žiga TURK</w:t>
      </w:r>
    </w:p>
    <w:p w:rsidR="00D159D7" w:rsidRDefault="00D159D7"/>
    <w:sectPr w:rsidR="00D159D7" w:rsidSect="00D159D7">
      <w:headerReference w:type="default" r:id="rId7"/>
      <w:footerReference w:type="default" r:id="rId8"/>
      <w:headerReference w:type="first" r:id="rId9"/>
      <w:pgSz w:w="11899" w:h="16838"/>
      <w:pgMar w:top="1418" w:right="1134" w:bottom="1134" w:left="1786" w:header="709" w:footer="94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293" w:rsidRDefault="00B56293" w:rsidP="00E676ED">
      <w:r>
        <w:separator/>
      </w:r>
    </w:p>
  </w:endnote>
  <w:endnote w:type="continuationSeparator" w:id="0">
    <w:p w:rsidR="00B56293" w:rsidRDefault="00B56293" w:rsidP="00E676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293" w:rsidRDefault="00B56293" w:rsidP="00D159D7">
    <w:pPr>
      <w:ind w:left="-9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293" w:rsidRDefault="00B56293" w:rsidP="00E676ED">
      <w:r>
        <w:separator/>
      </w:r>
    </w:p>
  </w:footnote>
  <w:footnote w:type="continuationSeparator" w:id="0">
    <w:p w:rsidR="00B56293" w:rsidRDefault="00B56293" w:rsidP="00E676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293" w:rsidRDefault="00B56293" w:rsidP="00D159D7">
    <w:pPr>
      <w:ind w:left="-90" w:right="28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293" w:rsidRPr="00246999" w:rsidRDefault="00B56293" w:rsidP="00D159D7">
    <w:pPr>
      <w:ind w:left="-1219"/>
    </w:pPr>
    <w:r>
      <w:rPr>
        <w:noProof/>
      </w:rPr>
      <w:drawing>
        <wp:inline distT="0" distB="0" distL="0" distR="0">
          <wp:extent cx="6349365" cy="828675"/>
          <wp:effectExtent l="19050" t="0" r="0" b="0"/>
          <wp:docPr id="1" name="Slika 1" descr="MS_posamezno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_posamezno_4"/>
                  <pic:cNvPicPr>
                    <a:picLocks noChangeAspect="1" noChangeArrowheads="1"/>
                  </pic:cNvPicPr>
                </pic:nvPicPr>
                <pic:blipFill>
                  <a:blip r:embed="rId1"/>
                  <a:srcRect/>
                  <a:stretch>
                    <a:fillRect/>
                  </a:stretch>
                </pic:blipFill>
                <pic:spPr bwMode="auto">
                  <a:xfrm>
                    <a:off x="0" y="0"/>
                    <a:ext cx="6349365" cy="828675"/>
                  </a:xfrm>
                  <a:prstGeom prst="rect">
                    <a:avLst/>
                  </a:prstGeom>
                  <a:noFill/>
                  <a:ln w="9525">
                    <a:noFill/>
                    <a:miter lim="800000"/>
                    <a:headEnd/>
                    <a:tailEnd/>
                  </a:ln>
                </pic:spPr>
              </pic:pic>
            </a:graphicData>
          </a:graphic>
        </wp:inline>
      </w:drawing>
    </w:r>
    <w:r w:rsidR="00906113" w:rsidRPr="00906113">
      <w:rPr>
        <w:szCs w:val="20"/>
      </w:rPr>
      <w:pict>
        <v:rect id="_x0000_s1025" style="position:absolute;left:0;text-align:left;margin-left:-9.3pt;margin-top:-8.25pt;width:477pt;height:103.45pt;z-index:251660288;mso-position-horizontal-relative:text;mso-position-vertical-relative:text" filled="f" stroked="f">
          <w10:wrap type="squar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D790E"/>
    <w:multiLevelType w:val="hybridMultilevel"/>
    <w:tmpl w:val="E2F42C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465977D1"/>
    <w:multiLevelType w:val="hybridMultilevel"/>
    <w:tmpl w:val="D8B8CB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51805A69"/>
    <w:multiLevelType w:val="hybridMultilevel"/>
    <w:tmpl w:val="8C2E2F48"/>
    <w:lvl w:ilvl="0" w:tplc="04240005">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nsid w:val="5B4646FA"/>
    <w:multiLevelType w:val="hybridMultilevel"/>
    <w:tmpl w:val="D8B8CB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65413058"/>
    <w:multiLevelType w:val="hybridMultilevel"/>
    <w:tmpl w:val="D8B8CB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728069F9"/>
    <w:multiLevelType w:val="hybridMultilevel"/>
    <w:tmpl w:val="A8B4708A"/>
    <w:lvl w:ilvl="0" w:tplc="0424000F">
      <w:start w:val="1"/>
      <w:numFmt w:val="decimal"/>
      <w:lvlText w:val="%1."/>
      <w:lvlJc w:val="left"/>
      <w:pPr>
        <w:tabs>
          <w:tab w:val="num" w:pos="360"/>
        </w:tabs>
        <w:ind w:left="360" w:hanging="360"/>
      </w:pPr>
      <w:rPr>
        <w:rFonts w:hint="default"/>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num w:numId="1">
    <w:abstractNumId w:val="5"/>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057377"/>
    <w:rsid w:val="00051ECA"/>
    <w:rsid w:val="00057377"/>
    <w:rsid w:val="000D5AF6"/>
    <w:rsid w:val="00115A09"/>
    <w:rsid w:val="00126419"/>
    <w:rsid w:val="00226066"/>
    <w:rsid w:val="005620F5"/>
    <w:rsid w:val="00593360"/>
    <w:rsid w:val="00601AB3"/>
    <w:rsid w:val="00677193"/>
    <w:rsid w:val="00906113"/>
    <w:rsid w:val="009C148B"/>
    <w:rsid w:val="00B56293"/>
    <w:rsid w:val="00C83DFF"/>
    <w:rsid w:val="00D159D7"/>
    <w:rsid w:val="00E676ED"/>
    <w:rsid w:val="00EE23E8"/>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57377"/>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057377"/>
    <w:pPr>
      <w:tabs>
        <w:tab w:val="center" w:pos="4320"/>
        <w:tab w:val="right" w:pos="8640"/>
      </w:tabs>
    </w:pPr>
  </w:style>
  <w:style w:type="character" w:customStyle="1" w:styleId="GlavaZnak">
    <w:name w:val="Glava Znak"/>
    <w:basedOn w:val="Privzetapisavaodstavka"/>
    <w:link w:val="Glava"/>
    <w:rsid w:val="00057377"/>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05737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57377"/>
    <w:rPr>
      <w:rFonts w:ascii="Tahoma" w:eastAsia="Times New Roman" w:hAnsi="Tahoma" w:cs="Tahoma"/>
      <w:sz w:val="16"/>
      <w:szCs w:val="16"/>
      <w:lang w:eastAsia="sl-SI"/>
    </w:rPr>
  </w:style>
  <w:style w:type="paragraph" w:styleId="Odstavekseznama">
    <w:name w:val="List Paragraph"/>
    <w:basedOn w:val="Navaden"/>
    <w:uiPriority w:val="34"/>
    <w:qFormat/>
    <w:rsid w:val="00EE23E8"/>
    <w:pPr>
      <w:ind w:left="720"/>
      <w:contextualSpacing/>
    </w:pPr>
  </w:style>
  <w:style w:type="table" w:styleId="Tabela-mrea">
    <w:name w:val="Table Grid"/>
    <w:basedOn w:val="Navadnatabela"/>
    <w:rsid w:val="00EE23E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777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830</Words>
  <Characters>4737</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irena strelec</dc:creator>
  <cp:keywords/>
  <dc:description/>
  <cp:lastModifiedBy> irena strelec</cp:lastModifiedBy>
  <cp:revision>6</cp:revision>
  <dcterms:created xsi:type="dcterms:W3CDTF">2011-01-19T11:32:00Z</dcterms:created>
  <dcterms:modified xsi:type="dcterms:W3CDTF">2011-03-01T11:34:00Z</dcterms:modified>
</cp:coreProperties>
</file>