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70" w:type="dxa"/>
        <w:tblLayout w:type="fixed"/>
        <w:tblCellMar>
          <w:left w:w="70" w:type="dxa"/>
          <w:right w:w="70" w:type="dxa"/>
        </w:tblCellMar>
        <w:tblLook w:val="0000"/>
      </w:tblPr>
      <w:tblGrid>
        <w:gridCol w:w="1440"/>
        <w:gridCol w:w="7920"/>
      </w:tblGrid>
      <w:tr w:rsidR="00DD71B1" w:rsidRPr="00DD5EA6">
        <w:tc>
          <w:tcPr>
            <w:tcW w:w="1440" w:type="dxa"/>
          </w:tcPr>
          <w:p w:rsidR="00DD71B1" w:rsidRPr="00DD5EA6" w:rsidRDefault="00AA680D" w:rsidP="00EE71C6">
            <w:pPr>
              <w:rPr>
                <w:color w:val="000000"/>
              </w:rPr>
            </w:pPr>
            <w:r>
              <w:rPr>
                <w:noProof/>
                <w:color w:val="000000"/>
              </w:rPr>
              <w:drawing>
                <wp:inline distT="0" distB="0" distL="0" distR="0">
                  <wp:extent cx="739775" cy="914400"/>
                  <wp:effectExtent l="19050" t="0" r="3175"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7"/>
                          <a:srcRect/>
                          <a:stretch>
                            <a:fillRect/>
                          </a:stretch>
                        </pic:blipFill>
                        <pic:spPr bwMode="auto">
                          <a:xfrm>
                            <a:off x="0" y="0"/>
                            <a:ext cx="739775" cy="914400"/>
                          </a:xfrm>
                          <a:prstGeom prst="rect">
                            <a:avLst/>
                          </a:prstGeom>
                          <a:noFill/>
                          <a:ln w="9525">
                            <a:noFill/>
                            <a:miter lim="800000"/>
                            <a:headEnd/>
                            <a:tailEnd/>
                          </a:ln>
                        </pic:spPr>
                      </pic:pic>
                    </a:graphicData>
                  </a:graphic>
                </wp:inline>
              </w:drawing>
            </w:r>
          </w:p>
        </w:tc>
        <w:tc>
          <w:tcPr>
            <w:tcW w:w="7920" w:type="dxa"/>
          </w:tcPr>
          <w:p w:rsidR="00DD71B1" w:rsidRPr="00DD5EA6" w:rsidRDefault="00DD71B1" w:rsidP="00EE71C6">
            <w:pPr>
              <w:pStyle w:val="Naslov3"/>
              <w:rPr>
                <w:rFonts w:ascii="Times New Roman" w:hAnsi="Times New Roman"/>
                <w:b w:val="0"/>
                <w:color w:val="000000"/>
                <w:szCs w:val="22"/>
                <w:lang w:val="sl-SI"/>
              </w:rPr>
            </w:pPr>
            <w:r w:rsidRPr="00DD5EA6">
              <w:rPr>
                <w:rFonts w:ascii="Times New Roman" w:hAnsi="Times New Roman"/>
                <w:b w:val="0"/>
                <w:color w:val="000000"/>
                <w:szCs w:val="22"/>
                <w:lang w:val="sl-SI"/>
              </w:rPr>
              <w:t>MESTNA OBČINA LJUBLJANA</w:t>
            </w:r>
          </w:p>
          <w:p w:rsidR="00DD71B1" w:rsidRPr="00DD5EA6" w:rsidRDefault="00DD71B1" w:rsidP="00EE71C6">
            <w:pPr>
              <w:rPr>
                <w:color w:val="000000"/>
              </w:rPr>
            </w:pPr>
            <w:r w:rsidRPr="00DD5EA6">
              <w:rPr>
                <w:color w:val="000000"/>
                <w:sz w:val="22"/>
                <w:szCs w:val="22"/>
              </w:rPr>
              <w:t>MESTNI SVET</w:t>
            </w:r>
          </w:p>
          <w:p w:rsidR="00DD71B1" w:rsidRPr="00DD5EA6" w:rsidRDefault="00DD71B1" w:rsidP="00EE71C6">
            <w:pPr>
              <w:pStyle w:val="Naslov3"/>
              <w:rPr>
                <w:rFonts w:ascii="Times New Roman" w:hAnsi="Times New Roman"/>
                <w:color w:val="000000"/>
                <w:szCs w:val="22"/>
                <w:lang w:val="sl-SI"/>
              </w:rPr>
            </w:pPr>
            <w:r>
              <w:rPr>
                <w:rFonts w:ascii="Times New Roman" w:hAnsi="Times New Roman"/>
                <w:color w:val="000000"/>
                <w:szCs w:val="22"/>
                <w:lang w:val="sl-SI"/>
              </w:rPr>
              <w:t>Odbor za stanovanjsko politiko</w:t>
            </w:r>
          </w:p>
          <w:p w:rsidR="00DD71B1" w:rsidRPr="00DD5EA6" w:rsidRDefault="00DD71B1" w:rsidP="00EE71C6">
            <w:pPr>
              <w:pStyle w:val="Naslov3"/>
              <w:rPr>
                <w:rFonts w:ascii="Times New Roman" w:hAnsi="Times New Roman"/>
                <w:color w:val="000000"/>
                <w:szCs w:val="22"/>
                <w:lang w:val="sl-SI"/>
              </w:rPr>
            </w:pPr>
            <w:r w:rsidRPr="00DD5EA6">
              <w:rPr>
                <w:rFonts w:ascii="Times New Roman" w:hAnsi="Times New Roman"/>
                <w:color w:val="000000"/>
                <w:szCs w:val="22"/>
                <w:lang w:val="sl-SI"/>
              </w:rPr>
              <w:t xml:space="preserve">    </w:t>
            </w:r>
          </w:p>
          <w:p w:rsidR="00DD71B1" w:rsidRPr="00DD5EA6" w:rsidRDefault="00DD71B1" w:rsidP="009329E3">
            <w:pPr>
              <w:pStyle w:val="Naslov3"/>
              <w:rPr>
                <w:rFonts w:ascii="Times New Roman" w:hAnsi="Times New Roman"/>
                <w:b w:val="0"/>
                <w:color w:val="000000"/>
                <w:szCs w:val="22"/>
                <w:lang w:val="sl-SI"/>
              </w:rPr>
            </w:pPr>
            <w:r w:rsidRPr="00DD5EA6">
              <w:rPr>
                <w:rFonts w:ascii="Times New Roman" w:hAnsi="Times New Roman"/>
                <w:b w:val="0"/>
                <w:color w:val="000000"/>
                <w:szCs w:val="22"/>
                <w:lang w:val="sl-SI"/>
              </w:rPr>
              <w:t xml:space="preserve">Mestni trg 1, </w:t>
            </w:r>
            <w:r>
              <w:rPr>
                <w:rFonts w:ascii="Times New Roman" w:hAnsi="Times New Roman"/>
                <w:b w:val="0"/>
                <w:color w:val="000000"/>
                <w:szCs w:val="22"/>
                <w:lang w:val="sl-SI"/>
              </w:rPr>
              <w:t>1000</w:t>
            </w:r>
            <w:r w:rsidRPr="00DD5EA6">
              <w:rPr>
                <w:rFonts w:ascii="Times New Roman" w:hAnsi="Times New Roman"/>
                <w:b w:val="0"/>
                <w:color w:val="000000"/>
                <w:szCs w:val="22"/>
                <w:lang w:val="sl-SI"/>
              </w:rPr>
              <w:t xml:space="preserve"> Ljubljana</w:t>
            </w:r>
          </w:p>
          <w:p w:rsidR="00DD71B1" w:rsidRPr="00DD5EA6" w:rsidRDefault="00DD71B1" w:rsidP="00EE71C6">
            <w:pPr>
              <w:rPr>
                <w:color w:val="000000"/>
              </w:rPr>
            </w:pPr>
            <w:r w:rsidRPr="00DD5EA6">
              <w:rPr>
                <w:color w:val="000000"/>
                <w:sz w:val="22"/>
                <w:szCs w:val="22"/>
              </w:rPr>
              <w:sym w:font="Wingdings" w:char="F028"/>
            </w:r>
            <w:r>
              <w:rPr>
                <w:color w:val="000000"/>
                <w:sz w:val="22"/>
                <w:szCs w:val="22"/>
              </w:rPr>
              <w:t xml:space="preserve"> 01/306 45 30</w:t>
            </w:r>
            <w:r w:rsidRPr="00DD5EA6">
              <w:rPr>
                <w:color w:val="000000"/>
                <w:sz w:val="22"/>
                <w:szCs w:val="22"/>
              </w:rPr>
              <w:t xml:space="preserve"> </w:t>
            </w:r>
            <w:r w:rsidRPr="00DD5EA6">
              <w:rPr>
                <w:color w:val="000000"/>
                <w:sz w:val="22"/>
                <w:szCs w:val="22"/>
              </w:rPr>
              <w:sym w:font="Wingdings" w:char="F03B"/>
            </w:r>
            <w:r>
              <w:rPr>
                <w:color w:val="000000"/>
                <w:sz w:val="22"/>
                <w:szCs w:val="22"/>
              </w:rPr>
              <w:t xml:space="preserve"> 01/306 45 32</w:t>
            </w:r>
            <w:r w:rsidRPr="00DD5EA6">
              <w:rPr>
                <w:color w:val="000000"/>
                <w:sz w:val="22"/>
                <w:szCs w:val="22"/>
              </w:rPr>
              <w:t xml:space="preserve"> </w:t>
            </w:r>
            <w:r w:rsidRPr="00DD5EA6">
              <w:rPr>
                <w:color w:val="000000"/>
                <w:sz w:val="22"/>
                <w:szCs w:val="22"/>
              </w:rPr>
              <w:sym w:font="Wingdings" w:char="F03A"/>
            </w:r>
            <w:r>
              <w:rPr>
                <w:color w:val="000000"/>
                <w:sz w:val="22"/>
                <w:szCs w:val="22"/>
              </w:rPr>
              <w:t xml:space="preserve"> boris.kaucic</w:t>
            </w:r>
            <w:r w:rsidRPr="00DD5EA6">
              <w:rPr>
                <w:color w:val="000000"/>
                <w:sz w:val="22"/>
                <w:szCs w:val="22"/>
              </w:rPr>
              <w:t>@ljubljana.si</w:t>
            </w:r>
          </w:p>
        </w:tc>
      </w:tr>
      <w:tr w:rsidR="00DD71B1" w:rsidRPr="00DD5EA6">
        <w:tc>
          <w:tcPr>
            <w:tcW w:w="1440" w:type="dxa"/>
          </w:tcPr>
          <w:p w:rsidR="00DD71B1" w:rsidRPr="00DD5EA6" w:rsidRDefault="00DD71B1" w:rsidP="00EE71C6">
            <w:pPr>
              <w:rPr>
                <w:color w:val="000000"/>
                <w:sz w:val="8"/>
                <w:szCs w:val="8"/>
              </w:rPr>
            </w:pPr>
          </w:p>
        </w:tc>
        <w:tc>
          <w:tcPr>
            <w:tcW w:w="7920" w:type="dxa"/>
          </w:tcPr>
          <w:p w:rsidR="00DD71B1" w:rsidRPr="00DD5EA6" w:rsidRDefault="00DD71B1" w:rsidP="00EE71C6">
            <w:pPr>
              <w:pStyle w:val="Naslov3"/>
              <w:rPr>
                <w:rFonts w:ascii="Times New Roman" w:hAnsi="Times New Roman"/>
                <w:color w:val="000000"/>
                <w:sz w:val="8"/>
                <w:szCs w:val="8"/>
                <w:lang w:val="sl-SI"/>
              </w:rPr>
            </w:pPr>
          </w:p>
        </w:tc>
      </w:tr>
      <w:tr w:rsidR="00DD71B1" w:rsidRPr="00DD5EA6">
        <w:tc>
          <w:tcPr>
            <w:tcW w:w="1440" w:type="dxa"/>
          </w:tcPr>
          <w:p w:rsidR="00DD71B1" w:rsidRPr="00DD5EA6" w:rsidRDefault="00DD71B1" w:rsidP="006113D3">
            <w:pPr>
              <w:rPr>
                <w:color w:val="000000"/>
              </w:rPr>
            </w:pPr>
            <w:r w:rsidRPr="00DD5EA6">
              <w:rPr>
                <w:color w:val="000000"/>
                <w:sz w:val="22"/>
                <w:szCs w:val="22"/>
              </w:rPr>
              <w:t>Številka:</w:t>
            </w:r>
          </w:p>
        </w:tc>
        <w:tc>
          <w:tcPr>
            <w:tcW w:w="7920" w:type="dxa"/>
          </w:tcPr>
          <w:p w:rsidR="00DD71B1" w:rsidRPr="00DD5EA6" w:rsidRDefault="00962143" w:rsidP="006113D3">
            <w:pPr>
              <w:pStyle w:val="Naslov3"/>
              <w:rPr>
                <w:rFonts w:ascii="Times New Roman" w:hAnsi="Times New Roman"/>
                <w:color w:val="000000"/>
                <w:szCs w:val="22"/>
                <w:lang w:val="sl-SI"/>
              </w:rPr>
            </w:pPr>
            <w:r>
              <w:rPr>
                <w:rFonts w:ascii="Times New Roman" w:hAnsi="Times New Roman"/>
                <w:color w:val="000000"/>
                <w:szCs w:val="22"/>
                <w:lang w:val="sl-SI"/>
              </w:rPr>
              <w:t>03215-6</w:t>
            </w:r>
            <w:r w:rsidR="00DD71B1">
              <w:rPr>
                <w:rFonts w:ascii="Times New Roman" w:hAnsi="Times New Roman"/>
                <w:color w:val="000000"/>
                <w:szCs w:val="22"/>
                <w:lang w:val="sl-SI"/>
              </w:rPr>
              <w:t>/2010-3</w:t>
            </w:r>
          </w:p>
        </w:tc>
      </w:tr>
      <w:tr w:rsidR="00DD71B1" w:rsidRPr="00DD5EA6">
        <w:tc>
          <w:tcPr>
            <w:tcW w:w="1440" w:type="dxa"/>
          </w:tcPr>
          <w:p w:rsidR="00DD71B1" w:rsidRPr="00DD5EA6" w:rsidRDefault="00DD71B1" w:rsidP="006113D3">
            <w:pPr>
              <w:rPr>
                <w:color w:val="000000"/>
              </w:rPr>
            </w:pPr>
            <w:r w:rsidRPr="00DD5EA6">
              <w:rPr>
                <w:color w:val="000000"/>
                <w:sz w:val="22"/>
                <w:szCs w:val="22"/>
              </w:rPr>
              <w:t>Datum:</w:t>
            </w:r>
          </w:p>
        </w:tc>
        <w:tc>
          <w:tcPr>
            <w:tcW w:w="7920" w:type="dxa"/>
          </w:tcPr>
          <w:p w:rsidR="00DD71B1" w:rsidRPr="00DD5EA6" w:rsidRDefault="0055111B" w:rsidP="006113D3">
            <w:pPr>
              <w:pStyle w:val="Naslov3"/>
              <w:rPr>
                <w:rFonts w:ascii="Times New Roman" w:hAnsi="Times New Roman"/>
                <w:color w:val="000000"/>
                <w:szCs w:val="22"/>
                <w:lang w:val="sl-SI"/>
              </w:rPr>
            </w:pPr>
            <w:r>
              <w:rPr>
                <w:rFonts w:ascii="Times New Roman" w:hAnsi="Times New Roman"/>
                <w:color w:val="000000"/>
                <w:szCs w:val="22"/>
                <w:lang w:val="sl-SI"/>
              </w:rPr>
              <w:t>12</w:t>
            </w:r>
            <w:r w:rsidR="00962143">
              <w:rPr>
                <w:rFonts w:ascii="Times New Roman" w:hAnsi="Times New Roman"/>
                <w:color w:val="000000"/>
                <w:szCs w:val="22"/>
                <w:lang w:val="sl-SI"/>
              </w:rPr>
              <w:t>.08</w:t>
            </w:r>
            <w:r w:rsidR="00DD71B1">
              <w:rPr>
                <w:rFonts w:ascii="Times New Roman" w:hAnsi="Times New Roman"/>
                <w:color w:val="000000"/>
                <w:szCs w:val="22"/>
                <w:lang w:val="sl-SI"/>
              </w:rPr>
              <w:t>.2010</w:t>
            </w:r>
          </w:p>
        </w:tc>
      </w:tr>
    </w:tbl>
    <w:p w:rsidR="00DD71B1" w:rsidRPr="00DD5EA6" w:rsidRDefault="00DD71B1" w:rsidP="0072143D"/>
    <w:p w:rsidR="00DD71B1" w:rsidRPr="00DD5EA6" w:rsidRDefault="00DD71B1" w:rsidP="0072143D"/>
    <w:p w:rsidR="00DD71B1" w:rsidRPr="00AA680D" w:rsidRDefault="00962143" w:rsidP="0072143D">
      <w:pPr>
        <w:jc w:val="center"/>
        <w:outlineLvl w:val="0"/>
        <w:rPr>
          <w:b/>
          <w:sz w:val="36"/>
          <w:szCs w:val="36"/>
        </w:rPr>
      </w:pPr>
      <w:r>
        <w:rPr>
          <w:b/>
          <w:sz w:val="36"/>
          <w:szCs w:val="36"/>
        </w:rPr>
        <w:t xml:space="preserve">Z A P I S </w:t>
      </w:r>
    </w:p>
    <w:p w:rsidR="00DD71B1" w:rsidRPr="00AA680D" w:rsidRDefault="00962143" w:rsidP="0072143D">
      <w:pPr>
        <w:jc w:val="center"/>
        <w:outlineLvl w:val="0"/>
      </w:pPr>
      <w:r>
        <w:t>Posvetovalne seje</w:t>
      </w:r>
      <w:r w:rsidR="00DD71B1" w:rsidRPr="00AA680D">
        <w:t xml:space="preserve"> Odbora za stanovanjsko politiko,</w:t>
      </w:r>
    </w:p>
    <w:p w:rsidR="00DD71B1" w:rsidRPr="00AA680D" w:rsidRDefault="00962143" w:rsidP="0072143D">
      <w:pPr>
        <w:jc w:val="center"/>
        <w:outlineLvl w:val="0"/>
      </w:pPr>
      <w:r>
        <w:t>ki je bila v sredo, 23. junija 2010, ob 14</w:t>
      </w:r>
      <w:r w:rsidR="00DD71B1" w:rsidRPr="00AA680D">
        <w:t>.00 uri</w:t>
      </w:r>
    </w:p>
    <w:p w:rsidR="00DD71B1" w:rsidRPr="00AA680D" w:rsidRDefault="00181F31" w:rsidP="0072143D">
      <w:pPr>
        <w:jc w:val="center"/>
        <w:outlineLvl w:val="0"/>
      </w:pPr>
      <w:r>
        <w:t>v Banketni dvorani</w:t>
      </w:r>
      <w:r w:rsidR="00DD71B1" w:rsidRPr="00AA680D">
        <w:t>, Magistrat, Mestni trg 1</w:t>
      </w:r>
    </w:p>
    <w:p w:rsidR="00DD71B1" w:rsidRPr="00AA680D" w:rsidRDefault="00DD71B1" w:rsidP="0072143D">
      <w:pPr>
        <w:rPr>
          <w:sz w:val="20"/>
          <w:szCs w:val="20"/>
        </w:rPr>
      </w:pPr>
    </w:p>
    <w:p w:rsidR="00DD71B1" w:rsidRPr="00AA680D" w:rsidRDefault="00DD71B1" w:rsidP="0072143D">
      <w:pPr>
        <w:rPr>
          <w:sz w:val="20"/>
          <w:szCs w:val="20"/>
        </w:rPr>
      </w:pPr>
    </w:p>
    <w:p w:rsidR="00DD71B1" w:rsidRPr="00AA680D" w:rsidRDefault="00DD71B1" w:rsidP="0072143D">
      <w:pPr>
        <w:jc w:val="both"/>
        <w:rPr>
          <w:b/>
          <w:sz w:val="20"/>
          <w:szCs w:val="20"/>
        </w:rPr>
      </w:pPr>
    </w:p>
    <w:tbl>
      <w:tblPr>
        <w:tblW w:w="9468" w:type="dxa"/>
        <w:tblLook w:val="01E0"/>
      </w:tblPr>
      <w:tblGrid>
        <w:gridCol w:w="1368"/>
        <w:gridCol w:w="8100"/>
      </w:tblGrid>
      <w:tr w:rsidR="00DD71B1" w:rsidRPr="00AA680D" w:rsidTr="00047A01">
        <w:tc>
          <w:tcPr>
            <w:tcW w:w="1368" w:type="dxa"/>
          </w:tcPr>
          <w:p w:rsidR="00DD71B1" w:rsidRPr="00AA680D" w:rsidRDefault="00DD71B1" w:rsidP="00047A01">
            <w:pPr>
              <w:jc w:val="both"/>
              <w:rPr>
                <w:b/>
              </w:rPr>
            </w:pPr>
            <w:r w:rsidRPr="00AA680D">
              <w:rPr>
                <w:b/>
                <w:sz w:val="22"/>
                <w:szCs w:val="22"/>
              </w:rPr>
              <w:t>Navzoči:</w:t>
            </w:r>
          </w:p>
        </w:tc>
        <w:tc>
          <w:tcPr>
            <w:tcW w:w="8100" w:type="dxa"/>
          </w:tcPr>
          <w:p w:rsidR="00DD71B1" w:rsidRPr="00AA680D" w:rsidRDefault="00DD71B1" w:rsidP="00181F31">
            <w:pPr>
              <w:jc w:val="both"/>
            </w:pPr>
            <w:r w:rsidRPr="00AA680D">
              <w:rPr>
                <w:sz w:val="22"/>
                <w:szCs w:val="22"/>
              </w:rPr>
              <w:t xml:space="preserve">Sašo RINK, Bruna ANTAUER, Marko KASTELIC, </w:t>
            </w:r>
          </w:p>
        </w:tc>
      </w:tr>
    </w:tbl>
    <w:p w:rsidR="00DD71B1" w:rsidRPr="00AA680D" w:rsidRDefault="00DD71B1" w:rsidP="0072143D">
      <w:pPr>
        <w:jc w:val="both"/>
        <w:rPr>
          <w:b/>
          <w:sz w:val="22"/>
          <w:szCs w:val="22"/>
        </w:rPr>
      </w:pPr>
    </w:p>
    <w:tbl>
      <w:tblPr>
        <w:tblW w:w="9468" w:type="dxa"/>
        <w:tblLook w:val="01E0"/>
      </w:tblPr>
      <w:tblGrid>
        <w:gridCol w:w="1368"/>
        <w:gridCol w:w="8100"/>
      </w:tblGrid>
      <w:tr w:rsidR="00DD71B1" w:rsidRPr="00AA680D" w:rsidTr="00047A01">
        <w:tc>
          <w:tcPr>
            <w:tcW w:w="1368" w:type="dxa"/>
          </w:tcPr>
          <w:p w:rsidR="00DD71B1" w:rsidRPr="00AA680D" w:rsidRDefault="00DD71B1" w:rsidP="00047A01">
            <w:pPr>
              <w:jc w:val="both"/>
              <w:rPr>
                <w:b/>
              </w:rPr>
            </w:pPr>
            <w:r w:rsidRPr="00AA680D">
              <w:rPr>
                <w:b/>
                <w:sz w:val="22"/>
                <w:szCs w:val="22"/>
              </w:rPr>
              <w:t>Odsotni:</w:t>
            </w:r>
          </w:p>
        </w:tc>
        <w:tc>
          <w:tcPr>
            <w:tcW w:w="8100" w:type="dxa"/>
          </w:tcPr>
          <w:p w:rsidR="00DD71B1" w:rsidRPr="00AA680D" w:rsidRDefault="00DD71B1" w:rsidP="00047A01">
            <w:pPr>
              <w:jc w:val="both"/>
            </w:pPr>
            <w:r w:rsidRPr="00AA680D">
              <w:rPr>
                <w:sz w:val="22"/>
                <w:szCs w:val="22"/>
              </w:rPr>
              <w:t>Anja BAH ŽIBRET, Janko MÖDERNDORFER,</w:t>
            </w:r>
            <w:r w:rsidR="00181F31" w:rsidRPr="00AA680D">
              <w:rPr>
                <w:sz w:val="22"/>
                <w:szCs w:val="22"/>
              </w:rPr>
              <w:t xml:space="preserve"> Bojan KARDELJ, Mitja MARINŠEK</w:t>
            </w:r>
          </w:p>
        </w:tc>
      </w:tr>
    </w:tbl>
    <w:p w:rsidR="00DD71B1" w:rsidRPr="00AA680D" w:rsidRDefault="00DD71B1" w:rsidP="0072143D">
      <w:pPr>
        <w:jc w:val="both"/>
        <w:rPr>
          <w:b/>
          <w:sz w:val="22"/>
          <w:szCs w:val="22"/>
        </w:rPr>
      </w:pPr>
    </w:p>
    <w:tbl>
      <w:tblPr>
        <w:tblW w:w="9468" w:type="dxa"/>
        <w:tblLook w:val="01E0"/>
      </w:tblPr>
      <w:tblGrid>
        <w:gridCol w:w="1728"/>
        <w:gridCol w:w="7740"/>
      </w:tblGrid>
      <w:tr w:rsidR="00DD71B1" w:rsidRPr="00AA680D" w:rsidTr="00047A01">
        <w:tc>
          <w:tcPr>
            <w:tcW w:w="1728" w:type="dxa"/>
          </w:tcPr>
          <w:p w:rsidR="00DD71B1" w:rsidRPr="00AA680D" w:rsidRDefault="00DD71B1" w:rsidP="00047A01">
            <w:pPr>
              <w:jc w:val="both"/>
              <w:rPr>
                <w:b/>
              </w:rPr>
            </w:pPr>
            <w:r w:rsidRPr="00AA680D">
              <w:rPr>
                <w:b/>
                <w:sz w:val="22"/>
                <w:szCs w:val="22"/>
              </w:rPr>
              <w:t>Ostali navzoči:</w:t>
            </w:r>
          </w:p>
        </w:tc>
        <w:tc>
          <w:tcPr>
            <w:tcW w:w="7740" w:type="dxa"/>
          </w:tcPr>
          <w:p w:rsidR="00DD71B1" w:rsidRPr="00AA680D" w:rsidRDefault="00181F31" w:rsidP="00047A01">
            <w:pPr>
              <w:jc w:val="both"/>
            </w:pPr>
            <w:r>
              <w:rPr>
                <w:sz w:val="22"/>
                <w:szCs w:val="22"/>
              </w:rPr>
              <w:t>Tonka GRGIČ</w:t>
            </w:r>
            <w:r w:rsidR="00DD71B1" w:rsidRPr="00AA680D">
              <w:rPr>
                <w:sz w:val="22"/>
                <w:szCs w:val="22"/>
              </w:rPr>
              <w:t>, Boris KAUČIČ</w:t>
            </w:r>
            <w:r w:rsidR="00F05164">
              <w:rPr>
                <w:sz w:val="22"/>
                <w:szCs w:val="22"/>
              </w:rPr>
              <w:t>, mag. Miran GAJŠEK, Tomaž SOUVAN</w:t>
            </w:r>
            <w:r w:rsidR="0055111B">
              <w:rPr>
                <w:sz w:val="22"/>
                <w:szCs w:val="22"/>
              </w:rPr>
              <w:t>, člani Odbora za zdravstvo in socialno varstvo, člani Odbora za šport, člani Odbora za varstvo okolja</w:t>
            </w:r>
          </w:p>
        </w:tc>
      </w:tr>
    </w:tbl>
    <w:p w:rsidR="00DD71B1" w:rsidRPr="00AA680D" w:rsidRDefault="00DD71B1" w:rsidP="0072143D">
      <w:pPr>
        <w:jc w:val="both"/>
        <w:rPr>
          <w:b/>
          <w:sz w:val="22"/>
          <w:szCs w:val="22"/>
        </w:rPr>
      </w:pPr>
    </w:p>
    <w:p w:rsidR="00DD71B1" w:rsidRPr="00AA680D" w:rsidRDefault="00DD71B1" w:rsidP="0072143D">
      <w:pPr>
        <w:rPr>
          <w:sz w:val="22"/>
          <w:szCs w:val="22"/>
        </w:rPr>
      </w:pPr>
    </w:p>
    <w:p w:rsidR="00DD71B1" w:rsidRPr="00AA680D" w:rsidRDefault="00DD71B1" w:rsidP="0072143D">
      <w:pPr>
        <w:outlineLvl w:val="0"/>
        <w:rPr>
          <w:b/>
          <w:sz w:val="22"/>
          <w:szCs w:val="22"/>
        </w:rPr>
      </w:pPr>
      <w:r w:rsidRPr="00AA680D">
        <w:rPr>
          <w:b/>
          <w:sz w:val="22"/>
          <w:szCs w:val="22"/>
        </w:rPr>
        <w:t>Predlagan  je bil naslednji dnevni red:</w:t>
      </w:r>
    </w:p>
    <w:p w:rsidR="00181F31" w:rsidRPr="004B70CF" w:rsidRDefault="00181F31" w:rsidP="00181F31">
      <w:pPr>
        <w:numPr>
          <w:ilvl w:val="0"/>
          <w:numId w:val="1"/>
        </w:numPr>
        <w:jc w:val="both"/>
        <w:rPr>
          <w:sz w:val="22"/>
          <w:szCs w:val="22"/>
        </w:rPr>
      </w:pPr>
      <w:r w:rsidRPr="004B70CF">
        <w:rPr>
          <w:sz w:val="22"/>
          <w:szCs w:val="22"/>
        </w:rPr>
        <w:t>Obravnava gradiva za 41. sejo Mestnega sveta Mestne občine Ljubljana</w:t>
      </w:r>
    </w:p>
    <w:p w:rsidR="00181F31" w:rsidRPr="004B70CF" w:rsidRDefault="00181F31" w:rsidP="00181F31">
      <w:pPr>
        <w:numPr>
          <w:ilvl w:val="1"/>
          <w:numId w:val="4"/>
        </w:numPr>
        <w:rPr>
          <w:sz w:val="22"/>
          <w:szCs w:val="22"/>
        </w:rPr>
      </w:pPr>
      <w:r w:rsidRPr="004B70CF">
        <w:rPr>
          <w:sz w:val="22"/>
          <w:szCs w:val="22"/>
        </w:rPr>
        <w:t>5. Točka dnevnega reda seje mestnega sveta:</w:t>
      </w:r>
    </w:p>
    <w:p w:rsidR="00181F31" w:rsidRPr="004B70CF" w:rsidRDefault="00181F31" w:rsidP="00181F31">
      <w:pPr>
        <w:ind w:left="360"/>
        <w:rPr>
          <w:sz w:val="22"/>
          <w:szCs w:val="22"/>
        </w:rPr>
      </w:pPr>
      <w:r w:rsidRPr="004B70CF">
        <w:rPr>
          <w:sz w:val="22"/>
          <w:szCs w:val="22"/>
        </w:rPr>
        <w:t>»Predlog Odloka o občinskem prostorskem načrtu Mestne občine Ljubljana -strateški del«</w:t>
      </w:r>
    </w:p>
    <w:p w:rsidR="00181F31" w:rsidRPr="004B70CF" w:rsidRDefault="00181F31" w:rsidP="00181F31">
      <w:pPr>
        <w:numPr>
          <w:ilvl w:val="1"/>
          <w:numId w:val="4"/>
        </w:numPr>
        <w:rPr>
          <w:sz w:val="22"/>
          <w:szCs w:val="22"/>
        </w:rPr>
      </w:pPr>
      <w:r w:rsidRPr="004B70CF">
        <w:rPr>
          <w:sz w:val="22"/>
          <w:szCs w:val="22"/>
        </w:rPr>
        <w:t>6. Točka dnevnega reda seje mestnega sveta:</w:t>
      </w:r>
    </w:p>
    <w:p w:rsidR="00181F31" w:rsidRPr="007801AA" w:rsidRDefault="00181F31" w:rsidP="00181F31">
      <w:pPr>
        <w:ind w:left="360"/>
        <w:rPr>
          <w:sz w:val="22"/>
          <w:szCs w:val="22"/>
        </w:rPr>
      </w:pPr>
      <w:r w:rsidRPr="004B70CF">
        <w:rPr>
          <w:sz w:val="22"/>
          <w:szCs w:val="22"/>
        </w:rPr>
        <w:t>»Predlog Odloka o občinskem prostorskem načrtu Mestne občine Ljubljana -izvedbeni del«</w:t>
      </w:r>
    </w:p>
    <w:p w:rsidR="00181F31" w:rsidRPr="00D160AB" w:rsidRDefault="00181F31" w:rsidP="00181F31">
      <w:pPr>
        <w:numPr>
          <w:ilvl w:val="0"/>
          <w:numId w:val="1"/>
        </w:numPr>
        <w:jc w:val="both"/>
        <w:rPr>
          <w:sz w:val="22"/>
          <w:szCs w:val="22"/>
        </w:rPr>
      </w:pPr>
      <w:r>
        <w:rPr>
          <w:sz w:val="22"/>
          <w:szCs w:val="22"/>
        </w:rPr>
        <w:t>Potrditev zapisnika 21</w:t>
      </w:r>
      <w:r w:rsidRPr="007801AA">
        <w:rPr>
          <w:sz w:val="22"/>
          <w:szCs w:val="22"/>
        </w:rPr>
        <w:t>. seje OSP</w:t>
      </w:r>
    </w:p>
    <w:p w:rsidR="00181F31" w:rsidRPr="00B518C1" w:rsidRDefault="00181F31" w:rsidP="00181F31">
      <w:pPr>
        <w:numPr>
          <w:ilvl w:val="0"/>
          <w:numId w:val="1"/>
        </w:numPr>
        <w:jc w:val="both"/>
        <w:rPr>
          <w:sz w:val="22"/>
          <w:szCs w:val="22"/>
        </w:rPr>
      </w:pPr>
      <w:r w:rsidRPr="00B518C1">
        <w:rPr>
          <w:sz w:val="22"/>
          <w:szCs w:val="22"/>
        </w:rPr>
        <w:t>Razno</w:t>
      </w:r>
    </w:p>
    <w:p w:rsidR="00DD71B1" w:rsidRDefault="00DD71B1" w:rsidP="00422039">
      <w:pPr>
        <w:rPr>
          <w:sz w:val="22"/>
          <w:szCs w:val="22"/>
        </w:rPr>
      </w:pPr>
    </w:p>
    <w:p w:rsidR="00181F31" w:rsidRPr="00DD5EA6" w:rsidRDefault="0055111B" w:rsidP="00181F31">
      <w:pPr>
        <w:jc w:val="both"/>
        <w:rPr>
          <w:b/>
          <w:sz w:val="22"/>
          <w:szCs w:val="22"/>
        </w:rPr>
      </w:pPr>
      <w:r>
        <w:rPr>
          <w:b/>
          <w:sz w:val="22"/>
          <w:szCs w:val="22"/>
        </w:rPr>
        <w:t>Nameravana 22. redna seja OSP</w:t>
      </w:r>
      <w:r w:rsidR="00181F31">
        <w:rPr>
          <w:b/>
          <w:sz w:val="22"/>
          <w:szCs w:val="22"/>
        </w:rPr>
        <w:t xml:space="preserve"> ni bila sklepčna</w:t>
      </w:r>
      <w:r>
        <w:rPr>
          <w:b/>
          <w:sz w:val="22"/>
          <w:szCs w:val="22"/>
        </w:rPr>
        <w:t>,</w:t>
      </w:r>
      <w:r w:rsidR="00181F31">
        <w:rPr>
          <w:b/>
          <w:sz w:val="22"/>
          <w:szCs w:val="22"/>
        </w:rPr>
        <w:t xml:space="preserve"> saj se je seje udeležilo le 3 od 7 članov OSP.</w:t>
      </w:r>
    </w:p>
    <w:p w:rsidR="00181F31" w:rsidRPr="00DD5EA6" w:rsidRDefault="00181F31" w:rsidP="00181F31">
      <w:pPr>
        <w:rPr>
          <w:sz w:val="22"/>
          <w:szCs w:val="22"/>
        </w:rPr>
      </w:pPr>
    </w:p>
    <w:p w:rsidR="00181F31" w:rsidRDefault="00181F31" w:rsidP="00181F31">
      <w:pPr>
        <w:rPr>
          <w:rFonts w:cs="Arial"/>
          <w:b/>
          <w:sz w:val="22"/>
          <w:szCs w:val="22"/>
        </w:rPr>
      </w:pPr>
      <w:r>
        <w:rPr>
          <w:rFonts w:cs="Arial"/>
          <w:b/>
          <w:sz w:val="22"/>
          <w:szCs w:val="22"/>
        </w:rPr>
        <w:t xml:space="preserve">Kljub nesklepčnosti </w:t>
      </w:r>
      <w:r w:rsidR="0055111B">
        <w:rPr>
          <w:rFonts w:cs="Arial"/>
          <w:b/>
          <w:sz w:val="22"/>
          <w:szCs w:val="22"/>
        </w:rPr>
        <w:t xml:space="preserve">nameravane 22. </w:t>
      </w:r>
      <w:r>
        <w:rPr>
          <w:rFonts w:cs="Arial"/>
          <w:b/>
          <w:sz w:val="22"/>
          <w:szCs w:val="22"/>
        </w:rPr>
        <w:t xml:space="preserve">seje OSP </w:t>
      </w:r>
      <w:r w:rsidR="0055111B">
        <w:rPr>
          <w:rFonts w:cs="Arial"/>
          <w:b/>
          <w:sz w:val="22"/>
          <w:szCs w:val="22"/>
        </w:rPr>
        <w:t>se je posvetovalna seja OSP nadaljevala ob udeležencih OZSV, OŠ, OVO ter članih predstavitvenega gradiva za Občinski prostorski načrt MOL oz. na naslednjo temo:</w:t>
      </w:r>
    </w:p>
    <w:p w:rsidR="0055111B" w:rsidRPr="00CA0942" w:rsidRDefault="0055111B" w:rsidP="00181F31">
      <w:pPr>
        <w:rPr>
          <w:rFonts w:cs="Arial"/>
          <w:b/>
          <w:sz w:val="22"/>
          <w:szCs w:val="22"/>
        </w:rPr>
      </w:pPr>
    </w:p>
    <w:p w:rsidR="00181F31" w:rsidRPr="00181F31" w:rsidRDefault="00181F31" w:rsidP="00F05164">
      <w:pPr>
        <w:pStyle w:val="Odstavekseznama"/>
        <w:numPr>
          <w:ilvl w:val="0"/>
          <w:numId w:val="8"/>
        </w:numPr>
        <w:jc w:val="both"/>
        <w:rPr>
          <w:sz w:val="22"/>
          <w:szCs w:val="22"/>
        </w:rPr>
      </w:pPr>
      <w:r w:rsidRPr="00181F31">
        <w:rPr>
          <w:sz w:val="22"/>
          <w:szCs w:val="22"/>
        </w:rPr>
        <w:t>Obravnava gradiva za 41. sejo Mestnega sveta Mestne občine Ljubljana</w:t>
      </w:r>
    </w:p>
    <w:p w:rsidR="00181F31" w:rsidRPr="004B70CF" w:rsidRDefault="00181F31" w:rsidP="00F05164">
      <w:pPr>
        <w:ind w:firstLine="360"/>
        <w:rPr>
          <w:sz w:val="22"/>
          <w:szCs w:val="22"/>
        </w:rPr>
      </w:pPr>
      <w:r w:rsidRPr="004B70CF">
        <w:rPr>
          <w:sz w:val="22"/>
          <w:szCs w:val="22"/>
        </w:rPr>
        <w:t>5. Točka dnevnega reda seje mestnega sveta:</w:t>
      </w:r>
    </w:p>
    <w:p w:rsidR="00181F31" w:rsidRPr="004B70CF" w:rsidRDefault="00181F31" w:rsidP="00181F31">
      <w:pPr>
        <w:ind w:left="360"/>
        <w:rPr>
          <w:sz w:val="22"/>
          <w:szCs w:val="22"/>
        </w:rPr>
      </w:pPr>
      <w:r w:rsidRPr="004B70CF">
        <w:rPr>
          <w:sz w:val="22"/>
          <w:szCs w:val="22"/>
        </w:rPr>
        <w:t>»Predlog Odloka o občinskem prostorskem načrtu Mestne občine Ljubljana -strateški del«</w:t>
      </w:r>
    </w:p>
    <w:p w:rsidR="00181F31" w:rsidRPr="004B70CF" w:rsidRDefault="00181F31" w:rsidP="00F05164">
      <w:pPr>
        <w:ind w:firstLine="360"/>
        <w:rPr>
          <w:sz w:val="22"/>
          <w:szCs w:val="22"/>
        </w:rPr>
      </w:pPr>
      <w:r w:rsidRPr="004B70CF">
        <w:rPr>
          <w:sz w:val="22"/>
          <w:szCs w:val="22"/>
        </w:rPr>
        <w:t>6. Točka dnevnega reda seje mestnega sveta:</w:t>
      </w:r>
    </w:p>
    <w:p w:rsidR="00181F31" w:rsidRPr="007801AA" w:rsidRDefault="00181F31" w:rsidP="00181F31">
      <w:pPr>
        <w:ind w:left="360"/>
        <w:rPr>
          <w:sz w:val="22"/>
          <w:szCs w:val="22"/>
        </w:rPr>
      </w:pPr>
      <w:r w:rsidRPr="004B70CF">
        <w:rPr>
          <w:sz w:val="22"/>
          <w:szCs w:val="22"/>
        </w:rPr>
        <w:t>»Predlog Odloka o občinskem prostorskem načrtu Mestne občine Ljubljana -izvedbeni del«</w:t>
      </w:r>
    </w:p>
    <w:p w:rsidR="00181F31" w:rsidRDefault="00181F31" w:rsidP="00422039">
      <w:pPr>
        <w:rPr>
          <w:sz w:val="22"/>
          <w:szCs w:val="22"/>
        </w:rPr>
      </w:pPr>
    </w:p>
    <w:p w:rsidR="00DD71B1" w:rsidRPr="00AA680D" w:rsidRDefault="00DD71B1" w:rsidP="00F02CC9">
      <w:pPr>
        <w:jc w:val="center"/>
        <w:rPr>
          <w:b/>
          <w:sz w:val="22"/>
          <w:szCs w:val="22"/>
        </w:rPr>
      </w:pPr>
    </w:p>
    <w:p w:rsidR="00F05164" w:rsidRPr="00DD5EA6" w:rsidRDefault="00F05164" w:rsidP="00F05164">
      <w:pPr>
        <w:jc w:val="both"/>
        <w:rPr>
          <w:sz w:val="22"/>
          <w:szCs w:val="22"/>
        </w:rPr>
      </w:pPr>
      <w:r>
        <w:rPr>
          <w:sz w:val="22"/>
          <w:szCs w:val="22"/>
        </w:rPr>
        <w:t>Posvetovalna seja se je nadaljevala pod vodstvom</w:t>
      </w:r>
      <w:r w:rsidR="0055111B">
        <w:rPr>
          <w:sz w:val="22"/>
          <w:szCs w:val="22"/>
        </w:rPr>
        <w:t xml:space="preserve"> g. Dunje PIŠKUR KOSMAČ. Predsedujoča je pozdravila vse navzoče in nato obrazložila potek skupne seje štirih odborov mestnega sveta MOL, čeprav so bili nekateri nesklepčni. Nato je na </w:t>
      </w:r>
      <w:r w:rsidR="007B75DC">
        <w:rPr>
          <w:sz w:val="22"/>
          <w:szCs w:val="22"/>
        </w:rPr>
        <w:t xml:space="preserve">podlagi sklica in namena skupne seje predala besedo snovalcem Občinskega prostorskega plana MOL. </w:t>
      </w:r>
    </w:p>
    <w:p w:rsidR="00F05164" w:rsidRDefault="00F05164" w:rsidP="00F05164">
      <w:pPr>
        <w:jc w:val="both"/>
        <w:rPr>
          <w:sz w:val="22"/>
          <w:szCs w:val="22"/>
        </w:rPr>
      </w:pPr>
    </w:p>
    <w:p w:rsidR="00F05164" w:rsidRDefault="00F05164" w:rsidP="00F05164">
      <w:pPr>
        <w:jc w:val="both"/>
        <w:rPr>
          <w:sz w:val="22"/>
          <w:szCs w:val="22"/>
        </w:rPr>
      </w:pPr>
      <w:r>
        <w:rPr>
          <w:sz w:val="22"/>
          <w:szCs w:val="22"/>
        </w:rPr>
        <w:t>Gradivo je za začetek seje predstavil predsedujoči g. Miran GAJŠEK</w:t>
      </w:r>
      <w:r w:rsidR="0055111B">
        <w:rPr>
          <w:sz w:val="22"/>
          <w:szCs w:val="22"/>
        </w:rPr>
        <w:t xml:space="preserve"> ob pomoči g. Tomaža Souvana</w:t>
      </w:r>
      <w:r>
        <w:rPr>
          <w:sz w:val="22"/>
          <w:szCs w:val="22"/>
        </w:rPr>
        <w:t xml:space="preserve">. </w:t>
      </w:r>
      <w:r w:rsidR="007B75DC">
        <w:rPr>
          <w:sz w:val="22"/>
          <w:szCs w:val="22"/>
        </w:rPr>
        <w:t xml:space="preserve">Ločeno je omenjal potek in predstavitve ter razgrnitve prostorskih planov MOL. Omenjal je strateški prostorski plan ter izvedbeni prostorski plan ter pripombe na njiju tekom razgrnitev v Gospodarskem </w:t>
      </w:r>
      <w:r w:rsidR="007B75DC">
        <w:rPr>
          <w:sz w:val="22"/>
          <w:szCs w:val="22"/>
        </w:rPr>
        <w:lastRenderedPageBreak/>
        <w:t xml:space="preserve">razstavišču. Omenjal je 27. mnenj ki so priložene k prostorskemu planu MOL. Predstavil je krajši celotni razvoj mesta tako srednjeročno kot dolgoročno. Omenjal je zakon na podlagi katerega se sprejema prostorski plan MOL ter Ministrstva za okolje in prostor ter Ministrstvo za kmetijstvo, gozdarstvo in prehrano. </w:t>
      </w:r>
    </w:p>
    <w:p w:rsidR="002C0E52" w:rsidRDefault="007B75DC" w:rsidP="00F05164">
      <w:pPr>
        <w:jc w:val="both"/>
        <w:rPr>
          <w:sz w:val="22"/>
          <w:szCs w:val="22"/>
        </w:rPr>
      </w:pPr>
      <w:r>
        <w:rPr>
          <w:sz w:val="22"/>
          <w:szCs w:val="22"/>
        </w:rPr>
        <w:t>Glede stanovanjske politike prostorskih planov je omenjal izračun potreb v dolgoročnem planu ter predvidene dodatne površine za stanovanjsko gradnjo. Omenjal je dve fazi glede novih stanova</w:t>
      </w:r>
      <w:r w:rsidR="002C0E52">
        <w:rPr>
          <w:sz w:val="22"/>
          <w:szCs w:val="22"/>
        </w:rPr>
        <w:t xml:space="preserve">njskih površin. Prva faza, ki </w:t>
      </w:r>
      <w:r>
        <w:rPr>
          <w:sz w:val="22"/>
          <w:szCs w:val="22"/>
        </w:rPr>
        <w:t>obsega</w:t>
      </w:r>
      <w:r w:rsidR="002C0E52">
        <w:rPr>
          <w:sz w:val="22"/>
          <w:szCs w:val="22"/>
        </w:rPr>
        <w:t xml:space="preserve"> prenovo ter rekonstrukcijo znotraj mesta ter druga faza, ki za potrebe stanovanj predvideva izrabo zunanjih (dodatnih) površin. Pri tem je omenjal konflikt z drugimi dejavnostmi, predvsem s kmetijskim interesom. </w:t>
      </w:r>
    </w:p>
    <w:p w:rsidR="002C0E52" w:rsidRDefault="002C0E52" w:rsidP="00F05164">
      <w:pPr>
        <w:jc w:val="both"/>
        <w:rPr>
          <w:sz w:val="22"/>
          <w:szCs w:val="22"/>
        </w:rPr>
      </w:pPr>
    </w:p>
    <w:p w:rsidR="002C0E52" w:rsidRDefault="001823AE" w:rsidP="00F05164">
      <w:pPr>
        <w:jc w:val="both"/>
        <w:rPr>
          <w:sz w:val="22"/>
          <w:szCs w:val="22"/>
        </w:rPr>
      </w:pPr>
      <w:r>
        <w:rPr>
          <w:sz w:val="22"/>
          <w:szCs w:val="22"/>
        </w:rPr>
        <w:t>Nato so bile</w:t>
      </w:r>
      <w:r w:rsidR="002C0E52">
        <w:rPr>
          <w:sz w:val="22"/>
          <w:szCs w:val="22"/>
        </w:rPr>
        <w:t xml:space="preserve"> </w:t>
      </w:r>
      <w:r>
        <w:rPr>
          <w:sz w:val="22"/>
          <w:szCs w:val="22"/>
        </w:rPr>
        <w:t>še delno predstavljene</w:t>
      </w:r>
      <w:r w:rsidR="002C0E52">
        <w:rPr>
          <w:sz w:val="22"/>
          <w:szCs w:val="22"/>
        </w:rPr>
        <w:t xml:space="preserve"> tematike OVO in OŠ. </w:t>
      </w:r>
    </w:p>
    <w:p w:rsidR="002C0E52" w:rsidRDefault="002C0E52" w:rsidP="00F05164">
      <w:pPr>
        <w:jc w:val="both"/>
        <w:rPr>
          <w:sz w:val="22"/>
          <w:szCs w:val="22"/>
        </w:rPr>
      </w:pPr>
    </w:p>
    <w:p w:rsidR="002C0E52" w:rsidRDefault="002C0E52" w:rsidP="00F05164">
      <w:pPr>
        <w:jc w:val="both"/>
        <w:rPr>
          <w:sz w:val="22"/>
          <w:szCs w:val="22"/>
        </w:rPr>
      </w:pPr>
      <w:r>
        <w:rPr>
          <w:sz w:val="22"/>
          <w:szCs w:val="22"/>
        </w:rPr>
        <w:t>Ga. Maša Kociper je imela še dodatna vprašanja glede zazidljivosti zemljišč.</w:t>
      </w:r>
    </w:p>
    <w:p w:rsidR="002C0E52" w:rsidRDefault="002C0E52" w:rsidP="00F05164">
      <w:pPr>
        <w:jc w:val="both"/>
        <w:rPr>
          <w:sz w:val="22"/>
          <w:szCs w:val="22"/>
        </w:rPr>
      </w:pPr>
    </w:p>
    <w:p w:rsidR="007B75DC" w:rsidRDefault="002C0E52" w:rsidP="00F05164">
      <w:pPr>
        <w:jc w:val="both"/>
        <w:rPr>
          <w:sz w:val="22"/>
          <w:szCs w:val="22"/>
        </w:rPr>
      </w:pPr>
      <w:r>
        <w:rPr>
          <w:sz w:val="22"/>
          <w:szCs w:val="22"/>
        </w:rPr>
        <w:t>G. Mihael Jarc je imel krajše pripombe glede demografije v MOL ter predvidevanjih po novih stanovanjskih površinah.</w:t>
      </w:r>
      <w:r w:rsidR="007B75DC">
        <w:rPr>
          <w:sz w:val="22"/>
          <w:szCs w:val="22"/>
        </w:rPr>
        <w:t xml:space="preserve"> </w:t>
      </w:r>
    </w:p>
    <w:p w:rsidR="002C0E52" w:rsidRDefault="002C0E52" w:rsidP="00F05164">
      <w:pPr>
        <w:jc w:val="both"/>
        <w:rPr>
          <w:sz w:val="22"/>
          <w:szCs w:val="22"/>
        </w:rPr>
      </w:pPr>
    </w:p>
    <w:p w:rsidR="002C0E52" w:rsidRDefault="002C0E52" w:rsidP="00F05164">
      <w:pPr>
        <w:jc w:val="both"/>
        <w:rPr>
          <w:sz w:val="22"/>
          <w:szCs w:val="22"/>
        </w:rPr>
      </w:pPr>
      <w:r>
        <w:rPr>
          <w:sz w:val="22"/>
          <w:szCs w:val="22"/>
        </w:rPr>
        <w:t xml:space="preserve">Ker na to temo ni bilo prijavljenih več razpravljavcev je predsedujoča ga. Dunja PIŠKUR KOSMAČ predlagala, da se seja nadaljuje ločeno po odborih.  </w:t>
      </w:r>
    </w:p>
    <w:p w:rsidR="00DD71B1" w:rsidRPr="00AA680D" w:rsidRDefault="00DD71B1">
      <w:pPr>
        <w:rPr>
          <w:sz w:val="22"/>
          <w:szCs w:val="22"/>
        </w:rPr>
      </w:pPr>
    </w:p>
    <w:p w:rsidR="00F05164" w:rsidRPr="00DD5EA6" w:rsidRDefault="00F05164" w:rsidP="00F05164">
      <w:pPr>
        <w:rPr>
          <w:sz w:val="22"/>
          <w:szCs w:val="22"/>
        </w:rPr>
      </w:pPr>
      <w:r>
        <w:rPr>
          <w:sz w:val="22"/>
          <w:szCs w:val="22"/>
        </w:rPr>
        <w:t xml:space="preserve">Posvetovalna seja </w:t>
      </w:r>
      <w:r w:rsidR="002C0E52">
        <w:rPr>
          <w:sz w:val="22"/>
          <w:szCs w:val="22"/>
        </w:rPr>
        <w:t xml:space="preserve">OSP na temo prostorskega plana MOL </w:t>
      </w:r>
      <w:r>
        <w:rPr>
          <w:sz w:val="22"/>
          <w:szCs w:val="22"/>
        </w:rPr>
        <w:t xml:space="preserve">je bila </w:t>
      </w:r>
      <w:r w:rsidR="002C0E52">
        <w:rPr>
          <w:sz w:val="22"/>
          <w:szCs w:val="22"/>
        </w:rPr>
        <w:t xml:space="preserve">tako </w:t>
      </w:r>
      <w:r>
        <w:rPr>
          <w:sz w:val="22"/>
          <w:szCs w:val="22"/>
        </w:rPr>
        <w:t>končana ob 15.15</w:t>
      </w:r>
      <w:r w:rsidRPr="00DD5EA6">
        <w:rPr>
          <w:sz w:val="22"/>
          <w:szCs w:val="22"/>
        </w:rPr>
        <w:t xml:space="preserve"> uri.</w:t>
      </w:r>
    </w:p>
    <w:p w:rsidR="00DD71B1" w:rsidRPr="00AA680D" w:rsidRDefault="00AA680D">
      <w:pPr>
        <w:rPr>
          <w:sz w:val="22"/>
          <w:szCs w:val="22"/>
        </w:rPr>
      </w:pPr>
      <w:r>
        <w:rPr>
          <w:noProof/>
        </w:rPr>
        <w:drawing>
          <wp:anchor distT="0" distB="0" distL="114300" distR="114300" simplePos="0" relativeHeight="251658240" behindDoc="1" locked="0" layoutInCell="1" allowOverlap="1">
            <wp:simplePos x="0" y="0"/>
            <wp:positionH relativeFrom="column">
              <wp:posOffset>4552950</wp:posOffset>
            </wp:positionH>
            <wp:positionV relativeFrom="paragraph">
              <wp:posOffset>73025</wp:posOffset>
            </wp:positionV>
            <wp:extent cx="1433195" cy="1914525"/>
            <wp:effectExtent l="19050" t="0" r="0" b="0"/>
            <wp:wrapNone/>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a:srcRect/>
                    <a:stretch>
                      <a:fillRect/>
                    </a:stretch>
                  </pic:blipFill>
                  <pic:spPr bwMode="auto">
                    <a:xfrm>
                      <a:off x="0" y="0"/>
                      <a:ext cx="1433195" cy="1914525"/>
                    </a:xfrm>
                    <a:prstGeom prst="rect">
                      <a:avLst/>
                    </a:prstGeom>
                    <a:noFill/>
                  </pic:spPr>
                </pic:pic>
              </a:graphicData>
            </a:graphic>
          </wp:anchor>
        </w:drawing>
      </w:r>
    </w:p>
    <w:tbl>
      <w:tblPr>
        <w:tblW w:w="0" w:type="auto"/>
        <w:tblLook w:val="01E0"/>
      </w:tblPr>
      <w:tblGrid>
        <w:gridCol w:w="4606"/>
        <w:gridCol w:w="4606"/>
      </w:tblGrid>
      <w:tr w:rsidR="00DD71B1" w:rsidRPr="00AA680D" w:rsidTr="00047A01">
        <w:tc>
          <w:tcPr>
            <w:tcW w:w="4606" w:type="dxa"/>
          </w:tcPr>
          <w:p w:rsidR="00DD71B1" w:rsidRPr="00AA680D" w:rsidRDefault="00DD71B1">
            <w:r w:rsidRPr="00AA680D">
              <w:rPr>
                <w:sz w:val="22"/>
                <w:szCs w:val="22"/>
              </w:rPr>
              <w:t xml:space="preserve">Zapisal:                                                </w:t>
            </w:r>
          </w:p>
          <w:p w:rsidR="00DD71B1" w:rsidRPr="00AA680D" w:rsidRDefault="00DD71B1">
            <w:r w:rsidRPr="00AA680D">
              <w:rPr>
                <w:sz w:val="22"/>
                <w:szCs w:val="22"/>
              </w:rPr>
              <w:t>Boris KAUČIČ</w:t>
            </w:r>
          </w:p>
        </w:tc>
        <w:tc>
          <w:tcPr>
            <w:tcW w:w="4606" w:type="dxa"/>
          </w:tcPr>
          <w:p w:rsidR="00DD71B1" w:rsidRPr="00AA680D" w:rsidRDefault="00DD71B1" w:rsidP="00047A01">
            <w:pPr>
              <w:jc w:val="right"/>
            </w:pPr>
            <w:r w:rsidRPr="00AA680D">
              <w:rPr>
                <w:sz w:val="22"/>
                <w:szCs w:val="22"/>
              </w:rPr>
              <w:t>Predsednik:</w:t>
            </w:r>
          </w:p>
          <w:p w:rsidR="00DD71B1" w:rsidRPr="00AA680D" w:rsidRDefault="00DD71B1" w:rsidP="00047A01">
            <w:pPr>
              <w:jc w:val="right"/>
            </w:pPr>
            <w:r w:rsidRPr="00AA680D">
              <w:rPr>
                <w:sz w:val="22"/>
                <w:szCs w:val="22"/>
              </w:rPr>
              <w:t>Sašo RINK</w:t>
            </w:r>
          </w:p>
        </w:tc>
      </w:tr>
    </w:tbl>
    <w:p w:rsidR="00DD71B1" w:rsidRPr="00AA680D" w:rsidRDefault="00AA680D">
      <w:pPr>
        <w:rPr>
          <w:sz w:val="22"/>
          <w:szCs w:val="22"/>
        </w:rPr>
      </w:pPr>
      <w:r>
        <w:rPr>
          <w:noProof/>
        </w:rPr>
        <w:drawing>
          <wp:anchor distT="0" distB="0" distL="114300" distR="114300" simplePos="0" relativeHeight="251657216" behindDoc="0" locked="0" layoutInCell="1" allowOverlap="1">
            <wp:simplePos x="0" y="0"/>
            <wp:positionH relativeFrom="column">
              <wp:posOffset>114300</wp:posOffset>
            </wp:positionH>
            <wp:positionV relativeFrom="paragraph">
              <wp:posOffset>56515</wp:posOffset>
            </wp:positionV>
            <wp:extent cx="1485900" cy="334645"/>
            <wp:effectExtent l="1905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a:srcRect/>
                    <a:stretch>
                      <a:fillRect/>
                    </a:stretch>
                  </pic:blipFill>
                  <pic:spPr bwMode="auto">
                    <a:xfrm>
                      <a:off x="0" y="0"/>
                      <a:ext cx="1485900" cy="334645"/>
                    </a:xfrm>
                    <a:prstGeom prst="rect">
                      <a:avLst/>
                    </a:prstGeom>
                    <a:noFill/>
                  </pic:spPr>
                </pic:pic>
              </a:graphicData>
            </a:graphic>
          </wp:anchor>
        </w:drawing>
      </w:r>
    </w:p>
    <w:sectPr w:rsidR="00DD71B1" w:rsidRPr="00AA680D" w:rsidSect="00DD5EA6">
      <w:footerReference w:type="even" r:id="rId10"/>
      <w:footerReference w:type="default" r:id="rId11"/>
      <w:pgSz w:w="11906" w:h="16838"/>
      <w:pgMar w:top="90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162" w:rsidRDefault="00B37162">
      <w:r>
        <w:separator/>
      </w:r>
    </w:p>
  </w:endnote>
  <w:endnote w:type="continuationSeparator" w:id="0">
    <w:p w:rsidR="00B37162" w:rsidRDefault="00B371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1B1" w:rsidRDefault="007E1359" w:rsidP="0058440F">
    <w:pPr>
      <w:pStyle w:val="Noga"/>
      <w:framePr w:wrap="around" w:vAnchor="text" w:hAnchor="margin" w:xAlign="center" w:y="1"/>
      <w:rPr>
        <w:rStyle w:val="tevilkastrani"/>
      </w:rPr>
    </w:pPr>
    <w:r>
      <w:rPr>
        <w:rStyle w:val="tevilkastrani"/>
      </w:rPr>
      <w:fldChar w:fldCharType="begin"/>
    </w:r>
    <w:r w:rsidR="00DD71B1">
      <w:rPr>
        <w:rStyle w:val="tevilkastrani"/>
      </w:rPr>
      <w:instrText xml:space="preserve">PAGE  </w:instrText>
    </w:r>
    <w:r>
      <w:rPr>
        <w:rStyle w:val="tevilkastrani"/>
      </w:rPr>
      <w:fldChar w:fldCharType="end"/>
    </w:r>
  </w:p>
  <w:p w:rsidR="00DD71B1" w:rsidRDefault="00DD71B1">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1B1" w:rsidRPr="00DF58A7" w:rsidRDefault="007E1359" w:rsidP="0058440F">
    <w:pPr>
      <w:pStyle w:val="Noga"/>
      <w:framePr w:wrap="around" w:vAnchor="text" w:hAnchor="margin" w:xAlign="center" w:y="1"/>
      <w:rPr>
        <w:rStyle w:val="tevilkastrani"/>
        <w:rFonts w:ascii="Arial" w:hAnsi="Arial" w:cs="Arial"/>
        <w:b/>
        <w:sz w:val="22"/>
        <w:szCs w:val="22"/>
      </w:rPr>
    </w:pPr>
    <w:r w:rsidRPr="00DF58A7">
      <w:rPr>
        <w:rStyle w:val="tevilkastrani"/>
        <w:rFonts w:ascii="Arial" w:hAnsi="Arial" w:cs="Arial"/>
        <w:b/>
        <w:sz w:val="22"/>
        <w:szCs w:val="22"/>
      </w:rPr>
      <w:fldChar w:fldCharType="begin"/>
    </w:r>
    <w:r w:rsidR="00DD71B1" w:rsidRPr="00DF58A7">
      <w:rPr>
        <w:rStyle w:val="tevilkastrani"/>
        <w:rFonts w:ascii="Arial" w:hAnsi="Arial" w:cs="Arial"/>
        <w:b/>
        <w:sz w:val="22"/>
        <w:szCs w:val="22"/>
      </w:rPr>
      <w:instrText xml:space="preserve">PAGE  </w:instrText>
    </w:r>
    <w:r w:rsidRPr="00DF58A7">
      <w:rPr>
        <w:rStyle w:val="tevilkastrani"/>
        <w:rFonts w:ascii="Arial" w:hAnsi="Arial" w:cs="Arial"/>
        <w:b/>
        <w:sz w:val="22"/>
        <w:szCs w:val="22"/>
      </w:rPr>
      <w:fldChar w:fldCharType="separate"/>
    </w:r>
    <w:r w:rsidR="001823AE">
      <w:rPr>
        <w:rStyle w:val="tevilkastrani"/>
        <w:rFonts w:ascii="Arial" w:hAnsi="Arial" w:cs="Arial"/>
        <w:b/>
        <w:noProof/>
        <w:sz w:val="22"/>
        <w:szCs w:val="22"/>
      </w:rPr>
      <w:t>1</w:t>
    </w:r>
    <w:r w:rsidRPr="00DF58A7">
      <w:rPr>
        <w:rStyle w:val="tevilkastrani"/>
        <w:rFonts w:ascii="Arial" w:hAnsi="Arial" w:cs="Arial"/>
        <w:b/>
        <w:sz w:val="22"/>
        <w:szCs w:val="22"/>
      </w:rPr>
      <w:fldChar w:fldCharType="end"/>
    </w:r>
  </w:p>
  <w:p w:rsidR="00DD71B1" w:rsidRPr="003358F4" w:rsidRDefault="00DD71B1">
    <w:pPr>
      <w:pStyle w:val="Noga"/>
      <w:rPr>
        <w:rFonts w:ascii="Arial" w:hAnsi="Arial" w:cs="Arial"/>
        <w:sz w:val="22"/>
        <w:szCs w:val="22"/>
      </w:rPr>
    </w:pPr>
    <w:r>
      <w:rPr>
        <w:rFonts w:ascii="Arial" w:hAnsi="Arial" w:cs="Arial"/>
        <w:sz w:val="22"/>
        <w:szCs w:val="22"/>
      </w:rPr>
      <w:t xml:space="preserve">                                                               </w:t>
    </w:r>
    <w:r w:rsidRPr="003358F4">
      <w:rPr>
        <w:rFonts w:ascii="Arial" w:hAnsi="Arial" w:cs="Arial"/>
        <w:sz w:val="22"/>
        <w:szCs w:val="22"/>
      </w:rPr>
      <w:t>stran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162" w:rsidRDefault="00B37162">
      <w:r>
        <w:separator/>
      </w:r>
    </w:p>
  </w:footnote>
  <w:footnote w:type="continuationSeparator" w:id="0">
    <w:p w:rsidR="00B37162" w:rsidRDefault="00B371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5CDE"/>
    <w:multiLevelType w:val="hybridMultilevel"/>
    <w:tmpl w:val="F60E026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E1555BF"/>
    <w:multiLevelType w:val="multilevel"/>
    <w:tmpl w:val="42A0756C"/>
    <w:lvl w:ilvl="0">
      <w:start w:val="2"/>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nsid w:val="2FAB7889"/>
    <w:multiLevelType w:val="multilevel"/>
    <w:tmpl w:val="44B2D224"/>
    <w:lvl w:ilvl="0">
      <w:start w:val="1"/>
      <w:numFmt w:val="decimal"/>
      <w:lvlText w:val="%1."/>
      <w:lvlJc w:val="left"/>
      <w:pPr>
        <w:tabs>
          <w:tab w:val="num" w:pos="360"/>
        </w:tabs>
        <w:ind w:left="360" w:hanging="360"/>
      </w:pPr>
    </w:lvl>
    <w:lvl w:ilvl="1">
      <w:start w:val="2"/>
      <w:numFmt w:val="lowerLetter"/>
      <w:lvlText w:val="%2)"/>
      <w:lvlJc w:val="left"/>
      <w:pPr>
        <w:tabs>
          <w:tab w:val="num" w:pos="1702"/>
        </w:tabs>
        <w:ind w:left="1702" w:hanging="360"/>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4D057981"/>
    <w:multiLevelType w:val="hybridMultilevel"/>
    <w:tmpl w:val="F98C2258"/>
    <w:lvl w:ilvl="0" w:tplc="0424000F">
      <w:start w:val="1"/>
      <w:numFmt w:val="decimal"/>
      <w:lvlText w:val="%1."/>
      <w:lvlJc w:val="left"/>
      <w:pPr>
        <w:tabs>
          <w:tab w:val="num" w:pos="360"/>
        </w:tabs>
        <w:ind w:left="360" w:hanging="360"/>
      </w:pPr>
      <w:rPr>
        <w:rFonts w:cs="Times New Roman" w:hint="default"/>
      </w:rPr>
    </w:lvl>
    <w:lvl w:ilvl="1" w:tplc="04240019">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4">
    <w:nsid w:val="58422B26"/>
    <w:multiLevelType w:val="hybridMultilevel"/>
    <w:tmpl w:val="FCDAC2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606602D0"/>
    <w:multiLevelType w:val="hybridMultilevel"/>
    <w:tmpl w:val="A2A2C53C"/>
    <w:lvl w:ilvl="0" w:tplc="04240017">
      <w:start w:val="1"/>
      <w:numFmt w:val="lowerLetter"/>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6">
    <w:nsid w:val="728069F9"/>
    <w:multiLevelType w:val="hybridMultilevel"/>
    <w:tmpl w:val="3D28A6D2"/>
    <w:lvl w:ilvl="0" w:tplc="662C0AD0">
      <w:start w:val="1"/>
      <w:numFmt w:val="decimal"/>
      <w:lvlText w:val="%1."/>
      <w:lvlJc w:val="left"/>
      <w:pPr>
        <w:tabs>
          <w:tab w:val="num" w:pos="360"/>
        </w:tabs>
        <w:ind w:left="360" w:hanging="360"/>
      </w:pPr>
      <w:rPr>
        <w:rFonts w:cs="Times New Roman" w:hint="default"/>
      </w:rPr>
    </w:lvl>
    <w:lvl w:ilvl="1" w:tplc="3A24D06A">
      <w:numFmt w:val="none"/>
      <w:lvlText w:val=""/>
      <w:lvlJc w:val="left"/>
      <w:pPr>
        <w:tabs>
          <w:tab w:val="num" w:pos="360"/>
        </w:tabs>
      </w:pPr>
      <w:rPr>
        <w:rFonts w:cs="Times New Roman"/>
      </w:rPr>
    </w:lvl>
    <w:lvl w:ilvl="2" w:tplc="0EA29900">
      <w:numFmt w:val="none"/>
      <w:lvlText w:val=""/>
      <w:lvlJc w:val="left"/>
      <w:pPr>
        <w:tabs>
          <w:tab w:val="num" w:pos="360"/>
        </w:tabs>
      </w:pPr>
      <w:rPr>
        <w:rFonts w:cs="Times New Roman"/>
      </w:rPr>
    </w:lvl>
    <w:lvl w:ilvl="3" w:tplc="310C279E">
      <w:numFmt w:val="none"/>
      <w:lvlText w:val=""/>
      <w:lvlJc w:val="left"/>
      <w:pPr>
        <w:tabs>
          <w:tab w:val="num" w:pos="360"/>
        </w:tabs>
      </w:pPr>
      <w:rPr>
        <w:rFonts w:cs="Times New Roman"/>
      </w:rPr>
    </w:lvl>
    <w:lvl w:ilvl="4" w:tplc="343A2216">
      <w:numFmt w:val="none"/>
      <w:lvlText w:val=""/>
      <w:lvlJc w:val="left"/>
      <w:pPr>
        <w:tabs>
          <w:tab w:val="num" w:pos="360"/>
        </w:tabs>
      </w:pPr>
      <w:rPr>
        <w:rFonts w:cs="Times New Roman"/>
      </w:rPr>
    </w:lvl>
    <w:lvl w:ilvl="5" w:tplc="251281C8">
      <w:numFmt w:val="none"/>
      <w:lvlText w:val=""/>
      <w:lvlJc w:val="left"/>
      <w:pPr>
        <w:tabs>
          <w:tab w:val="num" w:pos="360"/>
        </w:tabs>
      </w:pPr>
      <w:rPr>
        <w:rFonts w:cs="Times New Roman"/>
      </w:rPr>
    </w:lvl>
    <w:lvl w:ilvl="6" w:tplc="5D46ABB8">
      <w:numFmt w:val="none"/>
      <w:lvlText w:val=""/>
      <w:lvlJc w:val="left"/>
      <w:pPr>
        <w:tabs>
          <w:tab w:val="num" w:pos="360"/>
        </w:tabs>
      </w:pPr>
      <w:rPr>
        <w:rFonts w:cs="Times New Roman"/>
      </w:rPr>
    </w:lvl>
    <w:lvl w:ilvl="7" w:tplc="3F7E1828">
      <w:numFmt w:val="none"/>
      <w:lvlText w:val=""/>
      <w:lvlJc w:val="left"/>
      <w:pPr>
        <w:tabs>
          <w:tab w:val="num" w:pos="360"/>
        </w:tabs>
      </w:pPr>
      <w:rPr>
        <w:rFonts w:cs="Times New Roman"/>
      </w:rPr>
    </w:lvl>
    <w:lvl w:ilvl="8" w:tplc="2BF831A4">
      <w:numFmt w:val="none"/>
      <w:lvlText w:val=""/>
      <w:lvlJc w:val="left"/>
      <w:pPr>
        <w:tabs>
          <w:tab w:val="num" w:pos="360"/>
        </w:tabs>
      </w:pPr>
      <w:rPr>
        <w:rFonts w:cs="Times New Roman"/>
      </w:rPr>
    </w:lvl>
  </w:abstractNum>
  <w:abstractNum w:abstractNumId="7">
    <w:nsid w:val="78F64B7F"/>
    <w:multiLevelType w:val="multilevel"/>
    <w:tmpl w:val="F10CFFA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6"/>
  </w:num>
  <w:num w:numId="2">
    <w:abstractNumId w:val="0"/>
  </w:num>
  <w:num w:numId="3">
    <w:abstractNumId w:val="3"/>
  </w:num>
  <w:num w:numId="4">
    <w:abstractNumId w:val="7"/>
  </w:num>
  <w:num w:numId="5">
    <w:abstractNumId w:val="5"/>
  </w:num>
  <w:num w:numId="6">
    <w:abstractNumId w:val="2"/>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footnotePr>
    <w:footnote w:id="-1"/>
    <w:footnote w:id="0"/>
  </w:footnotePr>
  <w:endnotePr>
    <w:endnote w:id="-1"/>
    <w:endnote w:id="0"/>
  </w:endnotePr>
  <w:compat/>
  <w:rsids>
    <w:rsidRoot w:val="0072143D"/>
    <w:rsid w:val="00001698"/>
    <w:rsid w:val="00004B86"/>
    <w:rsid w:val="00007AB8"/>
    <w:rsid w:val="00015291"/>
    <w:rsid w:val="00016374"/>
    <w:rsid w:val="000203E7"/>
    <w:rsid w:val="000233B1"/>
    <w:rsid w:val="00023971"/>
    <w:rsid w:val="000258F2"/>
    <w:rsid w:val="00047A01"/>
    <w:rsid w:val="00067667"/>
    <w:rsid w:val="00074650"/>
    <w:rsid w:val="000843E2"/>
    <w:rsid w:val="000934E8"/>
    <w:rsid w:val="000A045E"/>
    <w:rsid w:val="000A4B44"/>
    <w:rsid w:val="000C19FB"/>
    <w:rsid w:val="000C3EBF"/>
    <w:rsid w:val="000F0E55"/>
    <w:rsid w:val="001263B3"/>
    <w:rsid w:val="00127BE8"/>
    <w:rsid w:val="00131013"/>
    <w:rsid w:val="0014427C"/>
    <w:rsid w:val="00181F31"/>
    <w:rsid w:val="001823AE"/>
    <w:rsid w:val="0018287D"/>
    <w:rsid w:val="00190A74"/>
    <w:rsid w:val="001944BB"/>
    <w:rsid w:val="001E7F76"/>
    <w:rsid w:val="001F282B"/>
    <w:rsid w:val="001F3D70"/>
    <w:rsid w:val="001F5069"/>
    <w:rsid w:val="00205FCC"/>
    <w:rsid w:val="002117EC"/>
    <w:rsid w:val="00211D8E"/>
    <w:rsid w:val="00215060"/>
    <w:rsid w:val="00225CBB"/>
    <w:rsid w:val="00226A1E"/>
    <w:rsid w:val="00226AFC"/>
    <w:rsid w:val="00226B59"/>
    <w:rsid w:val="00227EB3"/>
    <w:rsid w:val="00237FBF"/>
    <w:rsid w:val="00250B97"/>
    <w:rsid w:val="00252AC2"/>
    <w:rsid w:val="002601EF"/>
    <w:rsid w:val="00275C9D"/>
    <w:rsid w:val="002820E4"/>
    <w:rsid w:val="002903F7"/>
    <w:rsid w:val="0029285E"/>
    <w:rsid w:val="002A1A6E"/>
    <w:rsid w:val="002A270C"/>
    <w:rsid w:val="002B6B86"/>
    <w:rsid w:val="002C0E52"/>
    <w:rsid w:val="002C410A"/>
    <w:rsid w:val="002C7907"/>
    <w:rsid w:val="002F4CCA"/>
    <w:rsid w:val="00311E59"/>
    <w:rsid w:val="00323041"/>
    <w:rsid w:val="003268AF"/>
    <w:rsid w:val="0033249C"/>
    <w:rsid w:val="003334F5"/>
    <w:rsid w:val="003358F4"/>
    <w:rsid w:val="0035258F"/>
    <w:rsid w:val="00360FC8"/>
    <w:rsid w:val="00377247"/>
    <w:rsid w:val="00377D82"/>
    <w:rsid w:val="003824E3"/>
    <w:rsid w:val="00385024"/>
    <w:rsid w:val="003864DB"/>
    <w:rsid w:val="00391BA5"/>
    <w:rsid w:val="003B631F"/>
    <w:rsid w:val="003B7A5D"/>
    <w:rsid w:val="003D4442"/>
    <w:rsid w:val="003E4650"/>
    <w:rsid w:val="0040090B"/>
    <w:rsid w:val="00415958"/>
    <w:rsid w:val="004206AC"/>
    <w:rsid w:val="004208D2"/>
    <w:rsid w:val="00422039"/>
    <w:rsid w:val="00432752"/>
    <w:rsid w:val="00432DB6"/>
    <w:rsid w:val="00440BEF"/>
    <w:rsid w:val="00452495"/>
    <w:rsid w:val="00452514"/>
    <w:rsid w:val="004530A8"/>
    <w:rsid w:val="00453CF7"/>
    <w:rsid w:val="00464006"/>
    <w:rsid w:val="004767FB"/>
    <w:rsid w:val="00477D51"/>
    <w:rsid w:val="004906BF"/>
    <w:rsid w:val="004A1396"/>
    <w:rsid w:val="004B364D"/>
    <w:rsid w:val="004B4E3B"/>
    <w:rsid w:val="004B4F42"/>
    <w:rsid w:val="004C0F7A"/>
    <w:rsid w:val="004C33FC"/>
    <w:rsid w:val="004C3A00"/>
    <w:rsid w:val="004C5943"/>
    <w:rsid w:val="004C7133"/>
    <w:rsid w:val="004D346A"/>
    <w:rsid w:val="004E22C6"/>
    <w:rsid w:val="004E3E2F"/>
    <w:rsid w:val="004E62F9"/>
    <w:rsid w:val="0051106D"/>
    <w:rsid w:val="00530B32"/>
    <w:rsid w:val="00535143"/>
    <w:rsid w:val="0055111B"/>
    <w:rsid w:val="00565B6D"/>
    <w:rsid w:val="00572521"/>
    <w:rsid w:val="00581870"/>
    <w:rsid w:val="0058440F"/>
    <w:rsid w:val="005B5E09"/>
    <w:rsid w:val="005B7795"/>
    <w:rsid w:val="005E6116"/>
    <w:rsid w:val="005E6FC6"/>
    <w:rsid w:val="005F35B1"/>
    <w:rsid w:val="005F40A7"/>
    <w:rsid w:val="005F562D"/>
    <w:rsid w:val="005F5B3D"/>
    <w:rsid w:val="005F5B95"/>
    <w:rsid w:val="005F7CA1"/>
    <w:rsid w:val="0060414D"/>
    <w:rsid w:val="006113D3"/>
    <w:rsid w:val="006203DD"/>
    <w:rsid w:val="006479C5"/>
    <w:rsid w:val="00665A3A"/>
    <w:rsid w:val="00667495"/>
    <w:rsid w:val="00682001"/>
    <w:rsid w:val="00687262"/>
    <w:rsid w:val="0069138F"/>
    <w:rsid w:val="006950BD"/>
    <w:rsid w:val="006A1AE1"/>
    <w:rsid w:val="006A35EA"/>
    <w:rsid w:val="006A3F2A"/>
    <w:rsid w:val="006B7240"/>
    <w:rsid w:val="006C5D5F"/>
    <w:rsid w:val="006D05DA"/>
    <w:rsid w:val="006F0CAE"/>
    <w:rsid w:val="006F1C0F"/>
    <w:rsid w:val="007037BC"/>
    <w:rsid w:val="00704538"/>
    <w:rsid w:val="007077FC"/>
    <w:rsid w:val="00716854"/>
    <w:rsid w:val="0072143D"/>
    <w:rsid w:val="00724B0E"/>
    <w:rsid w:val="007512E2"/>
    <w:rsid w:val="00762FB0"/>
    <w:rsid w:val="007656BB"/>
    <w:rsid w:val="00776584"/>
    <w:rsid w:val="007801AA"/>
    <w:rsid w:val="00781340"/>
    <w:rsid w:val="007A2151"/>
    <w:rsid w:val="007A48EC"/>
    <w:rsid w:val="007B2E36"/>
    <w:rsid w:val="007B75DC"/>
    <w:rsid w:val="007C25E1"/>
    <w:rsid w:val="007D0446"/>
    <w:rsid w:val="007D5DB1"/>
    <w:rsid w:val="007E1359"/>
    <w:rsid w:val="007E1E07"/>
    <w:rsid w:val="007E38C8"/>
    <w:rsid w:val="00811C03"/>
    <w:rsid w:val="00814A1A"/>
    <w:rsid w:val="0081706A"/>
    <w:rsid w:val="00837493"/>
    <w:rsid w:val="00840542"/>
    <w:rsid w:val="00854ED2"/>
    <w:rsid w:val="008849AA"/>
    <w:rsid w:val="00892F7C"/>
    <w:rsid w:val="008A2AB3"/>
    <w:rsid w:val="008B056D"/>
    <w:rsid w:val="008B3250"/>
    <w:rsid w:val="008E4E12"/>
    <w:rsid w:val="008F05BE"/>
    <w:rsid w:val="008F4306"/>
    <w:rsid w:val="00900C85"/>
    <w:rsid w:val="009074D9"/>
    <w:rsid w:val="00910B28"/>
    <w:rsid w:val="009125F0"/>
    <w:rsid w:val="009241C9"/>
    <w:rsid w:val="009329E3"/>
    <w:rsid w:val="00950F94"/>
    <w:rsid w:val="00960F21"/>
    <w:rsid w:val="00962143"/>
    <w:rsid w:val="009702A3"/>
    <w:rsid w:val="00974C30"/>
    <w:rsid w:val="00996DED"/>
    <w:rsid w:val="009A786B"/>
    <w:rsid w:val="009B302D"/>
    <w:rsid w:val="009B70B7"/>
    <w:rsid w:val="009D072F"/>
    <w:rsid w:val="009D2945"/>
    <w:rsid w:val="00A0719D"/>
    <w:rsid w:val="00A1638D"/>
    <w:rsid w:val="00A20F2D"/>
    <w:rsid w:val="00A241B0"/>
    <w:rsid w:val="00A310C3"/>
    <w:rsid w:val="00A3313D"/>
    <w:rsid w:val="00A41037"/>
    <w:rsid w:val="00A410DF"/>
    <w:rsid w:val="00A45BDE"/>
    <w:rsid w:val="00A4658C"/>
    <w:rsid w:val="00A575BB"/>
    <w:rsid w:val="00A634DF"/>
    <w:rsid w:val="00A6780E"/>
    <w:rsid w:val="00A93FD8"/>
    <w:rsid w:val="00A95BBA"/>
    <w:rsid w:val="00A9720F"/>
    <w:rsid w:val="00AA680D"/>
    <w:rsid w:val="00AA6E3B"/>
    <w:rsid w:val="00AC1127"/>
    <w:rsid w:val="00AC4C54"/>
    <w:rsid w:val="00AD5C45"/>
    <w:rsid w:val="00AE0D06"/>
    <w:rsid w:val="00AE2134"/>
    <w:rsid w:val="00AE6B42"/>
    <w:rsid w:val="00AF11A8"/>
    <w:rsid w:val="00B023E9"/>
    <w:rsid w:val="00B03A94"/>
    <w:rsid w:val="00B108F0"/>
    <w:rsid w:val="00B261AC"/>
    <w:rsid w:val="00B262AD"/>
    <w:rsid w:val="00B36659"/>
    <w:rsid w:val="00B36C89"/>
    <w:rsid w:val="00B37162"/>
    <w:rsid w:val="00B42D7D"/>
    <w:rsid w:val="00B4609F"/>
    <w:rsid w:val="00B4629D"/>
    <w:rsid w:val="00B518C1"/>
    <w:rsid w:val="00B666C9"/>
    <w:rsid w:val="00B67E0A"/>
    <w:rsid w:val="00B75CC1"/>
    <w:rsid w:val="00B75DF6"/>
    <w:rsid w:val="00B97B78"/>
    <w:rsid w:val="00BA3301"/>
    <w:rsid w:val="00BB6F9C"/>
    <w:rsid w:val="00BD5779"/>
    <w:rsid w:val="00BE33F1"/>
    <w:rsid w:val="00BE6794"/>
    <w:rsid w:val="00C04CE1"/>
    <w:rsid w:val="00C07765"/>
    <w:rsid w:val="00C11AC6"/>
    <w:rsid w:val="00C236D8"/>
    <w:rsid w:val="00C26629"/>
    <w:rsid w:val="00C270B4"/>
    <w:rsid w:val="00C3157A"/>
    <w:rsid w:val="00C3681C"/>
    <w:rsid w:val="00C52C74"/>
    <w:rsid w:val="00C65965"/>
    <w:rsid w:val="00C83B1C"/>
    <w:rsid w:val="00C866CC"/>
    <w:rsid w:val="00C94D28"/>
    <w:rsid w:val="00CA6292"/>
    <w:rsid w:val="00CB7A76"/>
    <w:rsid w:val="00CC5AF5"/>
    <w:rsid w:val="00CD3D1B"/>
    <w:rsid w:val="00CD57C1"/>
    <w:rsid w:val="00CD5B59"/>
    <w:rsid w:val="00CE234E"/>
    <w:rsid w:val="00CE2A31"/>
    <w:rsid w:val="00CE7C0E"/>
    <w:rsid w:val="00D2085B"/>
    <w:rsid w:val="00D24C31"/>
    <w:rsid w:val="00D261BD"/>
    <w:rsid w:val="00D3169C"/>
    <w:rsid w:val="00D32F8E"/>
    <w:rsid w:val="00D459B7"/>
    <w:rsid w:val="00D51164"/>
    <w:rsid w:val="00D52BC7"/>
    <w:rsid w:val="00D52DBB"/>
    <w:rsid w:val="00D53C94"/>
    <w:rsid w:val="00D61200"/>
    <w:rsid w:val="00D63775"/>
    <w:rsid w:val="00D67DED"/>
    <w:rsid w:val="00D7611B"/>
    <w:rsid w:val="00D81EB1"/>
    <w:rsid w:val="00D92377"/>
    <w:rsid w:val="00D953A1"/>
    <w:rsid w:val="00DB4E22"/>
    <w:rsid w:val="00DC5F65"/>
    <w:rsid w:val="00DD5EA6"/>
    <w:rsid w:val="00DD71B1"/>
    <w:rsid w:val="00DF3BEB"/>
    <w:rsid w:val="00DF58A7"/>
    <w:rsid w:val="00E06ED1"/>
    <w:rsid w:val="00E14C85"/>
    <w:rsid w:val="00E23A9D"/>
    <w:rsid w:val="00E36FAE"/>
    <w:rsid w:val="00E473F0"/>
    <w:rsid w:val="00E50200"/>
    <w:rsid w:val="00E550E3"/>
    <w:rsid w:val="00E63542"/>
    <w:rsid w:val="00E67898"/>
    <w:rsid w:val="00E90888"/>
    <w:rsid w:val="00E90B9F"/>
    <w:rsid w:val="00E9391C"/>
    <w:rsid w:val="00E976B8"/>
    <w:rsid w:val="00EA4455"/>
    <w:rsid w:val="00EA5D84"/>
    <w:rsid w:val="00EB53D1"/>
    <w:rsid w:val="00EB7D42"/>
    <w:rsid w:val="00ED6C5D"/>
    <w:rsid w:val="00EE0124"/>
    <w:rsid w:val="00EE6115"/>
    <w:rsid w:val="00EE71C6"/>
    <w:rsid w:val="00EF7F54"/>
    <w:rsid w:val="00F01C90"/>
    <w:rsid w:val="00F02CC9"/>
    <w:rsid w:val="00F04569"/>
    <w:rsid w:val="00F05164"/>
    <w:rsid w:val="00F12558"/>
    <w:rsid w:val="00F211B2"/>
    <w:rsid w:val="00F412C1"/>
    <w:rsid w:val="00F469AE"/>
    <w:rsid w:val="00F525C1"/>
    <w:rsid w:val="00F56B80"/>
    <w:rsid w:val="00F75826"/>
    <w:rsid w:val="00F950DA"/>
    <w:rsid w:val="00F9542B"/>
    <w:rsid w:val="00FA0034"/>
    <w:rsid w:val="00FA673B"/>
    <w:rsid w:val="00FA6A85"/>
    <w:rsid w:val="00FC36BA"/>
    <w:rsid w:val="00FD59AE"/>
    <w:rsid w:val="00FE442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2143D"/>
    <w:rPr>
      <w:sz w:val="24"/>
      <w:szCs w:val="24"/>
    </w:rPr>
  </w:style>
  <w:style w:type="paragraph" w:styleId="Naslov3">
    <w:name w:val="heading 3"/>
    <w:basedOn w:val="Navaden"/>
    <w:next w:val="Navaden"/>
    <w:link w:val="Naslov3Znak"/>
    <w:uiPriority w:val="99"/>
    <w:qFormat/>
    <w:rsid w:val="0072143D"/>
    <w:pPr>
      <w:keepNext/>
      <w:outlineLvl w:val="2"/>
    </w:pPr>
    <w:rPr>
      <w:rFonts w:ascii="Arial" w:hAnsi="Arial"/>
      <w:b/>
      <w:sz w:val="22"/>
      <w:szCs w:val="2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3E1AD7"/>
    <w:rPr>
      <w:rFonts w:asciiTheme="majorHAnsi" w:eastAsiaTheme="majorEastAsia" w:hAnsiTheme="majorHAnsi" w:cstheme="majorBidi"/>
      <w:b/>
      <w:bCs/>
      <w:sz w:val="26"/>
      <w:szCs w:val="26"/>
    </w:rPr>
  </w:style>
  <w:style w:type="paragraph" w:styleId="Zgradbadokumenta">
    <w:name w:val="Document Map"/>
    <w:basedOn w:val="Navaden"/>
    <w:link w:val="ZgradbadokumentaZnak"/>
    <w:uiPriority w:val="99"/>
    <w:semiHidden/>
    <w:rsid w:val="0072143D"/>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uiPriority w:val="99"/>
    <w:semiHidden/>
    <w:rsid w:val="003E1AD7"/>
    <w:rPr>
      <w:sz w:val="0"/>
      <w:szCs w:val="0"/>
    </w:rPr>
  </w:style>
  <w:style w:type="table" w:styleId="Tabela-mrea">
    <w:name w:val="Table Grid"/>
    <w:basedOn w:val="Navadnatabela"/>
    <w:uiPriority w:val="99"/>
    <w:rsid w:val="007214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ga">
    <w:name w:val="footer"/>
    <w:basedOn w:val="Navaden"/>
    <w:link w:val="NogaZnak"/>
    <w:uiPriority w:val="99"/>
    <w:rsid w:val="00DF58A7"/>
    <w:pPr>
      <w:tabs>
        <w:tab w:val="center" w:pos="4536"/>
        <w:tab w:val="right" w:pos="9072"/>
      </w:tabs>
    </w:pPr>
  </w:style>
  <w:style w:type="character" w:customStyle="1" w:styleId="NogaZnak">
    <w:name w:val="Noga Znak"/>
    <w:basedOn w:val="Privzetapisavaodstavka"/>
    <w:link w:val="Noga"/>
    <w:uiPriority w:val="99"/>
    <w:semiHidden/>
    <w:rsid w:val="003E1AD7"/>
    <w:rPr>
      <w:sz w:val="24"/>
      <w:szCs w:val="24"/>
    </w:rPr>
  </w:style>
  <w:style w:type="character" w:styleId="tevilkastrani">
    <w:name w:val="page number"/>
    <w:basedOn w:val="Privzetapisavaodstavka"/>
    <w:uiPriority w:val="99"/>
    <w:rsid w:val="00DF58A7"/>
    <w:rPr>
      <w:rFonts w:cs="Times New Roman"/>
    </w:rPr>
  </w:style>
  <w:style w:type="paragraph" w:styleId="Glava">
    <w:name w:val="header"/>
    <w:basedOn w:val="Navaden"/>
    <w:link w:val="GlavaZnak"/>
    <w:uiPriority w:val="99"/>
    <w:rsid w:val="00DF58A7"/>
    <w:pPr>
      <w:tabs>
        <w:tab w:val="center" w:pos="4536"/>
        <w:tab w:val="right" w:pos="9072"/>
      </w:tabs>
    </w:pPr>
  </w:style>
  <w:style w:type="character" w:customStyle="1" w:styleId="GlavaZnak">
    <w:name w:val="Glava Znak"/>
    <w:basedOn w:val="Privzetapisavaodstavka"/>
    <w:link w:val="Glava"/>
    <w:uiPriority w:val="99"/>
    <w:semiHidden/>
    <w:rsid w:val="003E1AD7"/>
    <w:rPr>
      <w:sz w:val="24"/>
      <w:szCs w:val="24"/>
    </w:rPr>
  </w:style>
  <w:style w:type="paragraph" w:customStyle="1" w:styleId="Default">
    <w:name w:val="Default"/>
    <w:uiPriority w:val="99"/>
    <w:rsid w:val="00F02CC9"/>
    <w:pPr>
      <w:autoSpaceDE w:val="0"/>
      <w:autoSpaceDN w:val="0"/>
      <w:adjustRightInd w:val="0"/>
    </w:pPr>
    <w:rPr>
      <w:color w:val="000000"/>
      <w:sz w:val="24"/>
      <w:szCs w:val="24"/>
    </w:rPr>
  </w:style>
  <w:style w:type="paragraph" w:styleId="Besedilooblaka">
    <w:name w:val="Balloon Text"/>
    <w:basedOn w:val="Navaden"/>
    <w:link w:val="BesedilooblakaZnak"/>
    <w:uiPriority w:val="99"/>
    <w:semiHidden/>
    <w:rsid w:val="00E14C8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E1AD7"/>
    <w:rPr>
      <w:sz w:val="0"/>
      <w:szCs w:val="0"/>
    </w:rPr>
  </w:style>
  <w:style w:type="paragraph" w:styleId="Golobesedilo">
    <w:name w:val="Plain Text"/>
    <w:basedOn w:val="Navaden"/>
    <w:link w:val="GolobesediloZnak"/>
    <w:uiPriority w:val="99"/>
    <w:rsid w:val="008F4306"/>
    <w:rPr>
      <w:rFonts w:ascii="Arial" w:hAnsi="Arial" w:cs="Arial"/>
      <w:lang w:eastAsia="en-US"/>
    </w:rPr>
  </w:style>
  <w:style w:type="character" w:customStyle="1" w:styleId="GolobesediloZnak">
    <w:name w:val="Golo besedilo Znak"/>
    <w:basedOn w:val="Privzetapisavaodstavka"/>
    <w:link w:val="Golobesedilo"/>
    <w:uiPriority w:val="99"/>
    <w:locked/>
    <w:rsid w:val="008F4306"/>
    <w:rPr>
      <w:rFonts w:ascii="Arial" w:eastAsia="Times New Roman" w:hAnsi="Arial" w:cs="Arial"/>
      <w:sz w:val="24"/>
      <w:szCs w:val="24"/>
      <w:lang w:eastAsia="en-US"/>
    </w:rPr>
  </w:style>
  <w:style w:type="paragraph" w:styleId="Odstavekseznama">
    <w:name w:val="List Paragraph"/>
    <w:basedOn w:val="Navaden"/>
    <w:uiPriority w:val="34"/>
    <w:qFormat/>
    <w:rsid w:val="00181F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552</Words>
  <Characters>3147</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lpstr>
    </vt:vector>
  </TitlesOfParts>
  <Company>MESTNA OBČINA LJUBLJANA</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matic</dc:creator>
  <cp:keywords/>
  <dc:description/>
  <cp:lastModifiedBy>Boris Kaučič</cp:lastModifiedBy>
  <cp:revision>5</cp:revision>
  <cp:lastPrinted>2010-08-12T10:34:00Z</cp:lastPrinted>
  <dcterms:created xsi:type="dcterms:W3CDTF">2010-08-03T12:39:00Z</dcterms:created>
  <dcterms:modified xsi:type="dcterms:W3CDTF">2010-08-12T10:37:00Z</dcterms:modified>
</cp:coreProperties>
</file>