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BD" w:rsidRPr="00B64BBC" w:rsidRDefault="006428F9" w:rsidP="005C69D2">
      <w:pPr>
        <w:rPr>
          <w:szCs w:val="22"/>
        </w:rPr>
      </w:pPr>
      <w:r>
        <w:rPr>
          <w:szCs w:val="22"/>
        </w:rPr>
        <w:t>Številka: 03215-8</w:t>
      </w:r>
      <w:r w:rsidR="000A2ABD" w:rsidRPr="00B64BBC">
        <w:rPr>
          <w:szCs w:val="22"/>
        </w:rPr>
        <w:t>/2011-3</w:t>
      </w:r>
    </w:p>
    <w:p w:rsidR="000A2ABD" w:rsidRPr="00B64BBC" w:rsidRDefault="000A2ABD" w:rsidP="005C69D2">
      <w:pPr>
        <w:rPr>
          <w:szCs w:val="22"/>
        </w:rPr>
      </w:pPr>
      <w:r w:rsidRPr="00B64BBC">
        <w:rPr>
          <w:szCs w:val="22"/>
        </w:rPr>
        <w:t xml:space="preserve">Datum:   </w:t>
      </w:r>
      <w:r w:rsidR="006428F9">
        <w:rPr>
          <w:szCs w:val="22"/>
        </w:rPr>
        <w:t>19</w:t>
      </w:r>
      <w:r w:rsidR="00DF0F91">
        <w:rPr>
          <w:szCs w:val="22"/>
        </w:rPr>
        <w:t>.1</w:t>
      </w:r>
      <w:r w:rsidR="006428F9">
        <w:rPr>
          <w:szCs w:val="22"/>
        </w:rPr>
        <w:t>. 2012</w:t>
      </w:r>
      <w:r w:rsidRPr="00B64BBC">
        <w:rPr>
          <w:szCs w:val="22"/>
        </w:rPr>
        <w:t xml:space="preserve">               </w:t>
      </w:r>
    </w:p>
    <w:p w:rsidR="000A2ABD" w:rsidRPr="00B64BBC" w:rsidRDefault="000A2ABD" w:rsidP="005C69D2">
      <w:pPr>
        <w:rPr>
          <w:szCs w:val="22"/>
        </w:rPr>
      </w:pPr>
    </w:p>
    <w:p w:rsidR="000A2ABD" w:rsidRPr="002B31C5" w:rsidRDefault="000A2ABD" w:rsidP="00D63B53">
      <w:pPr>
        <w:jc w:val="center"/>
        <w:outlineLvl w:val="0"/>
        <w:rPr>
          <w:b/>
          <w:sz w:val="36"/>
          <w:szCs w:val="36"/>
        </w:rPr>
      </w:pPr>
      <w:r w:rsidRPr="002B31C5">
        <w:rPr>
          <w:b/>
          <w:sz w:val="36"/>
          <w:szCs w:val="36"/>
        </w:rPr>
        <w:t>Z A P I S N I K</w:t>
      </w:r>
      <w:r>
        <w:rPr>
          <w:b/>
          <w:sz w:val="36"/>
          <w:szCs w:val="36"/>
        </w:rPr>
        <w:t xml:space="preserve"> </w:t>
      </w:r>
    </w:p>
    <w:p w:rsidR="000A2ABD" w:rsidRPr="002B31C5" w:rsidRDefault="000A2ABD" w:rsidP="00D63B53">
      <w:pPr>
        <w:jc w:val="center"/>
        <w:outlineLvl w:val="0"/>
      </w:pPr>
    </w:p>
    <w:p w:rsidR="000A2ABD" w:rsidRPr="002B31C5" w:rsidRDefault="006428F9" w:rsidP="00D63B53">
      <w:pPr>
        <w:jc w:val="center"/>
        <w:outlineLvl w:val="0"/>
      </w:pPr>
      <w:r>
        <w:t>8</w:t>
      </w:r>
      <w:r w:rsidR="000A2ABD" w:rsidRPr="002B31C5">
        <w:t>. seje Odbora za stanovanjsko politiko,</w:t>
      </w:r>
    </w:p>
    <w:p w:rsidR="000A2ABD" w:rsidRPr="002B31C5" w:rsidRDefault="000A2ABD" w:rsidP="00D63B53">
      <w:pPr>
        <w:jc w:val="center"/>
        <w:outlineLvl w:val="0"/>
      </w:pPr>
      <w:r>
        <w:t>ki j</w:t>
      </w:r>
      <w:r w:rsidR="006428F9">
        <w:t>e bila v SREDO, 4. JANUARJA 2012</w:t>
      </w:r>
      <w:r w:rsidR="001A4E58">
        <w:t>, ob 16.3</w:t>
      </w:r>
      <w:r w:rsidRPr="002B31C5">
        <w:t>0 uri</w:t>
      </w:r>
    </w:p>
    <w:p w:rsidR="000A2ABD" w:rsidRPr="002B31C5" w:rsidRDefault="001A4E58" w:rsidP="00D63B53">
      <w:pPr>
        <w:jc w:val="center"/>
        <w:outlineLvl w:val="0"/>
      </w:pPr>
      <w:r>
        <w:t>v Klubu 11</w:t>
      </w:r>
      <w:r w:rsidR="000A2ABD" w:rsidRPr="002B31C5">
        <w:t>, Magistrat, Mestni trg 1, Ljubljana</w:t>
      </w:r>
    </w:p>
    <w:p w:rsidR="000A2ABD" w:rsidRPr="002B31C5" w:rsidRDefault="000A2ABD" w:rsidP="00D63B53">
      <w:pPr>
        <w:jc w:val="both"/>
        <w:rPr>
          <w:b/>
          <w:sz w:val="20"/>
          <w:szCs w:val="20"/>
        </w:rPr>
      </w:pPr>
    </w:p>
    <w:tbl>
      <w:tblPr>
        <w:tblW w:w="9468" w:type="dxa"/>
        <w:tblLook w:val="01E0"/>
      </w:tblPr>
      <w:tblGrid>
        <w:gridCol w:w="1368"/>
        <w:gridCol w:w="8100"/>
      </w:tblGrid>
      <w:tr w:rsidR="000A2ABD" w:rsidRPr="002B31C5" w:rsidTr="00AD14E4">
        <w:tc>
          <w:tcPr>
            <w:tcW w:w="1368" w:type="dxa"/>
          </w:tcPr>
          <w:p w:rsidR="000A2ABD" w:rsidRPr="002B31C5" w:rsidRDefault="000A2ABD" w:rsidP="00AD14E4">
            <w:pPr>
              <w:jc w:val="both"/>
              <w:rPr>
                <w:b/>
              </w:rPr>
            </w:pPr>
            <w:r w:rsidRPr="002B31C5">
              <w:rPr>
                <w:b/>
                <w:szCs w:val="22"/>
              </w:rPr>
              <w:t>Navzoči:</w:t>
            </w:r>
          </w:p>
        </w:tc>
        <w:tc>
          <w:tcPr>
            <w:tcW w:w="8100" w:type="dxa"/>
          </w:tcPr>
          <w:p w:rsidR="000A2ABD" w:rsidRPr="002B31C5" w:rsidRDefault="000A2ABD" w:rsidP="006428F9">
            <w:pPr>
              <w:jc w:val="both"/>
            </w:pPr>
            <w:r>
              <w:t>Breda BREZOVAR PAPEŽ,</w:t>
            </w:r>
            <w:r w:rsidRPr="002B31C5">
              <w:t xml:space="preserve"> </w:t>
            </w:r>
            <w:r w:rsidR="00C00089" w:rsidRPr="002B31C5">
              <w:t>Sašo RINK</w:t>
            </w:r>
            <w:r w:rsidR="00C00089">
              <w:t xml:space="preserve">, </w:t>
            </w:r>
            <w:r w:rsidR="00C00089" w:rsidRPr="002B31C5">
              <w:t xml:space="preserve"> </w:t>
            </w:r>
            <w:r w:rsidR="00E67D5A">
              <w:t>Jelka ŽEKAR</w:t>
            </w:r>
            <w:r>
              <w:t>,</w:t>
            </w:r>
            <w:r w:rsidRPr="002B31C5">
              <w:t xml:space="preserve"> Boštjan ZAJC</w:t>
            </w:r>
            <w:r w:rsidR="001A4E58">
              <w:t>,</w:t>
            </w:r>
            <w:r w:rsidR="001A4E58" w:rsidRPr="002B31C5">
              <w:t xml:space="preserve"> Bruna ANTAUER</w:t>
            </w:r>
            <w:r w:rsidR="006428F9">
              <w:t>,</w:t>
            </w:r>
            <w:r w:rsidR="006428F9" w:rsidRPr="002B31C5">
              <w:t xml:space="preserve"> </w:t>
            </w:r>
            <w:r w:rsidR="006428F9">
              <w:t>Iztok KORDIŠ</w:t>
            </w:r>
            <w:r w:rsidR="006428F9" w:rsidRPr="002B31C5">
              <w:t xml:space="preserve">  </w:t>
            </w:r>
          </w:p>
        </w:tc>
      </w:tr>
    </w:tbl>
    <w:p w:rsidR="000A2ABD" w:rsidRPr="002B31C5" w:rsidRDefault="000A2ABD" w:rsidP="00D63B53">
      <w:pPr>
        <w:jc w:val="both"/>
        <w:rPr>
          <w:b/>
          <w:szCs w:val="22"/>
        </w:rPr>
      </w:pPr>
    </w:p>
    <w:tbl>
      <w:tblPr>
        <w:tblW w:w="9468" w:type="dxa"/>
        <w:tblLook w:val="01E0"/>
      </w:tblPr>
      <w:tblGrid>
        <w:gridCol w:w="1368"/>
        <w:gridCol w:w="8100"/>
      </w:tblGrid>
      <w:tr w:rsidR="000A2ABD" w:rsidRPr="002B31C5" w:rsidTr="00AD14E4">
        <w:tc>
          <w:tcPr>
            <w:tcW w:w="1368" w:type="dxa"/>
          </w:tcPr>
          <w:p w:rsidR="000A2ABD" w:rsidRPr="002B31C5" w:rsidRDefault="000A2ABD" w:rsidP="00AD14E4">
            <w:pPr>
              <w:jc w:val="both"/>
              <w:rPr>
                <w:b/>
              </w:rPr>
            </w:pPr>
            <w:r w:rsidRPr="002B31C5">
              <w:rPr>
                <w:b/>
                <w:szCs w:val="22"/>
              </w:rPr>
              <w:t>Odsotni:</w:t>
            </w:r>
          </w:p>
        </w:tc>
        <w:tc>
          <w:tcPr>
            <w:tcW w:w="8100" w:type="dxa"/>
          </w:tcPr>
          <w:p w:rsidR="000A2ABD" w:rsidRPr="002B31C5" w:rsidRDefault="006428F9" w:rsidP="001A4E58">
            <w:pPr>
              <w:jc w:val="both"/>
            </w:pPr>
            <w:r w:rsidRPr="002B31C5">
              <w:t>Aleš HOJS</w:t>
            </w:r>
          </w:p>
        </w:tc>
      </w:tr>
    </w:tbl>
    <w:p w:rsidR="000A2ABD" w:rsidRPr="002B31C5" w:rsidRDefault="000A2ABD" w:rsidP="00D63B53">
      <w:pPr>
        <w:jc w:val="both"/>
        <w:rPr>
          <w:b/>
          <w:szCs w:val="22"/>
        </w:rPr>
      </w:pPr>
    </w:p>
    <w:tbl>
      <w:tblPr>
        <w:tblW w:w="9468" w:type="dxa"/>
        <w:tblLook w:val="01E0"/>
      </w:tblPr>
      <w:tblGrid>
        <w:gridCol w:w="1728"/>
        <w:gridCol w:w="7740"/>
      </w:tblGrid>
      <w:tr w:rsidR="000A2ABD" w:rsidRPr="002B31C5" w:rsidTr="00AD14E4">
        <w:tc>
          <w:tcPr>
            <w:tcW w:w="1728" w:type="dxa"/>
          </w:tcPr>
          <w:p w:rsidR="000A2ABD" w:rsidRPr="002B31C5" w:rsidRDefault="000A2ABD" w:rsidP="00AD14E4">
            <w:pPr>
              <w:jc w:val="both"/>
              <w:rPr>
                <w:b/>
              </w:rPr>
            </w:pPr>
            <w:r w:rsidRPr="002B31C5">
              <w:rPr>
                <w:b/>
                <w:szCs w:val="22"/>
              </w:rPr>
              <w:t>Ostali navzoči:</w:t>
            </w:r>
          </w:p>
        </w:tc>
        <w:tc>
          <w:tcPr>
            <w:tcW w:w="7740" w:type="dxa"/>
          </w:tcPr>
          <w:p w:rsidR="000A2ABD" w:rsidRPr="002B31C5" w:rsidRDefault="000A2ABD" w:rsidP="00B248C4">
            <w:pPr>
              <w:jc w:val="both"/>
            </w:pPr>
            <w:r w:rsidRPr="002B31C5">
              <w:rPr>
                <w:szCs w:val="22"/>
              </w:rPr>
              <w:t xml:space="preserve">Jožka HEGLER,  </w:t>
            </w:r>
            <w:r>
              <w:rPr>
                <w:szCs w:val="22"/>
              </w:rPr>
              <w:t>Boris KAUČIČ</w:t>
            </w:r>
            <w:r w:rsidRPr="002B31C5">
              <w:rPr>
                <w:szCs w:val="22"/>
              </w:rPr>
              <w:t xml:space="preserve"> </w:t>
            </w:r>
          </w:p>
        </w:tc>
      </w:tr>
    </w:tbl>
    <w:p w:rsidR="000A2ABD" w:rsidRDefault="000A2ABD" w:rsidP="00D63B53">
      <w:pPr>
        <w:rPr>
          <w:szCs w:val="22"/>
        </w:rPr>
      </w:pPr>
    </w:p>
    <w:p w:rsidR="000A2ABD" w:rsidRPr="002B31C5" w:rsidRDefault="006428F9" w:rsidP="00D63B53">
      <w:pPr>
        <w:rPr>
          <w:szCs w:val="22"/>
        </w:rPr>
      </w:pPr>
      <w:r>
        <w:rPr>
          <w:szCs w:val="22"/>
        </w:rPr>
        <w:t>Seja se je pričela ob 16.40</w:t>
      </w:r>
      <w:r w:rsidR="000A2ABD">
        <w:rPr>
          <w:szCs w:val="22"/>
        </w:rPr>
        <w:t>. uri ob navzočnosti</w:t>
      </w:r>
      <w:r w:rsidR="001A4E58">
        <w:rPr>
          <w:szCs w:val="22"/>
        </w:rPr>
        <w:t xml:space="preserve"> 6 </w:t>
      </w:r>
      <w:r w:rsidR="000A2ABD">
        <w:rPr>
          <w:szCs w:val="22"/>
        </w:rPr>
        <w:t xml:space="preserve"> članov OSP.</w:t>
      </w:r>
    </w:p>
    <w:p w:rsidR="000A2ABD" w:rsidRDefault="000A2ABD" w:rsidP="00D63B53">
      <w:pPr>
        <w:outlineLvl w:val="0"/>
        <w:rPr>
          <w:b/>
          <w:szCs w:val="22"/>
        </w:rPr>
      </w:pPr>
    </w:p>
    <w:p w:rsidR="000A2ABD" w:rsidRPr="00597AA8" w:rsidRDefault="000A2ABD" w:rsidP="00D63B53">
      <w:pPr>
        <w:outlineLvl w:val="0"/>
        <w:rPr>
          <w:szCs w:val="22"/>
        </w:rPr>
      </w:pPr>
      <w:r w:rsidRPr="00597AA8">
        <w:rPr>
          <w:szCs w:val="22"/>
        </w:rPr>
        <w:t>S sklicem seje odbora so člani</w:t>
      </w:r>
      <w:r w:rsidR="006428F9">
        <w:rPr>
          <w:szCs w:val="22"/>
        </w:rPr>
        <w:t xml:space="preserve"> prejeli predlog dnevnega reda 8</w:t>
      </w:r>
      <w:r w:rsidRPr="00597AA8">
        <w:rPr>
          <w:szCs w:val="22"/>
        </w:rPr>
        <w:t>. Seje OSP</w:t>
      </w:r>
      <w:r>
        <w:rPr>
          <w:szCs w:val="22"/>
        </w:rPr>
        <w:t>:</w:t>
      </w:r>
    </w:p>
    <w:p w:rsidR="000A2ABD" w:rsidRDefault="000A2ABD" w:rsidP="00D63B53">
      <w:pPr>
        <w:outlineLvl w:val="0"/>
        <w:rPr>
          <w:b/>
          <w:szCs w:val="22"/>
        </w:rPr>
      </w:pPr>
    </w:p>
    <w:p w:rsidR="001A4E58" w:rsidRPr="00B4626F" w:rsidRDefault="001A4E58" w:rsidP="001A4E58">
      <w:pPr>
        <w:pStyle w:val="Telobesedila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Predlagan je bil</w:t>
      </w:r>
      <w:r w:rsidRPr="00B4626F">
        <w:rPr>
          <w:b w:val="0"/>
          <w:sz w:val="22"/>
          <w:szCs w:val="22"/>
        </w:rPr>
        <w:t xml:space="preserve"> naslednji DNEVNI RED:   </w:t>
      </w:r>
    </w:p>
    <w:p w:rsidR="006428F9" w:rsidRPr="00B4626F" w:rsidRDefault="006428F9" w:rsidP="006428F9">
      <w:pPr>
        <w:numPr>
          <w:ilvl w:val="0"/>
          <w:numId w:val="4"/>
        </w:numPr>
        <w:rPr>
          <w:b/>
          <w:szCs w:val="22"/>
        </w:rPr>
      </w:pPr>
      <w:r>
        <w:rPr>
          <w:b/>
          <w:szCs w:val="22"/>
        </w:rPr>
        <w:t>Potrditev zapisnika 7</w:t>
      </w:r>
      <w:r w:rsidRPr="00B4626F">
        <w:rPr>
          <w:b/>
          <w:szCs w:val="22"/>
        </w:rPr>
        <w:t xml:space="preserve">. seje Odbora za stanovanjsko </w:t>
      </w:r>
      <w:r>
        <w:rPr>
          <w:b/>
          <w:szCs w:val="22"/>
        </w:rPr>
        <w:t>politik</w:t>
      </w:r>
      <w:r w:rsidRPr="00B4626F">
        <w:rPr>
          <w:b/>
          <w:szCs w:val="22"/>
        </w:rPr>
        <w:t>o</w:t>
      </w:r>
    </w:p>
    <w:p w:rsidR="006428F9" w:rsidRPr="00B4626F" w:rsidRDefault="006428F9" w:rsidP="006428F9">
      <w:pPr>
        <w:numPr>
          <w:ilvl w:val="0"/>
          <w:numId w:val="4"/>
        </w:numPr>
        <w:rPr>
          <w:b/>
          <w:szCs w:val="22"/>
        </w:rPr>
      </w:pPr>
      <w:r>
        <w:rPr>
          <w:b/>
          <w:bCs/>
        </w:rPr>
        <w:t>5a</w:t>
      </w:r>
      <w:r w:rsidRPr="00B4626F">
        <w:rPr>
          <w:b/>
          <w:bCs/>
        </w:rPr>
        <w:t xml:space="preserve">. Točka </w:t>
      </w:r>
      <w:r>
        <w:rPr>
          <w:b/>
          <w:bCs/>
        </w:rPr>
        <w:t>dnevnega reda 13. seje M</w:t>
      </w:r>
      <w:r w:rsidRPr="00B4626F">
        <w:rPr>
          <w:b/>
          <w:bCs/>
        </w:rPr>
        <w:t>estnega sveta</w:t>
      </w:r>
      <w:r>
        <w:rPr>
          <w:b/>
          <w:bCs/>
        </w:rPr>
        <w:t xml:space="preserve"> MOL</w:t>
      </w:r>
      <w:r w:rsidRPr="00B4626F">
        <w:rPr>
          <w:b/>
          <w:bCs/>
        </w:rPr>
        <w:t>:</w:t>
      </w:r>
    </w:p>
    <w:p w:rsidR="006428F9" w:rsidRPr="00B4626F" w:rsidRDefault="006428F9" w:rsidP="006428F9">
      <w:pPr>
        <w:ind w:left="360" w:firstLine="360"/>
        <w:rPr>
          <w:b/>
          <w:bCs/>
        </w:rPr>
      </w:pPr>
      <w:r>
        <w:rPr>
          <w:b/>
          <w:bCs/>
        </w:rPr>
        <w:t>Predlog Odloka o rebalansu proračuna Mestne občine Ljubljana za leto 2012</w:t>
      </w:r>
    </w:p>
    <w:p w:rsidR="006428F9" w:rsidRPr="00B4626F" w:rsidRDefault="006428F9" w:rsidP="006428F9">
      <w:pPr>
        <w:numPr>
          <w:ilvl w:val="0"/>
          <w:numId w:val="4"/>
        </w:numPr>
        <w:rPr>
          <w:b/>
          <w:szCs w:val="22"/>
        </w:rPr>
      </w:pPr>
      <w:r>
        <w:rPr>
          <w:b/>
          <w:bCs/>
        </w:rPr>
        <w:t>6</w:t>
      </w:r>
      <w:r w:rsidRPr="00B4626F">
        <w:rPr>
          <w:b/>
          <w:bCs/>
        </w:rPr>
        <w:t xml:space="preserve">. Točka </w:t>
      </w:r>
      <w:r>
        <w:rPr>
          <w:b/>
          <w:bCs/>
        </w:rPr>
        <w:t>dnevnega reda 13. seje M</w:t>
      </w:r>
      <w:r w:rsidRPr="00B4626F">
        <w:rPr>
          <w:b/>
          <w:bCs/>
        </w:rPr>
        <w:t>estnega sveta</w:t>
      </w:r>
      <w:r>
        <w:rPr>
          <w:b/>
          <w:bCs/>
        </w:rPr>
        <w:t xml:space="preserve"> MOL</w:t>
      </w:r>
      <w:r w:rsidRPr="00B4626F">
        <w:rPr>
          <w:b/>
          <w:bCs/>
        </w:rPr>
        <w:t>:</w:t>
      </w:r>
    </w:p>
    <w:p w:rsidR="006428F9" w:rsidRPr="00B4626F" w:rsidRDefault="006428F9" w:rsidP="006428F9">
      <w:pPr>
        <w:ind w:left="720"/>
        <w:rPr>
          <w:b/>
          <w:bCs/>
        </w:rPr>
      </w:pPr>
      <w:r>
        <w:rPr>
          <w:b/>
          <w:bCs/>
        </w:rPr>
        <w:t>Predlog Rebalansa finančnega načrta Javnega stanovanjskega sklada Mestne občine Ljubljana za leto 2012</w:t>
      </w:r>
    </w:p>
    <w:p w:rsidR="006428F9" w:rsidRPr="00B4626F" w:rsidRDefault="006428F9" w:rsidP="006428F9">
      <w:pPr>
        <w:pStyle w:val="Odstavekseznama"/>
        <w:numPr>
          <w:ilvl w:val="0"/>
          <w:numId w:val="4"/>
        </w:numPr>
        <w:rPr>
          <w:b/>
          <w:bCs/>
        </w:rPr>
      </w:pPr>
      <w:r w:rsidRPr="00B4626F">
        <w:rPr>
          <w:b/>
          <w:bCs/>
        </w:rPr>
        <w:t>Razno</w:t>
      </w:r>
    </w:p>
    <w:p w:rsidR="000A2ABD" w:rsidRDefault="000A2ABD" w:rsidP="00851CE9">
      <w:pPr>
        <w:jc w:val="both"/>
        <w:rPr>
          <w:szCs w:val="22"/>
        </w:rPr>
      </w:pPr>
    </w:p>
    <w:p w:rsidR="001A4E58" w:rsidRDefault="001A4E58" w:rsidP="001A4E58">
      <w:pPr>
        <w:rPr>
          <w:szCs w:val="22"/>
        </w:rPr>
      </w:pPr>
      <w:r>
        <w:rPr>
          <w:szCs w:val="22"/>
        </w:rPr>
        <w:t>O dnevnem redu je predsednica odbora predlagala še dodatno naslednjo točko »</w:t>
      </w:r>
      <w:r w:rsidR="006428F9">
        <w:rPr>
          <w:szCs w:val="22"/>
        </w:rPr>
        <w:t xml:space="preserve">Predlog Sklepa o Načrtu ravnanja z nepremičnim premoženjem Mestne občine Ljubljana v vrednosti nad 200.000 </w:t>
      </w:r>
      <w:proofErr w:type="spellStart"/>
      <w:r w:rsidR="006428F9">
        <w:rPr>
          <w:szCs w:val="22"/>
        </w:rPr>
        <w:t>eurov</w:t>
      </w:r>
      <w:proofErr w:type="spellEnd"/>
      <w:r w:rsidR="006428F9">
        <w:rPr>
          <w:szCs w:val="22"/>
        </w:rPr>
        <w:t xml:space="preserve"> za leto 2012</w:t>
      </w:r>
      <w:r>
        <w:rPr>
          <w:szCs w:val="22"/>
        </w:rPr>
        <w:t>«.</w:t>
      </w:r>
    </w:p>
    <w:p w:rsidR="001A4E58" w:rsidRDefault="001A4E58" w:rsidP="00851CE9">
      <w:pPr>
        <w:jc w:val="both"/>
        <w:rPr>
          <w:szCs w:val="22"/>
        </w:rPr>
      </w:pPr>
    </w:p>
    <w:p w:rsidR="001A4E58" w:rsidRPr="00B4626F" w:rsidRDefault="001A4E58" w:rsidP="001A4E58">
      <w:pPr>
        <w:pStyle w:val="Telobesedila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Predlagan je bil nov</w:t>
      </w:r>
      <w:r w:rsidRPr="00B4626F">
        <w:rPr>
          <w:b w:val="0"/>
          <w:sz w:val="22"/>
          <w:szCs w:val="22"/>
        </w:rPr>
        <w:t xml:space="preserve"> naslednji DNEVNI RED</w:t>
      </w:r>
      <w:r w:rsidR="00814215">
        <w:rPr>
          <w:b w:val="0"/>
          <w:sz w:val="22"/>
          <w:szCs w:val="22"/>
        </w:rPr>
        <w:t xml:space="preserve">  z dodatno</w:t>
      </w:r>
      <w:r w:rsidR="006428F9">
        <w:rPr>
          <w:b w:val="0"/>
          <w:sz w:val="22"/>
          <w:szCs w:val="22"/>
        </w:rPr>
        <w:t xml:space="preserve"> 2</w:t>
      </w:r>
      <w:r>
        <w:rPr>
          <w:b w:val="0"/>
          <w:sz w:val="22"/>
          <w:szCs w:val="22"/>
        </w:rPr>
        <w:t xml:space="preserve">. </w:t>
      </w:r>
      <w:r w:rsidR="006428F9">
        <w:rPr>
          <w:b w:val="0"/>
          <w:sz w:val="22"/>
          <w:szCs w:val="22"/>
        </w:rPr>
        <w:t>t</w:t>
      </w:r>
      <w:r>
        <w:rPr>
          <w:b w:val="0"/>
          <w:sz w:val="22"/>
          <w:szCs w:val="22"/>
        </w:rPr>
        <w:t>očko</w:t>
      </w:r>
      <w:r w:rsidR="006428F9">
        <w:rPr>
          <w:b w:val="0"/>
          <w:sz w:val="22"/>
          <w:szCs w:val="22"/>
        </w:rPr>
        <w:t xml:space="preserve"> (5b)</w:t>
      </w:r>
      <w:r w:rsidRPr="00B4626F">
        <w:rPr>
          <w:b w:val="0"/>
          <w:sz w:val="22"/>
          <w:szCs w:val="22"/>
        </w:rPr>
        <w:t xml:space="preserve">:   </w:t>
      </w:r>
    </w:p>
    <w:p w:rsidR="006428F9" w:rsidRPr="00B4626F" w:rsidRDefault="006428F9" w:rsidP="006428F9">
      <w:pPr>
        <w:numPr>
          <w:ilvl w:val="0"/>
          <w:numId w:val="6"/>
        </w:numPr>
        <w:rPr>
          <w:b/>
          <w:szCs w:val="22"/>
        </w:rPr>
      </w:pPr>
      <w:r>
        <w:rPr>
          <w:b/>
          <w:szCs w:val="22"/>
        </w:rPr>
        <w:t>Potrditev zapisnika 7</w:t>
      </w:r>
      <w:r w:rsidRPr="00B4626F">
        <w:rPr>
          <w:b/>
          <w:szCs w:val="22"/>
        </w:rPr>
        <w:t xml:space="preserve">. seje Odbora za stanovanjsko </w:t>
      </w:r>
      <w:r>
        <w:rPr>
          <w:b/>
          <w:szCs w:val="22"/>
        </w:rPr>
        <w:t>politik</w:t>
      </w:r>
      <w:r w:rsidRPr="00B4626F">
        <w:rPr>
          <w:b/>
          <w:szCs w:val="22"/>
        </w:rPr>
        <w:t>o</w:t>
      </w:r>
    </w:p>
    <w:p w:rsidR="006428F9" w:rsidRPr="00B4626F" w:rsidRDefault="006428F9" w:rsidP="006428F9">
      <w:pPr>
        <w:numPr>
          <w:ilvl w:val="0"/>
          <w:numId w:val="6"/>
        </w:numPr>
        <w:rPr>
          <w:b/>
          <w:szCs w:val="22"/>
        </w:rPr>
      </w:pPr>
      <w:r>
        <w:rPr>
          <w:b/>
          <w:bCs/>
        </w:rPr>
        <w:t>5a</w:t>
      </w:r>
      <w:r w:rsidRPr="00B4626F">
        <w:rPr>
          <w:b/>
          <w:bCs/>
        </w:rPr>
        <w:t xml:space="preserve">. Točka </w:t>
      </w:r>
      <w:r>
        <w:rPr>
          <w:b/>
          <w:bCs/>
        </w:rPr>
        <w:t>dnevnega reda 13. seje M</w:t>
      </w:r>
      <w:r w:rsidRPr="00B4626F">
        <w:rPr>
          <w:b/>
          <w:bCs/>
        </w:rPr>
        <w:t>estnega sveta</w:t>
      </w:r>
      <w:r>
        <w:rPr>
          <w:b/>
          <w:bCs/>
        </w:rPr>
        <w:t xml:space="preserve"> MOL</w:t>
      </w:r>
      <w:r w:rsidRPr="00B4626F">
        <w:rPr>
          <w:b/>
          <w:bCs/>
        </w:rPr>
        <w:t>:</w:t>
      </w:r>
    </w:p>
    <w:p w:rsidR="006428F9" w:rsidRDefault="006428F9" w:rsidP="006428F9">
      <w:pPr>
        <w:ind w:left="360" w:firstLine="360"/>
        <w:rPr>
          <w:b/>
          <w:bCs/>
        </w:rPr>
      </w:pPr>
      <w:r>
        <w:rPr>
          <w:b/>
          <w:bCs/>
        </w:rPr>
        <w:t>Predlog Odloka o rebalansu proračuna Mestne občine Ljubljana za leto 2012</w:t>
      </w:r>
    </w:p>
    <w:p w:rsidR="006428F9" w:rsidRDefault="006428F9" w:rsidP="006428F9">
      <w:pPr>
        <w:ind w:left="360" w:firstLine="360"/>
        <w:rPr>
          <w:b/>
          <w:bCs/>
        </w:rPr>
      </w:pPr>
      <w:r>
        <w:rPr>
          <w:b/>
          <w:bCs/>
        </w:rPr>
        <w:t xml:space="preserve">5b. </w:t>
      </w:r>
      <w:r w:rsidRPr="00B4626F">
        <w:rPr>
          <w:b/>
          <w:bCs/>
        </w:rPr>
        <w:t xml:space="preserve">Točka </w:t>
      </w:r>
      <w:r>
        <w:rPr>
          <w:b/>
          <w:bCs/>
        </w:rPr>
        <w:t>dnevnega reda 13. seje M</w:t>
      </w:r>
      <w:r w:rsidRPr="00B4626F">
        <w:rPr>
          <w:b/>
          <w:bCs/>
        </w:rPr>
        <w:t>estnega sveta</w:t>
      </w:r>
      <w:r>
        <w:rPr>
          <w:b/>
          <w:bCs/>
        </w:rPr>
        <w:t xml:space="preserve"> MOL</w:t>
      </w:r>
      <w:r w:rsidRPr="00B4626F">
        <w:rPr>
          <w:b/>
          <w:bCs/>
        </w:rPr>
        <w:t>:</w:t>
      </w:r>
    </w:p>
    <w:p w:rsidR="006428F9" w:rsidRDefault="006428F9" w:rsidP="006428F9">
      <w:pPr>
        <w:ind w:left="360" w:firstLine="360"/>
        <w:rPr>
          <w:b/>
          <w:szCs w:val="22"/>
        </w:rPr>
      </w:pPr>
      <w:r w:rsidRPr="006428F9">
        <w:rPr>
          <w:b/>
          <w:szCs w:val="22"/>
        </w:rPr>
        <w:t xml:space="preserve">Predlog Sklepa o Načrtu ravnanja z nepremičnim premoženjem Mestne občine </w:t>
      </w:r>
    </w:p>
    <w:p w:rsidR="006428F9" w:rsidRPr="006428F9" w:rsidRDefault="006428F9" w:rsidP="006428F9">
      <w:pPr>
        <w:ind w:left="360" w:firstLine="360"/>
        <w:rPr>
          <w:b/>
          <w:szCs w:val="22"/>
        </w:rPr>
      </w:pPr>
      <w:r w:rsidRPr="006428F9">
        <w:rPr>
          <w:b/>
          <w:szCs w:val="22"/>
        </w:rPr>
        <w:t xml:space="preserve">Ljubljana v vrednosti nad 200.000 </w:t>
      </w:r>
      <w:proofErr w:type="spellStart"/>
      <w:r w:rsidRPr="006428F9">
        <w:rPr>
          <w:b/>
          <w:szCs w:val="22"/>
        </w:rPr>
        <w:t>eurov</w:t>
      </w:r>
      <w:proofErr w:type="spellEnd"/>
      <w:r w:rsidRPr="006428F9">
        <w:rPr>
          <w:b/>
          <w:szCs w:val="22"/>
        </w:rPr>
        <w:t xml:space="preserve"> za leto 2012</w:t>
      </w:r>
    </w:p>
    <w:p w:rsidR="006428F9" w:rsidRPr="00B4626F" w:rsidRDefault="006428F9" w:rsidP="006428F9">
      <w:pPr>
        <w:numPr>
          <w:ilvl w:val="0"/>
          <w:numId w:val="6"/>
        </w:numPr>
        <w:rPr>
          <w:b/>
          <w:szCs w:val="22"/>
        </w:rPr>
      </w:pPr>
      <w:r>
        <w:rPr>
          <w:b/>
          <w:bCs/>
        </w:rPr>
        <w:t>6</w:t>
      </w:r>
      <w:r w:rsidRPr="00B4626F">
        <w:rPr>
          <w:b/>
          <w:bCs/>
        </w:rPr>
        <w:t xml:space="preserve">. Točka </w:t>
      </w:r>
      <w:r>
        <w:rPr>
          <w:b/>
          <w:bCs/>
        </w:rPr>
        <w:t>dnevnega reda 13. seje M</w:t>
      </w:r>
      <w:r w:rsidRPr="00B4626F">
        <w:rPr>
          <w:b/>
          <w:bCs/>
        </w:rPr>
        <w:t>estnega sveta</w:t>
      </w:r>
      <w:r>
        <w:rPr>
          <w:b/>
          <w:bCs/>
        </w:rPr>
        <w:t xml:space="preserve"> MOL</w:t>
      </w:r>
      <w:r w:rsidRPr="00B4626F">
        <w:rPr>
          <w:b/>
          <w:bCs/>
        </w:rPr>
        <w:t>:</w:t>
      </w:r>
    </w:p>
    <w:p w:rsidR="006428F9" w:rsidRPr="00B4626F" w:rsidRDefault="006428F9" w:rsidP="006428F9">
      <w:pPr>
        <w:ind w:left="720"/>
        <w:rPr>
          <w:b/>
          <w:bCs/>
        </w:rPr>
      </w:pPr>
      <w:r>
        <w:rPr>
          <w:b/>
          <w:bCs/>
        </w:rPr>
        <w:t>Predlog Rebalansa finančnega načrta Javnega stanovanjskega sklada Mestne občine Ljubljana za leto 2012</w:t>
      </w:r>
    </w:p>
    <w:p w:rsidR="006428F9" w:rsidRPr="00B4626F" w:rsidRDefault="006428F9" w:rsidP="006428F9">
      <w:pPr>
        <w:pStyle w:val="Odstavekseznama"/>
        <w:numPr>
          <w:ilvl w:val="0"/>
          <w:numId w:val="6"/>
        </w:numPr>
        <w:rPr>
          <w:b/>
          <w:bCs/>
        </w:rPr>
      </w:pPr>
      <w:r w:rsidRPr="00B4626F">
        <w:rPr>
          <w:b/>
          <w:bCs/>
        </w:rPr>
        <w:t>Razno</w:t>
      </w:r>
    </w:p>
    <w:p w:rsidR="001A4E58" w:rsidRPr="002B31C5" w:rsidRDefault="001A4E58" w:rsidP="00851CE9">
      <w:pPr>
        <w:jc w:val="both"/>
        <w:rPr>
          <w:szCs w:val="22"/>
        </w:rPr>
      </w:pPr>
    </w:p>
    <w:p w:rsidR="000A2ABD" w:rsidRDefault="000A2ABD" w:rsidP="00D63B53">
      <w:pPr>
        <w:rPr>
          <w:szCs w:val="22"/>
        </w:rPr>
      </w:pPr>
      <w:r>
        <w:rPr>
          <w:szCs w:val="22"/>
        </w:rPr>
        <w:t xml:space="preserve">O dnevnem redu ni razpravljal nihče, zato je predsednica Odbora za stanovanjsko politiko dala </w:t>
      </w:r>
      <w:r w:rsidR="00B25067">
        <w:rPr>
          <w:szCs w:val="22"/>
        </w:rPr>
        <w:t xml:space="preserve">predlagani dnevni red </w:t>
      </w:r>
      <w:r>
        <w:rPr>
          <w:szCs w:val="22"/>
        </w:rPr>
        <w:t>na glasovanje:</w:t>
      </w:r>
    </w:p>
    <w:p w:rsidR="000A2ABD" w:rsidRPr="002B31C5" w:rsidRDefault="000A2ABD" w:rsidP="00D63B53">
      <w:pPr>
        <w:rPr>
          <w:szCs w:val="22"/>
        </w:rPr>
      </w:pPr>
    </w:p>
    <w:tbl>
      <w:tblPr>
        <w:tblW w:w="0" w:type="auto"/>
        <w:tblLook w:val="01E0"/>
      </w:tblPr>
      <w:tblGrid>
        <w:gridCol w:w="4928"/>
      </w:tblGrid>
      <w:tr w:rsidR="000A2ABD" w:rsidRPr="002B31C5" w:rsidTr="00AD14E4">
        <w:tc>
          <w:tcPr>
            <w:tcW w:w="4928" w:type="dxa"/>
            <w:shd w:val="clear" w:color="auto" w:fill="C0C0C0"/>
          </w:tcPr>
          <w:p w:rsidR="000A2ABD" w:rsidRPr="002B31C5" w:rsidRDefault="000A2ABD" w:rsidP="00DE5494">
            <w:pPr>
              <w:rPr>
                <w:b/>
              </w:rPr>
            </w:pPr>
            <w:r w:rsidRPr="002B31C5">
              <w:rPr>
                <w:b/>
                <w:szCs w:val="22"/>
              </w:rPr>
              <w:t>SKLEP</w:t>
            </w:r>
          </w:p>
        </w:tc>
      </w:tr>
    </w:tbl>
    <w:p w:rsidR="000A2ABD" w:rsidRPr="002B31C5" w:rsidRDefault="000A2ABD" w:rsidP="00D63B53">
      <w:pPr>
        <w:rPr>
          <w:sz w:val="6"/>
          <w:szCs w:val="6"/>
        </w:rPr>
      </w:pPr>
    </w:p>
    <w:tbl>
      <w:tblPr>
        <w:tblW w:w="9540" w:type="dxa"/>
        <w:tblInd w:w="-72" w:type="dxa"/>
        <w:tblLayout w:type="fixed"/>
        <w:tblLook w:val="01E0"/>
      </w:tblPr>
      <w:tblGrid>
        <w:gridCol w:w="2160"/>
        <w:gridCol w:w="540"/>
        <w:gridCol w:w="1260"/>
        <w:gridCol w:w="360"/>
        <w:gridCol w:w="1440"/>
        <w:gridCol w:w="360"/>
        <w:gridCol w:w="1980"/>
        <w:gridCol w:w="360"/>
        <w:gridCol w:w="1080"/>
      </w:tblGrid>
      <w:tr w:rsidR="000A2ABD" w:rsidRPr="002B31C5" w:rsidTr="00AD14E4">
        <w:tc>
          <w:tcPr>
            <w:tcW w:w="2160" w:type="dxa"/>
          </w:tcPr>
          <w:p w:rsidR="000A2ABD" w:rsidRPr="002B31C5" w:rsidRDefault="000A2ABD" w:rsidP="00DE5494">
            <w:r w:rsidRPr="002B31C5">
              <w:rPr>
                <w:szCs w:val="22"/>
              </w:rPr>
              <w:t xml:space="preserve">Predlagani dnevni red </w:t>
            </w:r>
          </w:p>
        </w:tc>
        <w:tc>
          <w:tcPr>
            <w:tcW w:w="540" w:type="dxa"/>
          </w:tcPr>
          <w:p w:rsidR="000A2ABD" w:rsidRPr="002B31C5" w:rsidRDefault="000A2ABD" w:rsidP="00DE5494">
            <w:pPr>
              <w:rPr>
                <w:b/>
              </w:rPr>
            </w:pPr>
            <w:r w:rsidRPr="002B31C5">
              <w:rPr>
                <w:b/>
                <w:szCs w:val="22"/>
              </w:rPr>
              <w:t>JE</w:t>
            </w:r>
          </w:p>
        </w:tc>
        <w:tc>
          <w:tcPr>
            <w:tcW w:w="1260" w:type="dxa"/>
          </w:tcPr>
          <w:p w:rsidR="000A2ABD" w:rsidRPr="00FC467F" w:rsidRDefault="000A2ABD" w:rsidP="00DE5494">
            <w:pPr>
              <w:rPr>
                <w:color w:val="FF0000"/>
              </w:rPr>
            </w:pPr>
            <w:r w:rsidRPr="002B31C5">
              <w:rPr>
                <w:szCs w:val="22"/>
              </w:rPr>
              <w:t xml:space="preserve">bil sprejet </w:t>
            </w:r>
            <w:r>
              <w:rPr>
                <w:color w:val="FF0000"/>
                <w:szCs w:val="22"/>
              </w:rPr>
              <w:t>s</w:t>
            </w:r>
          </w:p>
        </w:tc>
        <w:tc>
          <w:tcPr>
            <w:tcW w:w="360" w:type="dxa"/>
          </w:tcPr>
          <w:p w:rsidR="000A2ABD" w:rsidRPr="002B31C5" w:rsidRDefault="00814215" w:rsidP="00DE5494">
            <w:pPr>
              <w:rPr>
                <w:b/>
              </w:rPr>
            </w:pPr>
            <w:r>
              <w:rPr>
                <w:b/>
                <w:szCs w:val="22"/>
              </w:rPr>
              <w:t>6</w:t>
            </w:r>
          </w:p>
        </w:tc>
        <w:tc>
          <w:tcPr>
            <w:tcW w:w="1440" w:type="dxa"/>
          </w:tcPr>
          <w:p w:rsidR="000A2ABD" w:rsidRPr="002B31C5" w:rsidRDefault="000A2ABD" w:rsidP="00DE5494">
            <w:r w:rsidRPr="002B31C5">
              <w:rPr>
                <w:szCs w:val="22"/>
              </w:rPr>
              <w:t>glasovi ZA in</w:t>
            </w:r>
          </w:p>
        </w:tc>
        <w:tc>
          <w:tcPr>
            <w:tcW w:w="360" w:type="dxa"/>
          </w:tcPr>
          <w:p w:rsidR="000A2ABD" w:rsidRPr="002B31C5" w:rsidRDefault="000A2ABD" w:rsidP="00DE5494">
            <w:pPr>
              <w:rPr>
                <w:b/>
              </w:rPr>
            </w:pPr>
            <w:r w:rsidRPr="002B31C5">
              <w:rPr>
                <w:b/>
                <w:szCs w:val="22"/>
              </w:rPr>
              <w:t>0</w:t>
            </w:r>
          </w:p>
        </w:tc>
        <w:tc>
          <w:tcPr>
            <w:tcW w:w="1980" w:type="dxa"/>
          </w:tcPr>
          <w:p w:rsidR="000A2ABD" w:rsidRPr="002B31C5" w:rsidRDefault="000A2ABD" w:rsidP="00DE5494">
            <w:r w:rsidRPr="002B31C5">
              <w:rPr>
                <w:szCs w:val="22"/>
              </w:rPr>
              <w:t>glasovi PROTI od</w:t>
            </w:r>
          </w:p>
        </w:tc>
        <w:tc>
          <w:tcPr>
            <w:tcW w:w="360" w:type="dxa"/>
          </w:tcPr>
          <w:p w:rsidR="000A2ABD" w:rsidRPr="002B31C5" w:rsidRDefault="00814215" w:rsidP="00DE5494">
            <w:pPr>
              <w:rPr>
                <w:b/>
              </w:rPr>
            </w:pPr>
            <w:r>
              <w:rPr>
                <w:b/>
                <w:szCs w:val="22"/>
              </w:rPr>
              <w:t>6</w:t>
            </w:r>
          </w:p>
        </w:tc>
        <w:tc>
          <w:tcPr>
            <w:tcW w:w="1080" w:type="dxa"/>
          </w:tcPr>
          <w:p w:rsidR="000A2ABD" w:rsidRPr="002B31C5" w:rsidRDefault="000A2ABD" w:rsidP="00DE5494">
            <w:r w:rsidRPr="002B31C5">
              <w:rPr>
                <w:szCs w:val="22"/>
              </w:rPr>
              <w:t>navzočih.</w:t>
            </w:r>
          </w:p>
        </w:tc>
      </w:tr>
    </w:tbl>
    <w:p w:rsidR="000A2ABD" w:rsidRPr="00B86203" w:rsidRDefault="000A2ABD" w:rsidP="00D63B53">
      <w:pPr>
        <w:jc w:val="center"/>
        <w:rPr>
          <w:b/>
          <w:szCs w:val="22"/>
        </w:rPr>
      </w:pPr>
    </w:p>
    <w:p w:rsidR="000A2ABD" w:rsidRPr="00B86203" w:rsidRDefault="000A2ABD" w:rsidP="00D63B53">
      <w:pPr>
        <w:jc w:val="center"/>
        <w:rPr>
          <w:b/>
          <w:szCs w:val="22"/>
        </w:rPr>
      </w:pPr>
      <w:r w:rsidRPr="00B86203">
        <w:rPr>
          <w:b/>
          <w:szCs w:val="22"/>
        </w:rPr>
        <w:t>AD/1</w:t>
      </w:r>
    </w:p>
    <w:p w:rsidR="000A2ABD" w:rsidRPr="00B86203" w:rsidRDefault="000A2ABD" w:rsidP="00D63B53">
      <w:pPr>
        <w:jc w:val="center"/>
        <w:rPr>
          <w:b/>
          <w:szCs w:val="22"/>
        </w:rPr>
      </w:pPr>
      <w:r w:rsidRPr="00B86203">
        <w:rPr>
          <w:b/>
          <w:szCs w:val="22"/>
        </w:rPr>
        <w:t>1.1</w:t>
      </w:r>
    </w:p>
    <w:p w:rsidR="000A2ABD" w:rsidRPr="00B86203" w:rsidRDefault="000A2ABD" w:rsidP="00D63B53">
      <w:pPr>
        <w:jc w:val="center"/>
        <w:rPr>
          <w:b/>
          <w:szCs w:val="22"/>
        </w:rPr>
      </w:pPr>
    </w:p>
    <w:p w:rsidR="000A2ABD" w:rsidRPr="00B86203" w:rsidRDefault="000A2ABD" w:rsidP="00B25067">
      <w:pPr>
        <w:jc w:val="both"/>
        <w:rPr>
          <w:szCs w:val="22"/>
        </w:rPr>
      </w:pPr>
      <w:r w:rsidRPr="00B86203">
        <w:rPr>
          <w:szCs w:val="22"/>
        </w:rPr>
        <w:t xml:space="preserve">Predsednica je vprašala navzoče člane in članice ali je kakšna </w:t>
      </w:r>
      <w:r w:rsidR="0026334C" w:rsidRPr="00B86203">
        <w:rPr>
          <w:szCs w:val="22"/>
        </w:rPr>
        <w:t>pripomba na vsebino  zapisnika 7</w:t>
      </w:r>
      <w:r w:rsidRPr="00B86203">
        <w:rPr>
          <w:szCs w:val="22"/>
        </w:rPr>
        <w:t>. seje Odbora za stanovanjsko politiko. Prisotni niso podali nobenih pripomb na zapisnik</w:t>
      </w:r>
      <w:r w:rsidR="00E67D5A" w:rsidRPr="00B86203">
        <w:rPr>
          <w:szCs w:val="22"/>
        </w:rPr>
        <w:t>. Nato je predsednica dala na glasovanje</w:t>
      </w:r>
      <w:r w:rsidRPr="00B86203">
        <w:rPr>
          <w:szCs w:val="22"/>
        </w:rPr>
        <w:t xml:space="preserve">. </w:t>
      </w:r>
    </w:p>
    <w:p w:rsidR="000A2ABD" w:rsidRPr="00B86203" w:rsidRDefault="000A2ABD" w:rsidP="00963311">
      <w:pPr>
        <w:rPr>
          <w:szCs w:val="22"/>
        </w:rPr>
      </w:pPr>
    </w:p>
    <w:p w:rsidR="000A2ABD" w:rsidRPr="00B86203" w:rsidRDefault="000A2ABD" w:rsidP="00963311">
      <w:pPr>
        <w:rPr>
          <w:szCs w:val="22"/>
        </w:rPr>
      </w:pPr>
    </w:p>
    <w:tbl>
      <w:tblPr>
        <w:tblW w:w="0" w:type="auto"/>
        <w:tblLook w:val="01E0"/>
      </w:tblPr>
      <w:tblGrid>
        <w:gridCol w:w="4928"/>
      </w:tblGrid>
      <w:tr w:rsidR="000A2ABD" w:rsidRPr="00B86203" w:rsidTr="00587D84">
        <w:tc>
          <w:tcPr>
            <w:tcW w:w="4928" w:type="dxa"/>
            <w:shd w:val="clear" w:color="auto" w:fill="C0C0C0"/>
          </w:tcPr>
          <w:p w:rsidR="000A2ABD" w:rsidRPr="00B86203" w:rsidRDefault="000A2ABD" w:rsidP="00587D84">
            <w:pPr>
              <w:rPr>
                <w:b/>
              </w:rPr>
            </w:pPr>
            <w:r w:rsidRPr="00B86203">
              <w:rPr>
                <w:b/>
                <w:szCs w:val="22"/>
              </w:rPr>
              <w:t>SKLEP 1.1.</w:t>
            </w:r>
          </w:p>
        </w:tc>
      </w:tr>
    </w:tbl>
    <w:p w:rsidR="000A2ABD" w:rsidRPr="00B86203" w:rsidRDefault="000A2ABD" w:rsidP="00963311">
      <w:pPr>
        <w:rPr>
          <w:szCs w:val="22"/>
        </w:rPr>
      </w:pPr>
    </w:p>
    <w:p w:rsidR="000A2ABD" w:rsidRPr="00B86203" w:rsidRDefault="000A2ABD" w:rsidP="00963311">
      <w:pPr>
        <w:rPr>
          <w:b/>
          <w:szCs w:val="22"/>
        </w:rPr>
      </w:pPr>
      <w:r w:rsidRPr="00B86203">
        <w:rPr>
          <w:b/>
          <w:szCs w:val="22"/>
        </w:rPr>
        <w:t xml:space="preserve">»Potrdi se </w:t>
      </w:r>
      <w:r w:rsidR="00E67D5A" w:rsidRPr="00B86203">
        <w:rPr>
          <w:b/>
          <w:szCs w:val="22"/>
        </w:rPr>
        <w:t>zapi</w:t>
      </w:r>
      <w:r w:rsidR="0026334C" w:rsidRPr="00B86203">
        <w:rPr>
          <w:b/>
          <w:szCs w:val="22"/>
        </w:rPr>
        <w:t>snik 7</w:t>
      </w:r>
      <w:r w:rsidRPr="00B86203">
        <w:rPr>
          <w:b/>
          <w:szCs w:val="22"/>
        </w:rPr>
        <w:t>. seje Odbora za stanovanjsko politiko .«</w:t>
      </w:r>
    </w:p>
    <w:p w:rsidR="000A2ABD" w:rsidRPr="00B86203" w:rsidRDefault="000A2ABD" w:rsidP="00963311">
      <w:pPr>
        <w:rPr>
          <w:szCs w:val="22"/>
        </w:rPr>
      </w:pPr>
    </w:p>
    <w:tbl>
      <w:tblPr>
        <w:tblW w:w="9468" w:type="dxa"/>
        <w:tblLook w:val="01E0"/>
      </w:tblPr>
      <w:tblGrid>
        <w:gridCol w:w="827"/>
        <w:gridCol w:w="486"/>
        <w:gridCol w:w="1486"/>
        <w:gridCol w:w="375"/>
        <w:gridCol w:w="1608"/>
        <w:gridCol w:w="375"/>
        <w:gridCol w:w="2142"/>
        <w:gridCol w:w="375"/>
        <w:gridCol w:w="1794"/>
      </w:tblGrid>
      <w:tr w:rsidR="000A2ABD" w:rsidRPr="00B86203" w:rsidTr="00587D84">
        <w:tc>
          <w:tcPr>
            <w:tcW w:w="827" w:type="dxa"/>
          </w:tcPr>
          <w:p w:rsidR="000A2ABD" w:rsidRPr="00B86203" w:rsidRDefault="000A2ABD" w:rsidP="00587D84">
            <w:r w:rsidRPr="00B86203">
              <w:rPr>
                <w:szCs w:val="22"/>
              </w:rPr>
              <w:t xml:space="preserve">Sklep </w:t>
            </w:r>
          </w:p>
        </w:tc>
        <w:tc>
          <w:tcPr>
            <w:tcW w:w="486" w:type="dxa"/>
          </w:tcPr>
          <w:p w:rsidR="000A2ABD" w:rsidRPr="00B86203" w:rsidRDefault="000A2ABD" w:rsidP="00587D84">
            <w:pPr>
              <w:rPr>
                <w:b/>
              </w:rPr>
            </w:pPr>
            <w:r w:rsidRPr="00B86203">
              <w:rPr>
                <w:b/>
                <w:szCs w:val="22"/>
              </w:rPr>
              <w:t>JE</w:t>
            </w:r>
          </w:p>
        </w:tc>
        <w:tc>
          <w:tcPr>
            <w:tcW w:w="1486" w:type="dxa"/>
          </w:tcPr>
          <w:p w:rsidR="000A2ABD" w:rsidRPr="00B86203" w:rsidRDefault="000A2ABD" w:rsidP="00587D84">
            <w:pPr>
              <w:rPr>
                <w:color w:val="FF0000"/>
              </w:rPr>
            </w:pPr>
            <w:r w:rsidRPr="00B86203">
              <w:rPr>
                <w:szCs w:val="22"/>
              </w:rPr>
              <w:t xml:space="preserve">bil sprejet </w:t>
            </w:r>
            <w:r w:rsidRPr="00B86203">
              <w:rPr>
                <w:color w:val="FF0000"/>
                <w:szCs w:val="22"/>
              </w:rPr>
              <w:t>s</w:t>
            </w:r>
          </w:p>
        </w:tc>
        <w:tc>
          <w:tcPr>
            <w:tcW w:w="375" w:type="dxa"/>
          </w:tcPr>
          <w:p w:rsidR="000A2ABD" w:rsidRPr="00B86203" w:rsidRDefault="00814215" w:rsidP="00587D84">
            <w:pPr>
              <w:rPr>
                <w:b/>
              </w:rPr>
            </w:pPr>
            <w:r w:rsidRPr="00B86203">
              <w:rPr>
                <w:b/>
                <w:szCs w:val="22"/>
              </w:rPr>
              <w:t>6</w:t>
            </w:r>
          </w:p>
        </w:tc>
        <w:tc>
          <w:tcPr>
            <w:tcW w:w="1608" w:type="dxa"/>
          </w:tcPr>
          <w:p w:rsidR="000A2ABD" w:rsidRPr="00B86203" w:rsidRDefault="000A2ABD" w:rsidP="00587D84">
            <w:r w:rsidRPr="00B86203">
              <w:rPr>
                <w:szCs w:val="22"/>
              </w:rPr>
              <w:t>glasovi ZA in</w:t>
            </w:r>
          </w:p>
        </w:tc>
        <w:tc>
          <w:tcPr>
            <w:tcW w:w="375" w:type="dxa"/>
          </w:tcPr>
          <w:p w:rsidR="000A2ABD" w:rsidRPr="00B86203" w:rsidRDefault="000A2ABD" w:rsidP="00587D84">
            <w:pPr>
              <w:rPr>
                <w:b/>
              </w:rPr>
            </w:pPr>
            <w:r w:rsidRPr="00B86203">
              <w:rPr>
                <w:b/>
                <w:szCs w:val="22"/>
              </w:rPr>
              <w:t>0</w:t>
            </w:r>
          </w:p>
        </w:tc>
        <w:tc>
          <w:tcPr>
            <w:tcW w:w="2142" w:type="dxa"/>
          </w:tcPr>
          <w:p w:rsidR="000A2ABD" w:rsidRPr="00B86203" w:rsidRDefault="000A2ABD" w:rsidP="00587D84">
            <w:r w:rsidRPr="00B86203">
              <w:rPr>
                <w:szCs w:val="22"/>
              </w:rPr>
              <w:t>glasovi PROTI od</w:t>
            </w:r>
          </w:p>
        </w:tc>
        <w:tc>
          <w:tcPr>
            <w:tcW w:w="375" w:type="dxa"/>
          </w:tcPr>
          <w:p w:rsidR="000A2ABD" w:rsidRPr="00B86203" w:rsidRDefault="00814215" w:rsidP="00587D84">
            <w:pPr>
              <w:rPr>
                <w:b/>
              </w:rPr>
            </w:pPr>
            <w:r w:rsidRPr="00B86203">
              <w:rPr>
                <w:b/>
                <w:szCs w:val="22"/>
              </w:rPr>
              <w:t>6</w:t>
            </w:r>
          </w:p>
        </w:tc>
        <w:tc>
          <w:tcPr>
            <w:tcW w:w="1794" w:type="dxa"/>
          </w:tcPr>
          <w:p w:rsidR="000A2ABD" w:rsidRPr="00B86203" w:rsidRDefault="000A2ABD" w:rsidP="00587D84">
            <w:r w:rsidRPr="00B86203">
              <w:rPr>
                <w:szCs w:val="22"/>
              </w:rPr>
              <w:t>prisotnih.</w:t>
            </w:r>
          </w:p>
        </w:tc>
      </w:tr>
    </w:tbl>
    <w:p w:rsidR="000A2ABD" w:rsidRPr="00B86203" w:rsidRDefault="000A2ABD" w:rsidP="00244413">
      <w:pPr>
        <w:rPr>
          <w:b/>
          <w:szCs w:val="22"/>
        </w:rPr>
      </w:pPr>
    </w:p>
    <w:p w:rsidR="000A2ABD" w:rsidRPr="00B86203" w:rsidRDefault="000A2ABD" w:rsidP="00244413">
      <w:pPr>
        <w:rPr>
          <w:b/>
          <w:szCs w:val="22"/>
        </w:rPr>
      </w:pPr>
    </w:p>
    <w:p w:rsidR="000A2ABD" w:rsidRPr="00B86203" w:rsidRDefault="000A2ABD" w:rsidP="00D63B53">
      <w:pPr>
        <w:jc w:val="center"/>
        <w:rPr>
          <w:b/>
          <w:szCs w:val="22"/>
        </w:rPr>
      </w:pPr>
      <w:r w:rsidRPr="00B86203">
        <w:rPr>
          <w:b/>
          <w:szCs w:val="22"/>
        </w:rPr>
        <w:t>AD/2</w:t>
      </w:r>
    </w:p>
    <w:p w:rsidR="000A2ABD" w:rsidRPr="00B86203" w:rsidRDefault="000A2ABD" w:rsidP="00D63B53">
      <w:pPr>
        <w:jc w:val="center"/>
        <w:rPr>
          <w:b/>
          <w:szCs w:val="22"/>
        </w:rPr>
      </w:pPr>
      <w:r w:rsidRPr="00B86203">
        <w:rPr>
          <w:b/>
          <w:szCs w:val="22"/>
        </w:rPr>
        <w:t>2.1</w:t>
      </w:r>
    </w:p>
    <w:p w:rsidR="000A2ABD" w:rsidRPr="003725A7" w:rsidRDefault="000A2ABD" w:rsidP="00851CE9">
      <w:pPr>
        <w:jc w:val="both"/>
        <w:rPr>
          <w:szCs w:val="22"/>
        </w:rPr>
      </w:pPr>
    </w:p>
    <w:p w:rsidR="004D776D" w:rsidRPr="003725A7" w:rsidRDefault="004D776D" w:rsidP="004D776D">
      <w:pPr>
        <w:rPr>
          <w:b/>
          <w:bCs/>
          <w:szCs w:val="22"/>
        </w:rPr>
      </w:pPr>
      <w:r w:rsidRPr="003725A7">
        <w:rPr>
          <w:szCs w:val="22"/>
        </w:rPr>
        <w:t>Jožka Hegler, direktorica JSS MOL je podala uvodno obrazložitev. Predstavila je P</w:t>
      </w:r>
      <w:r w:rsidRPr="003725A7">
        <w:rPr>
          <w:bCs/>
          <w:szCs w:val="22"/>
        </w:rPr>
        <w:t>redlog Odloka o rebalansu proračuna Mestne občine Ljubljana za leto 2012 na področju stanovanjske politike.</w:t>
      </w:r>
    </w:p>
    <w:p w:rsidR="000A2ABD" w:rsidRPr="003725A7" w:rsidRDefault="000A2ABD" w:rsidP="00D63B53">
      <w:pPr>
        <w:jc w:val="both"/>
        <w:rPr>
          <w:szCs w:val="22"/>
        </w:rPr>
      </w:pPr>
    </w:p>
    <w:p w:rsidR="00814215" w:rsidRPr="003725A7" w:rsidRDefault="000A2ABD" w:rsidP="00D63B53">
      <w:pPr>
        <w:jc w:val="both"/>
        <w:rPr>
          <w:szCs w:val="22"/>
        </w:rPr>
      </w:pPr>
      <w:r w:rsidRPr="003725A7">
        <w:rPr>
          <w:szCs w:val="22"/>
        </w:rPr>
        <w:t xml:space="preserve">Razpravljali so: </w:t>
      </w:r>
      <w:r w:rsidR="00B25067" w:rsidRPr="003725A7">
        <w:rPr>
          <w:szCs w:val="22"/>
        </w:rPr>
        <w:t>Breda Brezovar Papež</w:t>
      </w:r>
      <w:r w:rsidR="00814215" w:rsidRPr="003725A7">
        <w:rPr>
          <w:szCs w:val="22"/>
        </w:rPr>
        <w:t>, Jožka Hegler</w:t>
      </w:r>
      <w:r w:rsidR="003725A7" w:rsidRPr="003725A7">
        <w:rPr>
          <w:szCs w:val="22"/>
        </w:rPr>
        <w:t>.</w:t>
      </w:r>
      <w:r w:rsidR="00B86203" w:rsidRPr="003725A7">
        <w:rPr>
          <w:szCs w:val="22"/>
        </w:rPr>
        <w:t xml:space="preserve"> </w:t>
      </w:r>
    </w:p>
    <w:p w:rsidR="000A2ABD" w:rsidRPr="003725A7" w:rsidRDefault="000A2ABD" w:rsidP="00D63B53">
      <w:pPr>
        <w:jc w:val="both"/>
        <w:rPr>
          <w:szCs w:val="22"/>
        </w:rPr>
      </w:pPr>
    </w:p>
    <w:p w:rsidR="000A2ABD" w:rsidRPr="003725A7" w:rsidRDefault="000A2ABD" w:rsidP="00D63B53">
      <w:pPr>
        <w:jc w:val="both"/>
        <w:rPr>
          <w:szCs w:val="22"/>
        </w:rPr>
      </w:pPr>
      <w:r w:rsidRPr="003725A7">
        <w:rPr>
          <w:szCs w:val="22"/>
        </w:rPr>
        <w:t>Ga. Breda Brezovar Papež je nato dala na glasovanje naslednji sklep:</w:t>
      </w:r>
    </w:p>
    <w:p w:rsidR="00B86203" w:rsidRPr="00B86203" w:rsidRDefault="00B86203" w:rsidP="00B86203">
      <w:pPr>
        <w:rPr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C0C0"/>
        <w:tblLook w:val="01E0"/>
      </w:tblPr>
      <w:tblGrid>
        <w:gridCol w:w="4928"/>
      </w:tblGrid>
      <w:tr w:rsidR="00B86203" w:rsidRPr="00B86203" w:rsidTr="003A05FB">
        <w:tc>
          <w:tcPr>
            <w:tcW w:w="4928" w:type="dxa"/>
            <w:shd w:val="clear" w:color="auto" w:fill="C0C0C0"/>
          </w:tcPr>
          <w:p w:rsidR="00B86203" w:rsidRPr="00B86203" w:rsidRDefault="00B86203" w:rsidP="003A05FB">
            <w:pPr>
              <w:rPr>
                <w:b/>
                <w:sz w:val="22"/>
                <w:szCs w:val="22"/>
              </w:rPr>
            </w:pPr>
            <w:r w:rsidRPr="00B86203">
              <w:rPr>
                <w:b/>
                <w:sz w:val="22"/>
                <w:szCs w:val="22"/>
              </w:rPr>
              <w:t>SKLEP  2.1.</w:t>
            </w:r>
          </w:p>
        </w:tc>
      </w:tr>
    </w:tbl>
    <w:p w:rsidR="00B86203" w:rsidRPr="00B86203" w:rsidRDefault="00B86203" w:rsidP="00B86203">
      <w:pPr>
        <w:jc w:val="both"/>
        <w:rPr>
          <w:szCs w:val="22"/>
        </w:rPr>
      </w:pPr>
      <w:r w:rsidRPr="00B86203">
        <w:rPr>
          <w:b/>
          <w:szCs w:val="22"/>
        </w:rPr>
        <w:t>»Odbor za stanovanjsko politiko je kot zainteresirano delovno telo obravnaval Predlog Odloka o rebalansu proračuna Mestne občine Ljubljana za leto 2012 in ga predlaga pristojnemu Odboru za finance, da ga sprejme.«</w:t>
      </w:r>
    </w:p>
    <w:p w:rsidR="00B86203" w:rsidRPr="00B86203" w:rsidRDefault="00B86203" w:rsidP="00B86203">
      <w:pPr>
        <w:rPr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24"/>
        <w:gridCol w:w="485"/>
        <w:gridCol w:w="1477"/>
        <w:gridCol w:w="360"/>
        <w:gridCol w:w="1599"/>
        <w:gridCol w:w="360"/>
        <w:gridCol w:w="2126"/>
        <w:gridCol w:w="532"/>
        <w:gridCol w:w="1432"/>
      </w:tblGrid>
      <w:tr w:rsidR="00B86203" w:rsidRPr="00B86203" w:rsidTr="003A05FB">
        <w:tc>
          <w:tcPr>
            <w:tcW w:w="824" w:type="dxa"/>
          </w:tcPr>
          <w:p w:rsidR="00B86203" w:rsidRPr="00B86203" w:rsidRDefault="00B86203" w:rsidP="003A05FB">
            <w:pPr>
              <w:rPr>
                <w:sz w:val="22"/>
                <w:szCs w:val="22"/>
              </w:rPr>
            </w:pPr>
            <w:r w:rsidRPr="00B86203">
              <w:rPr>
                <w:sz w:val="22"/>
                <w:szCs w:val="22"/>
              </w:rPr>
              <w:t xml:space="preserve">Sklep </w:t>
            </w:r>
          </w:p>
        </w:tc>
        <w:tc>
          <w:tcPr>
            <w:tcW w:w="485" w:type="dxa"/>
          </w:tcPr>
          <w:p w:rsidR="00B86203" w:rsidRPr="00B86203" w:rsidRDefault="00B86203" w:rsidP="003A05FB">
            <w:pPr>
              <w:rPr>
                <w:b/>
                <w:sz w:val="22"/>
                <w:szCs w:val="22"/>
              </w:rPr>
            </w:pPr>
            <w:r w:rsidRPr="00B86203">
              <w:rPr>
                <w:b/>
                <w:sz w:val="22"/>
                <w:szCs w:val="22"/>
              </w:rPr>
              <w:t>JE</w:t>
            </w:r>
          </w:p>
        </w:tc>
        <w:tc>
          <w:tcPr>
            <w:tcW w:w="1477" w:type="dxa"/>
          </w:tcPr>
          <w:p w:rsidR="00B86203" w:rsidRPr="00B86203" w:rsidRDefault="00B86203" w:rsidP="003A05FB">
            <w:pPr>
              <w:rPr>
                <w:sz w:val="22"/>
                <w:szCs w:val="22"/>
              </w:rPr>
            </w:pPr>
            <w:r w:rsidRPr="00B86203">
              <w:rPr>
                <w:sz w:val="22"/>
                <w:szCs w:val="22"/>
              </w:rPr>
              <w:t>bil sprejet z</w:t>
            </w:r>
          </w:p>
        </w:tc>
        <w:tc>
          <w:tcPr>
            <w:tcW w:w="360" w:type="dxa"/>
          </w:tcPr>
          <w:p w:rsidR="00B86203" w:rsidRPr="00B86203" w:rsidRDefault="00B86203" w:rsidP="003A05FB">
            <w:pPr>
              <w:rPr>
                <w:b/>
                <w:sz w:val="22"/>
                <w:szCs w:val="22"/>
              </w:rPr>
            </w:pPr>
            <w:r w:rsidRPr="00B8620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99" w:type="dxa"/>
          </w:tcPr>
          <w:p w:rsidR="00B86203" w:rsidRPr="00B86203" w:rsidRDefault="00B86203" w:rsidP="003A05FB">
            <w:pPr>
              <w:rPr>
                <w:sz w:val="22"/>
                <w:szCs w:val="22"/>
              </w:rPr>
            </w:pPr>
            <w:r w:rsidRPr="00B86203">
              <w:rPr>
                <w:sz w:val="22"/>
                <w:szCs w:val="22"/>
              </w:rPr>
              <w:t>glasovi ZA in</w:t>
            </w:r>
          </w:p>
        </w:tc>
        <w:tc>
          <w:tcPr>
            <w:tcW w:w="360" w:type="dxa"/>
          </w:tcPr>
          <w:p w:rsidR="00B86203" w:rsidRPr="00B86203" w:rsidRDefault="00B86203" w:rsidP="003A05FB">
            <w:pPr>
              <w:rPr>
                <w:b/>
                <w:sz w:val="22"/>
                <w:szCs w:val="22"/>
              </w:rPr>
            </w:pPr>
            <w:r w:rsidRPr="00B8620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B86203" w:rsidRPr="00B86203" w:rsidRDefault="00B86203" w:rsidP="003A05FB">
            <w:pPr>
              <w:rPr>
                <w:sz w:val="22"/>
                <w:szCs w:val="22"/>
              </w:rPr>
            </w:pPr>
            <w:r w:rsidRPr="00B86203">
              <w:rPr>
                <w:sz w:val="22"/>
                <w:szCs w:val="22"/>
              </w:rPr>
              <w:t>glasovi PROTI od</w:t>
            </w:r>
          </w:p>
        </w:tc>
        <w:tc>
          <w:tcPr>
            <w:tcW w:w="532" w:type="dxa"/>
          </w:tcPr>
          <w:p w:rsidR="00B86203" w:rsidRPr="00B86203" w:rsidRDefault="00B86203" w:rsidP="003A05FB">
            <w:pPr>
              <w:rPr>
                <w:b/>
                <w:sz w:val="22"/>
                <w:szCs w:val="22"/>
              </w:rPr>
            </w:pPr>
            <w:r w:rsidRPr="00B86203">
              <w:rPr>
                <w:b/>
                <w:sz w:val="22"/>
                <w:szCs w:val="22"/>
              </w:rPr>
              <w:t xml:space="preserve"> 6</w:t>
            </w:r>
          </w:p>
        </w:tc>
        <w:tc>
          <w:tcPr>
            <w:tcW w:w="1432" w:type="dxa"/>
          </w:tcPr>
          <w:p w:rsidR="00B86203" w:rsidRPr="00B86203" w:rsidRDefault="00B86203" w:rsidP="003A05FB">
            <w:pPr>
              <w:rPr>
                <w:sz w:val="22"/>
                <w:szCs w:val="22"/>
              </w:rPr>
            </w:pPr>
            <w:r w:rsidRPr="00B86203">
              <w:rPr>
                <w:sz w:val="22"/>
                <w:szCs w:val="22"/>
              </w:rPr>
              <w:t xml:space="preserve">   navzočih.</w:t>
            </w:r>
          </w:p>
        </w:tc>
      </w:tr>
    </w:tbl>
    <w:p w:rsidR="00B86203" w:rsidRPr="00B86203" w:rsidRDefault="00B86203" w:rsidP="00B86203">
      <w:pPr>
        <w:jc w:val="both"/>
        <w:rPr>
          <w:szCs w:val="22"/>
        </w:rPr>
      </w:pPr>
    </w:p>
    <w:p w:rsidR="00B86203" w:rsidRDefault="00B86203" w:rsidP="00B86203">
      <w:pPr>
        <w:jc w:val="center"/>
        <w:rPr>
          <w:b/>
          <w:szCs w:val="22"/>
        </w:rPr>
      </w:pPr>
      <w:r w:rsidRPr="00B86203">
        <w:rPr>
          <w:b/>
          <w:szCs w:val="22"/>
        </w:rPr>
        <w:t>2.2</w:t>
      </w:r>
    </w:p>
    <w:p w:rsidR="004D776D" w:rsidRPr="00B86203" w:rsidRDefault="004D776D" w:rsidP="00B86203">
      <w:pPr>
        <w:jc w:val="center"/>
        <w:rPr>
          <w:b/>
          <w:szCs w:val="22"/>
        </w:rPr>
      </w:pPr>
    </w:p>
    <w:p w:rsidR="004D776D" w:rsidRPr="003725A7" w:rsidRDefault="004D776D" w:rsidP="004D776D">
      <w:pPr>
        <w:rPr>
          <w:szCs w:val="22"/>
        </w:rPr>
      </w:pPr>
      <w:r w:rsidRPr="003725A7">
        <w:rPr>
          <w:szCs w:val="22"/>
        </w:rPr>
        <w:t xml:space="preserve">Jožka Hegler, direktorica JSS MOL je podala uvodno obrazložitev. Predstavila je Predlog Sklepa o Načrtu ravnanja z nepremičnim premoženjem Mestne občine Ljubljana v vrednosti nad 200.000 </w:t>
      </w:r>
      <w:proofErr w:type="spellStart"/>
      <w:r w:rsidRPr="003725A7">
        <w:rPr>
          <w:szCs w:val="22"/>
        </w:rPr>
        <w:t>eurov</w:t>
      </w:r>
      <w:proofErr w:type="spellEnd"/>
      <w:r w:rsidRPr="003725A7">
        <w:rPr>
          <w:szCs w:val="22"/>
        </w:rPr>
        <w:t xml:space="preserve"> za leto 2012 </w:t>
      </w:r>
      <w:r w:rsidRPr="003725A7">
        <w:rPr>
          <w:bCs/>
          <w:szCs w:val="22"/>
        </w:rPr>
        <w:t>na področju stanovanjske in najemniške politike.</w:t>
      </w:r>
    </w:p>
    <w:p w:rsidR="00B86203" w:rsidRPr="003725A7" w:rsidRDefault="00B86203" w:rsidP="00B86203">
      <w:pPr>
        <w:jc w:val="both"/>
        <w:rPr>
          <w:szCs w:val="22"/>
        </w:rPr>
      </w:pPr>
    </w:p>
    <w:p w:rsidR="00B86203" w:rsidRPr="003725A7" w:rsidRDefault="00B86203" w:rsidP="00B86203">
      <w:pPr>
        <w:jc w:val="both"/>
        <w:rPr>
          <w:szCs w:val="22"/>
        </w:rPr>
      </w:pPr>
    </w:p>
    <w:p w:rsidR="00B86203" w:rsidRPr="003725A7" w:rsidRDefault="00B86203" w:rsidP="00B86203">
      <w:pPr>
        <w:jc w:val="both"/>
        <w:rPr>
          <w:szCs w:val="22"/>
        </w:rPr>
      </w:pPr>
      <w:r w:rsidRPr="003725A7">
        <w:rPr>
          <w:szCs w:val="22"/>
        </w:rPr>
        <w:t>Razpravljali so: Bre</w:t>
      </w:r>
      <w:r w:rsidR="003725A7" w:rsidRPr="003725A7">
        <w:rPr>
          <w:szCs w:val="22"/>
        </w:rPr>
        <w:t>da Brezovar Papež, Jožka Hegler, Iztok Kordiš.</w:t>
      </w:r>
    </w:p>
    <w:p w:rsidR="00B86203" w:rsidRPr="003725A7" w:rsidRDefault="00B86203" w:rsidP="00B86203">
      <w:pPr>
        <w:jc w:val="both"/>
        <w:rPr>
          <w:szCs w:val="22"/>
        </w:rPr>
      </w:pPr>
    </w:p>
    <w:p w:rsidR="00B86203" w:rsidRPr="00B86203" w:rsidRDefault="00B86203" w:rsidP="00B86203">
      <w:pPr>
        <w:jc w:val="both"/>
        <w:rPr>
          <w:szCs w:val="22"/>
        </w:rPr>
      </w:pPr>
      <w:r w:rsidRPr="003725A7">
        <w:rPr>
          <w:szCs w:val="22"/>
        </w:rPr>
        <w:t>Ga. Breda Brezovar Papež je nato dala na glasovanje naslednji sklep</w:t>
      </w:r>
      <w:r w:rsidRPr="00B86203">
        <w:rPr>
          <w:szCs w:val="22"/>
        </w:rPr>
        <w:t>:</w:t>
      </w:r>
    </w:p>
    <w:p w:rsidR="00B86203" w:rsidRPr="00B86203" w:rsidRDefault="00B86203" w:rsidP="00B86203">
      <w:pPr>
        <w:rPr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C0C0"/>
        <w:tblLook w:val="01E0"/>
      </w:tblPr>
      <w:tblGrid>
        <w:gridCol w:w="4928"/>
      </w:tblGrid>
      <w:tr w:rsidR="00B86203" w:rsidRPr="00B86203" w:rsidTr="003A05FB">
        <w:tc>
          <w:tcPr>
            <w:tcW w:w="4928" w:type="dxa"/>
            <w:shd w:val="clear" w:color="auto" w:fill="C0C0C0"/>
          </w:tcPr>
          <w:p w:rsidR="00B86203" w:rsidRPr="00B86203" w:rsidRDefault="00B86203" w:rsidP="003A05FB">
            <w:pPr>
              <w:rPr>
                <w:b/>
                <w:sz w:val="22"/>
                <w:szCs w:val="22"/>
              </w:rPr>
            </w:pPr>
            <w:r w:rsidRPr="00B86203">
              <w:rPr>
                <w:b/>
                <w:sz w:val="22"/>
                <w:szCs w:val="22"/>
              </w:rPr>
              <w:t>SKLEP  2.2.</w:t>
            </w:r>
          </w:p>
        </w:tc>
      </w:tr>
    </w:tbl>
    <w:p w:rsidR="00B86203" w:rsidRPr="00B86203" w:rsidRDefault="00B86203" w:rsidP="00B86203">
      <w:pPr>
        <w:jc w:val="both"/>
        <w:rPr>
          <w:szCs w:val="22"/>
        </w:rPr>
      </w:pPr>
      <w:r w:rsidRPr="00B86203">
        <w:rPr>
          <w:b/>
          <w:szCs w:val="22"/>
        </w:rPr>
        <w:t xml:space="preserve">»Odbor za stanovanjsko politiko je kot zainteresirano delovno telo obravnaval Predlog Sklepa o Načrtu ravnanja z nepremičnim premoženjem Mestne občine Ljubljana v vrednosti nad 200.000 </w:t>
      </w:r>
      <w:proofErr w:type="spellStart"/>
      <w:r w:rsidRPr="00B86203">
        <w:rPr>
          <w:b/>
          <w:szCs w:val="22"/>
        </w:rPr>
        <w:t>eurov</w:t>
      </w:r>
      <w:proofErr w:type="spellEnd"/>
      <w:r w:rsidRPr="00B86203">
        <w:rPr>
          <w:b/>
          <w:szCs w:val="22"/>
        </w:rPr>
        <w:t xml:space="preserve"> za leto 2012 in ga predlaga pristojnemu Odboru za gospodarjenje z nepremičninami, da ga sprejme.«</w:t>
      </w:r>
    </w:p>
    <w:p w:rsidR="00B86203" w:rsidRPr="00B86203" w:rsidRDefault="00B86203" w:rsidP="00B86203">
      <w:pPr>
        <w:rPr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24"/>
        <w:gridCol w:w="485"/>
        <w:gridCol w:w="1477"/>
        <w:gridCol w:w="360"/>
        <w:gridCol w:w="1599"/>
        <w:gridCol w:w="360"/>
        <w:gridCol w:w="2126"/>
        <w:gridCol w:w="532"/>
        <w:gridCol w:w="1432"/>
      </w:tblGrid>
      <w:tr w:rsidR="00B86203" w:rsidRPr="00B86203" w:rsidTr="003A05FB">
        <w:tc>
          <w:tcPr>
            <w:tcW w:w="824" w:type="dxa"/>
          </w:tcPr>
          <w:p w:rsidR="00B86203" w:rsidRPr="00B86203" w:rsidRDefault="00B86203" w:rsidP="003A05FB">
            <w:pPr>
              <w:rPr>
                <w:sz w:val="22"/>
                <w:szCs w:val="22"/>
              </w:rPr>
            </w:pPr>
            <w:r w:rsidRPr="00B86203">
              <w:rPr>
                <w:sz w:val="22"/>
                <w:szCs w:val="22"/>
              </w:rPr>
              <w:t xml:space="preserve">Sklep </w:t>
            </w:r>
          </w:p>
        </w:tc>
        <w:tc>
          <w:tcPr>
            <w:tcW w:w="485" w:type="dxa"/>
          </w:tcPr>
          <w:p w:rsidR="00B86203" w:rsidRPr="00B86203" w:rsidRDefault="00B86203" w:rsidP="003A05FB">
            <w:pPr>
              <w:rPr>
                <w:b/>
                <w:sz w:val="22"/>
                <w:szCs w:val="22"/>
              </w:rPr>
            </w:pPr>
            <w:r w:rsidRPr="00B86203">
              <w:rPr>
                <w:b/>
                <w:sz w:val="22"/>
                <w:szCs w:val="22"/>
              </w:rPr>
              <w:t>JE</w:t>
            </w:r>
          </w:p>
        </w:tc>
        <w:tc>
          <w:tcPr>
            <w:tcW w:w="1477" w:type="dxa"/>
          </w:tcPr>
          <w:p w:rsidR="00B86203" w:rsidRPr="00B86203" w:rsidRDefault="00B86203" w:rsidP="003A05FB">
            <w:pPr>
              <w:rPr>
                <w:sz w:val="22"/>
                <w:szCs w:val="22"/>
              </w:rPr>
            </w:pPr>
            <w:r w:rsidRPr="00B86203">
              <w:rPr>
                <w:sz w:val="22"/>
                <w:szCs w:val="22"/>
              </w:rPr>
              <w:t>bil sprejet z</w:t>
            </w:r>
          </w:p>
        </w:tc>
        <w:tc>
          <w:tcPr>
            <w:tcW w:w="360" w:type="dxa"/>
          </w:tcPr>
          <w:p w:rsidR="00B86203" w:rsidRPr="00B86203" w:rsidRDefault="00B86203" w:rsidP="003A05FB">
            <w:pPr>
              <w:rPr>
                <w:b/>
                <w:sz w:val="22"/>
                <w:szCs w:val="22"/>
              </w:rPr>
            </w:pPr>
            <w:r w:rsidRPr="00B8620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99" w:type="dxa"/>
          </w:tcPr>
          <w:p w:rsidR="00B86203" w:rsidRPr="00B86203" w:rsidRDefault="00B86203" w:rsidP="003A05FB">
            <w:pPr>
              <w:rPr>
                <w:sz w:val="22"/>
                <w:szCs w:val="22"/>
              </w:rPr>
            </w:pPr>
            <w:r w:rsidRPr="00B86203">
              <w:rPr>
                <w:sz w:val="22"/>
                <w:szCs w:val="22"/>
              </w:rPr>
              <w:t>glasovi ZA in</w:t>
            </w:r>
          </w:p>
        </w:tc>
        <w:tc>
          <w:tcPr>
            <w:tcW w:w="360" w:type="dxa"/>
          </w:tcPr>
          <w:p w:rsidR="00B86203" w:rsidRPr="00B86203" w:rsidRDefault="00B86203" w:rsidP="003A05FB">
            <w:pPr>
              <w:rPr>
                <w:b/>
                <w:sz w:val="22"/>
                <w:szCs w:val="22"/>
              </w:rPr>
            </w:pPr>
            <w:r w:rsidRPr="00B8620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B86203" w:rsidRPr="00B86203" w:rsidRDefault="00B86203" w:rsidP="003A05FB">
            <w:pPr>
              <w:rPr>
                <w:sz w:val="22"/>
                <w:szCs w:val="22"/>
              </w:rPr>
            </w:pPr>
            <w:r w:rsidRPr="00B86203">
              <w:rPr>
                <w:sz w:val="22"/>
                <w:szCs w:val="22"/>
              </w:rPr>
              <w:t>glasovi PROTI od</w:t>
            </w:r>
          </w:p>
        </w:tc>
        <w:tc>
          <w:tcPr>
            <w:tcW w:w="532" w:type="dxa"/>
          </w:tcPr>
          <w:p w:rsidR="00B86203" w:rsidRPr="00B86203" w:rsidRDefault="00B86203" w:rsidP="003A05FB">
            <w:pPr>
              <w:rPr>
                <w:b/>
                <w:sz w:val="22"/>
                <w:szCs w:val="22"/>
              </w:rPr>
            </w:pPr>
            <w:r w:rsidRPr="00B86203">
              <w:rPr>
                <w:b/>
                <w:sz w:val="22"/>
                <w:szCs w:val="22"/>
              </w:rPr>
              <w:t xml:space="preserve"> 6</w:t>
            </w:r>
          </w:p>
        </w:tc>
        <w:tc>
          <w:tcPr>
            <w:tcW w:w="1432" w:type="dxa"/>
          </w:tcPr>
          <w:p w:rsidR="00B86203" w:rsidRPr="00B86203" w:rsidRDefault="00B86203" w:rsidP="003A05FB">
            <w:pPr>
              <w:rPr>
                <w:sz w:val="22"/>
                <w:szCs w:val="22"/>
              </w:rPr>
            </w:pPr>
            <w:r w:rsidRPr="00B86203">
              <w:rPr>
                <w:sz w:val="22"/>
                <w:szCs w:val="22"/>
              </w:rPr>
              <w:t xml:space="preserve">   navzočih.</w:t>
            </w:r>
          </w:p>
        </w:tc>
      </w:tr>
    </w:tbl>
    <w:p w:rsidR="00B86203" w:rsidRPr="00B86203" w:rsidRDefault="00B86203" w:rsidP="00B86203">
      <w:pPr>
        <w:jc w:val="both"/>
        <w:rPr>
          <w:szCs w:val="22"/>
        </w:rPr>
      </w:pPr>
    </w:p>
    <w:p w:rsidR="00B86203" w:rsidRDefault="00B86203" w:rsidP="00B86203">
      <w:pPr>
        <w:rPr>
          <w:szCs w:val="22"/>
        </w:rPr>
      </w:pPr>
    </w:p>
    <w:p w:rsidR="00646E3E" w:rsidRDefault="00646E3E" w:rsidP="00E67D5A">
      <w:pPr>
        <w:rPr>
          <w:b/>
          <w:szCs w:val="22"/>
        </w:rPr>
      </w:pPr>
    </w:p>
    <w:p w:rsidR="00B86203" w:rsidRDefault="00B86203" w:rsidP="00E67D5A">
      <w:pPr>
        <w:rPr>
          <w:b/>
          <w:szCs w:val="22"/>
        </w:rPr>
      </w:pPr>
    </w:p>
    <w:p w:rsidR="00B86203" w:rsidRPr="002B31C5" w:rsidRDefault="00B86203" w:rsidP="00E67D5A">
      <w:pPr>
        <w:rPr>
          <w:b/>
          <w:szCs w:val="22"/>
        </w:rPr>
      </w:pPr>
    </w:p>
    <w:p w:rsidR="00E67D5A" w:rsidRPr="002B31C5" w:rsidRDefault="00E67D5A" w:rsidP="00E67D5A">
      <w:pPr>
        <w:jc w:val="center"/>
        <w:rPr>
          <w:b/>
          <w:szCs w:val="22"/>
        </w:rPr>
      </w:pPr>
      <w:r>
        <w:rPr>
          <w:b/>
          <w:szCs w:val="22"/>
        </w:rPr>
        <w:t>AD/3</w:t>
      </w:r>
    </w:p>
    <w:p w:rsidR="00E67D5A" w:rsidRPr="002B31C5" w:rsidRDefault="00E67D5A" w:rsidP="00E67D5A">
      <w:pPr>
        <w:jc w:val="center"/>
        <w:rPr>
          <w:b/>
          <w:szCs w:val="22"/>
        </w:rPr>
      </w:pPr>
      <w:r>
        <w:rPr>
          <w:b/>
          <w:szCs w:val="22"/>
        </w:rPr>
        <w:t>3</w:t>
      </w:r>
      <w:r w:rsidRPr="002B31C5">
        <w:rPr>
          <w:b/>
          <w:szCs w:val="22"/>
        </w:rPr>
        <w:t>.1</w:t>
      </w:r>
    </w:p>
    <w:p w:rsidR="00E67D5A" w:rsidRPr="00B86203" w:rsidRDefault="00E67D5A" w:rsidP="00E67D5A">
      <w:pPr>
        <w:jc w:val="both"/>
        <w:rPr>
          <w:szCs w:val="22"/>
        </w:rPr>
      </w:pPr>
    </w:p>
    <w:p w:rsidR="00E67D5A" w:rsidRPr="00B86203" w:rsidRDefault="00E67D5A" w:rsidP="00E67D5A">
      <w:pPr>
        <w:jc w:val="both"/>
        <w:rPr>
          <w:szCs w:val="22"/>
        </w:rPr>
      </w:pPr>
      <w:r w:rsidRPr="00B86203">
        <w:rPr>
          <w:szCs w:val="22"/>
        </w:rPr>
        <w:t xml:space="preserve">Jožka Hegler, direktorica JSS MOL je podala uvodno obrazložitev. </w:t>
      </w:r>
    </w:p>
    <w:p w:rsidR="00E67D5A" w:rsidRPr="00B86203" w:rsidRDefault="00E67D5A" w:rsidP="00E67D5A">
      <w:pPr>
        <w:jc w:val="both"/>
        <w:rPr>
          <w:szCs w:val="22"/>
        </w:rPr>
      </w:pPr>
    </w:p>
    <w:p w:rsidR="00814215" w:rsidRPr="00B86203" w:rsidRDefault="00814215" w:rsidP="00814215">
      <w:pPr>
        <w:jc w:val="both"/>
        <w:rPr>
          <w:szCs w:val="22"/>
        </w:rPr>
      </w:pPr>
      <w:r w:rsidRPr="00B86203">
        <w:rPr>
          <w:szCs w:val="22"/>
        </w:rPr>
        <w:t xml:space="preserve">Razpravljali so: </w:t>
      </w:r>
      <w:r w:rsidR="00B86203" w:rsidRPr="00B86203">
        <w:rPr>
          <w:szCs w:val="22"/>
        </w:rPr>
        <w:t>Breda Brezovar Papež</w:t>
      </w:r>
      <w:r w:rsidR="00B86203">
        <w:rPr>
          <w:szCs w:val="22"/>
        </w:rPr>
        <w:t>,</w:t>
      </w:r>
      <w:r w:rsidR="00B86203" w:rsidRPr="00B86203">
        <w:rPr>
          <w:szCs w:val="22"/>
        </w:rPr>
        <w:t xml:space="preserve"> </w:t>
      </w:r>
      <w:r w:rsidRPr="00B86203">
        <w:rPr>
          <w:szCs w:val="22"/>
        </w:rPr>
        <w:t>Jožka Hegler,</w:t>
      </w:r>
      <w:r w:rsidR="00B86203" w:rsidRPr="00B86203">
        <w:t xml:space="preserve"> </w:t>
      </w:r>
      <w:r w:rsidR="00B86203" w:rsidRPr="002B31C5">
        <w:t>Sašo RINK</w:t>
      </w:r>
      <w:r w:rsidR="00B86203">
        <w:t xml:space="preserve">, </w:t>
      </w:r>
      <w:r w:rsidR="00B86203" w:rsidRPr="002B31C5">
        <w:t>Boštjan ZAJC</w:t>
      </w:r>
    </w:p>
    <w:p w:rsidR="00E67D5A" w:rsidRPr="00B86203" w:rsidRDefault="00E67D5A" w:rsidP="00E67D5A">
      <w:pPr>
        <w:jc w:val="both"/>
        <w:rPr>
          <w:szCs w:val="22"/>
        </w:rPr>
      </w:pPr>
    </w:p>
    <w:p w:rsidR="00E67D5A" w:rsidRPr="00B86203" w:rsidRDefault="00E67D5A" w:rsidP="00814215">
      <w:pPr>
        <w:jc w:val="both"/>
        <w:rPr>
          <w:szCs w:val="22"/>
        </w:rPr>
      </w:pPr>
      <w:r w:rsidRPr="00B86203">
        <w:rPr>
          <w:szCs w:val="22"/>
        </w:rPr>
        <w:t>Ga. Breda Brezovar Papež je nato dala na glasovanje naslednji sklep:</w:t>
      </w:r>
    </w:p>
    <w:p w:rsidR="00814215" w:rsidRPr="00B86203" w:rsidRDefault="00814215" w:rsidP="00814215">
      <w:pPr>
        <w:rPr>
          <w:szCs w:val="22"/>
        </w:rPr>
      </w:pPr>
    </w:p>
    <w:p w:rsidR="00B86203" w:rsidRPr="00B86203" w:rsidRDefault="00B86203" w:rsidP="00B86203">
      <w:pPr>
        <w:rPr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C0C0"/>
        <w:tblLook w:val="01E0"/>
      </w:tblPr>
      <w:tblGrid>
        <w:gridCol w:w="4928"/>
      </w:tblGrid>
      <w:tr w:rsidR="00B86203" w:rsidRPr="00B86203" w:rsidTr="003A05FB">
        <w:tc>
          <w:tcPr>
            <w:tcW w:w="4928" w:type="dxa"/>
            <w:shd w:val="clear" w:color="auto" w:fill="C0C0C0"/>
          </w:tcPr>
          <w:p w:rsidR="00B86203" w:rsidRPr="00B86203" w:rsidRDefault="00B86203" w:rsidP="003A05FB">
            <w:pPr>
              <w:rPr>
                <w:b/>
                <w:sz w:val="22"/>
                <w:szCs w:val="22"/>
              </w:rPr>
            </w:pPr>
            <w:r w:rsidRPr="00B86203">
              <w:rPr>
                <w:b/>
                <w:sz w:val="22"/>
                <w:szCs w:val="22"/>
              </w:rPr>
              <w:t>SKLEP  3.1.</w:t>
            </w:r>
          </w:p>
        </w:tc>
      </w:tr>
    </w:tbl>
    <w:p w:rsidR="00B86203" w:rsidRPr="00B86203" w:rsidRDefault="00B86203" w:rsidP="00B86203">
      <w:pPr>
        <w:jc w:val="both"/>
        <w:rPr>
          <w:b/>
          <w:bCs/>
          <w:szCs w:val="22"/>
        </w:rPr>
      </w:pPr>
      <w:r w:rsidRPr="00B86203">
        <w:rPr>
          <w:b/>
          <w:szCs w:val="22"/>
        </w:rPr>
        <w:t xml:space="preserve">»Odbor za stanovanjsko politiko je kot zainteresirano delovno telo obravnaval </w:t>
      </w:r>
      <w:r w:rsidRPr="00B86203">
        <w:rPr>
          <w:b/>
          <w:bCs/>
          <w:szCs w:val="22"/>
        </w:rPr>
        <w:t>Predlog Rebalansa finančnega načrta Javnega stanovanjskega sklada Mestne občine Ljubljana za leto 2012</w:t>
      </w:r>
      <w:r w:rsidRPr="00B86203">
        <w:rPr>
          <w:b/>
          <w:szCs w:val="22"/>
        </w:rPr>
        <w:t xml:space="preserve"> in ga predlaga pristojnemu Odboru za finance, da ga sprejme.«</w:t>
      </w:r>
    </w:p>
    <w:p w:rsidR="00B86203" w:rsidRPr="00B86203" w:rsidRDefault="00B86203" w:rsidP="00B86203">
      <w:pPr>
        <w:rPr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24"/>
        <w:gridCol w:w="485"/>
        <w:gridCol w:w="1477"/>
        <w:gridCol w:w="360"/>
        <w:gridCol w:w="1599"/>
        <w:gridCol w:w="360"/>
        <w:gridCol w:w="2126"/>
        <w:gridCol w:w="532"/>
        <w:gridCol w:w="1432"/>
      </w:tblGrid>
      <w:tr w:rsidR="00B86203" w:rsidRPr="00B86203" w:rsidTr="003A05FB">
        <w:tc>
          <w:tcPr>
            <w:tcW w:w="824" w:type="dxa"/>
          </w:tcPr>
          <w:p w:rsidR="00B86203" w:rsidRPr="00B86203" w:rsidRDefault="00B86203" w:rsidP="003A05FB">
            <w:pPr>
              <w:rPr>
                <w:sz w:val="22"/>
                <w:szCs w:val="22"/>
              </w:rPr>
            </w:pPr>
            <w:r w:rsidRPr="00B86203">
              <w:rPr>
                <w:sz w:val="22"/>
                <w:szCs w:val="22"/>
              </w:rPr>
              <w:t xml:space="preserve">Sklep </w:t>
            </w:r>
          </w:p>
        </w:tc>
        <w:tc>
          <w:tcPr>
            <w:tcW w:w="485" w:type="dxa"/>
          </w:tcPr>
          <w:p w:rsidR="00B86203" w:rsidRPr="00B86203" w:rsidRDefault="00B86203" w:rsidP="003A05FB">
            <w:pPr>
              <w:rPr>
                <w:b/>
                <w:sz w:val="22"/>
                <w:szCs w:val="22"/>
              </w:rPr>
            </w:pPr>
            <w:r w:rsidRPr="00B86203">
              <w:rPr>
                <w:b/>
                <w:sz w:val="22"/>
                <w:szCs w:val="22"/>
              </w:rPr>
              <w:t>JE</w:t>
            </w:r>
          </w:p>
        </w:tc>
        <w:tc>
          <w:tcPr>
            <w:tcW w:w="1477" w:type="dxa"/>
          </w:tcPr>
          <w:p w:rsidR="00B86203" w:rsidRPr="00B86203" w:rsidRDefault="00B86203" w:rsidP="003A05FB">
            <w:pPr>
              <w:rPr>
                <w:sz w:val="22"/>
                <w:szCs w:val="22"/>
              </w:rPr>
            </w:pPr>
            <w:r w:rsidRPr="00B86203">
              <w:rPr>
                <w:sz w:val="22"/>
                <w:szCs w:val="22"/>
              </w:rPr>
              <w:t>bil sprejet z</w:t>
            </w:r>
          </w:p>
        </w:tc>
        <w:tc>
          <w:tcPr>
            <w:tcW w:w="360" w:type="dxa"/>
          </w:tcPr>
          <w:p w:rsidR="00B86203" w:rsidRPr="00B86203" w:rsidRDefault="00B86203" w:rsidP="003A05FB">
            <w:pPr>
              <w:rPr>
                <w:b/>
                <w:sz w:val="22"/>
                <w:szCs w:val="22"/>
              </w:rPr>
            </w:pPr>
            <w:r w:rsidRPr="00B8620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99" w:type="dxa"/>
          </w:tcPr>
          <w:p w:rsidR="00B86203" w:rsidRPr="00B86203" w:rsidRDefault="00B86203" w:rsidP="003A05FB">
            <w:pPr>
              <w:rPr>
                <w:sz w:val="22"/>
                <w:szCs w:val="22"/>
              </w:rPr>
            </w:pPr>
            <w:r w:rsidRPr="00B86203">
              <w:rPr>
                <w:sz w:val="22"/>
                <w:szCs w:val="22"/>
              </w:rPr>
              <w:t>glasovi ZA in</w:t>
            </w:r>
          </w:p>
        </w:tc>
        <w:tc>
          <w:tcPr>
            <w:tcW w:w="360" w:type="dxa"/>
          </w:tcPr>
          <w:p w:rsidR="00B86203" w:rsidRPr="00B86203" w:rsidRDefault="00B86203" w:rsidP="003A05FB">
            <w:pPr>
              <w:rPr>
                <w:b/>
                <w:sz w:val="22"/>
                <w:szCs w:val="22"/>
              </w:rPr>
            </w:pPr>
            <w:r w:rsidRPr="00B8620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B86203" w:rsidRPr="00B86203" w:rsidRDefault="00B86203" w:rsidP="003A05FB">
            <w:pPr>
              <w:rPr>
                <w:sz w:val="22"/>
                <w:szCs w:val="22"/>
              </w:rPr>
            </w:pPr>
            <w:r w:rsidRPr="00B86203">
              <w:rPr>
                <w:sz w:val="22"/>
                <w:szCs w:val="22"/>
              </w:rPr>
              <w:t>glasovi PROTI od</w:t>
            </w:r>
          </w:p>
        </w:tc>
        <w:tc>
          <w:tcPr>
            <w:tcW w:w="532" w:type="dxa"/>
          </w:tcPr>
          <w:p w:rsidR="00B86203" w:rsidRPr="00B86203" w:rsidRDefault="00B86203" w:rsidP="003A05FB">
            <w:pPr>
              <w:rPr>
                <w:b/>
                <w:sz w:val="22"/>
                <w:szCs w:val="22"/>
              </w:rPr>
            </w:pPr>
            <w:r w:rsidRPr="00B86203">
              <w:rPr>
                <w:b/>
                <w:sz w:val="22"/>
                <w:szCs w:val="22"/>
              </w:rPr>
              <w:t xml:space="preserve"> 6</w:t>
            </w:r>
          </w:p>
        </w:tc>
        <w:tc>
          <w:tcPr>
            <w:tcW w:w="1432" w:type="dxa"/>
          </w:tcPr>
          <w:p w:rsidR="00B86203" w:rsidRPr="00B86203" w:rsidRDefault="00B86203" w:rsidP="003A05FB">
            <w:pPr>
              <w:rPr>
                <w:sz w:val="22"/>
                <w:szCs w:val="22"/>
              </w:rPr>
            </w:pPr>
            <w:r w:rsidRPr="00B86203">
              <w:rPr>
                <w:sz w:val="22"/>
                <w:szCs w:val="22"/>
              </w:rPr>
              <w:t xml:space="preserve">   navzočih.</w:t>
            </w:r>
          </w:p>
        </w:tc>
      </w:tr>
    </w:tbl>
    <w:p w:rsidR="00B86203" w:rsidRPr="00B86203" w:rsidRDefault="00B86203" w:rsidP="00B86203">
      <w:pPr>
        <w:jc w:val="both"/>
        <w:rPr>
          <w:szCs w:val="22"/>
        </w:rPr>
      </w:pPr>
      <w:bookmarkStart w:id="0" w:name="_GoBack"/>
      <w:bookmarkEnd w:id="0"/>
    </w:p>
    <w:p w:rsidR="00814215" w:rsidRPr="00B86203" w:rsidRDefault="00814215" w:rsidP="00814215">
      <w:pPr>
        <w:rPr>
          <w:b/>
          <w:szCs w:val="22"/>
        </w:rPr>
      </w:pPr>
    </w:p>
    <w:p w:rsidR="00814215" w:rsidRPr="002B31C5" w:rsidRDefault="00814215" w:rsidP="00851CE9">
      <w:pPr>
        <w:rPr>
          <w:szCs w:val="22"/>
        </w:rPr>
      </w:pPr>
    </w:p>
    <w:p w:rsidR="000A2ABD" w:rsidRPr="002B31C5" w:rsidRDefault="00E67D5A" w:rsidP="00D63B53">
      <w:pPr>
        <w:jc w:val="center"/>
        <w:rPr>
          <w:b/>
          <w:szCs w:val="22"/>
        </w:rPr>
      </w:pPr>
      <w:r>
        <w:rPr>
          <w:b/>
          <w:szCs w:val="22"/>
        </w:rPr>
        <w:t>AD/</w:t>
      </w:r>
      <w:r w:rsidR="00B86203">
        <w:rPr>
          <w:b/>
          <w:szCs w:val="22"/>
        </w:rPr>
        <w:t>4</w:t>
      </w:r>
    </w:p>
    <w:p w:rsidR="003725A7" w:rsidRDefault="003725A7" w:rsidP="0031738A">
      <w:pPr>
        <w:jc w:val="both"/>
        <w:rPr>
          <w:szCs w:val="22"/>
        </w:rPr>
      </w:pPr>
    </w:p>
    <w:p w:rsidR="000A2ABD" w:rsidRDefault="003725A7" w:rsidP="0031738A">
      <w:pPr>
        <w:jc w:val="both"/>
        <w:rPr>
          <w:szCs w:val="22"/>
        </w:rPr>
      </w:pPr>
      <w:r>
        <w:rPr>
          <w:szCs w:val="22"/>
        </w:rPr>
        <w:t xml:space="preserve">Razprava je tekla o strošku izdelave dokumenta </w:t>
      </w:r>
      <w:r w:rsidRPr="003725A7">
        <w:rPr>
          <w:szCs w:val="22"/>
        </w:rPr>
        <w:t>o javno – zasebnem partnerstvu pri projektu javno – zasebno partnerstvo za projekt »Oskrbovana stanovanja – Šiška«</w:t>
      </w:r>
      <w:r w:rsidR="004D776D">
        <w:rPr>
          <w:szCs w:val="22"/>
        </w:rPr>
        <w:t xml:space="preserve"> in </w:t>
      </w:r>
      <w:r>
        <w:rPr>
          <w:szCs w:val="22"/>
        </w:rPr>
        <w:t>o osnutku Nacionalnega stanovanjskega programa za obdobje 2012 – 2020.</w:t>
      </w:r>
    </w:p>
    <w:p w:rsidR="003725A7" w:rsidRDefault="003725A7" w:rsidP="0031738A">
      <w:pPr>
        <w:jc w:val="both"/>
        <w:rPr>
          <w:szCs w:val="22"/>
        </w:rPr>
      </w:pPr>
    </w:p>
    <w:p w:rsidR="000A2ABD" w:rsidRDefault="000A2ABD" w:rsidP="0031738A">
      <w:pPr>
        <w:jc w:val="both"/>
        <w:rPr>
          <w:szCs w:val="22"/>
        </w:rPr>
      </w:pPr>
      <w:r>
        <w:rPr>
          <w:szCs w:val="22"/>
        </w:rPr>
        <w:t xml:space="preserve">Razpravljali so: </w:t>
      </w:r>
      <w:r w:rsidR="00B86203">
        <w:t>Breda BREZOVAR PAPEŽ,</w:t>
      </w:r>
      <w:r w:rsidR="00B86203" w:rsidRPr="002B31C5">
        <w:t xml:space="preserve"> Sašo RINK</w:t>
      </w:r>
      <w:r w:rsidR="00B86203">
        <w:t xml:space="preserve">, </w:t>
      </w:r>
      <w:r w:rsidR="00B86203" w:rsidRPr="002B31C5">
        <w:t xml:space="preserve"> </w:t>
      </w:r>
      <w:r w:rsidR="00B86203">
        <w:t>Jelka ŽEKAR,</w:t>
      </w:r>
      <w:r w:rsidR="00B86203" w:rsidRPr="002B31C5">
        <w:t xml:space="preserve"> Boštjan ZAJC</w:t>
      </w:r>
      <w:r w:rsidR="00B86203">
        <w:t>,</w:t>
      </w:r>
      <w:r w:rsidR="00B86203" w:rsidRPr="002B31C5">
        <w:t xml:space="preserve"> Bruna ANTAUER</w:t>
      </w:r>
      <w:r w:rsidR="00B86203">
        <w:t>,</w:t>
      </w:r>
      <w:r w:rsidR="00B86203" w:rsidRPr="002B31C5">
        <w:t xml:space="preserve"> </w:t>
      </w:r>
      <w:r w:rsidR="00B86203">
        <w:t>Iztok KORDIŠ</w:t>
      </w:r>
      <w:r w:rsidR="00B86203" w:rsidRPr="002B31C5">
        <w:t xml:space="preserve"> </w:t>
      </w:r>
      <w:r w:rsidR="00B86203">
        <w:t>, Boris KAUČIČ</w:t>
      </w:r>
      <w:r w:rsidR="00B86203" w:rsidRPr="002B31C5">
        <w:t xml:space="preserve"> </w:t>
      </w:r>
    </w:p>
    <w:p w:rsidR="00646E3E" w:rsidRDefault="00646E3E" w:rsidP="00BE3179">
      <w:pPr>
        <w:jc w:val="both"/>
        <w:rPr>
          <w:szCs w:val="22"/>
        </w:rPr>
      </w:pPr>
    </w:p>
    <w:p w:rsidR="00B86203" w:rsidRPr="003725A7" w:rsidRDefault="00B86203" w:rsidP="00B86203">
      <w:pPr>
        <w:jc w:val="both"/>
        <w:rPr>
          <w:szCs w:val="22"/>
        </w:rPr>
      </w:pPr>
      <w:r w:rsidRPr="003725A7">
        <w:rPr>
          <w:szCs w:val="22"/>
        </w:rPr>
        <w:t xml:space="preserve">Direktorica JSS MOL je </w:t>
      </w:r>
      <w:r w:rsidR="000F149A" w:rsidRPr="003725A7">
        <w:rPr>
          <w:szCs w:val="22"/>
        </w:rPr>
        <w:t xml:space="preserve">podala ceno izvedbe študije o javno – zasebnem partnerstvu pri projektu javno – zasebno partnerstvo za projekt »Oskrbovana stanovanja – Šiška« kot je to </w:t>
      </w:r>
      <w:r w:rsidRPr="003725A7">
        <w:rPr>
          <w:szCs w:val="22"/>
        </w:rPr>
        <w:t>obljubila</w:t>
      </w:r>
      <w:r w:rsidR="000F149A" w:rsidRPr="003725A7">
        <w:rPr>
          <w:szCs w:val="22"/>
        </w:rPr>
        <w:t xml:space="preserve"> na 7. Seji OSP. Omenjena študija z izdelavo</w:t>
      </w:r>
      <w:r w:rsidR="00212C86" w:rsidRPr="003725A7">
        <w:rPr>
          <w:szCs w:val="22"/>
        </w:rPr>
        <w:t xml:space="preserve"> vseh 3 faz</w:t>
      </w:r>
      <w:r w:rsidR="000F149A" w:rsidRPr="003725A7">
        <w:rPr>
          <w:szCs w:val="22"/>
        </w:rPr>
        <w:t xml:space="preserve"> doku</w:t>
      </w:r>
      <w:r w:rsidR="00212C86" w:rsidRPr="003725A7">
        <w:rPr>
          <w:szCs w:val="22"/>
        </w:rPr>
        <w:t>menta je ovrednotena na 15.660,00 EUR, vendar še ni bilo izvedeno nobeno plačilo.</w:t>
      </w:r>
    </w:p>
    <w:p w:rsidR="00B86203" w:rsidRDefault="00B86203" w:rsidP="00BE3179">
      <w:pPr>
        <w:jc w:val="both"/>
        <w:rPr>
          <w:szCs w:val="22"/>
        </w:rPr>
      </w:pPr>
    </w:p>
    <w:p w:rsidR="00B86203" w:rsidRPr="002B31C5" w:rsidRDefault="00B86203" w:rsidP="00BE3179">
      <w:pPr>
        <w:jc w:val="both"/>
        <w:rPr>
          <w:szCs w:val="22"/>
        </w:rPr>
      </w:pPr>
    </w:p>
    <w:p w:rsidR="000A2ABD" w:rsidRPr="002B31C5" w:rsidRDefault="000F149A" w:rsidP="00D63B53">
      <w:pPr>
        <w:rPr>
          <w:szCs w:val="22"/>
        </w:rPr>
      </w:pPr>
      <w:r>
        <w:rPr>
          <w:szCs w:val="22"/>
        </w:rPr>
        <w:t>Seja je bila končana ob 17.45</w:t>
      </w:r>
      <w:r w:rsidR="000A2ABD" w:rsidRPr="002B31C5">
        <w:rPr>
          <w:szCs w:val="22"/>
        </w:rPr>
        <w:t xml:space="preserve"> uri.</w:t>
      </w:r>
    </w:p>
    <w:p w:rsidR="000A2ABD" w:rsidRPr="002B31C5" w:rsidRDefault="000A2ABD" w:rsidP="00D63B53">
      <w:pPr>
        <w:rPr>
          <w:szCs w:val="22"/>
        </w:rPr>
      </w:pPr>
    </w:p>
    <w:tbl>
      <w:tblPr>
        <w:tblW w:w="0" w:type="auto"/>
        <w:tblLook w:val="01E0"/>
      </w:tblPr>
      <w:tblGrid>
        <w:gridCol w:w="4597"/>
        <w:gridCol w:w="4598"/>
      </w:tblGrid>
      <w:tr w:rsidR="000A2ABD" w:rsidRPr="002B31C5" w:rsidTr="00BA6D7C">
        <w:tc>
          <w:tcPr>
            <w:tcW w:w="4597" w:type="dxa"/>
          </w:tcPr>
          <w:p w:rsidR="000A2ABD" w:rsidRPr="002B31C5" w:rsidRDefault="000A2ABD" w:rsidP="00DE5494">
            <w:r w:rsidRPr="002B31C5">
              <w:rPr>
                <w:szCs w:val="22"/>
              </w:rPr>
              <w:t xml:space="preserve">Zapisal:                                                </w:t>
            </w:r>
          </w:p>
          <w:p w:rsidR="000A2ABD" w:rsidRPr="002B31C5" w:rsidRDefault="000A2ABD" w:rsidP="00DE5494">
            <w:r w:rsidRPr="002B31C5">
              <w:rPr>
                <w:szCs w:val="22"/>
              </w:rPr>
              <w:t>Boris KAUČIČ</w:t>
            </w:r>
          </w:p>
        </w:tc>
        <w:tc>
          <w:tcPr>
            <w:tcW w:w="4598" w:type="dxa"/>
          </w:tcPr>
          <w:p w:rsidR="000A2ABD" w:rsidRPr="002B31C5" w:rsidRDefault="000A2ABD" w:rsidP="00AD14E4">
            <w:pPr>
              <w:jc w:val="right"/>
            </w:pPr>
            <w:r w:rsidRPr="002B31C5">
              <w:rPr>
                <w:szCs w:val="22"/>
              </w:rPr>
              <w:t>Predsednica:</w:t>
            </w:r>
          </w:p>
          <w:p w:rsidR="000A2ABD" w:rsidRPr="002B31C5" w:rsidRDefault="000A2ABD" w:rsidP="00AD14E4">
            <w:pPr>
              <w:jc w:val="right"/>
            </w:pPr>
            <w:r w:rsidRPr="002B31C5">
              <w:rPr>
                <w:szCs w:val="22"/>
              </w:rPr>
              <w:t xml:space="preserve">Breda BREZOVAR PAPEŽ </w:t>
            </w:r>
          </w:p>
        </w:tc>
      </w:tr>
    </w:tbl>
    <w:p w:rsidR="000A2ABD" w:rsidRPr="002B31C5" w:rsidRDefault="006F083D" w:rsidP="005C69D2">
      <w:pPr>
        <w:rPr>
          <w:szCs w:val="22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55880</wp:posOffset>
            </wp:positionV>
            <wp:extent cx="918845" cy="207010"/>
            <wp:effectExtent l="1905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A2ABD" w:rsidRPr="002B31C5" w:rsidSect="00BD2D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1C5" w:rsidRDefault="00B651C5">
      <w:r>
        <w:separator/>
      </w:r>
    </w:p>
  </w:endnote>
  <w:endnote w:type="continuationSeparator" w:id="0">
    <w:p w:rsidR="00B651C5" w:rsidRDefault="00B65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ABD" w:rsidRDefault="000A2ABD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ABD" w:rsidRDefault="000A2ABD" w:rsidP="00BD2D8C">
    <w:pPr>
      <w:ind w:left="-9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ABD" w:rsidRDefault="000A2ABD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1C5" w:rsidRDefault="00B651C5">
      <w:r>
        <w:separator/>
      </w:r>
    </w:p>
  </w:footnote>
  <w:footnote w:type="continuationSeparator" w:id="0">
    <w:p w:rsidR="00B651C5" w:rsidRDefault="00B651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ABD" w:rsidRDefault="000A2ABD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ABD" w:rsidRDefault="000A2ABD" w:rsidP="00BD2D8C">
    <w:pPr>
      <w:ind w:left="-90" w:right="28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ABD" w:rsidRPr="00246999" w:rsidRDefault="006F083D" w:rsidP="00BD2D8C">
    <w:pPr>
      <w:ind w:left="-1219"/>
    </w:pPr>
    <w:r>
      <w:rPr>
        <w:noProof/>
        <w:lang w:eastAsia="sl-SI"/>
      </w:rPr>
      <w:drawing>
        <wp:inline distT="0" distB="0" distL="0" distR="0">
          <wp:extent cx="6329045" cy="819150"/>
          <wp:effectExtent l="19050" t="0" r="0" b="0"/>
          <wp:docPr id="1" name="Slika 1" descr="MS_odbor za stanovanjsko politi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MS_odbor za stanovanjsko politik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04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66F36">
      <w:rPr>
        <w:noProof/>
        <w:lang w:eastAsia="sl-SI"/>
      </w:rPr>
      <w:pict>
        <v:rect id="Rectangle 1" o:spid="_x0000_s4097" style="position:absolute;left:0;text-align:left;margin-left:-9.3pt;margin-top:-8.25pt;width:477pt;height:103.4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16B9E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5330351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4685143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98F1D32"/>
    <w:multiLevelType w:val="hybridMultilevel"/>
    <w:tmpl w:val="033A1DE0"/>
    <w:lvl w:ilvl="0" w:tplc="7CB83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DA388D"/>
    <w:multiLevelType w:val="hybridMultilevel"/>
    <w:tmpl w:val="9296F07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AAA"/>
    <w:rsid w:val="00037E7A"/>
    <w:rsid w:val="000624E6"/>
    <w:rsid w:val="00066F36"/>
    <w:rsid w:val="00074AB7"/>
    <w:rsid w:val="00083D03"/>
    <w:rsid w:val="00091FAA"/>
    <w:rsid w:val="000A0407"/>
    <w:rsid w:val="000A2ABD"/>
    <w:rsid w:val="000A3B30"/>
    <w:rsid w:val="000C203C"/>
    <w:rsid w:val="000C4AAA"/>
    <w:rsid w:val="000E6C9D"/>
    <w:rsid w:val="000F149A"/>
    <w:rsid w:val="000F2EAD"/>
    <w:rsid w:val="00122671"/>
    <w:rsid w:val="00137F40"/>
    <w:rsid w:val="00152D8F"/>
    <w:rsid w:val="0015760D"/>
    <w:rsid w:val="00160BCA"/>
    <w:rsid w:val="00161664"/>
    <w:rsid w:val="00163E9C"/>
    <w:rsid w:val="001812AC"/>
    <w:rsid w:val="00192D15"/>
    <w:rsid w:val="001976BB"/>
    <w:rsid w:val="001A3FDF"/>
    <w:rsid w:val="001A4E58"/>
    <w:rsid w:val="001B3FA6"/>
    <w:rsid w:val="001C005E"/>
    <w:rsid w:val="001D1133"/>
    <w:rsid w:val="001D5A4C"/>
    <w:rsid w:val="001F5474"/>
    <w:rsid w:val="001F7C18"/>
    <w:rsid w:val="00203512"/>
    <w:rsid w:val="00212C86"/>
    <w:rsid w:val="0021647B"/>
    <w:rsid w:val="00220124"/>
    <w:rsid w:val="0022773A"/>
    <w:rsid w:val="0023306C"/>
    <w:rsid w:val="00244413"/>
    <w:rsid w:val="00245907"/>
    <w:rsid w:val="00246999"/>
    <w:rsid w:val="00253A6C"/>
    <w:rsid w:val="0026334C"/>
    <w:rsid w:val="00292F8E"/>
    <w:rsid w:val="00295629"/>
    <w:rsid w:val="002A2CD0"/>
    <w:rsid w:val="002B0ED4"/>
    <w:rsid w:val="002B1E91"/>
    <w:rsid w:val="002B31C5"/>
    <w:rsid w:val="002F558B"/>
    <w:rsid w:val="00315181"/>
    <w:rsid w:val="0031738A"/>
    <w:rsid w:val="00332457"/>
    <w:rsid w:val="00355D3B"/>
    <w:rsid w:val="003725A7"/>
    <w:rsid w:val="003727A7"/>
    <w:rsid w:val="003823B5"/>
    <w:rsid w:val="00410080"/>
    <w:rsid w:val="00410E46"/>
    <w:rsid w:val="00421560"/>
    <w:rsid w:val="0045242E"/>
    <w:rsid w:val="004557DF"/>
    <w:rsid w:val="00456B5F"/>
    <w:rsid w:val="00474B64"/>
    <w:rsid w:val="004D3DA2"/>
    <w:rsid w:val="004D4F75"/>
    <w:rsid w:val="004D776D"/>
    <w:rsid w:val="004E488C"/>
    <w:rsid w:val="004E576A"/>
    <w:rsid w:val="00520C74"/>
    <w:rsid w:val="00542B87"/>
    <w:rsid w:val="00543F01"/>
    <w:rsid w:val="00584C5F"/>
    <w:rsid w:val="00587D84"/>
    <w:rsid w:val="00597AA8"/>
    <w:rsid w:val="005C1861"/>
    <w:rsid w:val="005C69D2"/>
    <w:rsid w:val="005D192A"/>
    <w:rsid w:val="00604BB3"/>
    <w:rsid w:val="0061360A"/>
    <w:rsid w:val="00614327"/>
    <w:rsid w:val="006249DF"/>
    <w:rsid w:val="006428F9"/>
    <w:rsid w:val="006432D8"/>
    <w:rsid w:val="00646E3E"/>
    <w:rsid w:val="00662EE2"/>
    <w:rsid w:val="006635BA"/>
    <w:rsid w:val="006725E3"/>
    <w:rsid w:val="00687BFE"/>
    <w:rsid w:val="00692416"/>
    <w:rsid w:val="006979A3"/>
    <w:rsid w:val="006A0731"/>
    <w:rsid w:val="006A7C78"/>
    <w:rsid w:val="006C2FC0"/>
    <w:rsid w:val="006C50CA"/>
    <w:rsid w:val="006D04B4"/>
    <w:rsid w:val="006D2A35"/>
    <w:rsid w:val="006D3945"/>
    <w:rsid w:val="006E136C"/>
    <w:rsid w:val="006E31A0"/>
    <w:rsid w:val="006F083D"/>
    <w:rsid w:val="006F36BE"/>
    <w:rsid w:val="00712255"/>
    <w:rsid w:val="00736B2C"/>
    <w:rsid w:val="00742E83"/>
    <w:rsid w:val="00751356"/>
    <w:rsid w:val="007526A9"/>
    <w:rsid w:val="00755E03"/>
    <w:rsid w:val="00795F59"/>
    <w:rsid w:val="007A3E9B"/>
    <w:rsid w:val="007A64DD"/>
    <w:rsid w:val="007A67D6"/>
    <w:rsid w:val="007C6B17"/>
    <w:rsid w:val="0080417B"/>
    <w:rsid w:val="00814215"/>
    <w:rsid w:val="008231D2"/>
    <w:rsid w:val="00830A59"/>
    <w:rsid w:val="00851CE9"/>
    <w:rsid w:val="00865925"/>
    <w:rsid w:val="008817B4"/>
    <w:rsid w:val="008E1FD9"/>
    <w:rsid w:val="008E7FE5"/>
    <w:rsid w:val="008F46A3"/>
    <w:rsid w:val="008F61D5"/>
    <w:rsid w:val="00902AAC"/>
    <w:rsid w:val="00913893"/>
    <w:rsid w:val="00920C7E"/>
    <w:rsid w:val="00932BB3"/>
    <w:rsid w:val="00963311"/>
    <w:rsid w:val="00975FF0"/>
    <w:rsid w:val="00981368"/>
    <w:rsid w:val="00982480"/>
    <w:rsid w:val="009939C7"/>
    <w:rsid w:val="009B67F9"/>
    <w:rsid w:val="009E27A7"/>
    <w:rsid w:val="009F70D1"/>
    <w:rsid w:val="00A01BB2"/>
    <w:rsid w:val="00A06D8B"/>
    <w:rsid w:val="00A13E64"/>
    <w:rsid w:val="00A62798"/>
    <w:rsid w:val="00A70CA0"/>
    <w:rsid w:val="00A83076"/>
    <w:rsid w:val="00AA1E08"/>
    <w:rsid w:val="00AA680D"/>
    <w:rsid w:val="00AC6B6A"/>
    <w:rsid w:val="00AD14E4"/>
    <w:rsid w:val="00B21508"/>
    <w:rsid w:val="00B248C4"/>
    <w:rsid w:val="00B25067"/>
    <w:rsid w:val="00B4626F"/>
    <w:rsid w:val="00B64BBC"/>
    <w:rsid w:val="00B651C5"/>
    <w:rsid w:val="00B728B7"/>
    <w:rsid w:val="00B80C04"/>
    <w:rsid w:val="00B8179C"/>
    <w:rsid w:val="00B86112"/>
    <w:rsid w:val="00B86203"/>
    <w:rsid w:val="00BA6709"/>
    <w:rsid w:val="00BA6D7C"/>
    <w:rsid w:val="00BD2D8C"/>
    <w:rsid w:val="00BE3179"/>
    <w:rsid w:val="00BE617D"/>
    <w:rsid w:val="00C00089"/>
    <w:rsid w:val="00C13CD9"/>
    <w:rsid w:val="00C244D1"/>
    <w:rsid w:val="00C3191A"/>
    <w:rsid w:val="00C6150B"/>
    <w:rsid w:val="00C92815"/>
    <w:rsid w:val="00C95859"/>
    <w:rsid w:val="00CA45F2"/>
    <w:rsid w:val="00CB0971"/>
    <w:rsid w:val="00CB1CE2"/>
    <w:rsid w:val="00CB557C"/>
    <w:rsid w:val="00CB5620"/>
    <w:rsid w:val="00CC72B1"/>
    <w:rsid w:val="00CD0592"/>
    <w:rsid w:val="00CD1579"/>
    <w:rsid w:val="00CE78BD"/>
    <w:rsid w:val="00CF29C6"/>
    <w:rsid w:val="00D021AB"/>
    <w:rsid w:val="00D05DD4"/>
    <w:rsid w:val="00D130B4"/>
    <w:rsid w:val="00D218F7"/>
    <w:rsid w:val="00D21FA0"/>
    <w:rsid w:val="00D331E8"/>
    <w:rsid w:val="00D37796"/>
    <w:rsid w:val="00D436D0"/>
    <w:rsid w:val="00D63B53"/>
    <w:rsid w:val="00D95F10"/>
    <w:rsid w:val="00D9661A"/>
    <w:rsid w:val="00DA0D27"/>
    <w:rsid w:val="00DA74EC"/>
    <w:rsid w:val="00DB21CE"/>
    <w:rsid w:val="00DE5494"/>
    <w:rsid w:val="00DE57AA"/>
    <w:rsid w:val="00DF0F91"/>
    <w:rsid w:val="00E00D9F"/>
    <w:rsid w:val="00E56DDC"/>
    <w:rsid w:val="00E67D5A"/>
    <w:rsid w:val="00E70737"/>
    <w:rsid w:val="00E7328D"/>
    <w:rsid w:val="00E759EC"/>
    <w:rsid w:val="00E82025"/>
    <w:rsid w:val="00EA51FA"/>
    <w:rsid w:val="00ED7ED2"/>
    <w:rsid w:val="00F04AE6"/>
    <w:rsid w:val="00F05E2B"/>
    <w:rsid w:val="00F07C8E"/>
    <w:rsid w:val="00F51621"/>
    <w:rsid w:val="00F565CA"/>
    <w:rsid w:val="00F575FF"/>
    <w:rsid w:val="00FC467F"/>
    <w:rsid w:val="00FD4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17B4"/>
    <w:rPr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C6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C69D2"/>
    <w:rPr>
      <w:rFonts w:ascii="Arial" w:hAnsi="Arial"/>
      <w:b/>
      <w:i/>
      <w:sz w:val="28"/>
    </w:rPr>
  </w:style>
  <w:style w:type="paragraph" w:styleId="Glava">
    <w:name w:val="header"/>
    <w:basedOn w:val="Navaden"/>
    <w:link w:val="GlavaZnak"/>
    <w:uiPriority w:val="99"/>
    <w:rsid w:val="008817B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CD1579"/>
    <w:rPr>
      <w:sz w:val="24"/>
      <w:lang w:eastAsia="en-US"/>
    </w:rPr>
  </w:style>
  <w:style w:type="paragraph" w:styleId="Noga">
    <w:name w:val="footer"/>
    <w:basedOn w:val="Navaden"/>
    <w:link w:val="NogaZnak"/>
    <w:uiPriority w:val="99"/>
    <w:semiHidden/>
    <w:rsid w:val="008817B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CD1579"/>
    <w:rPr>
      <w:sz w:val="24"/>
      <w:lang w:eastAsia="en-US"/>
    </w:rPr>
  </w:style>
  <w:style w:type="paragraph" w:styleId="Telobesedila">
    <w:name w:val="Body Text"/>
    <w:basedOn w:val="Navaden"/>
    <w:link w:val="TelobesedilaZnak"/>
    <w:rsid w:val="005C69D2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locked/>
    <w:rsid w:val="005C69D2"/>
    <w:rPr>
      <w:b/>
      <w:sz w:val="24"/>
    </w:rPr>
  </w:style>
  <w:style w:type="character" w:styleId="Hiperpovezava">
    <w:name w:val="Hyperlink"/>
    <w:basedOn w:val="Privzetapisavaodstavka"/>
    <w:uiPriority w:val="99"/>
    <w:rsid w:val="005C69D2"/>
    <w:rPr>
      <w:rFonts w:cs="Times New Roman"/>
      <w:color w:val="0000FF"/>
      <w:u w:val="single"/>
    </w:rPr>
  </w:style>
  <w:style w:type="table" w:styleId="Tabela-mrea">
    <w:name w:val="Table Grid"/>
    <w:basedOn w:val="Navadnatabela"/>
    <w:rsid w:val="001976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63B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63311"/>
    <w:pPr>
      <w:ind w:left="720"/>
      <w:contextualSpacing/>
    </w:pPr>
  </w:style>
  <w:style w:type="character" w:styleId="Komentar-sklic">
    <w:name w:val="annotation reference"/>
    <w:basedOn w:val="Privzetapisavaodstavka"/>
    <w:uiPriority w:val="99"/>
    <w:semiHidden/>
    <w:rsid w:val="00BA6709"/>
    <w:rPr>
      <w:rFonts w:cs="Times New Roman"/>
      <w:sz w:val="16"/>
    </w:rPr>
  </w:style>
  <w:style w:type="paragraph" w:styleId="Komentar-besedilo">
    <w:name w:val="annotation text"/>
    <w:basedOn w:val="Navaden"/>
    <w:link w:val="Komentar-besediloZnak"/>
    <w:uiPriority w:val="99"/>
    <w:semiHidden/>
    <w:rsid w:val="00BA6709"/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locked/>
    <w:rsid w:val="00AC6B6A"/>
    <w:rPr>
      <w:sz w:val="20"/>
      <w:lang w:eastAsia="en-US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rsid w:val="00BA6709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locked/>
    <w:rsid w:val="00AC6B6A"/>
    <w:rPr>
      <w:b/>
      <w:sz w:val="2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rsid w:val="00BA670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AC6B6A"/>
    <w:rPr>
      <w:sz w:val="2"/>
      <w:lang w:eastAsia="en-US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0624E6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0624E6"/>
    <w:rPr>
      <w:sz w:val="20"/>
      <w:szCs w:val="20"/>
      <w:lang w:eastAsia="en-US"/>
    </w:rPr>
  </w:style>
  <w:style w:type="character" w:styleId="Konnaopomba-sklic">
    <w:name w:val="endnote reference"/>
    <w:basedOn w:val="Privzetapisavaodstavka"/>
    <w:uiPriority w:val="99"/>
    <w:semiHidden/>
    <w:unhideWhenUsed/>
    <w:rsid w:val="000624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17B4"/>
    <w:rPr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C6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C69D2"/>
    <w:rPr>
      <w:rFonts w:ascii="Arial" w:hAnsi="Arial"/>
      <w:b/>
      <w:i/>
      <w:sz w:val="28"/>
    </w:rPr>
  </w:style>
  <w:style w:type="paragraph" w:styleId="Glava">
    <w:name w:val="header"/>
    <w:basedOn w:val="Navaden"/>
    <w:link w:val="GlavaZnak"/>
    <w:uiPriority w:val="99"/>
    <w:rsid w:val="008817B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CD1579"/>
    <w:rPr>
      <w:sz w:val="24"/>
      <w:lang w:eastAsia="en-US"/>
    </w:rPr>
  </w:style>
  <w:style w:type="paragraph" w:styleId="Noga">
    <w:name w:val="footer"/>
    <w:basedOn w:val="Navaden"/>
    <w:link w:val="NogaZnak"/>
    <w:uiPriority w:val="99"/>
    <w:semiHidden/>
    <w:rsid w:val="008817B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CD1579"/>
    <w:rPr>
      <w:sz w:val="24"/>
      <w:lang w:eastAsia="en-US"/>
    </w:rPr>
  </w:style>
  <w:style w:type="paragraph" w:styleId="Telobesedila">
    <w:name w:val="Body Text"/>
    <w:basedOn w:val="Navaden"/>
    <w:link w:val="TelobesedilaZnak"/>
    <w:rsid w:val="005C69D2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locked/>
    <w:rsid w:val="005C69D2"/>
    <w:rPr>
      <w:b/>
      <w:sz w:val="24"/>
    </w:rPr>
  </w:style>
  <w:style w:type="character" w:styleId="Hiperpovezava">
    <w:name w:val="Hyperlink"/>
    <w:basedOn w:val="Privzetapisavaodstavka"/>
    <w:uiPriority w:val="99"/>
    <w:rsid w:val="005C69D2"/>
    <w:rPr>
      <w:rFonts w:cs="Times New Roman"/>
      <w:color w:val="0000FF"/>
      <w:u w:val="single"/>
    </w:rPr>
  </w:style>
  <w:style w:type="table" w:styleId="Tabelamrea">
    <w:name w:val="Table Grid"/>
    <w:basedOn w:val="Navadnatabela"/>
    <w:rsid w:val="001976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63B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63311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rsid w:val="00BA6709"/>
    <w:rPr>
      <w:rFonts w:cs="Times New Roman"/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BA670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AC6B6A"/>
    <w:rPr>
      <w:sz w:val="2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BA670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AC6B6A"/>
    <w:rPr>
      <w:b/>
      <w:sz w:val="2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rsid w:val="00BA670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AC6B6A"/>
    <w:rPr>
      <w:sz w:val="2"/>
      <w:lang w:eastAsia="en-US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0624E6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0624E6"/>
    <w:rPr>
      <w:sz w:val="20"/>
      <w:szCs w:val="20"/>
      <w:lang w:eastAsia="en-US"/>
    </w:rPr>
  </w:style>
  <w:style w:type="character" w:styleId="Konnaopomba-sklic">
    <w:name w:val="endnote reference"/>
    <w:basedOn w:val="Privzetapisavaodstavka"/>
    <w:uiPriority w:val="99"/>
    <w:semiHidden/>
    <w:unhideWhenUsed/>
    <w:rsid w:val="000624E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privc\Local%20Settings\Temporary%20Internet%20Files\Content.Outlook\MATR2X33\MS_odbor%20za%20stanovanjsko%20politik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D121CF-93BB-43CF-B520-8018E68E2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MS_odbor za stanovanjsko politiko</Template>
  <TotalTime>12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8</vt:i4>
      </vt:variant>
    </vt:vector>
  </HeadingPairs>
  <TitlesOfParts>
    <vt:vector size="9" baseType="lpstr">
      <vt:lpstr>Ime Priimek</vt:lpstr>
      <vt:lpstr>Z A P I S N I K </vt:lpstr>
      <vt:lpstr/>
      <vt:lpstr>8. seje Odbora za stanovanjsko politiko,</vt:lpstr>
      <vt:lpstr>ki je bila v SREDO, 4. JANUARJA 2012, ob 16.30 uri</vt:lpstr>
      <vt:lpstr>v Klubu 11, Magistrat, Mestni trg 1, Ljubljana</vt:lpstr>
      <vt:lpstr/>
      <vt:lpstr>S sklicem seje odbora so člani prejeli predlog dnevnega reda 8. Seje OSP:</vt:lpstr>
      <vt:lpstr/>
    </vt:vector>
  </TitlesOfParts>
  <Company>Mestna občina Ljubljana</Company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subject/>
  <dc:creator>Boris Kaučič</dc:creator>
  <cp:keywords/>
  <dc:description/>
  <cp:lastModifiedBy>Boris Kaučič</cp:lastModifiedBy>
  <cp:revision>3</cp:revision>
  <cp:lastPrinted>2011-12-05T09:21:00Z</cp:lastPrinted>
  <dcterms:created xsi:type="dcterms:W3CDTF">2012-01-24T09:52:00Z</dcterms:created>
  <dcterms:modified xsi:type="dcterms:W3CDTF">2012-01-24T09:55:00Z</dcterms:modified>
</cp:coreProperties>
</file>