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0" w:rsidRPr="00CA7329" w:rsidRDefault="00D35FB0" w:rsidP="00D35FB0">
      <w:pPr>
        <w:pStyle w:val="Naslov4"/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 xml:space="preserve">Številka: 03216- </w:t>
      </w:r>
      <w:r w:rsidR="00CE1017">
        <w:rPr>
          <w:b w:val="0"/>
          <w:sz w:val="22"/>
          <w:szCs w:val="22"/>
        </w:rPr>
        <w:t>3</w:t>
      </w:r>
      <w:r w:rsidR="007A4AFB">
        <w:rPr>
          <w:b w:val="0"/>
          <w:sz w:val="22"/>
          <w:szCs w:val="22"/>
        </w:rPr>
        <w:t>/2011-</w:t>
      </w:r>
      <w:r w:rsidR="00757569">
        <w:rPr>
          <w:b w:val="0"/>
          <w:sz w:val="22"/>
          <w:szCs w:val="22"/>
        </w:rPr>
        <w:t>3</w:t>
      </w:r>
    </w:p>
    <w:p w:rsidR="00D35FB0" w:rsidRPr="00CA7329" w:rsidRDefault="00D35FB0" w:rsidP="00D35FB0">
      <w:pPr>
        <w:rPr>
          <w:szCs w:val="22"/>
        </w:rPr>
      </w:pPr>
      <w:r w:rsidRPr="00CA7329">
        <w:rPr>
          <w:szCs w:val="22"/>
        </w:rPr>
        <w:t xml:space="preserve">Datum: </w:t>
      </w:r>
      <w:r w:rsidR="00757569">
        <w:rPr>
          <w:szCs w:val="22"/>
        </w:rPr>
        <w:t>11</w:t>
      </w:r>
      <w:r w:rsidR="00CE1017">
        <w:rPr>
          <w:szCs w:val="22"/>
        </w:rPr>
        <w:t>.</w:t>
      </w:r>
      <w:r w:rsidRPr="00CA7329">
        <w:rPr>
          <w:szCs w:val="22"/>
        </w:rPr>
        <w:t xml:space="preserve"> </w:t>
      </w:r>
      <w:r w:rsidR="00CE1017">
        <w:rPr>
          <w:szCs w:val="22"/>
        </w:rPr>
        <w:t>4</w:t>
      </w:r>
      <w:r w:rsidRPr="00CA7329">
        <w:rPr>
          <w:szCs w:val="22"/>
        </w:rPr>
        <w:t>. 2011</w:t>
      </w:r>
    </w:p>
    <w:p w:rsidR="00D35FB0" w:rsidRPr="00CA7329" w:rsidRDefault="00D35FB0" w:rsidP="00D35FB0">
      <w:pPr>
        <w:pStyle w:val="Telobesedila"/>
        <w:rPr>
          <w:b w:val="0"/>
          <w:sz w:val="22"/>
          <w:szCs w:val="22"/>
        </w:rPr>
      </w:pPr>
    </w:p>
    <w:p w:rsidR="00544C75" w:rsidRPr="00736653" w:rsidRDefault="00544C75" w:rsidP="00544C7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:rsidR="00544C75" w:rsidRPr="0092255E" w:rsidRDefault="00544C75" w:rsidP="00544C75">
      <w:pPr>
        <w:jc w:val="center"/>
        <w:outlineLvl w:val="0"/>
        <w:rPr>
          <w:b/>
          <w:szCs w:val="22"/>
        </w:rPr>
      </w:pPr>
    </w:p>
    <w:p w:rsidR="00544C75" w:rsidRPr="00B3698F" w:rsidRDefault="00544C75" w:rsidP="00544C75">
      <w:pPr>
        <w:jc w:val="both"/>
        <w:outlineLvl w:val="0"/>
      </w:pPr>
      <w:r>
        <w:rPr>
          <w:szCs w:val="22"/>
        </w:rPr>
        <w:t xml:space="preserve">3. redne seje </w:t>
      </w:r>
      <w:r w:rsidRPr="0092255E">
        <w:rPr>
          <w:szCs w:val="22"/>
        </w:rPr>
        <w:t>Odbor</w:t>
      </w:r>
      <w:r>
        <w:rPr>
          <w:szCs w:val="22"/>
        </w:rPr>
        <w:t>a</w:t>
      </w:r>
      <w:r w:rsidRPr="0092255E">
        <w:rPr>
          <w:szCs w:val="22"/>
        </w:rPr>
        <w:t xml:space="preserve"> za </w:t>
      </w:r>
      <w:r>
        <w:rPr>
          <w:szCs w:val="22"/>
        </w:rPr>
        <w:t>urejanje prostora in urbanizem, ki je bila</w:t>
      </w:r>
      <w:r w:rsidRPr="0092255E">
        <w:rPr>
          <w:szCs w:val="22"/>
        </w:rPr>
        <w:t xml:space="preserve"> </w:t>
      </w:r>
      <w:r>
        <w:rPr>
          <w:szCs w:val="22"/>
        </w:rPr>
        <w:t>v ponedeljek</w:t>
      </w:r>
      <w:r w:rsidRPr="00CA7329">
        <w:rPr>
          <w:szCs w:val="22"/>
        </w:rPr>
        <w:t xml:space="preserve"> </w:t>
      </w:r>
      <w:r>
        <w:rPr>
          <w:szCs w:val="22"/>
        </w:rPr>
        <w:t>11. aprila</w:t>
      </w:r>
      <w:r w:rsidRPr="00CA7329">
        <w:rPr>
          <w:szCs w:val="22"/>
        </w:rPr>
        <w:t xml:space="preserve"> 2011 </w:t>
      </w:r>
      <w:r>
        <w:t>s pričetkom ob  20.00</w:t>
      </w:r>
      <w:r w:rsidRPr="00630EBB">
        <w:t xml:space="preserve"> uri, v </w:t>
      </w:r>
      <w:r>
        <w:t>Klubu 15</w:t>
      </w:r>
      <w:r w:rsidRPr="00B3698F">
        <w:t>, Mestne hiše, Mestni trg 1</w:t>
      </w:r>
      <w:r>
        <w:t>,</w:t>
      </w:r>
      <w:r w:rsidRPr="00E914B6">
        <w:t xml:space="preserve"> </w:t>
      </w:r>
      <w:r w:rsidRPr="00630EBB">
        <w:t>Ljubljana.</w:t>
      </w:r>
    </w:p>
    <w:p w:rsidR="00544C75" w:rsidRDefault="00544C75" w:rsidP="00544C75">
      <w:pPr>
        <w:rPr>
          <w:szCs w:val="22"/>
        </w:rPr>
      </w:pPr>
    </w:p>
    <w:p w:rsidR="00544C75" w:rsidRPr="00630EBB" w:rsidRDefault="00544C75" w:rsidP="00544C75">
      <w:pPr>
        <w:jc w:val="both"/>
      </w:pPr>
      <w:r w:rsidRPr="00630EBB">
        <w:t xml:space="preserve">NAVZOČI ČLANI: </w:t>
      </w:r>
    </w:p>
    <w:p w:rsidR="00544C75" w:rsidRPr="00630EBB" w:rsidRDefault="00544C75" w:rsidP="00544C75">
      <w:pPr>
        <w:jc w:val="both"/>
      </w:pPr>
      <w:r w:rsidRPr="00630EBB">
        <w:t xml:space="preserve">Predsednik prof. Janez KOŽELJ, </w:t>
      </w:r>
      <w:r w:rsidR="009275C1">
        <w:t>podp</w:t>
      </w:r>
      <w:r w:rsidR="009275C1" w:rsidRPr="00630EBB">
        <w:t xml:space="preserve">redsednik </w:t>
      </w:r>
      <w:r w:rsidR="009275C1">
        <w:t xml:space="preserve">Mirko BRNIČ JAGER, </w:t>
      </w:r>
      <w:r w:rsidRPr="00630EBB">
        <w:t>ostali člani</w:t>
      </w:r>
      <w:r>
        <w:t xml:space="preserve">, </w:t>
      </w:r>
      <w:r w:rsidRPr="00630EBB">
        <w:t>Bojan ALBREHT</w:t>
      </w:r>
      <w:r>
        <w:t>, Gregor ISTENIČ, Sašo RINK,</w:t>
      </w:r>
      <w:r w:rsidRPr="00630EBB">
        <w:t xml:space="preserve"> </w:t>
      </w:r>
      <w:r w:rsidR="009275C1">
        <w:t>m</w:t>
      </w:r>
      <w:r>
        <w:t xml:space="preserve">ag. Maja SIMONETI, mag. Blaž LOKAR </w:t>
      </w:r>
      <w:r w:rsidRPr="00630EBB">
        <w:t>in tajnik odbora Jan SKOBERNE.</w:t>
      </w:r>
    </w:p>
    <w:p w:rsidR="00544C75" w:rsidRPr="00630EBB" w:rsidRDefault="00544C75" w:rsidP="00544C75">
      <w:pPr>
        <w:jc w:val="both"/>
      </w:pPr>
    </w:p>
    <w:p w:rsidR="00544C75" w:rsidRPr="00630EBB" w:rsidRDefault="00544C75" w:rsidP="00544C75">
      <w:pPr>
        <w:jc w:val="both"/>
      </w:pPr>
      <w:r w:rsidRPr="00630EBB">
        <w:t>NAVZOČI OSTALI VABLJENI:</w:t>
      </w:r>
    </w:p>
    <w:p w:rsidR="00544C75" w:rsidRDefault="00544C75" w:rsidP="00544C75">
      <w:pPr>
        <w:pStyle w:val="Noga"/>
        <w:jc w:val="both"/>
      </w:pPr>
      <w:r>
        <w:t>N</w:t>
      </w:r>
      <w:r w:rsidRPr="00630EBB">
        <w:t>ačelnik Oddelka za urejanje prostora mag. Miran GAJŠ</w:t>
      </w:r>
      <w:r>
        <w:t xml:space="preserve">EK s sodelavkami Alenko PAVLIN, Miro PRELOG, Sintijo HAFNER PETKOVSKI, načelnica </w:t>
      </w:r>
      <w:r w:rsidRPr="00630EBB">
        <w:t xml:space="preserve">Oddelka za </w:t>
      </w:r>
      <w:r>
        <w:t>ravnanje z nepremičninami  Simona REMIH s sodelavk</w:t>
      </w:r>
      <w:r w:rsidR="009275C1">
        <w:t>o</w:t>
      </w:r>
      <w:r>
        <w:t xml:space="preserve"> Katjo OSOLIN</w:t>
      </w:r>
      <w:r w:rsidRPr="00544C75">
        <w:t xml:space="preserve"> </w:t>
      </w:r>
      <w:r>
        <w:t>ter predstav</w:t>
      </w:r>
      <w:r w:rsidR="009275C1">
        <w:t xml:space="preserve">nica investitorja GIVO d.o.o. </w:t>
      </w:r>
      <w:r>
        <w:t xml:space="preserve"> projektantka Jadranka GRMEK iz GENIUS LOCI d.o.o.</w:t>
      </w:r>
      <w:r w:rsidR="0092483C">
        <w:t xml:space="preserve"> in Maja GOLIAS iz družbe TERMITI d.o.o.</w:t>
      </w:r>
    </w:p>
    <w:p w:rsidR="00544C75" w:rsidRDefault="00544C75" w:rsidP="00544C75">
      <w:pPr>
        <w:pStyle w:val="Noga"/>
        <w:jc w:val="both"/>
      </w:pPr>
    </w:p>
    <w:p w:rsidR="00544C75" w:rsidRDefault="00544C75" w:rsidP="00544C75">
      <w:pPr>
        <w:jc w:val="both"/>
      </w:pPr>
      <w:r w:rsidRPr="00630EBB">
        <w:t>Na zasedanj</w:t>
      </w:r>
      <w:r w:rsidR="009B7778">
        <w:t>u</w:t>
      </w:r>
      <w:r w:rsidR="0092483C">
        <w:t xml:space="preserve"> </w:t>
      </w:r>
      <w:r>
        <w:t xml:space="preserve">so bili </w:t>
      </w:r>
      <w:r w:rsidR="0092483C">
        <w:t xml:space="preserve">navzoči </w:t>
      </w:r>
      <w:r>
        <w:t>vsi člani odbora.</w:t>
      </w:r>
    </w:p>
    <w:p w:rsidR="00544C75" w:rsidRDefault="00544C75" w:rsidP="00544C75">
      <w:pPr>
        <w:jc w:val="both"/>
      </w:pPr>
    </w:p>
    <w:p w:rsidR="00544C75" w:rsidRPr="00630EBB" w:rsidRDefault="00544C75" w:rsidP="00544C75">
      <w:pPr>
        <w:pStyle w:val="Telobesedila"/>
        <w:rPr>
          <w:b w:val="0"/>
          <w:szCs w:val="24"/>
        </w:rPr>
      </w:pPr>
    </w:p>
    <w:p w:rsidR="00544C75" w:rsidRPr="0092483C" w:rsidRDefault="00544C75" w:rsidP="00544C75">
      <w:pPr>
        <w:jc w:val="both"/>
        <w:rPr>
          <w:b/>
          <w:color w:val="000000"/>
          <w:szCs w:val="22"/>
        </w:rPr>
      </w:pPr>
      <w:r w:rsidRPr="00E22694">
        <w:t xml:space="preserve">Predsednik odbora </w:t>
      </w:r>
      <w:r>
        <w:t xml:space="preserve">podžupan </w:t>
      </w:r>
      <w:r w:rsidRPr="00E22694">
        <w:t xml:space="preserve">prof. Janez KOŽELJ je navzoče pozdravil in </w:t>
      </w:r>
      <w:r>
        <w:t xml:space="preserve">po uvodni besedi </w:t>
      </w:r>
      <w:r w:rsidRPr="00E22694">
        <w:t xml:space="preserve">dal v razpravo </w:t>
      </w:r>
      <w:r w:rsidR="0092483C">
        <w:t xml:space="preserve">spremenjen vrstni red </w:t>
      </w:r>
      <w:r w:rsidR="00FA0F33">
        <w:t xml:space="preserve">obravnave </w:t>
      </w:r>
      <w:r w:rsidR="00153382">
        <w:t xml:space="preserve">točk </w:t>
      </w:r>
      <w:r w:rsidRPr="00E22694">
        <w:t>predlog</w:t>
      </w:r>
      <w:r w:rsidR="0092483C">
        <w:t>a</w:t>
      </w:r>
      <w:r w:rsidRPr="00E22694">
        <w:t xml:space="preserve"> dnevnega reda</w:t>
      </w:r>
      <w:r>
        <w:t xml:space="preserve"> </w:t>
      </w:r>
      <w:r w:rsidR="0092483C">
        <w:t>z</w:t>
      </w:r>
      <w:r>
        <w:t xml:space="preserve"> dopolnitvijo </w:t>
      </w:r>
      <w:r w:rsidR="0092483C">
        <w:t xml:space="preserve">obravnavanega gradiva za sejo mestnega sveta še s </w:t>
      </w:r>
      <w:r>
        <w:t xml:space="preserve">5. </w:t>
      </w:r>
      <w:r w:rsidR="0092483C">
        <w:t>t</w:t>
      </w:r>
      <w:r>
        <w:t>očk</w:t>
      </w:r>
      <w:r w:rsidR="0092483C">
        <w:t>o:</w:t>
      </w:r>
      <w:r>
        <w:t xml:space="preserve"> </w:t>
      </w:r>
      <w:r w:rsidRPr="0092483C">
        <w:rPr>
          <w:b/>
          <w:bCs/>
          <w:szCs w:val="22"/>
        </w:rPr>
        <w:t>Predlog Zaključnega računa proračuna Mestne občine Ljubljana za leto 2010.</w:t>
      </w:r>
    </w:p>
    <w:p w:rsidR="00544C75" w:rsidRDefault="00544C75" w:rsidP="00544C75">
      <w:pPr>
        <w:pStyle w:val="Telobesedila"/>
        <w:rPr>
          <w:b w:val="0"/>
          <w:szCs w:val="24"/>
        </w:rPr>
      </w:pPr>
    </w:p>
    <w:p w:rsidR="0092483C" w:rsidRDefault="00153382" w:rsidP="00544C75">
      <w:pPr>
        <w:pStyle w:val="Telobesedila"/>
        <w:rPr>
          <w:b w:val="0"/>
          <w:szCs w:val="24"/>
        </w:rPr>
      </w:pPr>
      <w:r>
        <w:rPr>
          <w:b w:val="0"/>
          <w:szCs w:val="24"/>
        </w:rPr>
        <w:t xml:space="preserve">Člani so se dogovorili, da se obravnavajo na sejah odbora vse točke v zvezi s proračunom, ki so na dnevnem redu sej mestnega sveta </w:t>
      </w:r>
      <w:r w:rsidR="00FA0F33">
        <w:rPr>
          <w:b w:val="0"/>
          <w:szCs w:val="24"/>
        </w:rPr>
        <w:t>z</w:t>
      </w:r>
      <w:r>
        <w:rPr>
          <w:b w:val="0"/>
          <w:szCs w:val="24"/>
        </w:rPr>
        <w:t xml:space="preserve"> gradiv</w:t>
      </w:r>
      <w:r w:rsidR="00FA0F33">
        <w:rPr>
          <w:b w:val="0"/>
          <w:szCs w:val="24"/>
        </w:rPr>
        <w:t>i</w:t>
      </w:r>
      <w:r>
        <w:rPr>
          <w:b w:val="0"/>
          <w:szCs w:val="24"/>
        </w:rPr>
        <w:t>, v katerih del</w:t>
      </w:r>
      <w:r w:rsidR="00FA0F33">
        <w:rPr>
          <w:b w:val="0"/>
          <w:szCs w:val="24"/>
        </w:rPr>
        <w:t>u</w:t>
      </w:r>
      <w:r>
        <w:rPr>
          <w:b w:val="0"/>
          <w:szCs w:val="24"/>
        </w:rPr>
        <w:t xml:space="preserve"> je odbor pristojno delovno telo.</w:t>
      </w:r>
    </w:p>
    <w:p w:rsidR="00544C75" w:rsidRPr="00630EBB" w:rsidRDefault="00544C75" w:rsidP="00544C75">
      <w:pPr>
        <w:pStyle w:val="Telobesedila"/>
        <w:rPr>
          <w:b w:val="0"/>
          <w:szCs w:val="24"/>
        </w:rPr>
      </w:pPr>
      <w:r>
        <w:rPr>
          <w:b w:val="0"/>
          <w:szCs w:val="24"/>
        </w:rPr>
        <w:t>Po razpravi je</w:t>
      </w:r>
      <w:r w:rsidRPr="00630EBB">
        <w:rPr>
          <w:b w:val="0"/>
          <w:szCs w:val="24"/>
        </w:rPr>
        <w:t xml:space="preserve"> bil</w:t>
      </w:r>
      <w:r>
        <w:rPr>
          <w:b w:val="0"/>
          <w:szCs w:val="24"/>
        </w:rPr>
        <w:t xml:space="preserve"> dan</w:t>
      </w:r>
      <w:r w:rsidRPr="00630EBB">
        <w:rPr>
          <w:b w:val="0"/>
          <w:szCs w:val="24"/>
        </w:rPr>
        <w:t xml:space="preserve"> na glasovanje</w:t>
      </w:r>
    </w:p>
    <w:p w:rsidR="00544C75" w:rsidRPr="00630EBB" w:rsidRDefault="00544C75" w:rsidP="00544C75">
      <w:pPr>
        <w:pStyle w:val="Telobesedila"/>
        <w:rPr>
          <w:szCs w:val="24"/>
        </w:rPr>
      </w:pPr>
    </w:p>
    <w:p w:rsidR="00544C75" w:rsidRPr="00630EBB" w:rsidRDefault="00544C75" w:rsidP="00544C75">
      <w:pPr>
        <w:pStyle w:val="Telobesedila"/>
        <w:rPr>
          <w:szCs w:val="24"/>
        </w:rPr>
      </w:pPr>
      <w:r w:rsidRPr="00630EBB">
        <w:rPr>
          <w:szCs w:val="24"/>
        </w:rPr>
        <w:t>PREDLOG SKLEPA:</w:t>
      </w:r>
    </w:p>
    <w:p w:rsidR="00544C75" w:rsidRPr="00630EBB" w:rsidRDefault="00544C75" w:rsidP="00544C75">
      <w:pPr>
        <w:pStyle w:val="Telobesedila"/>
        <w:rPr>
          <w:szCs w:val="24"/>
        </w:rPr>
      </w:pPr>
      <w:r w:rsidRPr="00630EBB">
        <w:rPr>
          <w:szCs w:val="24"/>
        </w:rPr>
        <w:t xml:space="preserve">Odbor sprejme </w:t>
      </w:r>
      <w:r w:rsidR="0092483C">
        <w:rPr>
          <w:szCs w:val="24"/>
        </w:rPr>
        <w:t xml:space="preserve">spremenjen in dopolnjen </w:t>
      </w:r>
      <w:r w:rsidRPr="00630EBB">
        <w:rPr>
          <w:szCs w:val="24"/>
        </w:rPr>
        <w:t xml:space="preserve">predlog dnevnega reda </w:t>
      </w:r>
      <w:r>
        <w:rPr>
          <w:szCs w:val="24"/>
        </w:rPr>
        <w:t>3. redne</w:t>
      </w:r>
      <w:r w:rsidRPr="00630EBB">
        <w:rPr>
          <w:szCs w:val="24"/>
        </w:rPr>
        <w:t xml:space="preserve"> seje odbora.</w:t>
      </w:r>
    </w:p>
    <w:p w:rsidR="00544C75" w:rsidRPr="00630EBB" w:rsidRDefault="00544C75" w:rsidP="00544C75">
      <w:pPr>
        <w:pStyle w:val="Telobesedila"/>
        <w:rPr>
          <w:b w:val="0"/>
          <w:szCs w:val="24"/>
        </w:rPr>
      </w:pPr>
      <w:r w:rsidRPr="00630EBB">
        <w:rPr>
          <w:b w:val="0"/>
          <w:szCs w:val="24"/>
        </w:rPr>
        <w:t xml:space="preserve">      /</w:t>
      </w:r>
      <w:r w:rsidRPr="00630EBB">
        <w:rPr>
          <w:szCs w:val="24"/>
        </w:rPr>
        <w:t>sklep je</w:t>
      </w:r>
      <w:r w:rsidRPr="00630EBB">
        <w:rPr>
          <w:szCs w:val="24"/>
          <w:u w:val="single"/>
        </w:rPr>
        <w:t xml:space="preserve"> sprejet</w:t>
      </w:r>
      <w:r w:rsidRPr="00630EBB">
        <w:rPr>
          <w:b w:val="0"/>
          <w:szCs w:val="24"/>
        </w:rPr>
        <w:t xml:space="preserve"> s</w:t>
      </w:r>
      <w:r>
        <w:rPr>
          <w:b w:val="0"/>
          <w:szCs w:val="24"/>
        </w:rPr>
        <w:t>oglasno</w:t>
      </w:r>
      <w:r w:rsidRPr="00630EBB">
        <w:rPr>
          <w:b w:val="0"/>
          <w:szCs w:val="24"/>
        </w:rPr>
        <w:t xml:space="preserve"> </w:t>
      </w:r>
      <w:r>
        <w:rPr>
          <w:b w:val="0"/>
          <w:szCs w:val="24"/>
        </w:rPr>
        <w:t>6</w:t>
      </w:r>
      <w:r w:rsidRPr="00630EBB">
        <w:rPr>
          <w:b w:val="0"/>
          <w:szCs w:val="24"/>
        </w:rPr>
        <w:t xml:space="preserve"> navzočih članov/</w:t>
      </w:r>
    </w:p>
    <w:p w:rsidR="00544C75" w:rsidRDefault="00544C75" w:rsidP="00544C75"/>
    <w:p w:rsidR="0092483C" w:rsidRPr="00630EBB" w:rsidRDefault="0092483C" w:rsidP="00544C75"/>
    <w:p w:rsidR="00544C75" w:rsidRDefault="00544C75" w:rsidP="00544C75">
      <w:pPr>
        <w:rPr>
          <w:b/>
          <w:bCs/>
        </w:rPr>
      </w:pPr>
      <w:r w:rsidRPr="00630EBB">
        <w:rPr>
          <w:b/>
          <w:bCs/>
        </w:rPr>
        <w:t>SPREJETI DNEVNI RED:</w:t>
      </w:r>
    </w:p>
    <w:p w:rsidR="00D35FB0" w:rsidRPr="00CA7329" w:rsidRDefault="00D35FB0" w:rsidP="00D35FB0">
      <w:pPr>
        <w:pStyle w:val="Telobesedila"/>
        <w:rPr>
          <w:b w:val="0"/>
          <w:sz w:val="22"/>
          <w:szCs w:val="22"/>
        </w:rPr>
      </w:pPr>
    </w:p>
    <w:p w:rsidR="00D35FB0" w:rsidRDefault="00935126" w:rsidP="00D35FB0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Potrditev zapisnik</w:t>
      </w:r>
      <w:r w:rsidR="00CE1017">
        <w:rPr>
          <w:b w:val="0"/>
          <w:sz w:val="22"/>
          <w:szCs w:val="22"/>
        </w:rPr>
        <w:t>ov, 2. redne in</w:t>
      </w:r>
      <w:r>
        <w:rPr>
          <w:b w:val="0"/>
          <w:sz w:val="22"/>
          <w:szCs w:val="22"/>
        </w:rPr>
        <w:t xml:space="preserve"> 1. </w:t>
      </w:r>
      <w:r w:rsidR="00CE1017">
        <w:rPr>
          <w:b w:val="0"/>
          <w:sz w:val="22"/>
          <w:szCs w:val="22"/>
        </w:rPr>
        <w:t xml:space="preserve">izredne </w:t>
      </w:r>
      <w:r>
        <w:rPr>
          <w:b w:val="0"/>
          <w:sz w:val="22"/>
          <w:szCs w:val="22"/>
        </w:rPr>
        <w:t>seje od</w:t>
      </w:r>
      <w:r w:rsidR="004A7997">
        <w:rPr>
          <w:b w:val="0"/>
          <w:sz w:val="22"/>
          <w:szCs w:val="22"/>
        </w:rPr>
        <w:t>bora</w:t>
      </w:r>
    </w:p>
    <w:p w:rsidR="00757569" w:rsidRPr="002757AD" w:rsidRDefault="00757569" w:rsidP="00757569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2757AD">
        <w:rPr>
          <w:b w:val="0"/>
          <w:bCs/>
          <w:sz w:val="22"/>
          <w:szCs w:val="22"/>
        </w:rPr>
        <w:t>Dopolnjeni osnutek Odloka o občinskem podrobnem prostorskem načrtu 133 Moste - Selo del in 313 Zaloška (Grablovičeva – Kajuhova) del - predstavitev akta v izdelavi</w:t>
      </w:r>
    </w:p>
    <w:p w:rsidR="008378EF" w:rsidRDefault="008378EF" w:rsidP="008378EF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 xml:space="preserve">Obravnava gradiva iz pristojnosti </w:t>
      </w:r>
      <w:r>
        <w:rPr>
          <w:b w:val="0"/>
          <w:sz w:val="22"/>
          <w:szCs w:val="22"/>
        </w:rPr>
        <w:t>odbora</w:t>
      </w:r>
      <w:r w:rsidRPr="00CA7329">
        <w:rPr>
          <w:b w:val="0"/>
          <w:sz w:val="22"/>
          <w:szCs w:val="22"/>
        </w:rPr>
        <w:t xml:space="preserve"> za </w:t>
      </w:r>
      <w:r>
        <w:rPr>
          <w:b w:val="0"/>
          <w:sz w:val="22"/>
          <w:szCs w:val="22"/>
        </w:rPr>
        <w:t>5</w:t>
      </w:r>
      <w:r w:rsidRPr="00CA7329">
        <w:rPr>
          <w:b w:val="0"/>
          <w:sz w:val="22"/>
          <w:szCs w:val="22"/>
        </w:rPr>
        <w:t>. sejo M</w:t>
      </w:r>
      <w:r>
        <w:rPr>
          <w:b w:val="0"/>
          <w:sz w:val="22"/>
          <w:szCs w:val="22"/>
        </w:rPr>
        <w:t>S</w:t>
      </w:r>
      <w:r w:rsidRPr="00CA7329">
        <w:rPr>
          <w:b w:val="0"/>
          <w:sz w:val="22"/>
          <w:szCs w:val="22"/>
        </w:rPr>
        <w:t xml:space="preserve"> MOL za dan  1</w:t>
      </w:r>
      <w:r>
        <w:rPr>
          <w:b w:val="0"/>
          <w:sz w:val="22"/>
          <w:szCs w:val="22"/>
        </w:rPr>
        <w:t>8</w:t>
      </w:r>
      <w:r w:rsidRPr="00CA7329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4</w:t>
      </w:r>
      <w:r w:rsidRPr="00CA7329">
        <w:rPr>
          <w:b w:val="0"/>
          <w:sz w:val="22"/>
          <w:szCs w:val="22"/>
        </w:rPr>
        <w:t>. 2011:</w:t>
      </w:r>
    </w:p>
    <w:p w:rsidR="0092483C" w:rsidRPr="0092483C" w:rsidRDefault="0092483C" w:rsidP="0092483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Cs w:val="22"/>
        </w:rPr>
      </w:pPr>
      <w:r w:rsidRPr="0092483C">
        <w:rPr>
          <w:b/>
          <w:bCs/>
          <w:color w:val="000000"/>
          <w:szCs w:val="22"/>
        </w:rPr>
        <w:t xml:space="preserve">5. </w:t>
      </w:r>
      <w:r w:rsidRPr="0092483C">
        <w:rPr>
          <w:b/>
          <w:bCs/>
          <w:szCs w:val="22"/>
        </w:rPr>
        <w:t xml:space="preserve"> Predlog Zaključnega računa proračuna Mestne občine Ljubljana za leto 2010,</w:t>
      </w:r>
    </w:p>
    <w:p w:rsidR="008378EF" w:rsidRPr="0092483C" w:rsidRDefault="008378EF" w:rsidP="008378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  <w:r w:rsidRPr="0092483C">
        <w:rPr>
          <w:b/>
          <w:bCs/>
          <w:szCs w:val="22"/>
        </w:rPr>
        <w:t>6. Predlog Odloka o občinskem podrobnem prostorskem načrtu 209 Rožna dolina-center in del enote urejanja prostora RD-254</w:t>
      </w:r>
    </w:p>
    <w:p w:rsidR="00D35FB0" w:rsidRPr="00CA7329" w:rsidRDefault="00D35FB0" w:rsidP="00D35FB0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>Pobude in vprašanja</w:t>
      </w:r>
    </w:p>
    <w:p w:rsidR="0092483C" w:rsidRDefault="0092483C" w:rsidP="00D35FB0">
      <w:pPr>
        <w:jc w:val="both"/>
        <w:rPr>
          <w:szCs w:val="22"/>
        </w:rPr>
      </w:pPr>
    </w:p>
    <w:p w:rsidR="00C951F3" w:rsidRDefault="00C951F3" w:rsidP="00D35FB0">
      <w:pPr>
        <w:jc w:val="both"/>
        <w:rPr>
          <w:szCs w:val="22"/>
        </w:rPr>
      </w:pPr>
    </w:p>
    <w:p w:rsidR="00544C75" w:rsidRPr="00A177D6" w:rsidRDefault="00544C75" w:rsidP="00A177D6">
      <w:pPr>
        <w:pStyle w:val="Telobesedila"/>
        <w:ind w:left="360"/>
        <w:jc w:val="center"/>
        <w:rPr>
          <w:bCs/>
          <w:sz w:val="22"/>
          <w:szCs w:val="22"/>
        </w:rPr>
      </w:pPr>
      <w:r w:rsidRPr="00A177D6">
        <w:rPr>
          <w:bCs/>
          <w:sz w:val="22"/>
          <w:szCs w:val="22"/>
        </w:rPr>
        <w:lastRenderedPageBreak/>
        <w:t xml:space="preserve">AD </w:t>
      </w:r>
      <w:r w:rsidR="00C366E8" w:rsidRPr="00A177D6">
        <w:rPr>
          <w:bCs/>
          <w:sz w:val="22"/>
          <w:szCs w:val="22"/>
        </w:rPr>
        <w:t>1</w:t>
      </w:r>
      <w:r w:rsidRPr="00A177D6">
        <w:rPr>
          <w:bCs/>
          <w:sz w:val="22"/>
          <w:szCs w:val="22"/>
        </w:rPr>
        <w:t>.</w:t>
      </w:r>
    </w:p>
    <w:p w:rsidR="00C366E8" w:rsidRPr="00A177D6" w:rsidRDefault="00C366E8" w:rsidP="00C366E8">
      <w:pPr>
        <w:pStyle w:val="Telobesedila"/>
        <w:ind w:left="360"/>
        <w:rPr>
          <w:sz w:val="22"/>
          <w:szCs w:val="22"/>
        </w:rPr>
      </w:pPr>
      <w:r w:rsidRPr="00A177D6">
        <w:rPr>
          <w:sz w:val="22"/>
          <w:szCs w:val="22"/>
        </w:rPr>
        <w:t>Potrditev zapisnikov, 2. redne in 1. izredne seje odbora</w:t>
      </w:r>
    </w:p>
    <w:p w:rsidR="00C366E8" w:rsidRDefault="00C366E8" w:rsidP="00C366E8">
      <w:pPr>
        <w:pStyle w:val="Telobesedila"/>
        <w:ind w:left="360"/>
        <w:rPr>
          <w:b w:val="0"/>
          <w:sz w:val="22"/>
          <w:szCs w:val="22"/>
        </w:rPr>
      </w:pPr>
    </w:p>
    <w:p w:rsidR="009B7778" w:rsidRPr="009B7778" w:rsidRDefault="00C366E8" w:rsidP="00FA0F33">
      <w:pPr>
        <w:tabs>
          <w:tab w:val="num" w:pos="1080"/>
        </w:tabs>
        <w:jc w:val="both"/>
        <w:rPr>
          <w:szCs w:val="22"/>
        </w:rPr>
      </w:pPr>
      <w:r w:rsidRPr="009B7778">
        <w:rPr>
          <w:szCs w:val="22"/>
        </w:rPr>
        <w:t>V razpravi je član odbora Gregor ISTENIČ oporekal pravilnemu zapisu sprejetega sklepa</w:t>
      </w:r>
      <w:r w:rsidR="009B7778" w:rsidRPr="009B7778">
        <w:rPr>
          <w:szCs w:val="22"/>
        </w:rPr>
        <w:t xml:space="preserve"> 1. izredne seje odbora</w:t>
      </w:r>
      <w:r w:rsidR="00FA0F33">
        <w:rPr>
          <w:szCs w:val="22"/>
        </w:rPr>
        <w:t>,</w:t>
      </w:r>
      <w:r w:rsidR="009B7778" w:rsidRPr="009B7778">
        <w:rPr>
          <w:szCs w:val="22"/>
        </w:rPr>
        <w:t xml:space="preserve"> </w:t>
      </w:r>
      <w:r w:rsidR="00FA0F33">
        <w:rPr>
          <w:szCs w:val="22"/>
        </w:rPr>
        <w:t xml:space="preserve">v tč. 1/8 </w:t>
      </w:r>
      <w:r w:rsidR="00FA0F33">
        <w:rPr>
          <w:bCs/>
          <w:szCs w:val="22"/>
        </w:rPr>
        <w:t xml:space="preserve"> Predlog Odloka o programu opremljanja stavbnih zemljišč za območje Mestne občine ljubljana s predlogom za hitri postopek, </w:t>
      </w:r>
      <w:r w:rsidR="009B7778" w:rsidRPr="009B7778">
        <w:rPr>
          <w:bCs/>
          <w:szCs w:val="22"/>
        </w:rPr>
        <w:t xml:space="preserve">pri odmeri plačila komunalnega prispevka in </w:t>
      </w:r>
      <w:r w:rsidR="009B7778">
        <w:rPr>
          <w:bCs/>
          <w:szCs w:val="22"/>
        </w:rPr>
        <w:t xml:space="preserve">da se je dogovorilo o določeni višini </w:t>
      </w:r>
      <w:r w:rsidR="009B7778" w:rsidRPr="009B7778">
        <w:rPr>
          <w:bCs/>
          <w:szCs w:val="22"/>
        </w:rPr>
        <w:t>znižanj</w:t>
      </w:r>
      <w:r w:rsidR="009B7778">
        <w:rPr>
          <w:bCs/>
          <w:szCs w:val="22"/>
        </w:rPr>
        <w:t>a</w:t>
      </w:r>
      <w:r w:rsidR="009B7778" w:rsidRPr="009B7778">
        <w:rPr>
          <w:bCs/>
          <w:szCs w:val="22"/>
        </w:rPr>
        <w:t xml:space="preserve"> </w:t>
      </w:r>
      <w:r w:rsidR="009B7778">
        <w:rPr>
          <w:bCs/>
          <w:szCs w:val="22"/>
        </w:rPr>
        <w:t xml:space="preserve">in ne </w:t>
      </w:r>
      <w:r w:rsidR="009B7778" w:rsidRPr="009B7778">
        <w:rPr>
          <w:bCs/>
          <w:szCs w:val="22"/>
        </w:rPr>
        <w:t>oprostitv</w:t>
      </w:r>
      <w:r w:rsidR="009B7778">
        <w:rPr>
          <w:bCs/>
          <w:szCs w:val="22"/>
        </w:rPr>
        <w:t>i</w:t>
      </w:r>
      <w:r w:rsidR="009B7778" w:rsidRPr="009B7778">
        <w:rPr>
          <w:bCs/>
          <w:szCs w:val="22"/>
        </w:rPr>
        <w:t xml:space="preserve"> plačil tudi za stavbe, ki so namenjene opravljanju zdravstveno socialnih, zdravstveno izobraževalnih in zdravstveno znanstvenoraziskovalnih dejavnosti.</w:t>
      </w:r>
      <w:r w:rsidR="009B7778">
        <w:rPr>
          <w:bCs/>
          <w:szCs w:val="22"/>
        </w:rPr>
        <w:t xml:space="preserve"> V nadalje je tajnik odbora povedal, da je bil sklep dan na glasovanje tak kot je bil zapisan in da je po glasovanju stekla neformalna razprava o drugačnem predlogu, vendar ni bil dan na glasovanje.</w:t>
      </w:r>
    </w:p>
    <w:p w:rsidR="00C366E8" w:rsidRPr="009B7778" w:rsidRDefault="00C366E8" w:rsidP="00C366E8">
      <w:pPr>
        <w:pStyle w:val="Telobesedila"/>
        <w:ind w:left="360"/>
        <w:rPr>
          <w:sz w:val="22"/>
          <w:szCs w:val="22"/>
        </w:rPr>
      </w:pPr>
    </w:p>
    <w:p w:rsidR="00C366E8" w:rsidRDefault="009B7778" w:rsidP="00B83655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razpravi sta bila dana na glasovanje:</w:t>
      </w:r>
    </w:p>
    <w:p w:rsidR="009B7778" w:rsidRDefault="009B7778" w:rsidP="00C366E8">
      <w:pPr>
        <w:pStyle w:val="Telobesedila"/>
        <w:ind w:left="360"/>
        <w:rPr>
          <w:b w:val="0"/>
          <w:sz w:val="22"/>
          <w:szCs w:val="22"/>
        </w:rPr>
      </w:pPr>
    </w:p>
    <w:p w:rsidR="009B7778" w:rsidRPr="00630EBB" w:rsidRDefault="009B7778" w:rsidP="009B7778">
      <w:pPr>
        <w:pStyle w:val="Telobesedila"/>
        <w:rPr>
          <w:szCs w:val="24"/>
        </w:rPr>
      </w:pPr>
      <w:r>
        <w:rPr>
          <w:szCs w:val="24"/>
        </w:rPr>
        <w:t xml:space="preserve">1. </w:t>
      </w:r>
      <w:r w:rsidRPr="00630EBB">
        <w:rPr>
          <w:szCs w:val="24"/>
        </w:rPr>
        <w:t>PREDLOG SKLEPA:</w:t>
      </w:r>
    </w:p>
    <w:p w:rsidR="009B7778" w:rsidRPr="00630EBB" w:rsidRDefault="009B7778" w:rsidP="009B7778">
      <w:pPr>
        <w:pStyle w:val="Telobesedila"/>
        <w:rPr>
          <w:szCs w:val="24"/>
        </w:rPr>
      </w:pPr>
      <w:r w:rsidRPr="00630EBB">
        <w:rPr>
          <w:szCs w:val="24"/>
        </w:rPr>
        <w:t xml:space="preserve">Odbor sprejme </w:t>
      </w:r>
      <w:r>
        <w:rPr>
          <w:szCs w:val="24"/>
        </w:rPr>
        <w:t>zapisnik</w:t>
      </w:r>
      <w:r w:rsidRPr="00630EBB">
        <w:rPr>
          <w:szCs w:val="24"/>
        </w:rPr>
        <w:t xml:space="preserve"> </w:t>
      </w:r>
      <w:r>
        <w:rPr>
          <w:szCs w:val="24"/>
        </w:rPr>
        <w:t xml:space="preserve">2. redne </w:t>
      </w:r>
      <w:r w:rsidRPr="00630EBB">
        <w:rPr>
          <w:szCs w:val="24"/>
        </w:rPr>
        <w:t>seje odbora.</w:t>
      </w:r>
    </w:p>
    <w:p w:rsidR="009B7778" w:rsidRPr="00630EBB" w:rsidRDefault="009B7778" w:rsidP="009B7778">
      <w:pPr>
        <w:pStyle w:val="Telobesedila"/>
        <w:rPr>
          <w:b w:val="0"/>
          <w:szCs w:val="24"/>
        </w:rPr>
      </w:pPr>
      <w:r w:rsidRPr="00630EBB">
        <w:rPr>
          <w:b w:val="0"/>
          <w:szCs w:val="24"/>
        </w:rPr>
        <w:t xml:space="preserve">      /</w:t>
      </w:r>
      <w:r w:rsidRPr="00630EBB">
        <w:rPr>
          <w:szCs w:val="24"/>
        </w:rPr>
        <w:t>sklep je</w:t>
      </w:r>
      <w:r w:rsidRPr="00630EBB">
        <w:rPr>
          <w:szCs w:val="24"/>
          <w:u w:val="single"/>
        </w:rPr>
        <w:t xml:space="preserve"> sprejet</w:t>
      </w:r>
      <w:r w:rsidRPr="00630EBB">
        <w:rPr>
          <w:b w:val="0"/>
          <w:szCs w:val="24"/>
        </w:rPr>
        <w:t xml:space="preserve"> s </w:t>
      </w:r>
      <w:r>
        <w:rPr>
          <w:b w:val="0"/>
          <w:szCs w:val="24"/>
        </w:rPr>
        <w:t>6</w:t>
      </w:r>
      <w:r w:rsidRPr="00630EBB">
        <w:rPr>
          <w:b w:val="0"/>
          <w:szCs w:val="24"/>
        </w:rPr>
        <w:t xml:space="preserve"> glasovi za  0 proti od </w:t>
      </w:r>
      <w:r w:rsidR="00B83655">
        <w:rPr>
          <w:b w:val="0"/>
          <w:szCs w:val="24"/>
        </w:rPr>
        <w:t>7</w:t>
      </w:r>
      <w:r w:rsidRPr="00630EBB">
        <w:rPr>
          <w:b w:val="0"/>
          <w:szCs w:val="24"/>
        </w:rPr>
        <w:t xml:space="preserve"> navzočih članov/</w:t>
      </w:r>
    </w:p>
    <w:p w:rsidR="009B7778" w:rsidRDefault="009B7778" w:rsidP="009B7778">
      <w:pPr>
        <w:jc w:val="both"/>
      </w:pPr>
    </w:p>
    <w:p w:rsidR="009B7778" w:rsidRDefault="009B7778" w:rsidP="009B7778">
      <w:pPr>
        <w:jc w:val="both"/>
      </w:pPr>
    </w:p>
    <w:p w:rsidR="009B7778" w:rsidRPr="00630EBB" w:rsidRDefault="009B7778" w:rsidP="009B7778">
      <w:pPr>
        <w:pStyle w:val="Telobesedila"/>
        <w:rPr>
          <w:szCs w:val="24"/>
        </w:rPr>
      </w:pPr>
      <w:r>
        <w:rPr>
          <w:szCs w:val="24"/>
        </w:rPr>
        <w:t xml:space="preserve">2. </w:t>
      </w:r>
      <w:r w:rsidRPr="00630EBB">
        <w:rPr>
          <w:szCs w:val="24"/>
        </w:rPr>
        <w:t>PREDLOG SKLEPA:</w:t>
      </w:r>
    </w:p>
    <w:p w:rsidR="009B7778" w:rsidRPr="00630EBB" w:rsidRDefault="009B7778" w:rsidP="009B7778">
      <w:pPr>
        <w:pStyle w:val="Telobesedila"/>
        <w:rPr>
          <w:szCs w:val="24"/>
        </w:rPr>
      </w:pPr>
      <w:r w:rsidRPr="00630EBB">
        <w:rPr>
          <w:szCs w:val="24"/>
        </w:rPr>
        <w:t xml:space="preserve">Odbor sprejme </w:t>
      </w:r>
      <w:r>
        <w:rPr>
          <w:szCs w:val="24"/>
        </w:rPr>
        <w:t>zapisnik</w:t>
      </w:r>
      <w:r w:rsidRPr="00630EBB">
        <w:rPr>
          <w:szCs w:val="24"/>
        </w:rPr>
        <w:t xml:space="preserve"> </w:t>
      </w:r>
      <w:r>
        <w:rPr>
          <w:szCs w:val="24"/>
        </w:rPr>
        <w:t xml:space="preserve">1. izredne </w:t>
      </w:r>
      <w:r w:rsidRPr="00630EBB">
        <w:rPr>
          <w:szCs w:val="24"/>
        </w:rPr>
        <w:t>seje odbora.</w:t>
      </w:r>
    </w:p>
    <w:p w:rsidR="009B7778" w:rsidRPr="00630EBB" w:rsidRDefault="009B7778" w:rsidP="009B7778">
      <w:pPr>
        <w:pStyle w:val="Telobesedila"/>
        <w:rPr>
          <w:b w:val="0"/>
          <w:szCs w:val="24"/>
        </w:rPr>
      </w:pPr>
      <w:r w:rsidRPr="00630EBB">
        <w:rPr>
          <w:b w:val="0"/>
          <w:szCs w:val="24"/>
        </w:rPr>
        <w:t xml:space="preserve">      /</w:t>
      </w:r>
      <w:r w:rsidRPr="00630EBB">
        <w:rPr>
          <w:szCs w:val="24"/>
        </w:rPr>
        <w:t>sklep je</w:t>
      </w:r>
      <w:r w:rsidRPr="00630EBB">
        <w:rPr>
          <w:szCs w:val="24"/>
          <w:u w:val="single"/>
        </w:rPr>
        <w:t xml:space="preserve"> sprejet</w:t>
      </w:r>
      <w:r w:rsidRPr="00630EBB">
        <w:rPr>
          <w:b w:val="0"/>
          <w:szCs w:val="24"/>
        </w:rPr>
        <w:t xml:space="preserve"> s </w:t>
      </w:r>
      <w:r>
        <w:rPr>
          <w:b w:val="0"/>
          <w:szCs w:val="24"/>
        </w:rPr>
        <w:t>6</w:t>
      </w:r>
      <w:r w:rsidRPr="00630EBB">
        <w:rPr>
          <w:b w:val="0"/>
          <w:szCs w:val="24"/>
        </w:rPr>
        <w:t xml:space="preserve"> glasovi za  0 proti od </w:t>
      </w:r>
      <w:r w:rsidR="00B83655">
        <w:rPr>
          <w:b w:val="0"/>
          <w:szCs w:val="24"/>
        </w:rPr>
        <w:t>7</w:t>
      </w:r>
      <w:r w:rsidRPr="00630EBB">
        <w:rPr>
          <w:b w:val="0"/>
          <w:szCs w:val="24"/>
        </w:rPr>
        <w:t xml:space="preserve"> navzočih članov/</w:t>
      </w:r>
    </w:p>
    <w:p w:rsidR="009B7778" w:rsidRDefault="009B7778" w:rsidP="00544C75">
      <w:pPr>
        <w:pStyle w:val="Telobesedila"/>
        <w:ind w:left="360"/>
        <w:rPr>
          <w:bCs/>
          <w:sz w:val="22"/>
          <w:szCs w:val="22"/>
        </w:rPr>
      </w:pPr>
    </w:p>
    <w:p w:rsidR="009B7778" w:rsidRPr="0092483C" w:rsidRDefault="009B7778" w:rsidP="00544C75">
      <w:pPr>
        <w:pStyle w:val="Telobesedila"/>
        <w:ind w:left="360"/>
        <w:rPr>
          <w:bCs/>
          <w:sz w:val="22"/>
          <w:szCs w:val="22"/>
        </w:rPr>
      </w:pPr>
    </w:p>
    <w:p w:rsidR="00C366E8" w:rsidRPr="0092483C" w:rsidRDefault="00C366E8" w:rsidP="00190068">
      <w:pPr>
        <w:pStyle w:val="Telobesedila"/>
        <w:ind w:left="360"/>
        <w:jc w:val="center"/>
        <w:rPr>
          <w:bCs/>
          <w:sz w:val="22"/>
          <w:szCs w:val="22"/>
        </w:rPr>
      </w:pPr>
      <w:r w:rsidRPr="0092483C">
        <w:rPr>
          <w:bCs/>
          <w:sz w:val="22"/>
          <w:szCs w:val="22"/>
        </w:rPr>
        <w:t>AD 2.</w:t>
      </w:r>
    </w:p>
    <w:p w:rsidR="00544C75" w:rsidRPr="002757AD" w:rsidRDefault="00544C75" w:rsidP="00544C75">
      <w:pPr>
        <w:pStyle w:val="Telobesedila"/>
        <w:ind w:left="360"/>
        <w:rPr>
          <w:b w:val="0"/>
          <w:sz w:val="22"/>
          <w:szCs w:val="22"/>
        </w:rPr>
      </w:pPr>
      <w:r w:rsidRPr="002757AD">
        <w:rPr>
          <w:b w:val="0"/>
          <w:bCs/>
          <w:sz w:val="22"/>
          <w:szCs w:val="22"/>
        </w:rPr>
        <w:t>Dopolnjeni osnutek Odloka o občinskem podrobnem prostorskem načrtu 133 Moste - Selo del in 313 Zaloška (Grablovičeva – Kajuhova) del - predstavitev akta v izdelavi</w:t>
      </w:r>
    </w:p>
    <w:p w:rsidR="00757569" w:rsidRDefault="00757569" w:rsidP="00D35FB0">
      <w:pPr>
        <w:jc w:val="both"/>
        <w:rPr>
          <w:szCs w:val="22"/>
        </w:rPr>
      </w:pPr>
    </w:p>
    <w:p w:rsidR="00C366E8" w:rsidRDefault="00280165" w:rsidP="00D35FB0">
      <w:pPr>
        <w:jc w:val="both"/>
      </w:pPr>
      <w:r>
        <w:rPr>
          <w:szCs w:val="22"/>
        </w:rPr>
        <w:t xml:space="preserve">Uvodoma je predsednik odbora, </w:t>
      </w:r>
      <w:r>
        <w:t xml:space="preserve">podžupan </w:t>
      </w:r>
      <w:r w:rsidRPr="00E22694">
        <w:t>prof. Janez KOŽELJ</w:t>
      </w:r>
      <w:r>
        <w:t>,</w:t>
      </w:r>
      <w:r w:rsidRPr="00E22694">
        <w:t xml:space="preserve"> </w:t>
      </w:r>
      <w:r>
        <w:rPr>
          <w:szCs w:val="22"/>
        </w:rPr>
        <w:t xml:space="preserve">pojasnil, da je odbor </w:t>
      </w:r>
      <w:r w:rsidR="00310BBC">
        <w:rPr>
          <w:szCs w:val="22"/>
        </w:rPr>
        <w:t xml:space="preserve">v januarju mesecu </w:t>
      </w:r>
      <w:r>
        <w:rPr>
          <w:szCs w:val="22"/>
        </w:rPr>
        <w:t xml:space="preserve">že obravnaval osnutek akta in </w:t>
      </w:r>
      <w:r w:rsidR="00310BBC">
        <w:rPr>
          <w:szCs w:val="22"/>
        </w:rPr>
        <w:t>soglasno izglasoval sklep</w:t>
      </w:r>
      <w:r>
        <w:rPr>
          <w:szCs w:val="22"/>
        </w:rPr>
        <w:t>, da se</w:t>
      </w:r>
      <w:r w:rsidR="00C366E8">
        <w:rPr>
          <w:szCs w:val="22"/>
        </w:rPr>
        <w:t xml:space="preserve"> naj obravnava </w:t>
      </w:r>
      <w:r>
        <w:rPr>
          <w:szCs w:val="22"/>
        </w:rPr>
        <w:t xml:space="preserve"> t</w:t>
      </w:r>
      <w:r w:rsidR="00C366E8">
        <w:rPr>
          <w:szCs w:val="22"/>
        </w:rPr>
        <w:t>ega</w:t>
      </w:r>
      <w:r w:rsidRPr="003356B2">
        <w:rPr>
          <w:bCs/>
          <w:szCs w:val="22"/>
        </w:rPr>
        <w:t xml:space="preserve"> </w:t>
      </w:r>
      <w:r w:rsidR="00310BBC">
        <w:rPr>
          <w:bCs/>
          <w:szCs w:val="22"/>
        </w:rPr>
        <w:t>akt</w:t>
      </w:r>
      <w:r w:rsidR="00C366E8">
        <w:rPr>
          <w:bCs/>
          <w:szCs w:val="22"/>
        </w:rPr>
        <w:t>a</w:t>
      </w:r>
      <w:r w:rsidR="00310BBC">
        <w:rPr>
          <w:bCs/>
          <w:szCs w:val="22"/>
        </w:rPr>
        <w:t xml:space="preserve"> </w:t>
      </w:r>
      <w:r>
        <w:rPr>
          <w:bCs/>
          <w:szCs w:val="22"/>
        </w:rPr>
        <w:t>umakne z dnevnega reda 3. seje mestnega sveta, ki je bila sklicana 31. januar</w:t>
      </w:r>
      <w:r w:rsidR="00310BBC">
        <w:rPr>
          <w:bCs/>
          <w:szCs w:val="22"/>
        </w:rPr>
        <w:t>ja</w:t>
      </w:r>
      <w:r>
        <w:rPr>
          <w:bCs/>
          <w:szCs w:val="22"/>
        </w:rPr>
        <w:t xml:space="preserve"> </w:t>
      </w:r>
      <w:r w:rsidR="00310BBC">
        <w:rPr>
          <w:bCs/>
          <w:szCs w:val="22"/>
        </w:rPr>
        <w:t>letos.</w:t>
      </w:r>
      <w:r w:rsidR="00C366E8">
        <w:rPr>
          <w:bCs/>
          <w:szCs w:val="22"/>
        </w:rPr>
        <w:t xml:space="preserve"> Ker je investitor uskladil svoje želje in upošteval pripombe odbora, je </w:t>
      </w:r>
      <w:r w:rsidR="00B83655">
        <w:rPr>
          <w:bCs/>
          <w:szCs w:val="22"/>
        </w:rPr>
        <w:t xml:space="preserve">zato </w:t>
      </w:r>
      <w:r w:rsidR="00C366E8">
        <w:t>predstavnica investitorja GIVO d.o.o. projektantka Jadranka GRMEK iz GENIUS LOCI d.o.o. p</w:t>
      </w:r>
      <w:r w:rsidR="00B83655">
        <w:t>ripravljena</w:t>
      </w:r>
      <w:r w:rsidR="00C366E8">
        <w:t xml:space="preserve"> članom odbora predstavi</w:t>
      </w:r>
      <w:r w:rsidR="00B83655">
        <w:t>ti</w:t>
      </w:r>
      <w:r w:rsidR="00C366E8">
        <w:t xml:space="preserve"> nove rešitve.</w:t>
      </w:r>
    </w:p>
    <w:p w:rsidR="00FA0F33" w:rsidRDefault="00FA0F33" w:rsidP="00D35FB0">
      <w:pPr>
        <w:jc w:val="both"/>
      </w:pPr>
    </w:p>
    <w:p w:rsidR="00E506ED" w:rsidRDefault="00B83655" w:rsidP="00D35FB0">
      <w:pPr>
        <w:jc w:val="both"/>
      </w:pPr>
      <w:r>
        <w:t>Člani odbora so v razpravi ocenili, da predstavljena rešitev</w:t>
      </w:r>
      <w:r w:rsidR="003C3AFF">
        <w:t>, ki jo je predstavila</w:t>
      </w:r>
      <w:r w:rsidR="003C3AFF" w:rsidRPr="003C3AFF">
        <w:t xml:space="preserve"> </w:t>
      </w:r>
      <w:r w:rsidR="003C3AFF">
        <w:t xml:space="preserve">projektantka Jadranka GRMEK </w:t>
      </w:r>
      <w:r>
        <w:t xml:space="preserve"> </w:t>
      </w:r>
      <w:r w:rsidR="003C3AFF">
        <w:t xml:space="preserve">v znatni meri upošteva </w:t>
      </w:r>
      <w:r>
        <w:t>napotk</w:t>
      </w:r>
      <w:r w:rsidR="003C3AFF">
        <w:t>e</w:t>
      </w:r>
      <w:r>
        <w:t xml:space="preserve"> odbora iz januarske seje</w:t>
      </w:r>
      <w:r w:rsidR="003C3AFF">
        <w:t>. Izražena je želja, da se naj v novem osnutku prostorskega akta prikaže odlična arhitektura</w:t>
      </w:r>
      <w:r w:rsidR="00E506ED">
        <w:t xml:space="preserve"> objektov</w:t>
      </w:r>
      <w:r w:rsidR="00FA0F33">
        <w:t>.</w:t>
      </w:r>
    </w:p>
    <w:p w:rsidR="00E506ED" w:rsidRDefault="00E506ED" w:rsidP="00D35FB0">
      <w:pPr>
        <w:jc w:val="both"/>
      </w:pPr>
    </w:p>
    <w:p w:rsidR="00280165" w:rsidRDefault="00280165" w:rsidP="00757569">
      <w:pPr>
        <w:rPr>
          <w:szCs w:val="22"/>
        </w:rPr>
      </w:pPr>
    </w:p>
    <w:p w:rsidR="00310BBC" w:rsidRPr="00162F5C" w:rsidRDefault="00310BBC" w:rsidP="00310BBC">
      <w:pPr>
        <w:rPr>
          <w:b/>
          <w:szCs w:val="22"/>
        </w:rPr>
      </w:pPr>
      <w:r w:rsidRPr="00162F5C">
        <w:rPr>
          <w:b/>
          <w:szCs w:val="22"/>
        </w:rPr>
        <w:t>PREDLOG SKLEPA:</w:t>
      </w:r>
    </w:p>
    <w:p w:rsidR="00F20BAE" w:rsidRPr="00A177D6" w:rsidRDefault="00310BBC" w:rsidP="00E506ED">
      <w:pPr>
        <w:jc w:val="both"/>
        <w:rPr>
          <w:b/>
          <w:szCs w:val="22"/>
        </w:rPr>
      </w:pPr>
      <w:r w:rsidRPr="00A177D6">
        <w:rPr>
          <w:b/>
          <w:szCs w:val="22"/>
        </w:rPr>
        <w:t xml:space="preserve">Odbor se je seznanil z </w:t>
      </w:r>
      <w:r w:rsidR="00E506ED" w:rsidRPr="00A177D6">
        <w:rPr>
          <w:b/>
          <w:szCs w:val="22"/>
        </w:rPr>
        <w:t xml:space="preserve">novim predlogom zazidave s polovičnim karejem U oblike in obodno zazidavo, ki naj se jo uskladi z morfologijo Dvorca Selo. Predstavljena rešitev je sprejemljiva za nadaljevanje </w:t>
      </w:r>
      <w:r w:rsidR="00F20BAE" w:rsidRPr="00A177D6">
        <w:rPr>
          <w:b/>
          <w:szCs w:val="22"/>
        </w:rPr>
        <w:t>izdelave novega dopolnjenega osnutka odloka.</w:t>
      </w:r>
    </w:p>
    <w:p w:rsidR="00310BBC" w:rsidRPr="002B11F2" w:rsidRDefault="00310BBC" w:rsidP="00310BBC">
      <w:pPr>
        <w:jc w:val="both"/>
        <w:rPr>
          <w:b/>
          <w:szCs w:val="22"/>
        </w:rPr>
      </w:pPr>
    </w:p>
    <w:tbl>
      <w:tblPr>
        <w:tblW w:w="0" w:type="auto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310BBC" w:rsidRPr="00514829" w:rsidTr="00310BBC">
        <w:tc>
          <w:tcPr>
            <w:tcW w:w="1133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470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0</w:t>
            </w:r>
          </w:p>
        </w:tc>
        <w:tc>
          <w:tcPr>
            <w:tcW w:w="1906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310BBC" w:rsidRPr="00514829" w:rsidRDefault="00310BBC" w:rsidP="00310BBC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310BBC" w:rsidRDefault="00310BBC" w:rsidP="00310BBC">
      <w:pPr>
        <w:jc w:val="both"/>
        <w:rPr>
          <w:b/>
          <w:szCs w:val="22"/>
        </w:rPr>
      </w:pPr>
    </w:p>
    <w:p w:rsidR="00280165" w:rsidRDefault="00280165" w:rsidP="00757569">
      <w:pPr>
        <w:rPr>
          <w:szCs w:val="22"/>
        </w:rPr>
      </w:pPr>
    </w:p>
    <w:p w:rsidR="00280165" w:rsidRDefault="00280165" w:rsidP="00757569">
      <w:pPr>
        <w:rPr>
          <w:szCs w:val="22"/>
        </w:rPr>
      </w:pPr>
    </w:p>
    <w:p w:rsidR="00F20BAE" w:rsidRPr="0092483C" w:rsidRDefault="00F20BAE" w:rsidP="00A177D6">
      <w:pPr>
        <w:pStyle w:val="Telobesedila"/>
        <w:ind w:left="360"/>
        <w:jc w:val="center"/>
        <w:rPr>
          <w:bCs/>
          <w:sz w:val="22"/>
          <w:szCs w:val="22"/>
        </w:rPr>
      </w:pPr>
      <w:r w:rsidRPr="0092483C">
        <w:rPr>
          <w:bCs/>
          <w:sz w:val="22"/>
          <w:szCs w:val="22"/>
        </w:rPr>
        <w:t xml:space="preserve">AD </w:t>
      </w:r>
      <w:r>
        <w:rPr>
          <w:bCs/>
          <w:sz w:val="22"/>
          <w:szCs w:val="22"/>
        </w:rPr>
        <w:t>3</w:t>
      </w:r>
      <w:r w:rsidRPr="0092483C">
        <w:rPr>
          <w:bCs/>
          <w:sz w:val="22"/>
          <w:szCs w:val="22"/>
        </w:rPr>
        <w:t>.</w:t>
      </w:r>
    </w:p>
    <w:p w:rsidR="00F20BAE" w:rsidRPr="00A177D6" w:rsidRDefault="00F20BAE" w:rsidP="00F20BAE">
      <w:pPr>
        <w:pStyle w:val="Telobesedila"/>
        <w:ind w:left="360"/>
        <w:rPr>
          <w:sz w:val="22"/>
          <w:szCs w:val="22"/>
        </w:rPr>
      </w:pPr>
      <w:r w:rsidRPr="00A177D6">
        <w:rPr>
          <w:sz w:val="22"/>
          <w:szCs w:val="22"/>
        </w:rPr>
        <w:t>Obravnava gradiva iz pristojnosti odbora za 5. sejo MS MOL za dan  18. 4. 2011:</w:t>
      </w:r>
    </w:p>
    <w:p w:rsidR="00280165" w:rsidRPr="00A177D6" w:rsidRDefault="00280165" w:rsidP="00757569">
      <w:pPr>
        <w:rPr>
          <w:b/>
          <w:szCs w:val="22"/>
        </w:rPr>
      </w:pPr>
    </w:p>
    <w:p w:rsidR="00757569" w:rsidRPr="00544C75" w:rsidRDefault="00757569" w:rsidP="00757569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jc w:val="both"/>
        <w:rPr>
          <w:b/>
          <w:color w:val="000000"/>
          <w:szCs w:val="22"/>
        </w:rPr>
      </w:pPr>
      <w:r w:rsidRPr="00544C75">
        <w:rPr>
          <w:b/>
          <w:bCs/>
          <w:color w:val="000000"/>
          <w:szCs w:val="22"/>
        </w:rPr>
        <w:t xml:space="preserve">5. </w:t>
      </w:r>
      <w:r w:rsidRPr="00544C75">
        <w:rPr>
          <w:b/>
          <w:bCs/>
          <w:szCs w:val="22"/>
        </w:rPr>
        <w:t xml:space="preserve"> Predlog Zaključnega računa proračuna Mestne občine Ljubljana za leto 2010,</w:t>
      </w:r>
    </w:p>
    <w:p w:rsidR="00544C75" w:rsidRDefault="00544C75" w:rsidP="00757569">
      <w:pPr>
        <w:rPr>
          <w:szCs w:val="22"/>
        </w:rPr>
      </w:pPr>
    </w:p>
    <w:p w:rsidR="00757569" w:rsidRPr="00544C75" w:rsidRDefault="00544C75" w:rsidP="00757569">
      <w:pPr>
        <w:rPr>
          <w:szCs w:val="22"/>
        </w:rPr>
      </w:pPr>
      <w:r w:rsidRPr="00544C75">
        <w:rPr>
          <w:szCs w:val="22"/>
        </w:rPr>
        <w:t>Gradivo so predstavili navzoči predstavniki mestne uprave</w:t>
      </w:r>
      <w:r>
        <w:rPr>
          <w:szCs w:val="22"/>
        </w:rPr>
        <w:t>. Razpravljali so vsi člani odbora.</w:t>
      </w:r>
    </w:p>
    <w:p w:rsidR="00757569" w:rsidRDefault="00757569" w:rsidP="00757569">
      <w:pPr>
        <w:jc w:val="both"/>
        <w:outlineLvl w:val="0"/>
        <w:rPr>
          <w:szCs w:val="22"/>
        </w:rPr>
      </w:pPr>
    </w:p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jc w:val="both"/>
        <w:outlineLvl w:val="0"/>
      </w:pPr>
      <w:r>
        <w:rPr>
          <w:szCs w:val="22"/>
        </w:rPr>
        <w:t xml:space="preserve">Po zaključeni obravnavi akta je bil </w:t>
      </w:r>
      <w:r>
        <w:t xml:space="preserve">dan na glasovanje: </w:t>
      </w:r>
    </w:p>
    <w:p w:rsidR="00757569" w:rsidRDefault="00757569" w:rsidP="00757569">
      <w:pPr>
        <w:rPr>
          <w:b/>
          <w:szCs w:val="22"/>
        </w:rPr>
      </w:pPr>
    </w:p>
    <w:p w:rsidR="00757569" w:rsidRPr="00162F5C" w:rsidRDefault="00757569" w:rsidP="00757569">
      <w:pPr>
        <w:rPr>
          <w:b/>
          <w:szCs w:val="22"/>
        </w:rPr>
      </w:pPr>
      <w:r w:rsidRPr="00162F5C">
        <w:rPr>
          <w:b/>
          <w:szCs w:val="22"/>
        </w:rPr>
        <w:t>PREDLOG SKLEPA:</w:t>
      </w:r>
    </w:p>
    <w:p w:rsidR="00757569" w:rsidRPr="00691306" w:rsidRDefault="00757569" w:rsidP="00757569">
      <w:pPr>
        <w:jc w:val="both"/>
        <w:rPr>
          <w:b/>
          <w:szCs w:val="22"/>
        </w:rPr>
      </w:pPr>
      <w:r w:rsidRPr="00691306">
        <w:rPr>
          <w:b/>
          <w:szCs w:val="22"/>
        </w:rPr>
        <w:t>Odbor za urejanje prostora in urbanizem se je seznanil s p</w:t>
      </w:r>
      <w:r w:rsidRPr="00691306">
        <w:rPr>
          <w:b/>
          <w:bCs/>
          <w:szCs w:val="22"/>
        </w:rPr>
        <w:t>redlogom Zaključnega računa proračuna Mestne občine Ljubljana za leto 201</w:t>
      </w:r>
      <w:r>
        <w:rPr>
          <w:b/>
          <w:bCs/>
          <w:szCs w:val="22"/>
        </w:rPr>
        <w:t xml:space="preserve">0 </w:t>
      </w:r>
      <w:r w:rsidRPr="00691306">
        <w:rPr>
          <w:b/>
          <w:bCs/>
          <w:szCs w:val="22"/>
        </w:rPr>
        <w:t xml:space="preserve">in ga </w:t>
      </w:r>
      <w:r w:rsidRPr="00691306">
        <w:rPr>
          <w:b/>
          <w:szCs w:val="22"/>
        </w:rPr>
        <w:t xml:space="preserve">podpira </w:t>
      </w:r>
      <w:r w:rsidRPr="00691306">
        <w:rPr>
          <w:b/>
          <w:bCs/>
          <w:szCs w:val="22"/>
        </w:rPr>
        <w:t>v delih, ki se nanašajo na delovno področje odbora.</w:t>
      </w:r>
      <w:r w:rsidR="00544C75">
        <w:rPr>
          <w:b/>
          <w:bCs/>
          <w:szCs w:val="22"/>
        </w:rPr>
        <w:t xml:space="preserve"> Poročilo se pošlje tudi Odboru za finance.</w:t>
      </w:r>
    </w:p>
    <w:p w:rsidR="00757569" w:rsidRPr="002B11F2" w:rsidRDefault="00757569" w:rsidP="00757569">
      <w:pPr>
        <w:jc w:val="both"/>
        <w:rPr>
          <w:b/>
          <w:szCs w:val="22"/>
        </w:rPr>
      </w:pPr>
    </w:p>
    <w:tbl>
      <w:tblPr>
        <w:tblW w:w="0" w:type="auto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jc w:val="both"/>
        <w:rPr>
          <w:b/>
          <w:szCs w:val="22"/>
        </w:rPr>
      </w:pPr>
    </w:p>
    <w:p w:rsidR="00614087" w:rsidRDefault="00614087" w:rsidP="00757569">
      <w:pPr>
        <w:jc w:val="both"/>
        <w:rPr>
          <w:b/>
          <w:szCs w:val="22"/>
        </w:rPr>
      </w:pPr>
    </w:p>
    <w:p w:rsidR="00757569" w:rsidRPr="00E23661" w:rsidRDefault="00757569" w:rsidP="00757569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jc w:val="both"/>
        <w:rPr>
          <w:b/>
          <w:szCs w:val="22"/>
        </w:rPr>
      </w:pPr>
      <w:r w:rsidRPr="00E23661">
        <w:rPr>
          <w:b/>
          <w:bCs/>
          <w:szCs w:val="22"/>
        </w:rPr>
        <w:t>6  Predlog Odloka o občinskem podrobnem prostorskem načrtu 209 Rožna dolina - center in del enote urejanja prostora RD-254</w:t>
      </w:r>
    </w:p>
    <w:p w:rsidR="00757569" w:rsidRPr="00E23661" w:rsidRDefault="00757569" w:rsidP="00757569">
      <w:pPr>
        <w:autoSpaceDE w:val="0"/>
        <w:autoSpaceDN w:val="0"/>
        <w:adjustRightInd w:val="0"/>
        <w:rPr>
          <w:szCs w:val="22"/>
        </w:rPr>
      </w:pPr>
    </w:p>
    <w:p w:rsidR="00757569" w:rsidRDefault="00757569" w:rsidP="00757569">
      <w:pPr>
        <w:jc w:val="both"/>
        <w:rPr>
          <w:szCs w:val="22"/>
        </w:rPr>
      </w:pPr>
      <w:r w:rsidRPr="00E23661">
        <w:rPr>
          <w:szCs w:val="22"/>
        </w:rPr>
        <w:t xml:space="preserve">Pred sejo je odbor prejel vložene amandmaje svetnika Mihe JAZBINŠKA </w:t>
      </w:r>
      <w:r>
        <w:rPr>
          <w:szCs w:val="22"/>
        </w:rPr>
        <w:t xml:space="preserve">Svetniški klub </w:t>
      </w:r>
      <w:r w:rsidRPr="00E23661">
        <w:rPr>
          <w:szCs w:val="22"/>
        </w:rPr>
        <w:t xml:space="preserve">Zeleni Slovenije, </w:t>
      </w:r>
      <w:r>
        <w:rPr>
          <w:szCs w:val="22"/>
        </w:rPr>
        <w:t>amandmaja k13. in 26. Členu dne 1. 4. 2011 in amandma k 22.členu dne 7. 4. 2011.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jc w:val="both"/>
        <w:rPr>
          <w:szCs w:val="22"/>
        </w:rPr>
      </w:pPr>
      <w:r>
        <w:rPr>
          <w:szCs w:val="22"/>
        </w:rPr>
        <w:t>Odbor je razpravljal o amandmajih in jih ni podprl, se je pa v času razprave odločil oblikovati svoje amandmaje.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Na glasovanje so bili dani trije amandmaji svetnika Mihe JAZBINŠKA Svetniški klub Zeleni Slovenije: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1.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 xml:space="preserve">AMANDMAJA k 13. členu 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V Predlogu Odloka o OPPN 209 Rožna dolina-center in za del enote urejanja prostora RD-25 se v 13.členu v odseku »3. Višinski gabariti in etažnost objektov« določila za Objekt B spremenijo tako, da se glasijo:……………………(celotno besedilo amandmaja je v gradivu k 6. tč.)</w:t>
      </w:r>
    </w:p>
    <w:p w:rsidR="00757569" w:rsidRDefault="00757569" w:rsidP="00757569">
      <w:pPr>
        <w:rPr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NI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 xml:space="preserve">bil sprejet </w:t>
            </w:r>
            <w:r>
              <w:rPr>
                <w:szCs w:val="22"/>
              </w:rPr>
              <w:t>z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</w:t>
            </w:r>
            <w:r>
              <w:rPr>
                <w:szCs w:val="22"/>
              </w:rPr>
              <w:t>m</w:t>
            </w:r>
            <w:r w:rsidRPr="00514829">
              <w:rPr>
                <w:szCs w:val="22"/>
              </w:rPr>
              <w:t xml:space="preserve">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jc w:val="both"/>
        <w:rPr>
          <w:b/>
          <w:szCs w:val="22"/>
        </w:rPr>
      </w:pPr>
    </w:p>
    <w:p w:rsidR="00757569" w:rsidRDefault="00757569" w:rsidP="00757569">
      <w:pPr>
        <w:jc w:val="both"/>
        <w:rPr>
          <w:szCs w:val="22"/>
        </w:rPr>
      </w:pPr>
      <w:r w:rsidRPr="0015336D">
        <w:rPr>
          <w:szCs w:val="22"/>
        </w:rPr>
        <w:t>Obrazložitev</w:t>
      </w:r>
    </w:p>
    <w:p w:rsidR="00757569" w:rsidRDefault="00757569" w:rsidP="00757569">
      <w:pPr>
        <w:jc w:val="both"/>
        <w:rPr>
          <w:szCs w:val="22"/>
        </w:rPr>
      </w:pPr>
      <w:r>
        <w:rPr>
          <w:szCs w:val="22"/>
        </w:rPr>
        <w:t>Odbor meni, da znotraj območja OPPN ni upravičenih razlogov za spreminjanje gabaritov z aktom predložene zazidave, saj gre za zaključeno območje v katerem se obstoječo mešano namembnost izrabe objektov uredi na podlagi sodobnih principov urbanističnega oblikovanja. Pri tem je odbor upošteval tudi sprejet konsenz, ki je nastal v postopku izdelave akta po dolgoletnem usklajevanju interesov vseh udeležencev.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2.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 xml:space="preserve">AMANDMAJA k 26. členu 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 xml:space="preserve">V Predlogu Odloka o OPPN 209 Rožna dolina-center in za del enote urejanja prostora RD-25 se v 16. členu v odseku 2. Višinski gabariti objekta besedilo « »Etažnost objektov je dovoljeno zmanjšati na K+P+2+T.« zamenja z besedilom: </w:t>
      </w:r>
      <w:r w:rsidRPr="009C4D7C">
        <w:rPr>
          <w:b/>
          <w:szCs w:val="22"/>
        </w:rPr>
        <w:t>»Etažnost objektov je dovoljeno zmanjšati na K+1+T.«</w:t>
      </w:r>
    </w:p>
    <w:p w:rsidR="00757569" w:rsidRDefault="00757569" w:rsidP="00757569">
      <w:pPr>
        <w:rPr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NI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 xml:space="preserve">bil sprejet </w:t>
            </w:r>
            <w:r>
              <w:rPr>
                <w:szCs w:val="22"/>
              </w:rPr>
              <w:t>z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</w:t>
            </w:r>
            <w:r>
              <w:rPr>
                <w:szCs w:val="22"/>
              </w:rPr>
              <w:t>m</w:t>
            </w:r>
            <w:r w:rsidRPr="00514829">
              <w:rPr>
                <w:szCs w:val="22"/>
              </w:rPr>
              <w:t xml:space="preserve">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rPr>
          <w:szCs w:val="22"/>
        </w:rPr>
      </w:pPr>
      <w:r w:rsidRPr="0015336D">
        <w:rPr>
          <w:szCs w:val="22"/>
        </w:rPr>
        <w:t>Obrazložitev</w:t>
      </w:r>
    </w:p>
    <w:p w:rsidR="00757569" w:rsidRDefault="00757569" w:rsidP="00757569">
      <w:pPr>
        <w:rPr>
          <w:szCs w:val="22"/>
        </w:rPr>
      </w:pPr>
      <w:r>
        <w:rPr>
          <w:szCs w:val="22"/>
        </w:rPr>
        <w:t>Velja enaka kot pri 1. amandmaju.</w:t>
      </w:r>
    </w:p>
    <w:p w:rsidR="00757569" w:rsidRDefault="00757569" w:rsidP="00757569">
      <w:pPr>
        <w:rPr>
          <w:szCs w:val="22"/>
        </w:rPr>
      </w:pPr>
    </w:p>
    <w:p w:rsidR="00614087" w:rsidRDefault="00614087" w:rsidP="00757569">
      <w:pPr>
        <w:rPr>
          <w:szCs w:val="22"/>
        </w:rPr>
      </w:pPr>
    </w:p>
    <w:p w:rsidR="00757569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3.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 xml:space="preserve">AMANDMAJA k 22. členu 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V Predlogu Odloka o OPPN 209 Rožna dolina-center in za del enote urejanja prostora RD-25 se v 22. členu (pogoji za komunalno, energetsko in telekomunikacijsko urejanje) v 8. točki (Učinkovita raba energije v stavbah) takoj za naslovom vstavi prvi odstavek, ki se glasi:</w:t>
      </w:r>
    </w:p>
    <w:p w:rsidR="00757569" w:rsidRPr="00D66F56" w:rsidRDefault="00757569" w:rsidP="00757569">
      <w:pPr>
        <w:rPr>
          <w:b/>
          <w:szCs w:val="22"/>
        </w:rPr>
      </w:pPr>
      <w:r w:rsidRPr="00D66F56">
        <w:rPr>
          <w:b/>
          <w:szCs w:val="22"/>
        </w:rPr>
        <w:t>»V objektih je treba zagotoviti učinkovito rabo energije v skladu s Pravilnikom o učinkoviti rabi energije v stavbah (PURES – UL RS 52/2010) in drugimi predpisi, ki urejajo to področje.«</w:t>
      </w:r>
    </w:p>
    <w:p w:rsidR="00757569" w:rsidRPr="00D66F56" w:rsidRDefault="00757569" w:rsidP="00757569">
      <w:pPr>
        <w:rPr>
          <w:szCs w:val="22"/>
        </w:rPr>
      </w:pPr>
      <w:r w:rsidRPr="00D66F56">
        <w:rPr>
          <w:szCs w:val="22"/>
        </w:rPr>
        <w:t>Sedanji prvi in drugi odstavek postaneta drugi in tretji odstavek.</w:t>
      </w:r>
    </w:p>
    <w:p w:rsidR="00757569" w:rsidRDefault="00757569" w:rsidP="00757569">
      <w:pPr>
        <w:rPr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NI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 xml:space="preserve">bil sprejet </w:t>
            </w:r>
            <w:r>
              <w:rPr>
                <w:szCs w:val="22"/>
              </w:rPr>
              <w:t>z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</w:t>
            </w:r>
            <w:r>
              <w:rPr>
                <w:szCs w:val="22"/>
              </w:rPr>
              <w:t>m</w:t>
            </w:r>
            <w:r w:rsidRPr="00514829">
              <w:rPr>
                <w:szCs w:val="22"/>
              </w:rPr>
              <w:t xml:space="preserve">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jc w:val="both"/>
        <w:rPr>
          <w:b/>
          <w:szCs w:val="22"/>
        </w:rPr>
      </w:pPr>
    </w:p>
    <w:p w:rsidR="00757569" w:rsidRDefault="00757569" w:rsidP="00757569">
      <w:pPr>
        <w:jc w:val="both"/>
        <w:rPr>
          <w:szCs w:val="22"/>
        </w:rPr>
      </w:pPr>
      <w:r w:rsidRPr="0015336D">
        <w:rPr>
          <w:szCs w:val="22"/>
        </w:rPr>
        <w:t>Obrazložitev</w:t>
      </w:r>
    </w:p>
    <w:p w:rsidR="00757569" w:rsidRDefault="00757569" w:rsidP="00757569">
      <w:pPr>
        <w:jc w:val="both"/>
        <w:rPr>
          <w:szCs w:val="22"/>
        </w:rPr>
      </w:pPr>
      <w:r>
        <w:rPr>
          <w:szCs w:val="22"/>
        </w:rPr>
        <w:t>Odbor meni, da besedila amandmaja ne more podpreti, ker je potrebno pri realizaciji tega akta upoštevati vse veljavne predpise med katere šteje tudi</w:t>
      </w:r>
      <w:r w:rsidRPr="00D66F56">
        <w:rPr>
          <w:b/>
          <w:szCs w:val="22"/>
        </w:rPr>
        <w:t xml:space="preserve"> Pravilnik o učinkoviti rabi energije v stavbah</w:t>
      </w:r>
      <w:r>
        <w:rPr>
          <w:b/>
          <w:szCs w:val="22"/>
        </w:rPr>
        <w:t xml:space="preserve">, </w:t>
      </w:r>
      <w:r w:rsidRPr="00A93EDA">
        <w:rPr>
          <w:szCs w:val="22"/>
        </w:rPr>
        <w:t xml:space="preserve">kar je </w:t>
      </w:r>
      <w:r>
        <w:rPr>
          <w:szCs w:val="22"/>
        </w:rPr>
        <w:t xml:space="preserve">vsebinsko </w:t>
      </w:r>
      <w:r w:rsidRPr="00A93EDA">
        <w:rPr>
          <w:szCs w:val="22"/>
        </w:rPr>
        <w:t xml:space="preserve">zajeto v besedilu </w:t>
      </w:r>
      <w:r>
        <w:rPr>
          <w:szCs w:val="22"/>
        </w:rPr>
        <w:t xml:space="preserve">22.člena, v </w:t>
      </w:r>
      <w:r w:rsidRPr="00A93EDA">
        <w:rPr>
          <w:szCs w:val="22"/>
        </w:rPr>
        <w:t>zadnj</w:t>
      </w:r>
      <w:r>
        <w:rPr>
          <w:szCs w:val="22"/>
        </w:rPr>
        <w:t>i</w:t>
      </w:r>
      <w:r w:rsidRPr="00A93EDA">
        <w:rPr>
          <w:szCs w:val="22"/>
        </w:rPr>
        <w:t xml:space="preserve"> alinej</w:t>
      </w:r>
      <w:r>
        <w:rPr>
          <w:szCs w:val="22"/>
        </w:rPr>
        <w:t>i točke</w:t>
      </w:r>
      <w:r>
        <w:rPr>
          <w:b/>
          <w:szCs w:val="22"/>
        </w:rPr>
        <w:t xml:space="preserve"> 1. Splošni pogoji.</w:t>
      </w:r>
    </w:p>
    <w:p w:rsidR="00757569" w:rsidRDefault="00757569" w:rsidP="00757569">
      <w:pPr>
        <w:jc w:val="both"/>
        <w:rPr>
          <w:szCs w:val="22"/>
        </w:rPr>
      </w:pPr>
    </w:p>
    <w:p w:rsidR="00757569" w:rsidRDefault="00757569" w:rsidP="00757569">
      <w:pPr>
        <w:jc w:val="both"/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Na glasovanje je bil dan:</w:t>
      </w:r>
    </w:p>
    <w:p w:rsidR="00757569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1.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>AMANDMAJA ODBORA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b/>
          <w:szCs w:val="22"/>
        </w:rPr>
      </w:pPr>
    </w:p>
    <w:p w:rsidR="00757569" w:rsidRPr="00E72901" w:rsidRDefault="00757569" w:rsidP="00757569">
      <w:pPr>
        <w:rPr>
          <w:b/>
          <w:szCs w:val="22"/>
        </w:rPr>
      </w:pPr>
      <w:r w:rsidRPr="00E72901">
        <w:rPr>
          <w:b/>
          <w:szCs w:val="22"/>
        </w:rPr>
        <w:t>Besedilo prve alineje prvega odstavka 10. člena se v celoti spremeni in se glasi: »- ograje, višine največ 1,20 m</w:t>
      </w:r>
      <w:r>
        <w:rPr>
          <w:b/>
          <w:szCs w:val="22"/>
        </w:rPr>
        <w:t xml:space="preserve"> </w:t>
      </w:r>
      <w:r w:rsidRPr="00E72901">
        <w:rPr>
          <w:b/>
          <w:szCs w:val="22"/>
        </w:rPr>
        <w:t>(dovoljene samo za ograditev otroškega igrišča).«</w:t>
      </w:r>
    </w:p>
    <w:p w:rsidR="00757569" w:rsidRDefault="00757569" w:rsidP="00757569">
      <w:pPr>
        <w:rPr>
          <w:b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rPr>
          <w:szCs w:val="22"/>
        </w:rPr>
      </w:pPr>
      <w:r w:rsidRPr="0015336D">
        <w:rPr>
          <w:szCs w:val="22"/>
        </w:rPr>
        <w:t>Obrazložitev</w:t>
      </w:r>
    </w:p>
    <w:p w:rsidR="00757569" w:rsidRDefault="00757569" w:rsidP="00757569">
      <w:pPr>
        <w:jc w:val="both"/>
        <w:rPr>
          <w:szCs w:val="22"/>
        </w:rPr>
      </w:pPr>
      <w:r>
        <w:rPr>
          <w:szCs w:val="22"/>
        </w:rPr>
        <w:t>Odbor meni, da znotraj zelenih površin območja niso primerne visoke ograje v</w:t>
      </w:r>
      <w:r w:rsidRPr="00E72901">
        <w:rPr>
          <w:szCs w:val="22"/>
        </w:rPr>
        <w:t xml:space="preserve"> </w:t>
      </w:r>
      <w:r>
        <w:rPr>
          <w:szCs w:val="22"/>
        </w:rPr>
        <w:t>višini 2.20 m, da je primerna postavitev le ene ograje za ograditev otroškega igrišča v tem območju OPPN. Ta ograja naj meri v višino  1,20 m, kar je zadostna višina za varovanje otrok v času igre in varovanja teh površin pred drugimi uporabniki zelenih površin.</w:t>
      </w:r>
    </w:p>
    <w:p w:rsidR="00757569" w:rsidRDefault="00757569" w:rsidP="00757569">
      <w:pPr>
        <w:rPr>
          <w:szCs w:val="22"/>
        </w:rPr>
      </w:pPr>
    </w:p>
    <w:p w:rsidR="00757569" w:rsidRPr="0015336D" w:rsidRDefault="00757569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Na glasovanje je bil dan:</w:t>
      </w:r>
    </w:p>
    <w:p w:rsidR="00757569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2.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>AMANDMAJA ODBORA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jc w:val="both"/>
        <w:rPr>
          <w:b/>
          <w:szCs w:val="22"/>
        </w:rPr>
      </w:pPr>
      <w:r>
        <w:rPr>
          <w:b/>
          <w:szCs w:val="22"/>
        </w:rPr>
        <w:t>V 9. členu, v 2.točki Zazidalna zasnova in zasnova zunanje ureditve, v podpoglavju Prostorska enota P3, se be</w:t>
      </w:r>
      <w:r w:rsidRPr="00E72901">
        <w:rPr>
          <w:b/>
          <w:szCs w:val="22"/>
        </w:rPr>
        <w:t xml:space="preserve">sedilo </w:t>
      </w:r>
      <w:r>
        <w:rPr>
          <w:b/>
          <w:szCs w:val="22"/>
        </w:rPr>
        <w:t>zadnjega stavka drugega odstavka spremeni in se glasi: »Otroško igrišče mora biti javno dostopno od 8. do 20. ure.«</w:t>
      </w:r>
    </w:p>
    <w:p w:rsidR="00757569" w:rsidRDefault="00757569" w:rsidP="00757569">
      <w:pPr>
        <w:rPr>
          <w:b/>
          <w:szCs w:val="22"/>
        </w:rPr>
      </w:pPr>
    </w:p>
    <w:tbl>
      <w:tblPr>
        <w:tblW w:w="0" w:type="auto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rPr>
          <w:szCs w:val="22"/>
        </w:rPr>
      </w:pPr>
      <w:r w:rsidRPr="0015336D">
        <w:rPr>
          <w:szCs w:val="22"/>
        </w:rPr>
        <w:t>Obrazložitev</w:t>
      </w:r>
    </w:p>
    <w:p w:rsidR="00757569" w:rsidRDefault="00757569" w:rsidP="00757569">
      <w:pPr>
        <w:rPr>
          <w:szCs w:val="22"/>
        </w:rPr>
      </w:pPr>
      <w:r>
        <w:rPr>
          <w:szCs w:val="22"/>
        </w:rPr>
        <w:t>Odbor v posledici sprejema prejšnjega amandmaja spreminja tudi besedilo zadnjega stavka v 9. členu tako, da se opredeli javno dostopnost le ograjene zelene površine otroškega igrišča.</w:t>
      </w:r>
    </w:p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rPr>
          <w:szCs w:val="22"/>
        </w:rPr>
      </w:pPr>
      <w:r>
        <w:rPr>
          <w:szCs w:val="22"/>
        </w:rPr>
        <w:t>Na glasovanje je bil dan:</w:t>
      </w:r>
    </w:p>
    <w:p w:rsidR="00757569" w:rsidRPr="00162F5C" w:rsidRDefault="00757569" w:rsidP="00757569">
      <w:pPr>
        <w:rPr>
          <w:b/>
          <w:szCs w:val="22"/>
        </w:rPr>
      </w:pPr>
      <w:r>
        <w:rPr>
          <w:b/>
          <w:szCs w:val="22"/>
        </w:rPr>
        <w:t xml:space="preserve">3. </w:t>
      </w:r>
      <w:r w:rsidRPr="00162F5C">
        <w:rPr>
          <w:b/>
          <w:szCs w:val="22"/>
        </w:rPr>
        <w:t xml:space="preserve">PREDLOG </w:t>
      </w:r>
      <w:r>
        <w:rPr>
          <w:b/>
          <w:szCs w:val="22"/>
        </w:rPr>
        <w:t>AMANDMAJA ODBORA</w:t>
      </w:r>
      <w:r w:rsidRPr="00162F5C">
        <w:rPr>
          <w:b/>
          <w:szCs w:val="22"/>
        </w:rPr>
        <w:t>:</w:t>
      </w:r>
    </w:p>
    <w:p w:rsidR="00757569" w:rsidRDefault="00757569" w:rsidP="00757569">
      <w:pPr>
        <w:rPr>
          <w:b/>
          <w:szCs w:val="22"/>
        </w:rPr>
      </w:pPr>
    </w:p>
    <w:p w:rsidR="00757569" w:rsidRPr="0026656C" w:rsidRDefault="00757569" w:rsidP="00757569">
      <w:pPr>
        <w:rPr>
          <w:b/>
          <w:szCs w:val="22"/>
        </w:rPr>
      </w:pPr>
      <w:r>
        <w:rPr>
          <w:b/>
          <w:szCs w:val="22"/>
        </w:rPr>
        <w:t>V 21. členu, v 2. točki Motorni promet, se be</w:t>
      </w:r>
      <w:r w:rsidRPr="00E72901">
        <w:rPr>
          <w:b/>
          <w:szCs w:val="22"/>
        </w:rPr>
        <w:t xml:space="preserve">sedilo </w:t>
      </w:r>
      <w:r>
        <w:rPr>
          <w:b/>
          <w:szCs w:val="22"/>
        </w:rPr>
        <w:t xml:space="preserve">zadnjega stavka drugega odstavka spremeni in se glasi: »Uvoz in izvoz iz parkirne kletne etaže v okviru prostorske enote </w:t>
      </w:r>
      <w:r w:rsidRPr="0026656C">
        <w:rPr>
          <w:b/>
          <w:szCs w:val="22"/>
        </w:rPr>
        <w:t xml:space="preserve">P1 je načrtovan na nivoju hodnika za pešce preko porezanega robnika.«  in </w:t>
      </w:r>
    </w:p>
    <w:p w:rsidR="00757569" w:rsidRPr="0026656C" w:rsidRDefault="00757569" w:rsidP="00757569">
      <w:pPr>
        <w:rPr>
          <w:b/>
          <w:szCs w:val="22"/>
        </w:rPr>
      </w:pPr>
      <w:r>
        <w:rPr>
          <w:b/>
          <w:szCs w:val="22"/>
        </w:rPr>
        <w:t>v istem členu  se be</w:t>
      </w:r>
      <w:r w:rsidRPr="00E72901">
        <w:rPr>
          <w:b/>
          <w:szCs w:val="22"/>
        </w:rPr>
        <w:t xml:space="preserve">sedilo </w:t>
      </w:r>
      <w:r>
        <w:rPr>
          <w:b/>
          <w:szCs w:val="22"/>
        </w:rPr>
        <w:t xml:space="preserve">zadnjega stavka tretjega odstavka spremeni in se glasi: »Uvoz in izvoz iz parkirne kletne etaže v okviru prostorske enote P2 je načrtovan </w:t>
      </w:r>
      <w:r w:rsidRPr="0026656C">
        <w:rPr>
          <w:b/>
          <w:szCs w:val="22"/>
        </w:rPr>
        <w:t>na nivoju hodnika za pešce preko porezanega robnika.«</w:t>
      </w:r>
    </w:p>
    <w:p w:rsidR="00757569" w:rsidRDefault="00757569" w:rsidP="00757569">
      <w:pPr>
        <w:rPr>
          <w:b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rPr>
          <w:szCs w:val="22"/>
        </w:rPr>
      </w:pPr>
    </w:p>
    <w:p w:rsidR="00614087" w:rsidRDefault="00614087" w:rsidP="00757569">
      <w:pPr>
        <w:rPr>
          <w:szCs w:val="22"/>
        </w:rPr>
      </w:pPr>
    </w:p>
    <w:p w:rsidR="00757569" w:rsidRDefault="00757569" w:rsidP="00757569">
      <w:pPr>
        <w:rPr>
          <w:szCs w:val="22"/>
        </w:rPr>
      </w:pPr>
      <w:r w:rsidRPr="0015336D">
        <w:rPr>
          <w:szCs w:val="22"/>
        </w:rPr>
        <w:t>Obrazložitev</w:t>
      </w:r>
    </w:p>
    <w:p w:rsidR="00757569" w:rsidRPr="00D03730" w:rsidRDefault="00757569" w:rsidP="00757569">
      <w:pPr>
        <w:jc w:val="both"/>
        <w:rPr>
          <w:szCs w:val="22"/>
        </w:rPr>
      </w:pPr>
      <w:r w:rsidRPr="00D03730">
        <w:rPr>
          <w:szCs w:val="22"/>
        </w:rPr>
        <w:t xml:space="preserve">Odbor </w:t>
      </w:r>
      <w:r>
        <w:rPr>
          <w:szCs w:val="22"/>
        </w:rPr>
        <w:t>predlaga izvedbo</w:t>
      </w:r>
      <w:r w:rsidRPr="00D03730">
        <w:rPr>
          <w:szCs w:val="22"/>
        </w:rPr>
        <w:t xml:space="preserve"> ist</w:t>
      </w:r>
      <w:r>
        <w:rPr>
          <w:szCs w:val="22"/>
        </w:rPr>
        <w:t>e</w:t>
      </w:r>
      <w:r w:rsidRPr="00D03730">
        <w:rPr>
          <w:szCs w:val="22"/>
        </w:rPr>
        <w:t xml:space="preserve"> nivelet</w:t>
      </w:r>
      <w:r>
        <w:rPr>
          <w:szCs w:val="22"/>
        </w:rPr>
        <w:t>e</w:t>
      </w:r>
      <w:r w:rsidRPr="00D03730">
        <w:rPr>
          <w:szCs w:val="22"/>
        </w:rPr>
        <w:t xml:space="preserve"> hodnikov za pešce znotraj območja OPPN, zato se v obeh enotah, P1 in P2,  uvoz in izvoz iz parkirne kletne etaže načrtuje na nivoju hodnika za pešce preko porezanega robnika.</w:t>
      </w:r>
    </w:p>
    <w:p w:rsidR="00757569" w:rsidRDefault="00757569" w:rsidP="00757569">
      <w:pPr>
        <w:rPr>
          <w:szCs w:val="22"/>
        </w:rPr>
      </w:pPr>
    </w:p>
    <w:p w:rsidR="00757569" w:rsidRDefault="00757569" w:rsidP="00757569">
      <w:pPr>
        <w:rPr>
          <w:b/>
          <w:szCs w:val="22"/>
        </w:rPr>
      </w:pPr>
    </w:p>
    <w:p w:rsidR="00757569" w:rsidRDefault="00757569" w:rsidP="00757569">
      <w:pPr>
        <w:jc w:val="both"/>
        <w:outlineLvl w:val="0"/>
      </w:pPr>
      <w:r>
        <w:rPr>
          <w:szCs w:val="22"/>
        </w:rPr>
        <w:t xml:space="preserve">Po zaključeni obravnavi akta, je bil </w:t>
      </w:r>
      <w:r>
        <w:t xml:space="preserve">dan na glasovanje: </w:t>
      </w:r>
    </w:p>
    <w:p w:rsidR="00757569" w:rsidRDefault="00757569" w:rsidP="00757569">
      <w:pPr>
        <w:rPr>
          <w:b/>
          <w:szCs w:val="22"/>
        </w:rPr>
      </w:pPr>
    </w:p>
    <w:p w:rsidR="00757569" w:rsidRPr="00162F5C" w:rsidRDefault="00757569" w:rsidP="00757569">
      <w:pPr>
        <w:rPr>
          <w:b/>
          <w:szCs w:val="22"/>
        </w:rPr>
      </w:pPr>
      <w:r w:rsidRPr="00162F5C">
        <w:rPr>
          <w:b/>
          <w:szCs w:val="22"/>
        </w:rPr>
        <w:t>PREDLOG SKLEPA:</w:t>
      </w:r>
    </w:p>
    <w:p w:rsidR="00757569" w:rsidRDefault="00757569" w:rsidP="00757569">
      <w:pPr>
        <w:jc w:val="both"/>
        <w:rPr>
          <w:b/>
          <w:bCs/>
          <w:szCs w:val="22"/>
        </w:rPr>
      </w:pPr>
      <w:r w:rsidRPr="00E23661">
        <w:rPr>
          <w:b/>
          <w:szCs w:val="22"/>
        </w:rPr>
        <w:t>Odbor za urejanje prostora in urbanizem sprejema</w:t>
      </w:r>
      <w:r w:rsidRPr="00E23661">
        <w:rPr>
          <w:b/>
          <w:bCs/>
          <w:szCs w:val="22"/>
        </w:rPr>
        <w:t xml:space="preserve"> Predlog Odloka o občinskem podrobnem prostorskem načrtu 209 Rožna dolina - center in del enote urejanja prostora RD-254</w:t>
      </w:r>
      <w:r>
        <w:rPr>
          <w:b/>
          <w:bCs/>
          <w:szCs w:val="22"/>
        </w:rPr>
        <w:t xml:space="preserve"> skupaj z amandmaji odbora.</w:t>
      </w:r>
    </w:p>
    <w:p w:rsidR="00757569" w:rsidRPr="002B11F2" w:rsidRDefault="00757569" w:rsidP="00757569">
      <w:pPr>
        <w:jc w:val="both"/>
        <w:rPr>
          <w:b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757569" w:rsidRPr="00514829" w:rsidTr="00757569">
        <w:tc>
          <w:tcPr>
            <w:tcW w:w="1133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JE</w:t>
            </w:r>
          </w:p>
        </w:tc>
        <w:tc>
          <w:tcPr>
            <w:tcW w:w="143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470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906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7</w:t>
            </w:r>
          </w:p>
        </w:tc>
        <w:tc>
          <w:tcPr>
            <w:tcW w:w="1514" w:type="dxa"/>
          </w:tcPr>
          <w:p w:rsidR="00757569" w:rsidRPr="00514829" w:rsidRDefault="00757569" w:rsidP="00757569">
            <w:pPr>
              <w:rPr>
                <w:szCs w:val="22"/>
              </w:rPr>
            </w:pPr>
            <w:r w:rsidRPr="00514829">
              <w:rPr>
                <w:szCs w:val="22"/>
              </w:rPr>
              <w:t>navzočih</w:t>
            </w:r>
          </w:p>
        </w:tc>
      </w:tr>
    </w:tbl>
    <w:p w:rsidR="00757569" w:rsidRDefault="00757569" w:rsidP="00757569">
      <w:pPr>
        <w:pStyle w:val="Telobesedila"/>
        <w:jc w:val="center"/>
        <w:rPr>
          <w:b w:val="0"/>
          <w:szCs w:val="24"/>
        </w:rPr>
      </w:pPr>
    </w:p>
    <w:p w:rsidR="00A177D6" w:rsidRDefault="00A177D6" w:rsidP="00757569">
      <w:pPr>
        <w:pStyle w:val="Telobesedila"/>
        <w:jc w:val="center"/>
        <w:rPr>
          <w:b w:val="0"/>
          <w:szCs w:val="24"/>
        </w:rPr>
      </w:pPr>
    </w:p>
    <w:p w:rsidR="00757569" w:rsidRPr="00A177D6" w:rsidRDefault="00757569" w:rsidP="00757569">
      <w:pPr>
        <w:pStyle w:val="Telobesedila"/>
        <w:jc w:val="center"/>
        <w:rPr>
          <w:b w:val="0"/>
          <w:sz w:val="22"/>
          <w:szCs w:val="22"/>
        </w:rPr>
      </w:pPr>
      <w:r w:rsidRPr="00A177D6">
        <w:rPr>
          <w:b w:val="0"/>
          <w:sz w:val="22"/>
          <w:szCs w:val="22"/>
        </w:rPr>
        <w:t>AD 4</w:t>
      </w:r>
    </w:p>
    <w:p w:rsidR="00757569" w:rsidRPr="00A177D6" w:rsidRDefault="00A177D6" w:rsidP="00A177D6">
      <w:pPr>
        <w:pStyle w:val="Telobesedila"/>
        <w:ind w:left="360"/>
        <w:jc w:val="left"/>
        <w:rPr>
          <w:sz w:val="22"/>
          <w:szCs w:val="22"/>
        </w:rPr>
      </w:pPr>
      <w:r w:rsidRPr="00A177D6">
        <w:rPr>
          <w:sz w:val="22"/>
          <w:szCs w:val="22"/>
        </w:rPr>
        <w:t>Pobude in vprašanja</w:t>
      </w:r>
    </w:p>
    <w:p w:rsidR="00A177D6" w:rsidRDefault="00A177D6" w:rsidP="00757569">
      <w:pPr>
        <w:jc w:val="both"/>
      </w:pPr>
    </w:p>
    <w:p w:rsidR="00757569" w:rsidRDefault="00757569" w:rsidP="00757569">
      <w:pPr>
        <w:jc w:val="both"/>
      </w:pPr>
      <w:r w:rsidRPr="00204463">
        <w:t>Člani odbora niso razpravljali</w:t>
      </w:r>
      <w:r>
        <w:t xml:space="preserve"> o novih pobudah.</w:t>
      </w:r>
    </w:p>
    <w:p w:rsidR="00757569" w:rsidRDefault="00757569" w:rsidP="00757569">
      <w:pPr>
        <w:jc w:val="both"/>
      </w:pPr>
    </w:p>
    <w:p w:rsidR="00757569" w:rsidRDefault="00757569" w:rsidP="00757569">
      <w:pPr>
        <w:jc w:val="both"/>
      </w:pPr>
    </w:p>
    <w:p w:rsidR="00757569" w:rsidRPr="00630EBB" w:rsidRDefault="00757569" w:rsidP="00757569"/>
    <w:p w:rsidR="00757569" w:rsidRPr="00630EBB" w:rsidRDefault="00757569" w:rsidP="00757569">
      <w:r w:rsidRPr="00630EBB">
        <w:t xml:space="preserve">Seja je bila zaključena ob </w:t>
      </w:r>
      <w:r>
        <w:t>22.45</w:t>
      </w:r>
      <w:r w:rsidRPr="00630EBB">
        <w:t xml:space="preserve"> uri.</w:t>
      </w:r>
    </w:p>
    <w:p w:rsidR="00757569" w:rsidRPr="00630EBB" w:rsidRDefault="00757569" w:rsidP="00757569"/>
    <w:p w:rsidR="00757569" w:rsidRDefault="00757569" w:rsidP="00757569"/>
    <w:p w:rsidR="00A177D6" w:rsidRPr="00630EBB" w:rsidRDefault="00A177D6" w:rsidP="00757569"/>
    <w:p w:rsidR="00757569" w:rsidRPr="00630EBB" w:rsidRDefault="00757569" w:rsidP="00757569">
      <w:pPr>
        <w:pStyle w:val="Naslov2"/>
        <w:rPr>
          <w:rFonts w:ascii="Times New Roman" w:hAnsi="Times New Roman" w:cs="Times New Roman"/>
          <w:i w:val="0"/>
          <w:sz w:val="24"/>
          <w:szCs w:val="24"/>
        </w:rPr>
      </w:pPr>
      <w:r w:rsidRPr="00630EBB">
        <w:rPr>
          <w:rFonts w:ascii="Times New Roman" w:hAnsi="Times New Roman" w:cs="Times New Roman"/>
          <w:i w:val="0"/>
          <w:sz w:val="24"/>
          <w:szCs w:val="24"/>
        </w:rPr>
        <w:t xml:space="preserve">ZAPISAL TAJNIK                                                                   PREDSEDNIK </w:t>
      </w:r>
    </w:p>
    <w:p w:rsidR="00757569" w:rsidRDefault="00757569" w:rsidP="00757569">
      <w:r w:rsidRPr="00630EBB">
        <w:t xml:space="preserve">Jan SKOBERNE           </w:t>
      </w:r>
      <w:r>
        <w:t xml:space="preserve">        </w:t>
      </w:r>
      <w:r w:rsidRPr="00630EBB">
        <w:t xml:space="preserve">                                    </w:t>
      </w:r>
      <w:r>
        <w:t xml:space="preserve">                </w:t>
      </w:r>
      <w:r w:rsidRPr="00630EBB">
        <w:t xml:space="preserve">         Prof. Janez KOŽELJ</w:t>
      </w:r>
    </w:p>
    <w:p w:rsidR="00757569" w:rsidRDefault="00757569" w:rsidP="00757569"/>
    <w:p w:rsidR="00757569" w:rsidRDefault="00757569" w:rsidP="00757569"/>
    <w:p w:rsidR="00757569" w:rsidRDefault="00757569" w:rsidP="00757569">
      <w:pPr>
        <w:jc w:val="both"/>
        <w:rPr>
          <w:b/>
          <w:szCs w:val="22"/>
        </w:rPr>
      </w:pPr>
    </w:p>
    <w:sectPr w:rsidR="00757569" w:rsidSect="007B0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6ED" w:rsidRDefault="00E506ED">
      <w:r>
        <w:separator/>
      </w:r>
    </w:p>
  </w:endnote>
  <w:endnote w:type="continuationSeparator" w:id="0">
    <w:p w:rsidR="00E506ED" w:rsidRDefault="00E5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Default="00E506E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Default="00E506ED" w:rsidP="007B0A2B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Default="00E506E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6ED" w:rsidRDefault="00E506ED">
      <w:r>
        <w:separator/>
      </w:r>
    </w:p>
  </w:footnote>
  <w:footnote w:type="continuationSeparator" w:id="0">
    <w:p w:rsidR="00E506ED" w:rsidRDefault="00E50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Default="00E506ED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Default="00E506ED" w:rsidP="007B0A2B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ED" w:rsidRPr="00246999" w:rsidRDefault="00E506ED" w:rsidP="007B0A2B">
    <w:pPr>
      <w:ind w:left="-1219"/>
    </w:pPr>
    <w:r>
      <w:rPr>
        <w:lang w:eastAsia="sl-SI"/>
      </w:rPr>
      <w:drawing>
        <wp:inline distT="0" distB="0" distL="0" distR="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30FE" w:rsidRPr="000930FE">
      <w:rPr>
        <w:noProof w:val="0"/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FC"/>
    <w:rsid w:val="0000641D"/>
    <w:rsid w:val="00082713"/>
    <w:rsid w:val="000930FE"/>
    <w:rsid w:val="00141FD5"/>
    <w:rsid w:val="00151FBB"/>
    <w:rsid w:val="00153382"/>
    <w:rsid w:val="00190068"/>
    <w:rsid w:val="001C01EE"/>
    <w:rsid w:val="00243DB0"/>
    <w:rsid w:val="00271192"/>
    <w:rsid w:val="002757AD"/>
    <w:rsid w:val="00280165"/>
    <w:rsid w:val="00310BBC"/>
    <w:rsid w:val="003561C4"/>
    <w:rsid w:val="003957D1"/>
    <w:rsid w:val="003C3AFF"/>
    <w:rsid w:val="004A7997"/>
    <w:rsid w:val="004C4C11"/>
    <w:rsid w:val="004E120A"/>
    <w:rsid w:val="00525F57"/>
    <w:rsid w:val="00544C75"/>
    <w:rsid w:val="005952DC"/>
    <w:rsid w:val="00597556"/>
    <w:rsid w:val="005D0306"/>
    <w:rsid w:val="00614087"/>
    <w:rsid w:val="006B74F7"/>
    <w:rsid w:val="006F5696"/>
    <w:rsid w:val="007373F1"/>
    <w:rsid w:val="00757569"/>
    <w:rsid w:val="00786BAB"/>
    <w:rsid w:val="007A4AFB"/>
    <w:rsid w:val="007B0A2B"/>
    <w:rsid w:val="008378EF"/>
    <w:rsid w:val="0092483C"/>
    <w:rsid w:val="009275C1"/>
    <w:rsid w:val="00935126"/>
    <w:rsid w:val="009B7778"/>
    <w:rsid w:val="00A11AE0"/>
    <w:rsid w:val="00A177D6"/>
    <w:rsid w:val="00A41769"/>
    <w:rsid w:val="00A72CF7"/>
    <w:rsid w:val="00B83655"/>
    <w:rsid w:val="00C02D9B"/>
    <w:rsid w:val="00C366E8"/>
    <w:rsid w:val="00C535AC"/>
    <w:rsid w:val="00C951F3"/>
    <w:rsid w:val="00CA7329"/>
    <w:rsid w:val="00CE1017"/>
    <w:rsid w:val="00CE2EFC"/>
    <w:rsid w:val="00D35FB0"/>
    <w:rsid w:val="00E12D5D"/>
    <w:rsid w:val="00E12EF2"/>
    <w:rsid w:val="00E26010"/>
    <w:rsid w:val="00E506ED"/>
    <w:rsid w:val="00E54E75"/>
    <w:rsid w:val="00EE6D2F"/>
    <w:rsid w:val="00EF6F35"/>
    <w:rsid w:val="00F20BAE"/>
    <w:rsid w:val="00FA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character" w:customStyle="1" w:styleId="NogaZnak">
    <w:name w:val="Noga Znak"/>
    <w:basedOn w:val="Privzetapisavaodstavka"/>
    <w:link w:val="Noga"/>
    <w:rsid w:val="00544C75"/>
    <w:rPr>
      <w:noProof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201</TotalTime>
  <Pages>5</Pages>
  <Words>1614</Words>
  <Characters>8783</Characters>
  <Application>Microsoft Office Word</Application>
  <DocSecurity>0</DocSecurity>
  <Lines>73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Ime Priimek</vt:lpstr>
      <vt:lpstr>ZAPISNIK</vt:lpstr>
      <vt:lpstr/>
      <vt:lpstr>3. redne seje Odbora za urejanje prostora in urbanizem, ki je bila v ponedeljek </vt:lpstr>
      <vt:lpstr/>
      <vt:lpstr>Po zaključeni obravnavi akta, je bil dan na glasovanje: </vt:lpstr>
      <vt:lpstr>Po zaključeni obravnavi akta, je bil dan na glasovanje: </vt:lpstr>
      <vt:lpstr>    ZAPISAL TAJNIK                                                                  </vt:lpstr>
      <vt:lpstr>Ime Priimek</vt:lpstr>
    </vt:vector>
  </TitlesOfParts>
  <Company>Mestan obcina Ljubljana</Company>
  <LinksUpToDate>false</LinksUpToDate>
  <CharactersWithSpaces>10377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skoberne</dc:creator>
  <cp:keywords/>
  <cp:lastModifiedBy>skoberne</cp:lastModifiedBy>
  <cp:revision>12</cp:revision>
  <cp:lastPrinted>2011-09-16T12:50:00Z</cp:lastPrinted>
  <dcterms:created xsi:type="dcterms:W3CDTF">2011-06-27T17:40:00Z</dcterms:created>
  <dcterms:modified xsi:type="dcterms:W3CDTF">2011-09-16T12:51:00Z</dcterms:modified>
</cp:coreProperties>
</file>