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FD" w:rsidRDefault="00CC76FD" w:rsidP="00CC76FD">
      <w:pPr>
        <w:rPr>
          <w:color w:val="1F497D"/>
        </w:rPr>
      </w:pPr>
    </w:p>
    <w:p w:rsidR="00CC76FD" w:rsidRDefault="00CC76FD" w:rsidP="00CC76F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Nevenka Lukič-Rojšek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06, 2012 12:05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Jan Skoberne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predlog prometne politike MOL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CC76FD" w:rsidRDefault="00CC76FD" w:rsidP="00CC76FD"/>
    <w:p w:rsidR="00CC76FD" w:rsidRDefault="00CC76FD" w:rsidP="00CC76FD">
      <w:proofErr w:type="spellStart"/>
      <w:r>
        <w:t>Link</w:t>
      </w:r>
      <w:proofErr w:type="spellEnd"/>
      <w:r>
        <w:t xml:space="preserve"> predlog prometne politike MOL: </w:t>
      </w:r>
      <w:hyperlink r:id="rId5" w:history="1">
        <w:r>
          <w:rPr>
            <w:rStyle w:val="Hiperpovezava"/>
          </w:rPr>
          <w:t>http://www.ljubljana.si/si/mol/mestna-uprava/oddelki/gospodarske-dejavnosti-promet/</w:t>
        </w:r>
      </w:hyperlink>
    </w:p>
    <w:p w:rsidR="00CC76FD" w:rsidRDefault="00CC76FD" w:rsidP="00CC76FD"/>
    <w:p w:rsidR="00CC76FD" w:rsidRDefault="00CC76FD" w:rsidP="00CC76FD">
      <w:pPr>
        <w:pStyle w:val="Naslov3"/>
        <w:rPr>
          <w:rFonts w:eastAsia="Times New Roman"/>
          <w:sz w:val="24"/>
          <w:szCs w:val="24"/>
        </w:rPr>
      </w:pPr>
      <w:r>
        <w:rPr>
          <w:rFonts w:ascii="Calibri" w:eastAsia="Times New Roman" w:hAnsi="Calibri"/>
          <w:b w:val="0"/>
          <w:bCs w:val="0"/>
          <w:color w:val="auto"/>
          <w:sz w:val="22"/>
          <w:szCs w:val="22"/>
        </w:rPr>
        <w:t xml:space="preserve">Na desni strani so tri povezave: </w:t>
      </w:r>
    </w:p>
    <w:p w:rsidR="00CC76FD" w:rsidRDefault="00CC76FD" w:rsidP="00CC76FD">
      <w:pPr>
        <w:numPr>
          <w:ilvl w:val="0"/>
          <w:numId w:val="1"/>
        </w:numPr>
        <w:spacing w:line="317" w:lineRule="atLeast"/>
        <w:rPr>
          <w:rFonts w:eastAsia="Times New Roman"/>
          <w:color w:val="333333"/>
          <w:sz w:val="19"/>
          <w:szCs w:val="19"/>
        </w:rPr>
      </w:pPr>
      <w:hyperlink r:id="rId6" w:history="1">
        <w:r>
          <w:rPr>
            <w:rStyle w:val="Hiperpovezava"/>
            <w:rFonts w:eastAsia="Times New Roman"/>
            <w:sz w:val="19"/>
            <w:szCs w:val="19"/>
          </w:rPr>
          <w:t xml:space="preserve">Predlog prometne politike MOL, 30.9.2011 </w:t>
        </w:r>
      </w:hyperlink>
    </w:p>
    <w:p w:rsidR="00CC76FD" w:rsidRDefault="00CC76FD" w:rsidP="00CC76FD">
      <w:pPr>
        <w:spacing w:after="216" w:line="360" w:lineRule="atLeast"/>
        <w:ind w:left="720"/>
        <w:rPr>
          <w:color w:val="666666"/>
          <w:sz w:val="17"/>
          <w:szCs w:val="17"/>
        </w:rPr>
      </w:pPr>
      <w:proofErr w:type="spellStart"/>
      <w:r>
        <w:rPr>
          <w:color w:val="666666"/>
          <w:sz w:val="17"/>
          <w:szCs w:val="17"/>
        </w:rPr>
        <w:t>ppp</w:t>
      </w:r>
      <w:proofErr w:type="spellEnd"/>
      <w:r>
        <w:rPr>
          <w:color w:val="666666"/>
          <w:sz w:val="17"/>
          <w:szCs w:val="17"/>
        </w:rPr>
        <w:t>_mol-</w:t>
      </w:r>
      <w:proofErr w:type="spellStart"/>
      <w:r>
        <w:rPr>
          <w:color w:val="666666"/>
          <w:sz w:val="17"/>
          <w:szCs w:val="17"/>
        </w:rPr>
        <w:t>javna.pdf</w:t>
      </w:r>
      <w:proofErr w:type="spellEnd"/>
      <w:r>
        <w:rPr>
          <w:color w:val="666666"/>
          <w:sz w:val="17"/>
          <w:szCs w:val="17"/>
        </w:rPr>
        <w:t xml:space="preserve"> </w:t>
      </w:r>
      <w:r>
        <w:rPr>
          <w:rStyle w:val="Poudarek"/>
          <w:color w:val="666666"/>
          <w:sz w:val="17"/>
          <w:szCs w:val="17"/>
        </w:rPr>
        <w:t>(35585,89 KB)</w:t>
      </w:r>
    </w:p>
    <w:p w:rsidR="00CC76FD" w:rsidRDefault="00CC76FD" w:rsidP="00CC76FD">
      <w:pPr>
        <w:numPr>
          <w:ilvl w:val="0"/>
          <w:numId w:val="1"/>
        </w:numPr>
        <w:spacing w:line="317" w:lineRule="atLeast"/>
        <w:rPr>
          <w:rFonts w:eastAsia="Times New Roman"/>
          <w:color w:val="333333"/>
          <w:sz w:val="19"/>
          <w:szCs w:val="19"/>
        </w:rPr>
      </w:pPr>
      <w:hyperlink r:id="rId7" w:history="1">
        <w:r>
          <w:rPr>
            <w:rStyle w:val="Hiperpovezava"/>
            <w:rFonts w:eastAsia="Times New Roman"/>
            <w:sz w:val="19"/>
            <w:szCs w:val="19"/>
          </w:rPr>
          <w:t xml:space="preserve">Predlog prometne politike MOL - navodila </w:t>
        </w:r>
        <w:proofErr w:type="spellStart"/>
        <w:r>
          <w:rPr>
            <w:rStyle w:val="Hiperpovezava"/>
            <w:rFonts w:eastAsia="Times New Roman"/>
            <w:sz w:val="19"/>
            <w:szCs w:val="19"/>
          </w:rPr>
          <w:t>1.del</w:t>
        </w:r>
        <w:proofErr w:type="spellEnd"/>
      </w:hyperlink>
    </w:p>
    <w:p w:rsidR="00CC76FD" w:rsidRDefault="00CC76FD" w:rsidP="00CC76FD">
      <w:pPr>
        <w:spacing w:after="216" w:line="360" w:lineRule="atLeast"/>
        <w:ind w:left="720"/>
        <w:rPr>
          <w:color w:val="666666"/>
          <w:sz w:val="17"/>
          <w:szCs w:val="17"/>
        </w:rPr>
      </w:pPr>
      <w:r>
        <w:rPr>
          <w:color w:val="666666"/>
          <w:sz w:val="17"/>
          <w:szCs w:val="17"/>
        </w:rPr>
        <w:t>navodila_1_del_</w:t>
      </w:r>
      <w:proofErr w:type="spellStart"/>
      <w:r>
        <w:rPr>
          <w:color w:val="666666"/>
          <w:sz w:val="17"/>
          <w:szCs w:val="17"/>
        </w:rPr>
        <w:t>ppmol</w:t>
      </w:r>
      <w:proofErr w:type="spellEnd"/>
      <w:r>
        <w:rPr>
          <w:color w:val="666666"/>
          <w:sz w:val="17"/>
          <w:szCs w:val="17"/>
        </w:rPr>
        <w:t>_</w:t>
      </w:r>
      <w:proofErr w:type="spellStart"/>
      <w:r>
        <w:rPr>
          <w:color w:val="666666"/>
          <w:sz w:val="17"/>
          <w:szCs w:val="17"/>
        </w:rPr>
        <w:t>final.pdf</w:t>
      </w:r>
      <w:proofErr w:type="spellEnd"/>
      <w:r>
        <w:rPr>
          <w:color w:val="666666"/>
          <w:sz w:val="17"/>
          <w:szCs w:val="17"/>
        </w:rPr>
        <w:t xml:space="preserve"> </w:t>
      </w:r>
      <w:r>
        <w:rPr>
          <w:rStyle w:val="Poudarek"/>
          <w:color w:val="666666"/>
          <w:sz w:val="17"/>
          <w:szCs w:val="17"/>
        </w:rPr>
        <w:t>(22944,44 KB)</w:t>
      </w:r>
    </w:p>
    <w:p w:rsidR="00CC76FD" w:rsidRDefault="00CC76FD" w:rsidP="00CC76FD">
      <w:pPr>
        <w:numPr>
          <w:ilvl w:val="0"/>
          <w:numId w:val="1"/>
        </w:numPr>
        <w:spacing w:line="317" w:lineRule="atLeast"/>
        <w:rPr>
          <w:rFonts w:eastAsia="Times New Roman"/>
          <w:color w:val="333333"/>
          <w:sz w:val="19"/>
          <w:szCs w:val="19"/>
        </w:rPr>
      </w:pPr>
      <w:hyperlink r:id="rId8" w:history="1">
        <w:r>
          <w:rPr>
            <w:rStyle w:val="Hiperpovezava"/>
            <w:rFonts w:eastAsia="Times New Roman"/>
            <w:sz w:val="19"/>
            <w:szCs w:val="19"/>
          </w:rPr>
          <w:t>Predlog prometne politike MOL - navodila 2. del</w:t>
        </w:r>
      </w:hyperlink>
    </w:p>
    <w:p w:rsidR="00CC76FD" w:rsidRDefault="00CC76FD" w:rsidP="00CC76FD">
      <w:pPr>
        <w:spacing w:after="216" w:line="360" w:lineRule="atLeast"/>
        <w:ind w:left="720"/>
        <w:rPr>
          <w:color w:val="666666"/>
          <w:sz w:val="17"/>
          <w:szCs w:val="17"/>
        </w:rPr>
      </w:pPr>
      <w:r>
        <w:rPr>
          <w:color w:val="666666"/>
          <w:sz w:val="17"/>
          <w:szCs w:val="17"/>
        </w:rPr>
        <w:t>navodila_promet_mol_2del_</w:t>
      </w:r>
      <w:proofErr w:type="spellStart"/>
      <w:r>
        <w:rPr>
          <w:color w:val="666666"/>
          <w:sz w:val="17"/>
          <w:szCs w:val="17"/>
        </w:rPr>
        <w:t>new.pdf</w:t>
      </w:r>
      <w:proofErr w:type="spellEnd"/>
      <w:r>
        <w:rPr>
          <w:color w:val="666666"/>
          <w:sz w:val="17"/>
          <w:szCs w:val="17"/>
        </w:rPr>
        <w:t xml:space="preserve"> </w:t>
      </w:r>
      <w:r>
        <w:rPr>
          <w:rStyle w:val="Poudarek"/>
          <w:color w:val="666666"/>
          <w:sz w:val="17"/>
          <w:szCs w:val="17"/>
        </w:rPr>
        <w:t>(36364,35 KB)</w:t>
      </w:r>
    </w:p>
    <w:p w:rsidR="00CC76FD" w:rsidRDefault="00CC76FD" w:rsidP="00CC76FD"/>
    <w:p w:rsidR="00CC76FD" w:rsidRDefault="00CC76FD" w:rsidP="00CC76FD">
      <w:r>
        <w:t>LP!</w:t>
      </w:r>
    </w:p>
    <w:p w:rsidR="00C558D3" w:rsidRDefault="00C558D3"/>
    <w:sectPr w:rsidR="00C558D3" w:rsidSect="00C5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310D"/>
    <w:multiLevelType w:val="multilevel"/>
    <w:tmpl w:val="DF2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6FD"/>
    <w:rsid w:val="00055245"/>
    <w:rsid w:val="002F1E79"/>
    <w:rsid w:val="00411F29"/>
    <w:rsid w:val="0049215E"/>
    <w:rsid w:val="004F7D3E"/>
    <w:rsid w:val="005F2A5C"/>
    <w:rsid w:val="00653813"/>
    <w:rsid w:val="0069600B"/>
    <w:rsid w:val="0094673F"/>
    <w:rsid w:val="009E5546"/>
    <w:rsid w:val="009F37E5"/>
    <w:rsid w:val="00B07976"/>
    <w:rsid w:val="00B1007F"/>
    <w:rsid w:val="00C34A04"/>
    <w:rsid w:val="00C558D3"/>
    <w:rsid w:val="00CC76FD"/>
    <w:rsid w:val="00D7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6FD"/>
    <w:rPr>
      <w:rFonts w:ascii="Calibri" w:hAnsi="Calibri" w:cs="Times New Roman"/>
      <w:lang w:eastAsia="sl-SI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CC76FD"/>
    <w:pPr>
      <w:spacing w:after="228"/>
      <w:outlineLvl w:val="2"/>
    </w:pPr>
    <w:rPr>
      <w:rFonts w:ascii="Times New Roman" w:hAnsi="Times New Roman"/>
      <w:b/>
      <w:bCs/>
      <w:color w:val="333333"/>
      <w:sz w:val="38"/>
      <w:szCs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CC76FD"/>
    <w:rPr>
      <w:rFonts w:ascii="Times New Roman" w:hAnsi="Times New Roman" w:cs="Times New Roman"/>
      <w:b/>
      <w:bCs/>
      <w:color w:val="333333"/>
      <w:sz w:val="38"/>
      <w:szCs w:val="3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C76FD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CC76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file/1047623/navodila_promet_mol_2del_ne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jubljana.si/file/1050262/navodila_1_del_ppmol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ubljana.si/file/1047621/ppp_mol-javna.pdf" TargetMode="External"/><Relationship Id="rId5" Type="http://schemas.openxmlformats.org/officeDocument/2006/relationships/hyperlink" Target="http://www.ljubljana.si/si/mol/mestna-uprava/oddelki/gospodarske-dejavnosti-prom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Mestan obcina Ljubljana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skoberne</dc:creator>
  <cp:keywords/>
  <dc:description/>
  <cp:lastModifiedBy>skoberne</cp:lastModifiedBy>
  <cp:revision>1</cp:revision>
  <dcterms:created xsi:type="dcterms:W3CDTF">2012-01-06T14:10:00Z</dcterms:created>
  <dcterms:modified xsi:type="dcterms:W3CDTF">2012-01-06T14:11:00Z</dcterms:modified>
</cp:coreProperties>
</file>