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3B" w:rsidRPr="00B03DDD" w:rsidRDefault="00192B3B" w:rsidP="00192B3B">
      <w:pPr>
        <w:rPr>
          <w:szCs w:val="22"/>
          <w:lang w:val="sl-SI"/>
        </w:rPr>
      </w:pPr>
    </w:p>
    <w:p w:rsidR="00192B3B" w:rsidRDefault="00192B3B" w:rsidP="00192B3B">
      <w:pPr>
        <w:pStyle w:val="Navadensplet"/>
        <w:spacing w:before="0" w:beforeAutospacing="0" w:after="0" w:afterAutospacing="0"/>
        <w:jc w:val="both"/>
        <w:rPr>
          <w:sz w:val="22"/>
          <w:szCs w:val="22"/>
        </w:rPr>
      </w:pPr>
      <w:r w:rsidRPr="00330B60">
        <w:rPr>
          <w:sz w:val="22"/>
          <w:szCs w:val="22"/>
        </w:rPr>
        <w:t>Številka: 0321</w:t>
      </w:r>
      <w:r>
        <w:rPr>
          <w:sz w:val="22"/>
          <w:szCs w:val="22"/>
        </w:rPr>
        <w:t>7</w:t>
      </w:r>
      <w:r w:rsidRPr="00330B60">
        <w:rPr>
          <w:sz w:val="22"/>
          <w:szCs w:val="22"/>
        </w:rPr>
        <w:t>-</w:t>
      </w:r>
      <w:r>
        <w:rPr>
          <w:sz w:val="22"/>
          <w:szCs w:val="22"/>
        </w:rPr>
        <w:t>2</w:t>
      </w:r>
      <w:r w:rsidRPr="00330B60">
        <w:rPr>
          <w:sz w:val="22"/>
          <w:szCs w:val="22"/>
        </w:rPr>
        <w:t>/2011-3</w:t>
      </w:r>
    </w:p>
    <w:p w:rsidR="00192B3B" w:rsidRDefault="00192B3B" w:rsidP="00192B3B">
      <w:pPr>
        <w:pStyle w:val="Navadensplet"/>
        <w:spacing w:before="0" w:beforeAutospacing="0" w:after="0" w:afterAutospacing="0"/>
        <w:jc w:val="both"/>
        <w:rPr>
          <w:sz w:val="22"/>
          <w:szCs w:val="22"/>
        </w:rPr>
      </w:pPr>
      <w:r>
        <w:rPr>
          <w:sz w:val="22"/>
          <w:szCs w:val="22"/>
        </w:rPr>
        <w:t>Dne:  7. 3. 2011</w:t>
      </w:r>
    </w:p>
    <w:p w:rsidR="00192B3B" w:rsidRPr="00330B60" w:rsidRDefault="00192B3B" w:rsidP="00192B3B">
      <w:pPr>
        <w:pStyle w:val="Navadensplet"/>
        <w:spacing w:before="0" w:beforeAutospacing="0" w:after="0" w:afterAutospacing="0"/>
        <w:jc w:val="both"/>
        <w:rPr>
          <w:sz w:val="22"/>
          <w:szCs w:val="22"/>
        </w:rPr>
      </w:pPr>
    </w:p>
    <w:p w:rsidR="00BC3C58" w:rsidRPr="00EC0A39" w:rsidRDefault="00BC3C58" w:rsidP="00BC3C58">
      <w:pPr>
        <w:pStyle w:val="Naslov2"/>
        <w:jc w:val="center"/>
        <w:rPr>
          <w:rFonts w:ascii="Times New Roman" w:hAnsi="Times New Roman" w:cs="Times New Roman"/>
          <w:i w:val="0"/>
          <w:sz w:val="24"/>
          <w:szCs w:val="24"/>
        </w:rPr>
      </w:pPr>
      <w:r w:rsidRPr="00EC0A39">
        <w:rPr>
          <w:rFonts w:ascii="Times New Roman" w:hAnsi="Times New Roman" w:cs="Times New Roman"/>
          <w:i w:val="0"/>
          <w:sz w:val="24"/>
          <w:szCs w:val="24"/>
        </w:rPr>
        <w:t>ZAPISNIK</w:t>
      </w:r>
    </w:p>
    <w:p w:rsidR="00BC3C58" w:rsidRPr="00192B3B" w:rsidRDefault="00BC3C58" w:rsidP="00BC3C58">
      <w:pPr>
        <w:jc w:val="center"/>
        <w:rPr>
          <w:szCs w:val="22"/>
        </w:rPr>
      </w:pPr>
    </w:p>
    <w:p w:rsidR="00192B3B" w:rsidRPr="00192B3B" w:rsidRDefault="00192B3B" w:rsidP="00192B3B">
      <w:pPr>
        <w:jc w:val="center"/>
        <w:rPr>
          <w:szCs w:val="22"/>
        </w:rPr>
      </w:pPr>
      <w:r w:rsidRPr="00192B3B">
        <w:rPr>
          <w:b/>
          <w:szCs w:val="22"/>
        </w:rPr>
        <w:t>2</w:t>
      </w:r>
      <w:r w:rsidR="00BC3C58" w:rsidRPr="00192B3B">
        <w:rPr>
          <w:b/>
          <w:szCs w:val="22"/>
        </w:rPr>
        <w:t xml:space="preserve">. redne seje Odbora za varstvo okolja, ki je bila v  </w:t>
      </w:r>
      <w:r w:rsidRPr="00192B3B">
        <w:rPr>
          <w:szCs w:val="22"/>
        </w:rPr>
        <w:t>ponedeljek  7. marca 2011 ob  16.00 uri,</w:t>
      </w:r>
    </w:p>
    <w:p w:rsidR="00BC3C58" w:rsidRPr="00192B3B" w:rsidRDefault="00192B3B" w:rsidP="00192B3B">
      <w:pPr>
        <w:jc w:val="both"/>
        <w:rPr>
          <w:szCs w:val="22"/>
        </w:rPr>
      </w:pPr>
      <w:r w:rsidRPr="00192B3B">
        <w:rPr>
          <w:szCs w:val="22"/>
        </w:rPr>
        <w:t>v Banketni dvorani,</w:t>
      </w:r>
      <w:r w:rsidR="00BC3C58" w:rsidRPr="00192B3B">
        <w:rPr>
          <w:szCs w:val="22"/>
        </w:rPr>
        <w:t xml:space="preserve"> v prostorih Mestne hiše, Mestni trg 1, Ljubljana.</w:t>
      </w:r>
      <w:r w:rsidR="00F255A8" w:rsidRPr="00192B3B">
        <w:rPr>
          <w:szCs w:val="22"/>
        </w:rPr>
        <w:t xml:space="preserve"> </w:t>
      </w:r>
    </w:p>
    <w:p w:rsidR="00BC3C58" w:rsidRPr="00192B3B" w:rsidRDefault="00BC3C58" w:rsidP="00BC3C58">
      <w:pPr>
        <w:rPr>
          <w:szCs w:val="22"/>
        </w:rPr>
      </w:pPr>
    </w:p>
    <w:p w:rsidR="00BC3C58" w:rsidRPr="00192B3B" w:rsidRDefault="00BC3C58" w:rsidP="00BC3C58">
      <w:pPr>
        <w:jc w:val="both"/>
        <w:rPr>
          <w:szCs w:val="22"/>
        </w:rPr>
      </w:pPr>
      <w:r w:rsidRPr="00192B3B">
        <w:rPr>
          <w:szCs w:val="22"/>
        </w:rPr>
        <w:t xml:space="preserve">NAVZOČI: </w:t>
      </w:r>
    </w:p>
    <w:p w:rsidR="00BC3C58" w:rsidRPr="00192B3B" w:rsidRDefault="00BC3C58" w:rsidP="00BC3C58">
      <w:pPr>
        <w:jc w:val="both"/>
        <w:rPr>
          <w:szCs w:val="22"/>
        </w:rPr>
      </w:pPr>
      <w:r w:rsidRPr="00192B3B">
        <w:rPr>
          <w:szCs w:val="22"/>
        </w:rPr>
        <w:t xml:space="preserve">Predsednica Dunja PIŠKUR KOSMAČ, podpredsednik mag. Tomaž OGRIN, ostali člani, </w:t>
      </w:r>
      <w:r w:rsidR="00FE3297" w:rsidRPr="00192B3B">
        <w:rPr>
          <w:szCs w:val="22"/>
        </w:rPr>
        <w:t>Miro GORENŠEK</w:t>
      </w:r>
      <w:r w:rsidR="00FE3297">
        <w:rPr>
          <w:szCs w:val="22"/>
        </w:rPr>
        <w:t>,</w:t>
      </w:r>
      <w:r w:rsidR="00FE3297" w:rsidRPr="00192B3B">
        <w:rPr>
          <w:szCs w:val="22"/>
        </w:rPr>
        <w:t xml:space="preserve"> </w:t>
      </w:r>
      <w:r w:rsidRPr="00192B3B">
        <w:rPr>
          <w:szCs w:val="22"/>
        </w:rPr>
        <w:t>Mirko BRNIČ JAGER, Jelka ŽEKAR</w:t>
      </w:r>
      <w:r w:rsidR="00FE3297">
        <w:rPr>
          <w:szCs w:val="22"/>
        </w:rPr>
        <w:t>,</w:t>
      </w:r>
      <w:r w:rsidRPr="00192B3B">
        <w:rPr>
          <w:szCs w:val="22"/>
        </w:rPr>
        <w:t xml:space="preserve"> Metka MACAROL HITI, Jože HORVAT in tajnik odbora Jan SKOBERNE.</w:t>
      </w:r>
    </w:p>
    <w:p w:rsidR="00BC3C58" w:rsidRDefault="00BC3C58" w:rsidP="00BC3C58">
      <w:pPr>
        <w:jc w:val="both"/>
      </w:pPr>
    </w:p>
    <w:p w:rsidR="00BC3C58" w:rsidRDefault="00BC3C58" w:rsidP="00BC3C58">
      <w:pPr>
        <w:jc w:val="both"/>
      </w:pPr>
      <w:r w:rsidRPr="00EC0A39">
        <w:t>OSTALI NAVZOČI:</w:t>
      </w:r>
    </w:p>
    <w:p w:rsidR="00BC3C58" w:rsidRDefault="00BC3C58" w:rsidP="00BC3C58">
      <w:pPr>
        <w:jc w:val="both"/>
      </w:pPr>
      <w:r w:rsidRPr="00EC0A39">
        <w:t>načelnica Oddelka za finance in proračun</w:t>
      </w:r>
      <w:r w:rsidRPr="002C3996">
        <w:t xml:space="preserve"> </w:t>
      </w:r>
      <w:r>
        <w:t>U</w:t>
      </w:r>
      <w:r w:rsidRPr="00EC0A39">
        <w:t>rša OTONIČAR</w:t>
      </w:r>
      <w:r>
        <w:t>,</w:t>
      </w:r>
      <w:r w:rsidRPr="00EC0A39">
        <w:t xml:space="preserve"> načelnic</w:t>
      </w:r>
      <w:r>
        <w:t>a</w:t>
      </w:r>
      <w:r w:rsidRPr="00EC0A39">
        <w:t xml:space="preserve"> Oddelka za varstvo okolja Alenk</w:t>
      </w:r>
      <w:r>
        <w:t>a</w:t>
      </w:r>
      <w:r w:rsidRPr="00EC0A39">
        <w:t xml:space="preserve"> LOOSE s sodelavko Natašo JAZBINŠEK SRŠEN</w:t>
      </w:r>
      <w:r>
        <w:t>,</w:t>
      </w:r>
      <w:r w:rsidRPr="003A773D">
        <w:t xml:space="preserve"> </w:t>
      </w:r>
      <w:r>
        <w:t>Alenka PAVLIN</w:t>
      </w:r>
      <w:r w:rsidRPr="00EC0A39">
        <w:t xml:space="preserve"> namesto načelnika Oddelka za urejanje prostora mag. Mirana GAJŠKA,</w:t>
      </w:r>
      <w:r w:rsidRPr="003A773D">
        <w:t xml:space="preserve"> </w:t>
      </w:r>
      <w:r>
        <w:t>n</w:t>
      </w:r>
      <w:r w:rsidRPr="00EC0A39">
        <w:t>ačelnica Oddelka za zdravstvo in socialno varstvo Tilk</w:t>
      </w:r>
      <w:r>
        <w:t>a</w:t>
      </w:r>
      <w:r w:rsidRPr="00EC0A39">
        <w:t xml:space="preserve"> KLANČAR</w:t>
      </w:r>
      <w:r w:rsidR="00192B3B">
        <w:t xml:space="preserve"> s sodelavkoo Tatjano ČAMPELJ,</w:t>
      </w:r>
      <w:r>
        <w:t xml:space="preserve"> </w:t>
      </w:r>
      <w:r w:rsidRPr="00EC0A39">
        <w:t>načelnic</w:t>
      </w:r>
      <w:r>
        <w:t>a</w:t>
      </w:r>
      <w:r w:rsidRPr="00EC0A39">
        <w:t xml:space="preserve"> Inšpektorat</w:t>
      </w:r>
      <w:r>
        <w:t>a</w:t>
      </w:r>
      <w:r w:rsidRPr="00EC0A39">
        <w:t xml:space="preserve"> Bogomir</w:t>
      </w:r>
      <w:r>
        <w:t>a</w:t>
      </w:r>
      <w:r w:rsidRPr="00EC0A39">
        <w:t xml:space="preserve"> SKVARČA JESENŠEK</w:t>
      </w:r>
      <w:r w:rsidR="00192B3B">
        <w:t xml:space="preserve"> in Anton VOZELJ po pooblastilu mag. Andreja ORAČA.</w:t>
      </w:r>
    </w:p>
    <w:p w:rsidR="00BC3C58" w:rsidRDefault="00BC3C58" w:rsidP="00BC3C58">
      <w:pPr>
        <w:jc w:val="both"/>
      </w:pPr>
    </w:p>
    <w:p w:rsidR="00BC3C58" w:rsidRPr="00630EBB" w:rsidRDefault="00BC3C58" w:rsidP="00BC3C58">
      <w:pPr>
        <w:pStyle w:val="Noga"/>
        <w:jc w:val="both"/>
      </w:pPr>
    </w:p>
    <w:p w:rsidR="00BC3C58" w:rsidRPr="00630EBB" w:rsidRDefault="00BC3C58" w:rsidP="00BC3C58">
      <w:pPr>
        <w:jc w:val="both"/>
      </w:pPr>
      <w:r w:rsidRPr="00630EBB">
        <w:t>Na zasedanj</w:t>
      </w:r>
      <w:r>
        <w:t xml:space="preserve">u </w:t>
      </w:r>
      <w:r w:rsidR="00192B3B">
        <w:t>so bili navzoči vsi člani odbora.</w:t>
      </w:r>
      <w:r w:rsidR="00FE3297">
        <w:t xml:space="preserve"> Obravnava </w:t>
      </w:r>
      <w:r w:rsidR="00000368">
        <w:t>2</w:t>
      </w:r>
      <w:r w:rsidR="00FE3297">
        <w:t>.točke je potekala skupaj z Odborom za zdravstvo in socialno varstvo.r</w:t>
      </w:r>
    </w:p>
    <w:p w:rsidR="00BC3C58" w:rsidRPr="00630EBB" w:rsidRDefault="00BC3C58" w:rsidP="00BC3C58">
      <w:pPr>
        <w:pStyle w:val="Telobesedila"/>
        <w:rPr>
          <w:b w:val="0"/>
          <w:szCs w:val="24"/>
        </w:rPr>
      </w:pPr>
    </w:p>
    <w:p w:rsidR="00FE3297" w:rsidRDefault="00BC3C58" w:rsidP="00BC3C58">
      <w:pPr>
        <w:jc w:val="both"/>
      </w:pPr>
      <w:r w:rsidRPr="00192B3B">
        <w:t xml:space="preserve">Po uvodnem pozdravu </w:t>
      </w:r>
      <w:r w:rsidR="00FE3297">
        <w:t>sta se predsednik</w:t>
      </w:r>
      <w:r w:rsidR="00AF6CFD" w:rsidRPr="00AF6CFD">
        <w:t xml:space="preserve"> </w:t>
      </w:r>
      <w:r w:rsidR="00AF6CFD" w:rsidRPr="00192B3B">
        <w:t>odbora</w:t>
      </w:r>
      <w:r w:rsidR="00AF6CFD" w:rsidRPr="00AF6CFD">
        <w:rPr>
          <w:szCs w:val="22"/>
        </w:rPr>
        <w:t xml:space="preserve"> </w:t>
      </w:r>
      <w:r w:rsidR="00AF6CFD" w:rsidRPr="00192B3B">
        <w:rPr>
          <w:szCs w:val="22"/>
        </w:rPr>
        <w:t>Miro GORENŠEK</w:t>
      </w:r>
      <w:r w:rsidR="00AF6CFD">
        <w:t xml:space="preserve"> in </w:t>
      </w:r>
      <w:r w:rsidRPr="00192B3B">
        <w:t>predsednic</w:t>
      </w:r>
      <w:r w:rsidR="00AF6CFD">
        <w:t xml:space="preserve">a </w:t>
      </w:r>
      <w:r w:rsidRPr="00192B3B">
        <w:t>odbora g</w:t>
      </w:r>
      <w:r w:rsidR="00AF6CFD">
        <w:t>a</w:t>
      </w:r>
      <w:r w:rsidRPr="00192B3B">
        <w:t>. Dunj</w:t>
      </w:r>
      <w:r w:rsidR="00AF6CFD">
        <w:t>a</w:t>
      </w:r>
      <w:r w:rsidRPr="00192B3B">
        <w:t xml:space="preserve"> PIŠKUR KOSMAČ</w:t>
      </w:r>
      <w:r w:rsidR="00FE3297">
        <w:t xml:space="preserve"> dogovorila o </w:t>
      </w:r>
      <w:r w:rsidR="00AF6CFD">
        <w:t xml:space="preserve">vodenju seje pod skupno točko </w:t>
      </w:r>
      <w:r w:rsidR="00AF6CFD" w:rsidRPr="00192B3B">
        <w:rPr>
          <w:bCs/>
        </w:rPr>
        <w:t xml:space="preserve"> </w:t>
      </w:r>
      <w:r w:rsidR="00AF6CFD" w:rsidRPr="00192B3B">
        <w:rPr>
          <w:b/>
          <w:bCs/>
        </w:rPr>
        <w:t>8. Predlog Odloka o programu opremljanja stavbnih zemljišč za območje Mestne občine Ljubljana s predlogom za hitri postopek</w:t>
      </w:r>
      <w:r w:rsidR="00AF6CFD">
        <w:rPr>
          <w:b/>
          <w:bCs/>
        </w:rPr>
        <w:t>.</w:t>
      </w:r>
      <w:r w:rsidR="00FE3297">
        <w:t xml:space="preserve"> </w:t>
      </w:r>
      <w:r w:rsidR="00192B3B" w:rsidRPr="00192B3B">
        <w:t>2</w:t>
      </w:r>
      <w:r w:rsidRPr="00192B3B">
        <w:t>. redna seja odbora v tem mandatu,</w:t>
      </w:r>
      <w:r w:rsidR="00FE3297">
        <w:t>se je nadaljevala po skupni obravnavi 8.točke.</w:t>
      </w:r>
    </w:p>
    <w:p w:rsidR="00FE3297" w:rsidRDefault="00FE3297" w:rsidP="00BC3C58">
      <w:pPr>
        <w:jc w:val="both"/>
      </w:pPr>
    </w:p>
    <w:p w:rsidR="00BC3C58" w:rsidRDefault="00BC3C58" w:rsidP="00BC3C58">
      <w:pPr>
        <w:pStyle w:val="Telobesedila"/>
        <w:rPr>
          <w:b w:val="0"/>
          <w:szCs w:val="24"/>
        </w:rPr>
      </w:pPr>
    </w:p>
    <w:p w:rsidR="00BC3C58" w:rsidRPr="00630EBB" w:rsidRDefault="00BC3C58" w:rsidP="00BC3C58">
      <w:pPr>
        <w:pStyle w:val="Telobesedila"/>
        <w:rPr>
          <w:b w:val="0"/>
          <w:szCs w:val="24"/>
        </w:rPr>
      </w:pPr>
      <w:r>
        <w:rPr>
          <w:b w:val="0"/>
          <w:szCs w:val="24"/>
        </w:rPr>
        <w:t>Po razpravi je</w:t>
      </w:r>
      <w:r w:rsidRPr="00630EBB">
        <w:rPr>
          <w:b w:val="0"/>
          <w:szCs w:val="24"/>
        </w:rPr>
        <w:t xml:space="preserve"> bil</w:t>
      </w:r>
      <w:r>
        <w:rPr>
          <w:b w:val="0"/>
          <w:szCs w:val="24"/>
        </w:rPr>
        <w:t xml:space="preserve"> dan</w:t>
      </w:r>
      <w:r w:rsidRPr="00630EBB">
        <w:rPr>
          <w:b w:val="0"/>
          <w:szCs w:val="24"/>
        </w:rPr>
        <w:t xml:space="preserve"> na glasovanje</w:t>
      </w:r>
    </w:p>
    <w:p w:rsidR="00BC3C58" w:rsidRPr="00192B3B" w:rsidRDefault="00BC3C58" w:rsidP="00BC3C58">
      <w:pPr>
        <w:pStyle w:val="Telobesedila"/>
        <w:rPr>
          <w:b w:val="0"/>
          <w:szCs w:val="24"/>
        </w:rPr>
      </w:pPr>
    </w:p>
    <w:p w:rsidR="00BC3C58" w:rsidRPr="00630EBB" w:rsidRDefault="00BC3C58" w:rsidP="00BC3C58">
      <w:pPr>
        <w:pStyle w:val="Telobesedila"/>
        <w:rPr>
          <w:szCs w:val="24"/>
        </w:rPr>
      </w:pPr>
      <w:r w:rsidRPr="00630EBB">
        <w:rPr>
          <w:szCs w:val="24"/>
        </w:rPr>
        <w:t>PREDLOG SKLEPA:</w:t>
      </w:r>
    </w:p>
    <w:p w:rsidR="00BC3C58" w:rsidRPr="00630EBB" w:rsidRDefault="00BC3C58" w:rsidP="00BC3C58">
      <w:pPr>
        <w:pStyle w:val="Telobesedila"/>
        <w:rPr>
          <w:szCs w:val="24"/>
        </w:rPr>
      </w:pPr>
      <w:r w:rsidRPr="00630EBB">
        <w:rPr>
          <w:szCs w:val="24"/>
        </w:rPr>
        <w:t xml:space="preserve">Odbor sprejme predlog dnevnega reda </w:t>
      </w:r>
      <w:r w:rsidR="00192B3B">
        <w:rPr>
          <w:szCs w:val="24"/>
        </w:rPr>
        <w:t>2</w:t>
      </w:r>
      <w:r>
        <w:rPr>
          <w:szCs w:val="24"/>
        </w:rPr>
        <w:t>. redne</w:t>
      </w:r>
      <w:r w:rsidRPr="00630EBB">
        <w:rPr>
          <w:szCs w:val="24"/>
        </w:rPr>
        <w:t xml:space="preserve"> seje odbora.</w:t>
      </w:r>
    </w:p>
    <w:p w:rsidR="00192B3B" w:rsidRPr="00630EBB" w:rsidRDefault="00192B3B" w:rsidP="00192B3B">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Pr>
          <w:b w:val="0"/>
          <w:szCs w:val="24"/>
        </w:rPr>
        <w:t>7</w:t>
      </w:r>
      <w:r w:rsidRPr="00630EBB">
        <w:rPr>
          <w:b w:val="0"/>
          <w:szCs w:val="24"/>
        </w:rPr>
        <w:t xml:space="preserve"> navzočih članov/</w:t>
      </w:r>
    </w:p>
    <w:p w:rsidR="00BC3C58" w:rsidRDefault="00BC3C58" w:rsidP="00BC3C58"/>
    <w:p w:rsidR="00BC3C58" w:rsidRPr="00630EBB" w:rsidRDefault="00BC3C58" w:rsidP="00BC3C58"/>
    <w:p w:rsidR="00BC3C58" w:rsidRDefault="00BC3C58" w:rsidP="00BC3C58">
      <w:pPr>
        <w:rPr>
          <w:b/>
          <w:bCs/>
        </w:rPr>
      </w:pPr>
      <w:r w:rsidRPr="00630EBB">
        <w:rPr>
          <w:b/>
          <w:bCs/>
        </w:rPr>
        <w:t>SPREJETI DNEVNI RED:</w:t>
      </w:r>
    </w:p>
    <w:p w:rsidR="00192B3B" w:rsidRPr="00CA7329" w:rsidRDefault="00192B3B" w:rsidP="00192B3B">
      <w:pPr>
        <w:pStyle w:val="Telobesedila"/>
        <w:numPr>
          <w:ilvl w:val="0"/>
          <w:numId w:val="1"/>
        </w:numPr>
        <w:rPr>
          <w:b w:val="0"/>
          <w:sz w:val="22"/>
          <w:szCs w:val="22"/>
        </w:rPr>
      </w:pPr>
      <w:r>
        <w:rPr>
          <w:b w:val="0"/>
          <w:sz w:val="22"/>
          <w:szCs w:val="22"/>
        </w:rPr>
        <w:t>Potrditev zapisnika 1. seje odbora</w:t>
      </w:r>
    </w:p>
    <w:p w:rsidR="00192B3B" w:rsidRPr="00CA7329" w:rsidRDefault="00192B3B" w:rsidP="00192B3B">
      <w:pPr>
        <w:pStyle w:val="Telobesedila"/>
        <w:numPr>
          <w:ilvl w:val="0"/>
          <w:numId w:val="1"/>
        </w:numPr>
        <w:rPr>
          <w:b w:val="0"/>
          <w:sz w:val="22"/>
          <w:szCs w:val="22"/>
        </w:rPr>
      </w:pPr>
      <w:r w:rsidRPr="00CA7329">
        <w:rPr>
          <w:b w:val="0"/>
          <w:sz w:val="22"/>
          <w:szCs w:val="22"/>
        </w:rPr>
        <w:t xml:space="preserve">Obravnava dela gradiva iz pristojnosti </w:t>
      </w:r>
      <w:r>
        <w:rPr>
          <w:b w:val="0"/>
          <w:sz w:val="22"/>
          <w:szCs w:val="22"/>
        </w:rPr>
        <w:t xml:space="preserve">odbora </w:t>
      </w:r>
      <w:r w:rsidRPr="00CA7329">
        <w:rPr>
          <w:b w:val="0"/>
          <w:sz w:val="22"/>
          <w:szCs w:val="22"/>
        </w:rPr>
        <w:t>kot zainteresiran</w:t>
      </w:r>
      <w:r>
        <w:rPr>
          <w:b w:val="0"/>
          <w:sz w:val="22"/>
          <w:szCs w:val="22"/>
        </w:rPr>
        <w:t>ega</w:t>
      </w:r>
      <w:r w:rsidRPr="00CA7329">
        <w:rPr>
          <w:b w:val="0"/>
          <w:sz w:val="22"/>
          <w:szCs w:val="22"/>
        </w:rPr>
        <w:t xml:space="preserve"> delovn</w:t>
      </w:r>
      <w:r>
        <w:rPr>
          <w:b w:val="0"/>
          <w:sz w:val="22"/>
          <w:szCs w:val="22"/>
        </w:rPr>
        <w:t>ega telesa</w:t>
      </w:r>
      <w:r w:rsidRPr="00CA7329">
        <w:rPr>
          <w:b w:val="0"/>
          <w:sz w:val="22"/>
          <w:szCs w:val="22"/>
        </w:rPr>
        <w:t xml:space="preserve"> mestnega sveta za </w:t>
      </w:r>
      <w:r>
        <w:rPr>
          <w:b w:val="0"/>
          <w:sz w:val="22"/>
          <w:szCs w:val="22"/>
        </w:rPr>
        <w:t>4</w:t>
      </w:r>
      <w:r w:rsidRPr="00CA7329">
        <w:rPr>
          <w:b w:val="0"/>
          <w:sz w:val="22"/>
          <w:szCs w:val="22"/>
        </w:rPr>
        <w:t>. sejo M</w:t>
      </w:r>
      <w:r>
        <w:rPr>
          <w:b w:val="0"/>
          <w:sz w:val="22"/>
          <w:szCs w:val="22"/>
        </w:rPr>
        <w:t>S</w:t>
      </w:r>
      <w:r w:rsidRPr="00CA7329">
        <w:rPr>
          <w:b w:val="0"/>
          <w:sz w:val="22"/>
          <w:szCs w:val="22"/>
        </w:rPr>
        <w:t xml:space="preserve"> MOL za dan </w:t>
      </w:r>
      <w:r>
        <w:rPr>
          <w:b w:val="0"/>
          <w:sz w:val="22"/>
          <w:szCs w:val="22"/>
        </w:rPr>
        <w:t>2</w:t>
      </w:r>
      <w:r w:rsidRPr="00CA7329">
        <w:rPr>
          <w:b w:val="0"/>
          <w:sz w:val="22"/>
          <w:szCs w:val="22"/>
        </w:rPr>
        <w:t xml:space="preserve">1. </w:t>
      </w:r>
      <w:r>
        <w:rPr>
          <w:b w:val="0"/>
          <w:sz w:val="22"/>
          <w:szCs w:val="22"/>
        </w:rPr>
        <w:t>3</w:t>
      </w:r>
      <w:r w:rsidRPr="00CA7329">
        <w:rPr>
          <w:b w:val="0"/>
          <w:sz w:val="22"/>
          <w:szCs w:val="22"/>
        </w:rPr>
        <w:t>. 2011:</w:t>
      </w:r>
    </w:p>
    <w:p w:rsidR="00192B3B" w:rsidRPr="00B83AC4" w:rsidRDefault="00192B3B" w:rsidP="00192B3B">
      <w:pPr>
        <w:numPr>
          <w:ilvl w:val="0"/>
          <w:numId w:val="2"/>
        </w:numPr>
        <w:autoSpaceDE w:val="0"/>
        <w:autoSpaceDN w:val="0"/>
        <w:adjustRightInd w:val="0"/>
        <w:jc w:val="both"/>
        <w:rPr>
          <w:color w:val="000000"/>
          <w:szCs w:val="22"/>
        </w:rPr>
      </w:pPr>
      <w:r w:rsidRPr="00B83AC4">
        <w:rPr>
          <w:bCs/>
          <w:color w:val="000000"/>
          <w:szCs w:val="22"/>
        </w:rPr>
        <w:t xml:space="preserve">5. </w:t>
      </w:r>
      <w:r w:rsidRPr="00B83AC4">
        <w:rPr>
          <w:bCs/>
          <w:szCs w:val="22"/>
        </w:rPr>
        <w:t xml:space="preserve">a) </w:t>
      </w:r>
      <w:r>
        <w:rPr>
          <w:bCs/>
          <w:szCs w:val="22"/>
        </w:rPr>
        <w:t>Predlog</w:t>
      </w:r>
      <w:r w:rsidRPr="00B83AC4">
        <w:rPr>
          <w:bCs/>
          <w:szCs w:val="22"/>
        </w:rPr>
        <w:t xml:space="preserve"> Odloka o proračunu Mestne občine Ljubljana za leto 2011,</w:t>
      </w:r>
    </w:p>
    <w:p w:rsidR="00192B3B" w:rsidRDefault="00192B3B" w:rsidP="00192B3B">
      <w:pPr>
        <w:autoSpaceDE w:val="0"/>
        <w:autoSpaceDN w:val="0"/>
        <w:adjustRightInd w:val="0"/>
        <w:ind w:left="1080"/>
        <w:jc w:val="both"/>
        <w:rPr>
          <w:bCs/>
          <w:szCs w:val="22"/>
        </w:rPr>
      </w:pPr>
      <w:r w:rsidRPr="00B83AC4">
        <w:rPr>
          <w:bCs/>
          <w:szCs w:val="22"/>
        </w:rPr>
        <w:t xml:space="preserve">    b) </w:t>
      </w:r>
      <w:r>
        <w:rPr>
          <w:bCs/>
          <w:szCs w:val="22"/>
        </w:rPr>
        <w:t>Predlog</w:t>
      </w:r>
      <w:r w:rsidRPr="00B83AC4">
        <w:rPr>
          <w:bCs/>
          <w:szCs w:val="22"/>
        </w:rPr>
        <w:t xml:space="preserve"> Odloka o proračunu Mestne občine Ljubljana za leto 2012</w:t>
      </w:r>
    </w:p>
    <w:p w:rsidR="00192B3B" w:rsidRPr="00192B3B" w:rsidRDefault="00192B3B" w:rsidP="00192B3B">
      <w:pPr>
        <w:pStyle w:val="Odstavekseznama"/>
        <w:numPr>
          <w:ilvl w:val="0"/>
          <w:numId w:val="4"/>
        </w:numPr>
        <w:jc w:val="both"/>
      </w:pPr>
      <w:r w:rsidRPr="00192B3B">
        <w:rPr>
          <w:bCs/>
        </w:rPr>
        <w:t>8. Predlog Odloka o programu opremljanja stavbnih zemljišč za območje Mestne občine Ljubljana s predlogom za hitri postopek</w:t>
      </w:r>
    </w:p>
    <w:p w:rsidR="00192B3B" w:rsidRPr="00F62546" w:rsidRDefault="00192B3B" w:rsidP="00192B3B">
      <w:pPr>
        <w:pStyle w:val="Telobesedila"/>
        <w:numPr>
          <w:ilvl w:val="0"/>
          <w:numId w:val="1"/>
        </w:numPr>
        <w:rPr>
          <w:b w:val="0"/>
          <w:sz w:val="22"/>
          <w:szCs w:val="22"/>
        </w:rPr>
      </w:pPr>
      <w:r w:rsidRPr="00F62546">
        <w:rPr>
          <w:b w:val="0"/>
          <w:sz w:val="22"/>
          <w:szCs w:val="22"/>
        </w:rPr>
        <w:t>Pobude in vprašanja</w:t>
      </w:r>
    </w:p>
    <w:p w:rsidR="00BC3C58" w:rsidRPr="00F62546" w:rsidRDefault="00BC3C58" w:rsidP="00BC3C58">
      <w:pPr>
        <w:pStyle w:val="Telobesedila"/>
        <w:rPr>
          <w:b w:val="0"/>
          <w:sz w:val="22"/>
          <w:szCs w:val="22"/>
        </w:rPr>
      </w:pPr>
    </w:p>
    <w:p w:rsidR="00BC3C58" w:rsidRPr="00F60C23" w:rsidRDefault="00BC3C58" w:rsidP="00BC3C58">
      <w:pPr>
        <w:pStyle w:val="Telobesedila"/>
        <w:rPr>
          <w:sz w:val="20"/>
        </w:rPr>
      </w:pPr>
      <w:r w:rsidRPr="00F60C23">
        <w:rPr>
          <w:b w:val="0"/>
          <w:sz w:val="20"/>
        </w:rPr>
        <w:lastRenderedPageBreak/>
        <w:t>Člani odbora so pred sejo prejeli gradiva, ki so</w:t>
      </w:r>
      <w:r w:rsidRPr="00F60C23">
        <w:rPr>
          <w:sz w:val="20"/>
        </w:rPr>
        <w:t xml:space="preserve"> dosegljiva tudi v elektronski obliki na spletni povezavi: </w:t>
      </w:r>
      <w:hyperlink r:id="rId5" w:history="1">
        <w:r w:rsidRPr="00F60C23">
          <w:rPr>
            <w:rStyle w:val="Hiperpovezava"/>
            <w:b w:val="0"/>
            <w:color w:val="1F497D" w:themeColor="text2"/>
            <w:sz w:val="20"/>
          </w:rPr>
          <w:t>http://www.ljubljana.si/si/mol/mestni-svet/seje/2010-2014/70563/detail.html</w:t>
        </w:r>
      </w:hyperlink>
      <w:r w:rsidRPr="00F60C23">
        <w:rPr>
          <w:b w:val="0"/>
          <w:color w:val="1F497D" w:themeColor="text2"/>
          <w:sz w:val="20"/>
        </w:rPr>
        <w:t xml:space="preserve">. </w:t>
      </w:r>
      <w:r w:rsidRPr="00F60C23">
        <w:rPr>
          <w:sz w:val="20"/>
        </w:rPr>
        <w:t>Kot dodatno gradivo le za člane odbora prejmete še Program varstva okolja za MOL za obdobje 2007do 2013</w:t>
      </w:r>
    </w:p>
    <w:p w:rsidR="00BC3C58" w:rsidRPr="00F60C23" w:rsidRDefault="00BC3C58" w:rsidP="00BC3C58">
      <w:pPr>
        <w:pStyle w:val="Odstavekseznama"/>
        <w:numPr>
          <w:ilvl w:val="0"/>
          <w:numId w:val="3"/>
        </w:numPr>
        <w:rPr>
          <w:sz w:val="20"/>
          <w:szCs w:val="20"/>
        </w:rPr>
      </w:pPr>
      <w:r w:rsidRPr="00F60C23">
        <w:rPr>
          <w:sz w:val="20"/>
          <w:szCs w:val="20"/>
        </w:rPr>
        <w:t>K 1. Točki na spletni povezavi:</w:t>
      </w:r>
    </w:p>
    <w:p w:rsidR="00BC3C58" w:rsidRPr="00F60C23" w:rsidRDefault="00BC3C58" w:rsidP="00BC3C58">
      <w:pPr>
        <w:pStyle w:val="Golobesedilo"/>
        <w:rPr>
          <w:rFonts w:ascii="Times New Roman" w:hAnsi="Times New Roman"/>
          <w:b/>
          <w:sz w:val="20"/>
          <w:szCs w:val="20"/>
        </w:rPr>
      </w:pPr>
      <w:hyperlink r:id="rId6" w:history="1">
        <w:r w:rsidRPr="00F60C23">
          <w:rPr>
            <w:rStyle w:val="Hiperpovezava"/>
            <w:rFonts w:ascii="Times New Roman" w:hAnsi="Times New Roman"/>
            <w:b/>
            <w:sz w:val="20"/>
            <w:szCs w:val="20"/>
          </w:rPr>
          <w:t>http://www.ljubljana.si/si/mol/mestni-svet/odbori-mestnega-sveta/odbor-za-varstvo-okolja/</w:t>
        </w:r>
      </w:hyperlink>
    </w:p>
    <w:p w:rsidR="00BC3C58" w:rsidRPr="00F60C23" w:rsidRDefault="00BC3C58" w:rsidP="00BC3C58">
      <w:pPr>
        <w:rPr>
          <w:sz w:val="20"/>
          <w:szCs w:val="20"/>
        </w:rPr>
      </w:pPr>
    </w:p>
    <w:p w:rsidR="00BC3C58" w:rsidRPr="00F60C23" w:rsidRDefault="00BC3C58" w:rsidP="00BC3C58">
      <w:pPr>
        <w:pStyle w:val="Telobesedila"/>
        <w:rPr>
          <w:b w:val="0"/>
          <w:sz w:val="20"/>
        </w:rPr>
      </w:pPr>
    </w:p>
    <w:p w:rsidR="00BC3C58" w:rsidRPr="00024551" w:rsidRDefault="00BC3C58" w:rsidP="00BC3C58">
      <w:pPr>
        <w:pStyle w:val="Telobesedila"/>
        <w:jc w:val="center"/>
        <w:rPr>
          <w:b w:val="0"/>
          <w:sz w:val="22"/>
          <w:szCs w:val="22"/>
        </w:rPr>
      </w:pPr>
      <w:r w:rsidRPr="00024551">
        <w:rPr>
          <w:b w:val="0"/>
          <w:sz w:val="22"/>
          <w:szCs w:val="22"/>
        </w:rPr>
        <w:t>AD 1</w:t>
      </w:r>
    </w:p>
    <w:p w:rsidR="00FE3297" w:rsidRPr="00CA7329" w:rsidRDefault="00FE3297" w:rsidP="00FE3297">
      <w:pPr>
        <w:pStyle w:val="Telobesedila"/>
        <w:ind w:left="360"/>
        <w:jc w:val="center"/>
        <w:rPr>
          <w:b w:val="0"/>
          <w:sz w:val="22"/>
          <w:szCs w:val="22"/>
        </w:rPr>
      </w:pPr>
      <w:r>
        <w:rPr>
          <w:b w:val="0"/>
          <w:sz w:val="22"/>
          <w:szCs w:val="22"/>
        </w:rPr>
        <w:t>POTRDITEV ZAPISNIKA 1. SEJE ODBORA</w:t>
      </w:r>
    </w:p>
    <w:p w:rsidR="00BC3C58" w:rsidRPr="00024551" w:rsidRDefault="00BC3C58" w:rsidP="00BC3C58">
      <w:pPr>
        <w:jc w:val="center"/>
        <w:rPr>
          <w:szCs w:val="22"/>
        </w:rPr>
      </w:pPr>
    </w:p>
    <w:p w:rsidR="00FE3297" w:rsidRPr="00630EBB" w:rsidRDefault="00000368" w:rsidP="00FE3297">
      <w:pPr>
        <w:pStyle w:val="Telobesedila"/>
        <w:rPr>
          <w:b w:val="0"/>
          <w:szCs w:val="24"/>
        </w:rPr>
      </w:pPr>
      <w:r>
        <w:rPr>
          <w:b w:val="0"/>
          <w:szCs w:val="24"/>
        </w:rPr>
        <w:t>R</w:t>
      </w:r>
      <w:r w:rsidR="00FE3297">
        <w:rPr>
          <w:b w:val="0"/>
          <w:szCs w:val="24"/>
        </w:rPr>
        <w:t>azprav</w:t>
      </w:r>
      <w:r>
        <w:rPr>
          <w:b w:val="0"/>
          <w:szCs w:val="24"/>
        </w:rPr>
        <w:t>e ni</w:t>
      </w:r>
      <w:r w:rsidR="00FE3297" w:rsidRPr="00630EBB">
        <w:rPr>
          <w:b w:val="0"/>
          <w:szCs w:val="24"/>
        </w:rPr>
        <w:t xml:space="preserve"> bil</w:t>
      </w:r>
      <w:r>
        <w:rPr>
          <w:b w:val="0"/>
          <w:szCs w:val="24"/>
        </w:rPr>
        <w:t>o,</w:t>
      </w:r>
      <w:r w:rsidR="00FE3297">
        <w:rPr>
          <w:b w:val="0"/>
          <w:szCs w:val="24"/>
        </w:rPr>
        <w:t xml:space="preserve"> </w:t>
      </w:r>
      <w:r w:rsidR="00FE3297" w:rsidRPr="00630EBB">
        <w:rPr>
          <w:b w:val="0"/>
          <w:szCs w:val="24"/>
        </w:rPr>
        <w:t>na glasovanje</w:t>
      </w:r>
      <w:r w:rsidRPr="00000368">
        <w:rPr>
          <w:b w:val="0"/>
          <w:szCs w:val="24"/>
        </w:rPr>
        <w:t xml:space="preserve"> </w:t>
      </w:r>
      <w:r>
        <w:rPr>
          <w:b w:val="0"/>
          <w:szCs w:val="24"/>
        </w:rPr>
        <w:t>je bil dan</w:t>
      </w:r>
    </w:p>
    <w:p w:rsidR="00FE3297" w:rsidRPr="00192B3B" w:rsidRDefault="00FE3297" w:rsidP="00FE3297">
      <w:pPr>
        <w:pStyle w:val="Telobesedila"/>
        <w:rPr>
          <w:b w:val="0"/>
          <w:szCs w:val="24"/>
        </w:rPr>
      </w:pPr>
    </w:p>
    <w:p w:rsidR="00FE3297" w:rsidRPr="00630EBB" w:rsidRDefault="00FE3297" w:rsidP="00FE3297">
      <w:pPr>
        <w:pStyle w:val="Telobesedila"/>
        <w:rPr>
          <w:szCs w:val="24"/>
        </w:rPr>
      </w:pPr>
      <w:r w:rsidRPr="00630EBB">
        <w:rPr>
          <w:szCs w:val="24"/>
        </w:rPr>
        <w:t>PREDLOG SKLEPA:</w:t>
      </w:r>
    </w:p>
    <w:p w:rsidR="00FE3297" w:rsidRPr="00630EBB" w:rsidRDefault="00FE3297" w:rsidP="00FE3297">
      <w:pPr>
        <w:pStyle w:val="Telobesedila"/>
        <w:rPr>
          <w:szCs w:val="24"/>
        </w:rPr>
      </w:pPr>
      <w:r w:rsidRPr="00630EBB">
        <w:rPr>
          <w:szCs w:val="24"/>
        </w:rPr>
        <w:t xml:space="preserve">Odbor sprejme </w:t>
      </w:r>
      <w:r>
        <w:rPr>
          <w:szCs w:val="24"/>
        </w:rPr>
        <w:t>zapisnik</w:t>
      </w:r>
      <w:r w:rsidRPr="00630EBB">
        <w:rPr>
          <w:szCs w:val="24"/>
        </w:rPr>
        <w:t xml:space="preserve"> </w:t>
      </w:r>
      <w:r>
        <w:rPr>
          <w:szCs w:val="24"/>
        </w:rPr>
        <w:t xml:space="preserve">1. </w:t>
      </w:r>
      <w:r w:rsidRPr="00630EBB">
        <w:rPr>
          <w:szCs w:val="24"/>
        </w:rPr>
        <w:t>seje odbora.</w:t>
      </w:r>
    </w:p>
    <w:p w:rsidR="00FE3297" w:rsidRPr="00630EBB" w:rsidRDefault="00FE3297" w:rsidP="00FE3297">
      <w:pPr>
        <w:pStyle w:val="Telobesedila"/>
        <w:rPr>
          <w:b w:val="0"/>
          <w:szCs w:val="24"/>
        </w:rPr>
      </w:pPr>
      <w:r w:rsidRPr="00630EBB">
        <w:rPr>
          <w:b w:val="0"/>
          <w:szCs w:val="24"/>
        </w:rPr>
        <w:t xml:space="preserve">      /</w:t>
      </w:r>
      <w:r w:rsidRPr="00630EBB">
        <w:rPr>
          <w:szCs w:val="24"/>
        </w:rPr>
        <w:t>sklep je</w:t>
      </w:r>
      <w:r w:rsidRPr="00630EBB">
        <w:rPr>
          <w:szCs w:val="24"/>
          <w:u w:val="single"/>
        </w:rPr>
        <w:t xml:space="preserve"> sprejet</w:t>
      </w:r>
      <w:r w:rsidRPr="00630EBB">
        <w:rPr>
          <w:b w:val="0"/>
          <w:szCs w:val="24"/>
        </w:rPr>
        <w:t xml:space="preserve"> s </w:t>
      </w:r>
      <w:r>
        <w:rPr>
          <w:b w:val="0"/>
          <w:szCs w:val="24"/>
        </w:rPr>
        <w:t>6</w:t>
      </w:r>
      <w:r w:rsidRPr="00630EBB">
        <w:rPr>
          <w:b w:val="0"/>
          <w:szCs w:val="24"/>
        </w:rPr>
        <w:t xml:space="preserve"> glasovi za  0 proti od </w:t>
      </w:r>
      <w:r>
        <w:rPr>
          <w:b w:val="0"/>
          <w:szCs w:val="24"/>
        </w:rPr>
        <w:t>7</w:t>
      </w:r>
      <w:r w:rsidRPr="00630EBB">
        <w:rPr>
          <w:b w:val="0"/>
          <w:szCs w:val="24"/>
        </w:rPr>
        <w:t xml:space="preserve"> navzočih članov/</w:t>
      </w:r>
    </w:p>
    <w:p w:rsidR="00FE3297" w:rsidRDefault="00FE3297" w:rsidP="00BC3C58">
      <w:pPr>
        <w:jc w:val="both"/>
      </w:pPr>
    </w:p>
    <w:p w:rsidR="00FE3297" w:rsidRDefault="00FE3297" w:rsidP="00BC3C58">
      <w:pPr>
        <w:jc w:val="both"/>
      </w:pPr>
    </w:p>
    <w:p w:rsidR="00BC3C58" w:rsidRPr="00024551" w:rsidRDefault="00BC3C58" w:rsidP="00BC3C58">
      <w:pPr>
        <w:pStyle w:val="Telobesedila"/>
        <w:jc w:val="center"/>
        <w:rPr>
          <w:b w:val="0"/>
          <w:sz w:val="22"/>
          <w:szCs w:val="22"/>
        </w:rPr>
      </w:pPr>
      <w:r w:rsidRPr="00024551">
        <w:rPr>
          <w:b w:val="0"/>
          <w:sz w:val="22"/>
          <w:szCs w:val="22"/>
        </w:rPr>
        <w:t xml:space="preserve">AD </w:t>
      </w:r>
      <w:r>
        <w:rPr>
          <w:b w:val="0"/>
          <w:sz w:val="22"/>
          <w:szCs w:val="22"/>
        </w:rPr>
        <w:t>2</w:t>
      </w:r>
    </w:p>
    <w:p w:rsidR="00BC3C58" w:rsidRPr="00024551" w:rsidRDefault="00BC3C58" w:rsidP="00BC3C58">
      <w:pPr>
        <w:pStyle w:val="Telobesedila"/>
        <w:jc w:val="center"/>
        <w:rPr>
          <w:b w:val="0"/>
          <w:sz w:val="22"/>
          <w:szCs w:val="22"/>
        </w:rPr>
      </w:pPr>
    </w:p>
    <w:p w:rsidR="00BC3C58" w:rsidRPr="00024551" w:rsidRDefault="00BC3C58" w:rsidP="00BC3C58">
      <w:pPr>
        <w:pStyle w:val="Telobesedila"/>
        <w:ind w:left="360"/>
        <w:jc w:val="center"/>
        <w:rPr>
          <w:b w:val="0"/>
          <w:sz w:val="22"/>
          <w:szCs w:val="22"/>
        </w:rPr>
      </w:pPr>
      <w:r w:rsidRPr="00024551">
        <w:rPr>
          <w:b w:val="0"/>
          <w:sz w:val="22"/>
          <w:szCs w:val="22"/>
        </w:rPr>
        <w:t>OBRAVNAVA DELA GRADIVA IZ PRISTOJNOSTI ODBORA KOT ZAINTERESIRANEGA DELOVNEGA TELESA MESTNEGA SVETA ZA 3. SEJO MS MOL ZA DAN 31. 1. 2011</w:t>
      </w:r>
    </w:p>
    <w:p w:rsidR="00BC3C58" w:rsidRPr="00024551" w:rsidRDefault="00BC3C58" w:rsidP="00BC3C58">
      <w:pPr>
        <w:outlineLvl w:val="0"/>
        <w:rPr>
          <w:b/>
          <w:szCs w:val="22"/>
        </w:rPr>
      </w:pPr>
    </w:p>
    <w:p w:rsidR="00BC3C58" w:rsidRPr="00024551" w:rsidRDefault="00BC3C58" w:rsidP="00BC3C58">
      <w:pPr>
        <w:numPr>
          <w:ilvl w:val="0"/>
          <w:numId w:val="2"/>
        </w:numPr>
        <w:tabs>
          <w:tab w:val="clear" w:pos="1080"/>
          <w:tab w:val="num" w:pos="360"/>
        </w:tabs>
        <w:autoSpaceDE w:val="0"/>
        <w:autoSpaceDN w:val="0"/>
        <w:adjustRightInd w:val="0"/>
        <w:ind w:left="360"/>
        <w:jc w:val="both"/>
        <w:rPr>
          <w:b/>
          <w:color w:val="000000"/>
          <w:szCs w:val="22"/>
        </w:rPr>
      </w:pPr>
      <w:r w:rsidRPr="00024551">
        <w:rPr>
          <w:b/>
          <w:bCs/>
          <w:color w:val="000000"/>
          <w:szCs w:val="22"/>
        </w:rPr>
        <w:t xml:space="preserve">5. </w:t>
      </w:r>
      <w:r w:rsidRPr="00024551">
        <w:rPr>
          <w:b/>
          <w:bCs/>
          <w:szCs w:val="22"/>
        </w:rPr>
        <w:t xml:space="preserve">a) </w:t>
      </w:r>
      <w:r w:rsidR="00AF6CFD">
        <w:rPr>
          <w:b/>
          <w:bCs/>
          <w:szCs w:val="22"/>
        </w:rPr>
        <w:t>Predlog</w:t>
      </w:r>
      <w:r w:rsidRPr="00024551">
        <w:rPr>
          <w:b/>
          <w:bCs/>
          <w:szCs w:val="22"/>
        </w:rPr>
        <w:t xml:space="preserve"> Odloka o proračunu Mestne občine Ljubljana za leto 2011,</w:t>
      </w:r>
    </w:p>
    <w:p w:rsidR="00BC3C58" w:rsidRPr="00024551" w:rsidRDefault="00BC3C58" w:rsidP="00BC3C58">
      <w:pPr>
        <w:autoSpaceDE w:val="0"/>
        <w:autoSpaceDN w:val="0"/>
        <w:adjustRightInd w:val="0"/>
        <w:ind w:left="360"/>
        <w:jc w:val="both"/>
        <w:rPr>
          <w:b/>
          <w:bCs/>
          <w:szCs w:val="22"/>
        </w:rPr>
      </w:pPr>
      <w:r w:rsidRPr="00024551">
        <w:rPr>
          <w:b/>
          <w:bCs/>
          <w:szCs w:val="22"/>
        </w:rPr>
        <w:t xml:space="preserve">    b) </w:t>
      </w:r>
      <w:r w:rsidR="00AF6CFD">
        <w:rPr>
          <w:b/>
          <w:bCs/>
          <w:szCs w:val="22"/>
        </w:rPr>
        <w:t>Predlog</w:t>
      </w:r>
      <w:r w:rsidR="00AF6CFD" w:rsidRPr="00024551">
        <w:rPr>
          <w:b/>
          <w:bCs/>
          <w:szCs w:val="22"/>
        </w:rPr>
        <w:t xml:space="preserve"> </w:t>
      </w:r>
      <w:r w:rsidRPr="00024551">
        <w:rPr>
          <w:b/>
          <w:bCs/>
          <w:szCs w:val="22"/>
        </w:rPr>
        <w:t>Odloka o proračunu Mestne občine Ljubljana za leto 2012</w:t>
      </w:r>
    </w:p>
    <w:p w:rsidR="00BC3C58" w:rsidRDefault="00BC3C58" w:rsidP="00BC3C58"/>
    <w:p w:rsidR="00BC3C58" w:rsidRDefault="00BC3C58" w:rsidP="00BC3C58">
      <w:pPr>
        <w:jc w:val="both"/>
      </w:pPr>
      <w:r w:rsidRPr="008B71C0">
        <w:t>Gradivo so predstavili</w:t>
      </w:r>
      <w:r>
        <w:t xml:space="preserve"> vabljeni predstavniki predlagatelja, uvodni finančni del </w:t>
      </w:r>
      <w:r w:rsidRPr="00EC0A39">
        <w:t>načelnica Oddelka za finance in proračun</w:t>
      </w:r>
      <w:r w:rsidRPr="002C3996">
        <w:t xml:space="preserve"> </w:t>
      </w:r>
      <w:r>
        <w:t>U</w:t>
      </w:r>
      <w:r w:rsidRPr="00EC0A39">
        <w:t>rša OTONIČAR</w:t>
      </w:r>
      <w:r>
        <w:t>,</w:t>
      </w:r>
      <w:r w:rsidRPr="002C3996">
        <w:t xml:space="preserve"> </w:t>
      </w:r>
      <w:r>
        <w:t xml:space="preserve">vsebinski iz področja pristojnosti odbora </w:t>
      </w:r>
      <w:r w:rsidRPr="00EC0A39">
        <w:t>načelnic</w:t>
      </w:r>
      <w:r>
        <w:t>a</w:t>
      </w:r>
      <w:r w:rsidRPr="00EC0A39">
        <w:t xml:space="preserve"> Oddelka za varstvo okolja Alenk</w:t>
      </w:r>
      <w:r>
        <w:t>a</w:t>
      </w:r>
      <w:r w:rsidRPr="00EC0A39">
        <w:t xml:space="preserve"> LOOSE s sodelavko Natašo JAZBINŠEK SRŠEN</w:t>
      </w:r>
      <w:r>
        <w:t xml:space="preserve">, za druga področja pa še </w:t>
      </w:r>
      <w:r w:rsidRPr="00EC0A39">
        <w:t>načelnic</w:t>
      </w:r>
      <w:r>
        <w:t>a</w:t>
      </w:r>
      <w:r w:rsidRPr="00EC0A39">
        <w:t xml:space="preserve"> Inšpektorat</w:t>
      </w:r>
      <w:r>
        <w:t>a,</w:t>
      </w:r>
      <w:r w:rsidRPr="00EC0A39">
        <w:t xml:space="preserve"> </w:t>
      </w:r>
      <w:r>
        <w:t>glavna inšpektorica</w:t>
      </w:r>
      <w:r w:rsidRPr="00EC0A39">
        <w:t xml:space="preserve"> Bogomir</w:t>
      </w:r>
      <w:r>
        <w:t>a</w:t>
      </w:r>
      <w:r w:rsidRPr="00EC0A39">
        <w:t xml:space="preserve"> SKVARČA JESENŠEK</w:t>
      </w:r>
      <w:r>
        <w:t xml:space="preserve"> in Alenka PAVLIN</w:t>
      </w:r>
      <w:r w:rsidRPr="00EC0A39">
        <w:t xml:space="preserve"> namesto načelnika Oddelka za urejanje prostora mag. Mirana GAJŠKA</w:t>
      </w:r>
      <w:r>
        <w:t>.</w:t>
      </w:r>
    </w:p>
    <w:p w:rsidR="00BC3C58" w:rsidRDefault="00BC3C58" w:rsidP="00BC3C58">
      <w:pPr>
        <w:jc w:val="both"/>
        <w:rPr>
          <w:b/>
        </w:rPr>
      </w:pPr>
    </w:p>
    <w:p w:rsidR="00BC3C58" w:rsidRPr="00024551" w:rsidRDefault="00BC3C58" w:rsidP="00BC3C58">
      <w:pPr>
        <w:jc w:val="both"/>
      </w:pPr>
      <w:r w:rsidRPr="00024551">
        <w:t>Razprava članov odbora se je dotikala in vezala na predstavljena področja proračunskih porabnikov, ki so v pristojnosti odbora, pod 4.9 Oddelka za varstvo okolja in tista vezana na zagotavljanje zdravega okolja.</w:t>
      </w:r>
    </w:p>
    <w:p w:rsidR="00BC3C58" w:rsidRDefault="00BC3C58" w:rsidP="00BC3C58">
      <w:pPr>
        <w:jc w:val="both"/>
      </w:pPr>
    </w:p>
    <w:p w:rsidR="00AF6CFD" w:rsidRDefault="00AF6CFD" w:rsidP="00AF6CFD">
      <w:pPr>
        <w:jc w:val="both"/>
        <w:outlineLvl w:val="0"/>
      </w:pPr>
      <w:r>
        <w:rPr>
          <w:szCs w:val="22"/>
        </w:rPr>
        <w:t xml:space="preserve">H gradivom so bili priloženi odgovori na pripombe in pobude s strani četrtnih skupnosti, meščanov in drugih. </w:t>
      </w:r>
      <w:r w:rsidRPr="00C35ECC">
        <w:rPr>
          <w:szCs w:val="22"/>
        </w:rPr>
        <w:t xml:space="preserve">Člani odbora so razpravljali in </w:t>
      </w:r>
      <w:r>
        <w:rPr>
          <w:szCs w:val="22"/>
        </w:rPr>
        <w:t>izrazili svoja stališča in po zaključeni skupni obravnavi aktov, sta bila</w:t>
      </w:r>
      <w:r>
        <w:t xml:space="preserve"> dana na glasovanje: </w:t>
      </w:r>
    </w:p>
    <w:p w:rsidR="00AF6CFD" w:rsidRDefault="00AF6CFD" w:rsidP="00AF6CFD">
      <w:pPr>
        <w:rPr>
          <w:b/>
          <w:szCs w:val="22"/>
        </w:rPr>
      </w:pPr>
    </w:p>
    <w:p w:rsidR="00AF6CFD" w:rsidRDefault="00AF6CFD" w:rsidP="00AF6CFD">
      <w:pPr>
        <w:rPr>
          <w:b/>
          <w:szCs w:val="22"/>
        </w:rPr>
      </w:pPr>
    </w:p>
    <w:p w:rsidR="00AF6CFD" w:rsidRPr="00162F5C" w:rsidRDefault="00AF6CFD" w:rsidP="00AF6CFD">
      <w:pPr>
        <w:rPr>
          <w:b/>
          <w:szCs w:val="22"/>
        </w:rPr>
      </w:pPr>
      <w:r>
        <w:rPr>
          <w:b/>
          <w:szCs w:val="22"/>
        </w:rPr>
        <w:t xml:space="preserve">1. </w:t>
      </w:r>
      <w:r w:rsidRPr="00162F5C">
        <w:rPr>
          <w:b/>
          <w:szCs w:val="22"/>
        </w:rPr>
        <w:t>PREDLOG SKLEPA:</w:t>
      </w:r>
    </w:p>
    <w:p w:rsidR="00AF6CFD" w:rsidRPr="00330B60" w:rsidRDefault="00AF6CFD" w:rsidP="00AF6CFD">
      <w:pPr>
        <w:jc w:val="both"/>
        <w:rPr>
          <w:b/>
          <w:szCs w:val="22"/>
        </w:rPr>
      </w:pPr>
      <w:r w:rsidRPr="00330B60">
        <w:rPr>
          <w:b/>
          <w:szCs w:val="22"/>
        </w:rPr>
        <w:t>Odbor podpira sprejem</w:t>
      </w:r>
      <w:r w:rsidRPr="00330B60">
        <w:rPr>
          <w:b/>
          <w:bCs/>
          <w:szCs w:val="22"/>
        </w:rPr>
        <w:t xml:space="preserve"> </w:t>
      </w:r>
      <w:r>
        <w:rPr>
          <w:b/>
          <w:bCs/>
          <w:szCs w:val="22"/>
        </w:rPr>
        <w:t xml:space="preserve">Predloga </w:t>
      </w:r>
      <w:r w:rsidRPr="00330B60">
        <w:rPr>
          <w:b/>
          <w:bCs/>
          <w:szCs w:val="22"/>
        </w:rPr>
        <w:t xml:space="preserve">Odloka o proračunu Mestne občine Ljubljana za leto 2011 v delih, ki se nanašajo na </w:t>
      </w:r>
      <w:r>
        <w:rPr>
          <w:b/>
          <w:bCs/>
          <w:szCs w:val="22"/>
        </w:rPr>
        <w:t>delovno področje Odbora za varstvo okolja.</w:t>
      </w:r>
    </w:p>
    <w:p w:rsidR="00AF6CFD" w:rsidRPr="002B11F2" w:rsidRDefault="00AF6CFD" w:rsidP="00AF6CFD">
      <w:pPr>
        <w:jc w:val="both"/>
        <w:rPr>
          <w:b/>
          <w:szCs w:val="22"/>
        </w:rPr>
      </w:pPr>
    </w:p>
    <w:tbl>
      <w:tblPr>
        <w:tblW w:w="0" w:type="auto"/>
        <w:tblLayout w:type="fixed"/>
        <w:tblLook w:val="01E0"/>
      </w:tblPr>
      <w:tblGrid>
        <w:gridCol w:w="1133"/>
        <w:gridCol w:w="779"/>
        <w:gridCol w:w="1436"/>
        <w:gridCol w:w="300"/>
        <w:gridCol w:w="1470"/>
        <w:gridCol w:w="375"/>
        <w:gridCol w:w="1906"/>
        <w:gridCol w:w="375"/>
        <w:gridCol w:w="1514"/>
      </w:tblGrid>
      <w:tr w:rsidR="00AF6CFD" w:rsidRPr="00514829" w:rsidTr="00AF6CFD">
        <w:tc>
          <w:tcPr>
            <w:tcW w:w="1133" w:type="dxa"/>
          </w:tcPr>
          <w:p w:rsidR="00AF6CFD" w:rsidRPr="00514829" w:rsidRDefault="00AF6CFD" w:rsidP="00AF6CFD">
            <w:pPr>
              <w:rPr>
                <w:szCs w:val="22"/>
              </w:rPr>
            </w:pPr>
            <w:r w:rsidRPr="00514829">
              <w:rPr>
                <w:szCs w:val="22"/>
              </w:rPr>
              <w:t>Sklep</w:t>
            </w:r>
          </w:p>
        </w:tc>
        <w:tc>
          <w:tcPr>
            <w:tcW w:w="779" w:type="dxa"/>
          </w:tcPr>
          <w:p w:rsidR="00AF6CFD" w:rsidRPr="00514829" w:rsidRDefault="00AF6CFD" w:rsidP="00AF6CFD">
            <w:pPr>
              <w:rPr>
                <w:szCs w:val="22"/>
              </w:rPr>
            </w:pPr>
            <w:r w:rsidRPr="00514829">
              <w:rPr>
                <w:szCs w:val="22"/>
              </w:rPr>
              <w:t>JE</w:t>
            </w:r>
          </w:p>
        </w:tc>
        <w:tc>
          <w:tcPr>
            <w:tcW w:w="1436" w:type="dxa"/>
          </w:tcPr>
          <w:p w:rsidR="00AF6CFD" w:rsidRPr="00514829" w:rsidRDefault="00AF6CFD" w:rsidP="00AF6CFD">
            <w:pPr>
              <w:rPr>
                <w:szCs w:val="22"/>
              </w:rPr>
            </w:pPr>
            <w:r w:rsidRPr="00514829">
              <w:rPr>
                <w:szCs w:val="22"/>
              </w:rPr>
              <w:t>bil sprejet s</w:t>
            </w:r>
          </w:p>
        </w:tc>
        <w:tc>
          <w:tcPr>
            <w:tcW w:w="300" w:type="dxa"/>
          </w:tcPr>
          <w:p w:rsidR="00AF6CFD" w:rsidRPr="00514829" w:rsidRDefault="00AF6CFD" w:rsidP="00AF6CFD">
            <w:pPr>
              <w:rPr>
                <w:szCs w:val="22"/>
              </w:rPr>
            </w:pPr>
            <w:r>
              <w:rPr>
                <w:szCs w:val="22"/>
              </w:rPr>
              <w:t>5</w:t>
            </w:r>
          </w:p>
        </w:tc>
        <w:tc>
          <w:tcPr>
            <w:tcW w:w="1470" w:type="dxa"/>
          </w:tcPr>
          <w:p w:rsidR="00AF6CFD" w:rsidRPr="00514829" w:rsidRDefault="00AF6CFD" w:rsidP="00AF6CFD">
            <w:pPr>
              <w:rPr>
                <w:szCs w:val="22"/>
              </w:rPr>
            </w:pPr>
            <w:r w:rsidRPr="00514829">
              <w:rPr>
                <w:szCs w:val="22"/>
              </w:rPr>
              <w:t>glasovi ZA,</w:t>
            </w:r>
          </w:p>
        </w:tc>
        <w:tc>
          <w:tcPr>
            <w:tcW w:w="375" w:type="dxa"/>
          </w:tcPr>
          <w:p w:rsidR="00AF6CFD" w:rsidRPr="00514829" w:rsidRDefault="00AF6CFD" w:rsidP="00AF6CFD">
            <w:pPr>
              <w:rPr>
                <w:szCs w:val="22"/>
              </w:rPr>
            </w:pPr>
            <w:r>
              <w:rPr>
                <w:szCs w:val="22"/>
              </w:rPr>
              <w:t>2</w:t>
            </w:r>
          </w:p>
        </w:tc>
        <w:tc>
          <w:tcPr>
            <w:tcW w:w="1906" w:type="dxa"/>
          </w:tcPr>
          <w:p w:rsidR="00AF6CFD" w:rsidRPr="00514829" w:rsidRDefault="00AF6CFD" w:rsidP="00AF6CFD">
            <w:pPr>
              <w:rPr>
                <w:szCs w:val="22"/>
              </w:rPr>
            </w:pPr>
            <w:r w:rsidRPr="00514829">
              <w:rPr>
                <w:szCs w:val="22"/>
              </w:rPr>
              <w:t>PROTI od</w:t>
            </w:r>
          </w:p>
        </w:tc>
        <w:tc>
          <w:tcPr>
            <w:tcW w:w="375" w:type="dxa"/>
          </w:tcPr>
          <w:p w:rsidR="00AF6CFD" w:rsidRPr="00514829" w:rsidRDefault="00AF6CFD" w:rsidP="00AF6CFD">
            <w:pPr>
              <w:rPr>
                <w:szCs w:val="22"/>
              </w:rPr>
            </w:pPr>
            <w:r>
              <w:rPr>
                <w:szCs w:val="22"/>
              </w:rPr>
              <w:t>7</w:t>
            </w:r>
          </w:p>
        </w:tc>
        <w:tc>
          <w:tcPr>
            <w:tcW w:w="1514" w:type="dxa"/>
          </w:tcPr>
          <w:p w:rsidR="00AF6CFD" w:rsidRPr="00514829" w:rsidRDefault="00AF6CFD" w:rsidP="00AF6CFD">
            <w:pPr>
              <w:rPr>
                <w:szCs w:val="22"/>
              </w:rPr>
            </w:pPr>
            <w:r w:rsidRPr="00514829">
              <w:rPr>
                <w:szCs w:val="22"/>
              </w:rPr>
              <w:t>navzočih</w:t>
            </w:r>
          </w:p>
        </w:tc>
      </w:tr>
    </w:tbl>
    <w:p w:rsidR="00AF6CFD" w:rsidRDefault="00AF6CFD" w:rsidP="00AF6CFD">
      <w:pPr>
        <w:jc w:val="both"/>
        <w:rPr>
          <w:b/>
          <w:szCs w:val="22"/>
        </w:rPr>
      </w:pPr>
    </w:p>
    <w:p w:rsidR="00AF6CFD" w:rsidRDefault="00AF6CFD" w:rsidP="00AF6CFD">
      <w:pPr>
        <w:jc w:val="both"/>
        <w:rPr>
          <w:b/>
          <w:szCs w:val="22"/>
        </w:rPr>
      </w:pPr>
    </w:p>
    <w:p w:rsidR="00AF6CFD" w:rsidRPr="00162F5C" w:rsidRDefault="00AF6CFD" w:rsidP="00AF6CFD">
      <w:pPr>
        <w:rPr>
          <w:b/>
          <w:szCs w:val="22"/>
        </w:rPr>
      </w:pPr>
      <w:r>
        <w:rPr>
          <w:b/>
          <w:szCs w:val="22"/>
        </w:rPr>
        <w:t xml:space="preserve">2. </w:t>
      </w:r>
      <w:r w:rsidRPr="00162F5C">
        <w:rPr>
          <w:b/>
          <w:szCs w:val="22"/>
        </w:rPr>
        <w:t>PREDLOG SKLEPA:</w:t>
      </w:r>
    </w:p>
    <w:p w:rsidR="00AF6CFD" w:rsidRPr="00330B60" w:rsidRDefault="00AF6CFD" w:rsidP="00AF6CFD">
      <w:pPr>
        <w:jc w:val="both"/>
        <w:rPr>
          <w:b/>
          <w:szCs w:val="22"/>
        </w:rPr>
      </w:pPr>
      <w:r w:rsidRPr="00330B60">
        <w:rPr>
          <w:b/>
          <w:szCs w:val="22"/>
        </w:rPr>
        <w:t>Odbor podpira sprejem</w:t>
      </w:r>
      <w:r w:rsidRPr="00330B60">
        <w:rPr>
          <w:b/>
          <w:bCs/>
          <w:szCs w:val="22"/>
        </w:rPr>
        <w:t xml:space="preserve"> </w:t>
      </w:r>
      <w:r>
        <w:rPr>
          <w:b/>
          <w:bCs/>
          <w:szCs w:val="22"/>
        </w:rPr>
        <w:t xml:space="preserve">Predloga </w:t>
      </w:r>
      <w:r w:rsidRPr="00330B60">
        <w:rPr>
          <w:b/>
          <w:bCs/>
          <w:szCs w:val="22"/>
        </w:rPr>
        <w:t>Odloka o proračunu Mestne občine Ljubljana za leto 201</w:t>
      </w:r>
      <w:r>
        <w:rPr>
          <w:b/>
          <w:bCs/>
          <w:szCs w:val="22"/>
        </w:rPr>
        <w:t>2</w:t>
      </w:r>
      <w:r w:rsidRPr="00330B60">
        <w:rPr>
          <w:b/>
          <w:bCs/>
          <w:szCs w:val="22"/>
        </w:rPr>
        <w:t xml:space="preserve"> v delih, ki se nanašajo na </w:t>
      </w:r>
      <w:r>
        <w:rPr>
          <w:b/>
          <w:bCs/>
          <w:szCs w:val="22"/>
        </w:rPr>
        <w:t>delovno področje Odbora za varstvo okolja.</w:t>
      </w:r>
    </w:p>
    <w:p w:rsidR="00AF6CFD" w:rsidRDefault="00AF6CFD" w:rsidP="00AF6CFD">
      <w:pPr>
        <w:jc w:val="both"/>
        <w:rPr>
          <w:b/>
          <w:szCs w:val="22"/>
        </w:rPr>
      </w:pPr>
    </w:p>
    <w:tbl>
      <w:tblPr>
        <w:tblW w:w="9288" w:type="dxa"/>
        <w:tblLayout w:type="fixed"/>
        <w:tblLook w:val="01E0"/>
      </w:tblPr>
      <w:tblGrid>
        <w:gridCol w:w="1133"/>
        <w:gridCol w:w="779"/>
        <w:gridCol w:w="1436"/>
        <w:gridCol w:w="300"/>
        <w:gridCol w:w="1470"/>
        <w:gridCol w:w="375"/>
        <w:gridCol w:w="1906"/>
        <w:gridCol w:w="375"/>
        <w:gridCol w:w="1514"/>
      </w:tblGrid>
      <w:tr w:rsidR="00AF6CFD" w:rsidRPr="00514829" w:rsidTr="00AF6CFD">
        <w:tc>
          <w:tcPr>
            <w:tcW w:w="1133" w:type="dxa"/>
          </w:tcPr>
          <w:p w:rsidR="00AF6CFD" w:rsidRPr="00514829" w:rsidRDefault="00AF6CFD" w:rsidP="00AF6CFD">
            <w:pPr>
              <w:rPr>
                <w:szCs w:val="22"/>
              </w:rPr>
            </w:pPr>
            <w:r w:rsidRPr="00514829">
              <w:rPr>
                <w:szCs w:val="22"/>
              </w:rPr>
              <w:t>Sklep</w:t>
            </w:r>
          </w:p>
        </w:tc>
        <w:tc>
          <w:tcPr>
            <w:tcW w:w="779" w:type="dxa"/>
          </w:tcPr>
          <w:p w:rsidR="00AF6CFD" w:rsidRPr="00514829" w:rsidRDefault="00AF6CFD" w:rsidP="00AF6CFD">
            <w:pPr>
              <w:rPr>
                <w:szCs w:val="22"/>
              </w:rPr>
            </w:pPr>
            <w:r w:rsidRPr="00514829">
              <w:rPr>
                <w:szCs w:val="22"/>
              </w:rPr>
              <w:t>JE</w:t>
            </w:r>
          </w:p>
        </w:tc>
        <w:tc>
          <w:tcPr>
            <w:tcW w:w="1436" w:type="dxa"/>
          </w:tcPr>
          <w:p w:rsidR="00AF6CFD" w:rsidRPr="00514829" w:rsidRDefault="00AF6CFD" w:rsidP="00AF6CFD">
            <w:pPr>
              <w:rPr>
                <w:szCs w:val="22"/>
              </w:rPr>
            </w:pPr>
            <w:r w:rsidRPr="00514829">
              <w:rPr>
                <w:szCs w:val="22"/>
              </w:rPr>
              <w:t>bil sprejet s</w:t>
            </w:r>
          </w:p>
        </w:tc>
        <w:tc>
          <w:tcPr>
            <w:tcW w:w="300" w:type="dxa"/>
          </w:tcPr>
          <w:p w:rsidR="00AF6CFD" w:rsidRPr="00514829" w:rsidRDefault="00AF6CFD" w:rsidP="00AF6CFD">
            <w:pPr>
              <w:rPr>
                <w:szCs w:val="22"/>
              </w:rPr>
            </w:pPr>
            <w:r>
              <w:rPr>
                <w:szCs w:val="22"/>
              </w:rPr>
              <w:t>5</w:t>
            </w:r>
          </w:p>
        </w:tc>
        <w:tc>
          <w:tcPr>
            <w:tcW w:w="1470" w:type="dxa"/>
          </w:tcPr>
          <w:p w:rsidR="00AF6CFD" w:rsidRPr="00514829" w:rsidRDefault="00AF6CFD" w:rsidP="00AF6CFD">
            <w:pPr>
              <w:rPr>
                <w:szCs w:val="22"/>
              </w:rPr>
            </w:pPr>
            <w:r w:rsidRPr="00514829">
              <w:rPr>
                <w:szCs w:val="22"/>
              </w:rPr>
              <w:t>glasovi ZA,</w:t>
            </w:r>
          </w:p>
        </w:tc>
        <w:tc>
          <w:tcPr>
            <w:tcW w:w="375" w:type="dxa"/>
          </w:tcPr>
          <w:p w:rsidR="00AF6CFD" w:rsidRPr="00514829" w:rsidRDefault="00AF6CFD" w:rsidP="00AF6CFD">
            <w:pPr>
              <w:rPr>
                <w:szCs w:val="22"/>
              </w:rPr>
            </w:pPr>
            <w:r>
              <w:rPr>
                <w:szCs w:val="22"/>
              </w:rPr>
              <w:t>2</w:t>
            </w:r>
          </w:p>
        </w:tc>
        <w:tc>
          <w:tcPr>
            <w:tcW w:w="1906" w:type="dxa"/>
          </w:tcPr>
          <w:p w:rsidR="00AF6CFD" w:rsidRPr="00514829" w:rsidRDefault="00AF6CFD" w:rsidP="00AF6CFD">
            <w:pPr>
              <w:rPr>
                <w:szCs w:val="22"/>
              </w:rPr>
            </w:pPr>
            <w:r w:rsidRPr="00514829">
              <w:rPr>
                <w:szCs w:val="22"/>
              </w:rPr>
              <w:t>PROTI od</w:t>
            </w:r>
          </w:p>
        </w:tc>
        <w:tc>
          <w:tcPr>
            <w:tcW w:w="375" w:type="dxa"/>
          </w:tcPr>
          <w:p w:rsidR="00AF6CFD" w:rsidRPr="00514829" w:rsidRDefault="00AF6CFD" w:rsidP="00AF6CFD">
            <w:pPr>
              <w:rPr>
                <w:szCs w:val="22"/>
              </w:rPr>
            </w:pPr>
            <w:r>
              <w:rPr>
                <w:szCs w:val="22"/>
              </w:rPr>
              <w:t>7</w:t>
            </w:r>
          </w:p>
        </w:tc>
        <w:tc>
          <w:tcPr>
            <w:tcW w:w="1514" w:type="dxa"/>
          </w:tcPr>
          <w:p w:rsidR="00AF6CFD" w:rsidRPr="00514829" w:rsidRDefault="00AF6CFD" w:rsidP="00AF6CFD">
            <w:pPr>
              <w:rPr>
                <w:szCs w:val="22"/>
              </w:rPr>
            </w:pPr>
            <w:r w:rsidRPr="00514829">
              <w:rPr>
                <w:szCs w:val="22"/>
              </w:rPr>
              <w:t>navzočih</w:t>
            </w:r>
          </w:p>
        </w:tc>
      </w:tr>
    </w:tbl>
    <w:p w:rsidR="00AF6CFD" w:rsidRDefault="00AF6CFD" w:rsidP="00AF6CFD">
      <w:pPr>
        <w:rPr>
          <w:b/>
          <w:szCs w:val="22"/>
        </w:rPr>
      </w:pPr>
    </w:p>
    <w:p w:rsidR="00BC3C58" w:rsidRDefault="00BC3C58" w:rsidP="00BC3C58">
      <w:pPr>
        <w:rPr>
          <w:szCs w:val="22"/>
        </w:rPr>
      </w:pPr>
      <w:r>
        <w:rPr>
          <w:szCs w:val="22"/>
        </w:rPr>
        <w:t>Poročilo odbora  je bilo posredovano  tudi pristojnemu Odboru za finance.</w:t>
      </w:r>
    </w:p>
    <w:p w:rsidR="00000368" w:rsidRDefault="00000368" w:rsidP="00000368">
      <w:pPr>
        <w:rPr>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195"/>
      </w:tblGrid>
      <w:tr w:rsidR="00000368" w:rsidRPr="00000368" w:rsidTr="00000368">
        <w:trPr>
          <w:jc w:val="center"/>
        </w:trPr>
        <w:tc>
          <w:tcPr>
            <w:tcW w:w="9195" w:type="dxa"/>
          </w:tcPr>
          <w:p w:rsidR="00000368" w:rsidRPr="00000368" w:rsidRDefault="00000368" w:rsidP="00000368">
            <w:pPr>
              <w:pStyle w:val="Odstavekseznama"/>
              <w:numPr>
                <w:ilvl w:val="0"/>
                <w:numId w:val="7"/>
              </w:numPr>
              <w:rPr>
                <w:b/>
                <w:sz w:val="22"/>
                <w:szCs w:val="22"/>
              </w:rPr>
            </w:pPr>
            <w:r w:rsidRPr="00000368">
              <w:rPr>
                <w:b/>
                <w:sz w:val="22"/>
                <w:szCs w:val="22"/>
              </w:rPr>
              <w:lastRenderedPageBreak/>
              <w:t>8. Predlog Odloka o programu opremljanja stavbnih zemljišč za območje Mestne občine Ljubljana s predlogom za hitri postopek;</w:t>
            </w:r>
          </w:p>
          <w:p w:rsidR="00000368" w:rsidRPr="00000368" w:rsidRDefault="00000368" w:rsidP="00000368">
            <w:pPr>
              <w:rPr>
                <w:b/>
                <w:sz w:val="22"/>
                <w:szCs w:val="22"/>
              </w:rPr>
            </w:pPr>
          </w:p>
        </w:tc>
      </w:tr>
    </w:tbl>
    <w:p w:rsidR="00000368" w:rsidRPr="00AC6618" w:rsidRDefault="00000368" w:rsidP="00000368">
      <w:pPr>
        <w:jc w:val="both"/>
        <w:rPr>
          <w:szCs w:val="22"/>
          <w:lang w:val="sl-SI"/>
        </w:rPr>
      </w:pPr>
      <w:r>
        <w:rPr>
          <w:szCs w:val="22"/>
          <w:lang w:val="sl-SI"/>
        </w:rPr>
        <w:t>V razpravi sta o</w:t>
      </w:r>
      <w:r w:rsidRPr="00AC6618">
        <w:rPr>
          <w:szCs w:val="22"/>
          <w:lang w:val="sl-SI"/>
        </w:rPr>
        <w:t>dbora izrazila težnjo, da je potrebno oprostiti plačilo komunalnega prispevka za vse bolnišnične objekte, ki se jih gradi na področju Mestne občine Ljubljana, da se zato sprejme poseben sklep, na podlagi katerega se pristojnemu delovnemu telesu sporoči enotno stališče odborov in s tem omogoči racionalno izrabo finančnih sredstev za gradnjo bolnišničnih objektov v Sloveniji.</w:t>
      </w:r>
    </w:p>
    <w:p w:rsidR="00000368" w:rsidRPr="00AC6618" w:rsidRDefault="00000368" w:rsidP="00000368">
      <w:pPr>
        <w:rPr>
          <w:szCs w:val="22"/>
          <w:lang w:val="sl-SI"/>
        </w:rPr>
      </w:pPr>
    </w:p>
    <w:p w:rsidR="00000368" w:rsidRPr="00AC6618" w:rsidRDefault="00000368" w:rsidP="00000368">
      <w:pPr>
        <w:rPr>
          <w:szCs w:val="22"/>
          <w:lang w:val="sl-SI"/>
        </w:rPr>
      </w:pPr>
      <w:r w:rsidRPr="00AC6618">
        <w:rPr>
          <w:szCs w:val="22"/>
          <w:lang w:val="sl-SI"/>
        </w:rPr>
        <w:t>Po razpravi o tem predlogu je bil sprejet</w:t>
      </w:r>
    </w:p>
    <w:p w:rsidR="00000368" w:rsidRPr="003F07EE" w:rsidRDefault="00000368" w:rsidP="00000368">
      <w:pPr>
        <w:rPr>
          <w:sz w:val="24"/>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000368" w:rsidRPr="003F07EE" w:rsidTr="00000368">
        <w:tc>
          <w:tcPr>
            <w:tcW w:w="4928" w:type="dxa"/>
            <w:shd w:val="clear" w:color="auto" w:fill="C0C0C0"/>
          </w:tcPr>
          <w:p w:rsidR="00000368" w:rsidRPr="003F07EE" w:rsidRDefault="00000368" w:rsidP="00000368">
            <w:pPr>
              <w:rPr>
                <w:b/>
                <w:sz w:val="24"/>
                <w:lang w:val="sl-SI"/>
              </w:rPr>
            </w:pPr>
            <w:r w:rsidRPr="003F07EE">
              <w:rPr>
                <w:b/>
                <w:sz w:val="24"/>
                <w:lang w:val="sl-SI"/>
              </w:rPr>
              <w:t xml:space="preserve">SKLEP </w:t>
            </w:r>
          </w:p>
        </w:tc>
      </w:tr>
    </w:tbl>
    <w:p w:rsidR="00000368" w:rsidRPr="00AC6618" w:rsidRDefault="00000368" w:rsidP="00000368">
      <w:pPr>
        <w:jc w:val="both"/>
        <w:rPr>
          <w:szCs w:val="22"/>
          <w:lang w:val="sl-SI"/>
        </w:rPr>
      </w:pPr>
      <w:r w:rsidRPr="00AC6618">
        <w:rPr>
          <w:b/>
          <w:bCs/>
          <w:szCs w:val="22"/>
          <w:lang w:val="sl-SI"/>
        </w:rPr>
        <w:t>Odbor za zdravstvo in socialno varstvo in Odbor za varstvo okolja predlagata, da se z »Odlokom o programu opremljanja stavbnih zemljišč za območje Mestne občine Ljubljana«  zagotovi popolne oprostitve za vse zdravstvene objekte  pri odmeri plačila komunalnega prispevka in upošteva znižanje oziroma oprostitve plačil tudi za stavbe, ki so namenjene opravljanju zdravstveno socialnih, zdravstveno izobraževalnih in zdravstveno znanstvenoraziskovalnih dejavnosti.</w:t>
      </w:r>
    </w:p>
    <w:p w:rsidR="00000368" w:rsidRPr="003F07EE" w:rsidRDefault="00000368" w:rsidP="00000368">
      <w:pPr>
        <w:rPr>
          <w:sz w:val="24"/>
          <w:lang w:val="sl-SI"/>
        </w:rPr>
      </w:pPr>
    </w:p>
    <w:p w:rsidR="00000368" w:rsidRPr="003F07EE" w:rsidRDefault="00000368" w:rsidP="00000368">
      <w:pPr>
        <w:rPr>
          <w:sz w:val="24"/>
          <w:lang w:val="sl-SI"/>
        </w:rPr>
      </w:pPr>
      <w:r w:rsidRPr="003F07EE">
        <w:rPr>
          <w:sz w:val="24"/>
          <w:lang w:val="sl-SI"/>
        </w:rPr>
        <w:t>Sklep je bil sprejet</w:t>
      </w:r>
      <w:r>
        <w:rPr>
          <w:sz w:val="24"/>
          <w:lang w:val="sl-SI"/>
        </w:rPr>
        <w:t xml:space="preserve"> z večino glasov in  ni bilo drugih predlogov</w:t>
      </w:r>
    </w:p>
    <w:p w:rsidR="00000368" w:rsidRDefault="00000368" w:rsidP="00000368">
      <w:pPr>
        <w:rPr>
          <w:sz w:val="24"/>
          <w:lang w:val="sl-SI"/>
        </w:rPr>
      </w:pPr>
    </w:p>
    <w:p w:rsidR="00000368" w:rsidRDefault="00000368" w:rsidP="00BC3C58">
      <w:pPr>
        <w:rPr>
          <w:szCs w:val="22"/>
        </w:rPr>
      </w:pPr>
    </w:p>
    <w:p w:rsidR="00BC3C58" w:rsidRPr="00042D66" w:rsidRDefault="00BC3C58" w:rsidP="00BC3C58">
      <w:pPr>
        <w:autoSpaceDE w:val="0"/>
        <w:autoSpaceDN w:val="0"/>
        <w:adjustRightInd w:val="0"/>
        <w:jc w:val="center"/>
        <w:rPr>
          <w:color w:val="000000"/>
          <w:szCs w:val="22"/>
        </w:rPr>
      </w:pPr>
      <w:r w:rsidRPr="00042D66">
        <w:rPr>
          <w:szCs w:val="22"/>
        </w:rPr>
        <w:t xml:space="preserve">AD </w:t>
      </w:r>
      <w:r w:rsidR="00000368">
        <w:rPr>
          <w:szCs w:val="22"/>
        </w:rPr>
        <w:t>3</w:t>
      </w:r>
    </w:p>
    <w:p w:rsidR="00BC3C58" w:rsidRPr="00024551" w:rsidRDefault="00BC3C58" w:rsidP="00BC3C58">
      <w:pPr>
        <w:pStyle w:val="Telobesedila"/>
        <w:jc w:val="center"/>
        <w:rPr>
          <w:b w:val="0"/>
          <w:sz w:val="22"/>
          <w:szCs w:val="22"/>
        </w:rPr>
      </w:pPr>
      <w:r w:rsidRPr="00024551">
        <w:rPr>
          <w:b w:val="0"/>
          <w:sz w:val="22"/>
          <w:szCs w:val="22"/>
        </w:rPr>
        <w:t>POBUDE IN VPRAŠANJA</w:t>
      </w:r>
    </w:p>
    <w:p w:rsidR="00BC3C58" w:rsidRPr="00F62546" w:rsidRDefault="00BC3C58" w:rsidP="00BC3C58">
      <w:pPr>
        <w:jc w:val="center"/>
        <w:rPr>
          <w:szCs w:val="22"/>
        </w:rPr>
      </w:pPr>
    </w:p>
    <w:p w:rsidR="00BC3C58" w:rsidRDefault="00BC3C58" w:rsidP="00BC3C58">
      <w:pPr>
        <w:jc w:val="both"/>
        <w:rPr>
          <w:szCs w:val="22"/>
        </w:rPr>
      </w:pPr>
      <w:r w:rsidRPr="00B55D1E">
        <w:rPr>
          <w:szCs w:val="22"/>
        </w:rPr>
        <w:t>Člani odbora so razpravljali</w:t>
      </w:r>
      <w:r w:rsidR="00FE3297">
        <w:rPr>
          <w:szCs w:val="22"/>
        </w:rPr>
        <w:t>:</w:t>
      </w:r>
    </w:p>
    <w:p w:rsidR="00FE3297" w:rsidRDefault="00000368" w:rsidP="00000368">
      <w:pPr>
        <w:pStyle w:val="Odstavekseznama"/>
        <w:numPr>
          <w:ilvl w:val="0"/>
          <w:numId w:val="8"/>
        </w:numPr>
        <w:jc w:val="both"/>
        <w:rPr>
          <w:szCs w:val="22"/>
        </w:rPr>
      </w:pPr>
      <w:r>
        <w:rPr>
          <w:szCs w:val="22"/>
        </w:rPr>
        <w:t xml:space="preserve">Član odbora </w:t>
      </w:r>
      <w:r w:rsidR="00522812" w:rsidRPr="00192B3B">
        <w:rPr>
          <w:szCs w:val="22"/>
        </w:rPr>
        <w:t>podpredsednik mag. Tomaž OGRIN</w:t>
      </w:r>
      <w:r w:rsidR="00522812">
        <w:rPr>
          <w:szCs w:val="22"/>
        </w:rPr>
        <w:t xml:space="preserve"> je predlagal, da se organizira predavanje in razpravo v zvezi z agresivnim zaraščanjem ambrozije na področju MOL.</w:t>
      </w:r>
    </w:p>
    <w:p w:rsidR="00522812" w:rsidRDefault="00522812" w:rsidP="00000368">
      <w:pPr>
        <w:pStyle w:val="Odstavekseznama"/>
        <w:numPr>
          <w:ilvl w:val="0"/>
          <w:numId w:val="8"/>
        </w:numPr>
        <w:jc w:val="both"/>
        <w:rPr>
          <w:szCs w:val="22"/>
        </w:rPr>
      </w:pPr>
      <w:r>
        <w:rPr>
          <w:szCs w:val="22"/>
        </w:rPr>
        <w:t>Član odbora iz prejšnjega mandata je predlagal obisk farme v Ihanu in ogled sistema čiščenja v tehnološkem procesu, člani odbora preložijo odločitev o obisku na kasnejši čas!</w:t>
      </w:r>
    </w:p>
    <w:p w:rsidR="00FE3297" w:rsidRDefault="00FE3297" w:rsidP="00FE3297">
      <w:pPr>
        <w:pStyle w:val="Telobesedila"/>
        <w:ind w:left="360"/>
        <w:rPr>
          <w:b w:val="0"/>
          <w:sz w:val="22"/>
          <w:szCs w:val="22"/>
        </w:rPr>
      </w:pPr>
    </w:p>
    <w:p w:rsidR="00FE3297" w:rsidRDefault="00FE3297" w:rsidP="00FE3297">
      <w:pPr>
        <w:rPr>
          <w:szCs w:val="22"/>
        </w:rPr>
      </w:pPr>
      <w:r>
        <w:rPr>
          <w:szCs w:val="22"/>
        </w:rPr>
        <w:t>Seja odbora je bila zaključena ob 17.50 uri.</w:t>
      </w:r>
    </w:p>
    <w:p w:rsidR="00FE3297" w:rsidRDefault="00FE3297" w:rsidP="00FE3297">
      <w:pPr>
        <w:rPr>
          <w:szCs w:val="22"/>
        </w:rPr>
      </w:pPr>
    </w:p>
    <w:p w:rsidR="00FE3297" w:rsidRDefault="00FE3297" w:rsidP="00FE3297">
      <w:pPr>
        <w:rPr>
          <w:szCs w:val="22"/>
        </w:rPr>
      </w:pPr>
    </w:p>
    <w:p w:rsidR="00FE3297" w:rsidRPr="0092255E" w:rsidRDefault="00FE3297" w:rsidP="00FE3297">
      <w:pPr>
        <w:rPr>
          <w:szCs w:val="22"/>
        </w:rPr>
      </w:pPr>
    </w:p>
    <w:tbl>
      <w:tblPr>
        <w:tblW w:w="0" w:type="auto"/>
        <w:tblLook w:val="01E0"/>
      </w:tblPr>
      <w:tblGrid>
        <w:gridCol w:w="4597"/>
        <w:gridCol w:w="4598"/>
      </w:tblGrid>
      <w:tr w:rsidR="00FE3297" w:rsidRPr="003834E1" w:rsidTr="00FE3297">
        <w:tc>
          <w:tcPr>
            <w:tcW w:w="4606" w:type="dxa"/>
          </w:tcPr>
          <w:p w:rsidR="00FE3297" w:rsidRPr="003834E1" w:rsidRDefault="00FE3297" w:rsidP="00FE3297">
            <w:pPr>
              <w:rPr>
                <w:szCs w:val="22"/>
              </w:rPr>
            </w:pPr>
            <w:r w:rsidRPr="003834E1">
              <w:rPr>
                <w:szCs w:val="22"/>
              </w:rPr>
              <w:t>Pripravil:</w:t>
            </w:r>
          </w:p>
          <w:p w:rsidR="00FE3297" w:rsidRPr="003834E1" w:rsidRDefault="00FE3297" w:rsidP="00FE3297">
            <w:pPr>
              <w:rPr>
                <w:szCs w:val="22"/>
              </w:rPr>
            </w:pPr>
            <w:r w:rsidRPr="003834E1">
              <w:rPr>
                <w:szCs w:val="22"/>
              </w:rPr>
              <w:t>Jan Skoberne  tajnik</w:t>
            </w:r>
          </w:p>
        </w:tc>
        <w:tc>
          <w:tcPr>
            <w:tcW w:w="4606" w:type="dxa"/>
          </w:tcPr>
          <w:p w:rsidR="00FE3297" w:rsidRPr="003834E1" w:rsidRDefault="00FE3297" w:rsidP="00FE3297">
            <w:pPr>
              <w:jc w:val="center"/>
              <w:rPr>
                <w:szCs w:val="22"/>
              </w:rPr>
            </w:pPr>
            <w:r w:rsidRPr="003834E1">
              <w:rPr>
                <w:szCs w:val="22"/>
              </w:rPr>
              <w:t>Predsedni</w:t>
            </w:r>
            <w:r>
              <w:rPr>
                <w:szCs w:val="22"/>
              </w:rPr>
              <w:t>ca</w:t>
            </w:r>
            <w:r w:rsidRPr="003834E1">
              <w:rPr>
                <w:szCs w:val="22"/>
              </w:rPr>
              <w:t>:</w:t>
            </w:r>
          </w:p>
          <w:p w:rsidR="00FE3297" w:rsidRPr="003834E1" w:rsidRDefault="00FE3297" w:rsidP="00FE3297">
            <w:pPr>
              <w:jc w:val="center"/>
              <w:rPr>
                <w:szCs w:val="22"/>
              </w:rPr>
            </w:pPr>
            <w:r>
              <w:rPr>
                <w:szCs w:val="22"/>
              </w:rPr>
              <w:t>Dunja Piškur Kosmač</w:t>
            </w:r>
          </w:p>
        </w:tc>
      </w:tr>
    </w:tbl>
    <w:p w:rsidR="00FE3297" w:rsidRPr="00DB4E2F" w:rsidRDefault="00FE3297" w:rsidP="00FE3297">
      <w:pPr>
        <w:rPr>
          <w:noProof w:val="0"/>
          <w:szCs w:val="22"/>
          <w:lang w:val="sl-SI"/>
        </w:rPr>
      </w:pPr>
    </w:p>
    <w:p w:rsidR="00E9369B" w:rsidRDefault="00E9369B"/>
    <w:sectPr w:rsidR="00E9369B" w:rsidSect="00192B3B">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Default="0000036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Default="00000368" w:rsidP="00192B3B">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Default="00000368">
    <w:pPr>
      <w:pStyle w:val="Nog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Default="00000368">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Default="00000368" w:rsidP="00192B3B">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8" w:rsidRPr="00246999" w:rsidRDefault="00000368" w:rsidP="00192B3B">
    <w:pPr>
      <w:ind w:left="-1219"/>
    </w:pPr>
    <w:r>
      <w:rPr>
        <w:lang w:val="sl-SI" w:eastAsia="sl-SI"/>
      </w:rPr>
      <w:drawing>
        <wp:inline distT="0" distB="0" distL="0" distR="0">
          <wp:extent cx="6350635" cy="828675"/>
          <wp:effectExtent l="19050" t="0" r="0" b="0"/>
          <wp:docPr id="1" name="Slika 1" descr="MS_odbor za varstvo oko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odbor za varstvo okolja"/>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664DB5">
      <w:rPr>
        <w:noProof w:val="0"/>
        <w:szCs w:val="20"/>
        <w:lang w:val="sl-SI" w:eastAsia="sl-SI"/>
      </w:rPr>
      <w:pict>
        <v:rect id="_x0000_s1025" style="position:absolute;left:0;text-align:left;margin-left:-9.3pt;margin-top:-8.25pt;width:477pt;height:103.45pt;z-index:25166028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0F4"/>
    <w:multiLevelType w:val="singleLevel"/>
    <w:tmpl w:val="0424000F"/>
    <w:lvl w:ilvl="0">
      <w:start w:val="1"/>
      <w:numFmt w:val="decimal"/>
      <w:lvlText w:val="%1."/>
      <w:lvlJc w:val="left"/>
      <w:pPr>
        <w:tabs>
          <w:tab w:val="num" w:pos="720"/>
        </w:tabs>
        <w:ind w:left="720" w:hanging="360"/>
      </w:pPr>
    </w:lvl>
  </w:abstractNum>
  <w:abstractNum w:abstractNumId="1">
    <w:nsid w:val="27255E2A"/>
    <w:multiLevelType w:val="hybridMultilevel"/>
    <w:tmpl w:val="5802C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B690E82"/>
    <w:multiLevelType w:val="hybridMultilevel"/>
    <w:tmpl w:val="7DF6D6B8"/>
    <w:lvl w:ilvl="0" w:tplc="F7A4F530">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0BC51AC"/>
    <w:multiLevelType w:val="hybridMultilevel"/>
    <w:tmpl w:val="DF766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D734C14"/>
    <w:multiLevelType w:val="singleLevel"/>
    <w:tmpl w:val="0424000F"/>
    <w:lvl w:ilvl="0">
      <w:start w:val="1"/>
      <w:numFmt w:val="decimal"/>
      <w:lvlText w:val="%1."/>
      <w:lvlJc w:val="left"/>
      <w:pPr>
        <w:tabs>
          <w:tab w:val="num" w:pos="720"/>
        </w:tabs>
        <w:ind w:left="720" w:hanging="360"/>
      </w:pPr>
    </w:lvl>
  </w:abstractNum>
  <w:abstractNum w:abstractNumId="5">
    <w:nsid w:val="6BD941C4"/>
    <w:multiLevelType w:val="hybridMultilevel"/>
    <w:tmpl w:val="77CA01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29F0FFF"/>
    <w:multiLevelType w:val="hybridMultilevel"/>
    <w:tmpl w:val="B0BE19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79C24EFF"/>
    <w:multiLevelType w:val="hybridMultilevel"/>
    <w:tmpl w:val="4B6494A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BC3C58"/>
    <w:rsid w:val="00000368"/>
    <w:rsid w:val="00192B3B"/>
    <w:rsid w:val="0026393B"/>
    <w:rsid w:val="00411F29"/>
    <w:rsid w:val="004A5446"/>
    <w:rsid w:val="004F7D3E"/>
    <w:rsid w:val="00522812"/>
    <w:rsid w:val="005F2A5C"/>
    <w:rsid w:val="00653813"/>
    <w:rsid w:val="009E5546"/>
    <w:rsid w:val="009F37E5"/>
    <w:rsid w:val="00AF6CFD"/>
    <w:rsid w:val="00BC3C58"/>
    <w:rsid w:val="00C34A04"/>
    <w:rsid w:val="00C558D3"/>
    <w:rsid w:val="00D75C10"/>
    <w:rsid w:val="00E9369B"/>
    <w:rsid w:val="00F255A8"/>
    <w:rsid w:val="00FE32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C3C58"/>
    <w:rPr>
      <w:rFonts w:ascii="Times New Roman" w:eastAsia="Times New Roman" w:hAnsi="Times New Roman" w:cs="Times New Roman"/>
      <w:noProof/>
      <w:szCs w:val="24"/>
      <w:lang w:val="en-US"/>
    </w:rPr>
  </w:style>
  <w:style w:type="paragraph" w:styleId="Naslov2">
    <w:name w:val="heading 2"/>
    <w:basedOn w:val="Navaden"/>
    <w:next w:val="Navaden"/>
    <w:link w:val="Naslov2Znak"/>
    <w:qFormat/>
    <w:rsid w:val="00BC3C58"/>
    <w:pPr>
      <w:keepNext/>
      <w:spacing w:before="240" w:after="60"/>
      <w:outlineLvl w:val="1"/>
    </w:pPr>
    <w:rPr>
      <w:rFonts w:ascii="Arial" w:hAnsi="Arial" w:cs="Arial"/>
      <w:b/>
      <w:bCs/>
      <w:i/>
      <w:iCs/>
      <w:sz w:val="28"/>
      <w:szCs w:val="28"/>
      <w:lang w:val="sl-SI" w:eastAsia="sl-SI"/>
    </w:rPr>
  </w:style>
  <w:style w:type="paragraph" w:styleId="Naslov4">
    <w:name w:val="heading 4"/>
    <w:basedOn w:val="Navaden"/>
    <w:next w:val="Navaden"/>
    <w:link w:val="Naslov4Znak"/>
    <w:qFormat/>
    <w:rsid w:val="00BC3C58"/>
    <w:pPr>
      <w:keepNext/>
      <w:spacing w:before="240" w:after="60"/>
      <w:outlineLvl w:val="3"/>
    </w:pPr>
    <w:rPr>
      <w:b/>
      <w:bCs/>
      <w:sz w:val="28"/>
      <w:szCs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C3C58"/>
    <w:rPr>
      <w:rFonts w:ascii="Arial" w:eastAsia="Times New Roman" w:hAnsi="Arial" w:cs="Arial"/>
      <w:b/>
      <w:bCs/>
      <w:i/>
      <w:iCs/>
      <w:noProof/>
      <w:sz w:val="28"/>
      <w:szCs w:val="28"/>
      <w:lang w:eastAsia="sl-SI"/>
    </w:rPr>
  </w:style>
  <w:style w:type="character" w:customStyle="1" w:styleId="Naslov4Znak">
    <w:name w:val="Naslov 4 Znak"/>
    <w:basedOn w:val="Privzetapisavaodstavka"/>
    <w:link w:val="Naslov4"/>
    <w:rsid w:val="00BC3C58"/>
    <w:rPr>
      <w:rFonts w:ascii="Times New Roman" w:eastAsia="Times New Roman" w:hAnsi="Times New Roman" w:cs="Times New Roman"/>
      <w:b/>
      <w:bCs/>
      <w:noProof/>
      <w:sz w:val="28"/>
      <w:szCs w:val="28"/>
      <w:lang w:eastAsia="sl-SI"/>
    </w:rPr>
  </w:style>
  <w:style w:type="paragraph" w:styleId="Glava">
    <w:name w:val="header"/>
    <w:basedOn w:val="Navaden"/>
    <w:link w:val="GlavaZnak"/>
    <w:rsid w:val="00BC3C58"/>
    <w:pPr>
      <w:tabs>
        <w:tab w:val="center" w:pos="4320"/>
        <w:tab w:val="right" w:pos="8640"/>
      </w:tabs>
    </w:pPr>
  </w:style>
  <w:style w:type="character" w:customStyle="1" w:styleId="GlavaZnak">
    <w:name w:val="Glava Znak"/>
    <w:basedOn w:val="Privzetapisavaodstavka"/>
    <w:link w:val="Glava"/>
    <w:rsid w:val="00BC3C58"/>
    <w:rPr>
      <w:rFonts w:ascii="Times New Roman" w:eastAsia="Times New Roman" w:hAnsi="Times New Roman" w:cs="Times New Roman"/>
      <w:noProof/>
      <w:szCs w:val="24"/>
      <w:lang w:val="en-US"/>
    </w:rPr>
  </w:style>
  <w:style w:type="paragraph" w:styleId="Noga">
    <w:name w:val="footer"/>
    <w:basedOn w:val="Navaden"/>
    <w:link w:val="NogaZnak"/>
    <w:rsid w:val="00BC3C58"/>
    <w:pPr>
      <w:tabs>
        <w:tab w:val="center" w:pos="4320"/>
        <w:tab w:val="right" w:pos="8640"/>
      </w:tabs>
    </w:pPr>
  </w:style>
  <w:style w:type="character" w:customStyle="1" w:styleId="NogaZnak">
    <w:name w:val="Noga Znak"/>
    <w:basedOn w:val="Privzetapisavaodstavka"/>
    <w:link w:val="Noga"/>
    <w:rsid w:val="00BC3C58"/>
    <w:rPr>
      <w:rFonts w:ascii="Times New Roman" w:eastAsia="Times New Roman" w:hAnsi="Times New Roman" w:cs="Times New Roman"/>
      <w:noProof/>
      <w:szCs w:val="24"/>
      <w:lang w:val="en-US"/>
    </w:rPr>
  </w:style>
  <w:style w:type="paragraph" w:styleId="Telobesedila">
    <w:name w:val="Body Text"/>
    <w:basedOn w:val="Navaden"/>
    <w:link w:val="TelobesedilaZnak"/>
    <w:rsid w:val="00BC3C58"/>
    <w:pPr>
      <w:jc w:val="both"/>
    </w:pPr>
    <w:rPr>
      <w:b/>
      <w:sz w:val="24"/>
      <w:szCs w:val="20"/>
      <w:lang w:val="sl-SI" w:eastAsia="sl-SI"/>
    </w:rPr>
  </w:style>
  <w:style w:type="character" w:customStyle="1" w:styleId="TelobesedilaZnak">
    <w:name w:val="Telo besedila Znak"/>
    <w:basedOn w:val="Privzetapisavaodstavka"/>
    <w:link w:val="Telobesedila"/>
    <w:rsid w:val="00BC3C58"/>
    <w:rPr>
      <w:rFonts w:ascii="Times New Roman" w:eastAsia="Times New Roman" w:hAnsi="Times New Roman" w:cs="Times New Roman"/>
      <w:b/>
      <w:noProof/>
      <w:sz w:val="24"/>
      <w:szCs w:val="20"/>
      <w:lang w:eastAsia="sl-SI"/>
    </w:rPr>
  </w:style>
  <w:style w:type="character" w:styleId="Hiperpovezava">
    <w:name w:val="Hyperlink"/>
    <w:basedOn w:val="Privzetapisavaodstavka"/>
    <w:uiPriority w:val="99"/>
    <w:rsid w:val="00BC3C58"/>
    <w:rPr>
      <w:color w:val="0000FF"/>
      <w:u w:val="single"/>
    </w:rPr>
  </w:style>
  <w:style w:type="paragraph" w:styleId="Odstavekseznama">
    <w:name w:val="List Paragraph"/>
    <w:basedOn w:val="Navaden"/>
    <w:uiPriority w:val="34"/>
    <w:qFormat/>
    <w:rsid w:val="00BC3C58"/>
    <w:pPr>
      <w:ind w:left="720"/>
      <w:contextualSpacing/>
    </w:pPr>
  </w:style>
  <w:style w:type="paragraph" w:styleId="Golobesedilo">
    <w:name w:val="Plain Text"/>
    <w:basedOn w:val="Navaden"/>
    <w:link w:val="GolobesediloZnak"/>
    <w:uiPriority w:val="99"/>
    <w:semiHidden/>
    <w:unhideWhenUsed/>
    <w:rsid w:val="00BC3C58"/>
    <w:rPr>
      <w:rFonts w:ascii="Consolas" w:eastAsiaTheme="minorEastAsia" w:hAnsi="Consolas"/>
      <w:noProof w:val="0"/>
      <w:sz w:val="21"/>
      <w:szCs w:val="21"/>
      <w:lang w:val="sl-SI" w:eastAsia="sl-SI"/>
    </w:rPr>
  </w:style>
  <w:style w:type="character" w:customStyle="1" w:styleId="GolobesediloZnak">
    <w:name w:val="Golo besedilo Znak"/>
    <w:basedOn w:val="Privzetapisavaodstavka"/>
    <w:link w:val="Golobesedilo"/>
    <w:uiPriority w:val="99"/>
    <w:semiHidden/>
    <w:rsid w:val="00BC3C58"/>
    <w:rPr>
      <w:rFonts w:ascii="Consolas" w:eastAsiaTheme="minorEastAsia" w:hAnsi="Consolas" w:cs="Times New Roman"/>
      <w:sz w:val="21"/>
      <w:szCs w:val="21"/>
      <w:lang w:eastAsia="sl-SI"/>
    </w:rPr>
  </w:style>
  <w:style w:type="paragraph" w:styleId="Navadensplet">
    <w:name w:val="Normal (Web)"/>
    <w:basedOn w:val="Navaden"/>
    <w:rsid w:val="00BC3C58"/>
    <w:pPr>
      <w:spacing w:before="100" w:beforeAutospacing="1" w:after="100" w:afterAutospacing="1"/>
    </w:pPr>
    <w:rPr>
      <w:noProof w:val="0"/>
      <w:sz w:val="24"/>
      <w:lang w:val="sl-SI" w:eastAsia="sl-SI"/>
    </w:rPr>
  </w:style>
  <w:style w:type="paragraph" w:styleId="Besedilooblaka">
    <w:name w:val="Balloon Text"/>
    <w:basedOn w:val="Navaden"/>
    <w:link w:val="BesedilooblakaZnak"/>
    <w:uiPriority w:val="99"/>
    <w:semiHidden/>
    <w:unhideWhenUsed/>
    <w:rsid w:val="00BC3C5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3C58"/>
    <w:rPr>
      <w:rFonts w:ascii="Tahoma" w:eastAsia="Times New Roman" w:hAnsi="Tahoma" w:cs="Tahoma"/>
      <w:noProof/>
      <w:sz w:val="16"/>
      <w:szCs w:val="16"/>
      <w:lang w:val="en-US"/>
    </w:rPr>
  </w:style>
  <w:style w:type="table" w:styleId="Tabela-mrea">
    <w:name w:val="Table Grid"/>
    <w:basedOn w:val="Navadnatabela"/>
    <w:rsid w:val="00000368"/>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000368"/>
    <w:rPr>
      <w:rFonts w:ascii="Times New Roman" w:eastAsia="Times New Roman" w:hAnsi="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si/mol/mestni-svet/odbori-mestnega-sveta/odbor-za-varstvo-okolja/" TargetMode="External"/><Relationship Id="rId11" Type="http://schemas.openxmlformats.org/officeDocument/2006/relationships/header" Target="header3.xml"/><Relationship Id="rId5" Type="http://schemas.openxmlformats.org/officeDocument/2006/relationships/hyperlink" Target="http://www.ljubljana.si/si/mol/mestni-svet/seje/2010-2014/70563/detail.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920</Words>
  <Characters>5245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Mestan obcina Ljubljana</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skoberne</dc:creator>
  <cp:keywords/>
  <dc:description/>
  <cp:lastModifiedBy>skoberne</cp:lastModifiedBy>
  <cp:revision>2</cp:revision>
  <dcterms:created xsi:type="dcterms:W3CDTF">2011-06-24T16:34:00Z</dcterms:created>
  <dcterms:modified xsi:type="dcterms:W3CDTF">2011-06-24T18:44:00Z</dcterms:modified>
</cp:coreProperties>
</file>