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2C" w:rsidRDefault="00E2132C" w:rsidP="00664F68">
      <w:pPr>
        <w:jc w:val="both"/>
        <w:rPr>
          <w:rFonts w:cs="Arial"/>
        </w:rPr>
      </w:pPr>
    </w:p>
    <w:p w:rsidR="00664F68" w:rsidRPr="00F547E1" w:rsidRDefault="00664F68" w:rsidP="00664F68">
      <w:pPr>
        <w:jc w:val="both"/>
        <w:rPr>
          <w:rFonts w:cs="Arial"/>
        </w:rPr>
      </w:pPr>
      <w:r w:rsidRPr="00F547E1">
        <w:rPr>
          <w:rFonts w:cs="Arial"/>
        </w:rPr>
        <w:t xml:space="preserve">Številka: </w:t>
      </w:r>
      <w:r w:rsidR="00E51073">
        <w:rPr>
          <w:rFonts w:cs="Arial"/>
        </w:rPr>
        <w:t>900</w:t>
      </w:r>
      <w:r w:rsidR="008F573E">
        <w:rPr>
          <w:rFonts w:cs="Arial"/>
        </w:rPr>
        <w:t xml:space="preserve"> 241/2013 - 4</w:t>
      </w:r>
    </w:p>
    <w:p w:rsidR="00510E60" w:rsidRDefault="00664F68" w:rsidP="00664F68">
      <w:pPr>
        <w:rPr>
          <w:rFonts w:cs="Arial"/>
        </w:rPr>
      </w:pPr>
      <w:r w:rsidRPr="00F547E1">
        <w:rPr>
          <w:rFonts w:cs="Arial"/>
        </w:rPr>
        <w:t xml:space="preserve">Datum: </w:t>
      </w:r>
      <w:r w:rsidR="008F573E">
        <w:rPr>
          <w:rFonts w:cs="Arial"/>
        </w:rPr>
        <w:t>20 02. 2014</w:t>
      </w:r>
    </w:p>
    <w:p w:rsidR="00C156A8" w:rsidRDefault="00FA21B0" w:rsidP="00664F68">
      <w:pPr>
        <w:rPr>
          <w:rFonts w:cs="Arial"/>
        </w:rPr>
      </w:pPr>
      <w:r>
        <w:rPr>
          <w:rFonts w:cs="Arial"/>
        </w:rPr>
        <w:t xml:space="preserve"> </w:t>
      </w:r>
    </w:p>
    <w:p w:rsidR="00C156A8" w:rsidRDefault="00C156A8" w:rsidP="002C103D">
      <w:pPr>
        <w:jc w:val="both"/>
        <w:rPr>
          <w:rFonts w:cs="Arial"/>
        </w:rPr>
      </w:pPr>
    </w:p>
    <w:p w:rsidR="00510E60" w:rsidRDefault="00C156A8" w:rsidP="002C103D">
      <w:pPr>
        <w:jc w:val="both"/>
        <w:rPr>
          <w:rFonts w:cs="Arial"/>
          <w:b/>
        </w:rPr>
      </w:pPr>
      <w:r>
        <w:rPr>
          <w:rFonts w:cs="Arial"/>
        </w:rPr>
        <w:t xml:space="preserve">                      </w:t>
      </w:r>
      <w:r w:rsidR="00FA21B0">
        <w:rPr>
          <w:rFonts w:cs="Arial"/>
        </w:rPr>
        <w:t xml:space="preserve"> </w:t>
      </w:r>
      <w:r>
        <w:rPr>
          <w:rFonts w:cs="Arial"/>
        </w:rPr>
        <w:t xml:space="preserve">         </w:t>
      </w:r>
      <w:r w:rsidR="006159C6">
        <w:rPr>
          <w:rFonts w:cs="Arial"/>
        </w:rPr>
        <w:t xml:space="preserve">               </w:t>
      </w:r>
      <w:r>
        <w:rPr>
          <w:rFonts w:cs="Arial"/>
        </w:rPr>
        <w:t xml:space="preserve">         </w:t>
      </w:r>
      <w:r>
        <w:rPr>
          <w:rFonts w:cs="Arial"/>
          <w:b/>
        </w:rPr>
        <w:t xml:space="preserve">Z  A  P  I  S  N  I  K                    </w:t>
      </w:r>
      <w:r w:rsidR="006647C5">
        <w:rPr>
          <w:rFonts w:cs="Arial"/>
          <w:b/>
        </w:rPr>
        <w:t xml:space="preserve">                       </w:t>
      </w:r>
    </w:p>
    <w:p w:rsidR="00C156A8" w:rsidRDefault="00C156A8" w:rsidP="002C103D">
      <w:pPr>
        <w:jc w:val="both"/>
        <w:rPr>
          <w:rFonts w:cs="Arial"/>
          <w:b/>
        </w:rPr>
      </w:pPr>
    </w:p>
    <w:p w:rsidR="00C156A8" w:rsidRDefault="00C156A8" w:rsidP="002C103D">
      <w:pPr>
        <w:jc w:val="both"/>
      </w:pPr>
      <w:r>
        <w:rPr>
          <w:rFonts w:cs="Arial"/>
          <w:b/>
        </w:rPr>
        <w:t xml:space="preserve">24. seje Sveta </w:t>
      </w:r>
      <w:r w:rsidRPr="005E275D">
        <w:rPr>
          <w:b/>
        </w:rPr>
        <w:t>Četrtne skupnosti Moste</w:t>
      </w:r>
      <w:r>
        <w:rPr>
          <w:b/>
        </w:rPr>
        <w:t xml:space="preserve"> (ČS Moste)</w:t>
      </w:r>
      <w:r w:rsidRPr="005E275D">
        <w:rPr>
          <w:b/>
        </w:rPr>
        <w:t xml:space="preserve"> </w:t>
      </w:r>
      <w:r>
        <w:t xml:space="preserve">Mestne občine Ljubljana  (MOL), ki je bila </w:t>
      </w:r>
      <w:r>
        <w:rPr>
          <w:rFonts w:cs="Arial"/>
        </w:rPr>
        <w:t xml:space="preserve">v četrtek, dne 09. 01. 2014 ob </w:t>
      </w:r>
      <w:r>
        <w:t>17.30 uri v sejni sobi TE-TOL, Toplarniška 19, Ljubljana.</w:t>
      </w:r>
    </w:p>
    <w:p w:rsidR="00C156A8" w:rsidRDefault="00C156A8" w:rsidP="002C103D">
      <w:pPr>
        <w:jc w:val="both"/>
      </w:pPr>
    </w:p>
    <w:p w:rsidR="002C103D" w:rsidRDefault="00C156A8" w:rsidP="002C103D">
      <w:pPr>
        <w:jc w:val="both"/>
        <w:rPr>
          <w:rFonts w:cs="Arial"/>
        </w:rPr>
      </w:pPr>
      <w:r w:rsidRPr="00C156A8">
        <w:rPr>
          <w:rFonts w:cs="Arial"/>
        </w:rPr>
        <w:t>NAVZOČI ČLANI SVETA:</w:t>
      </w:r>
      <w:r>
        <w:rPr>
          <w:rFonts w:cs="Arial"/>
          <w:b/>
        </w:rPr>
        <w:t xml:space="preserve"> </w:t>
      </w:r>
      <w:r w:rsidRPr="00C156A8">
        <w:rPr>
          <w:rFonts w:cs="Arial"/>
        </w:rPr>
        <w:t>Igor BOLE</w:t>
      </w:r>
      <w:r>
        <w:rPr>
          <w:rFonts w:cs="Arial"/>
        </w:rPr>
        <w:t xml:space="preserve">, Manica BORENOVIČ, Stanislava Marija FERENČAK </w:t>
      </w:r>
    </w:p>
    <w:p w:rsidR="002C103D" w:rsidRDefault="002C103D" w:rsidP="002C103D">
      <w:pPr>
        <w:jc w:val="both"/>
        <w:rPr>
          <w:rFonts w:cs="Arial"/>
        </w:rPr>
      </w:pPr>
      <w:r>
        <w:rPr>
          <w:rFonts w:cs="Arial"/>
        </w:rPr>
        <w:t xml:space="preserve">                 </w:t>
      </w:r>
      <w:r w:rsidR="00C156A8">
        <w:rPr>
          <w:rFonts w:cs="Arial"/>
        </w:rPr>
        <w:t xml:space="preserve">MARIN, Mira KLJUČANIN, Jakob LOJK, Stanislav MARKOJA, Jure MATOH, </w:t>
      </w:r>
    </w:p>
    <w:p w:rsidR="002C103D" w:rsidRDefault="002C103D" w:rsidP="002C103D">
      <w:pPr>
        <w:jc w:val="both"/>
        <w:rPr>
          <w:rFonts w:cs="Arial"/>
        </w:rPr>
      </w:pPr>
      <w:r>
        <w:rPr>
          <w:rFonts w:cs="Arial"/>
        </w:rPr>
        <w:t xml:space="preserve">                 </w:t>
      </w:r>
      <w:r w:rsidR="00C156A8">
        <w:rPr>
          <w:rFonts w:cs="Arial"/>
        </w:rPr>
        <w:t xml:space="preserve">Breda PŠAG, Radmila ŠEŠIČ, Andrej TORKAR, Jožica VIRANT, Mitja </w:t>
      </w:r>
    </w:p>
    <w:p w:rsidR="00C156A8" w:rsidRDefault="002C103D" w:rsidP="002C103D">
      <w:pPr>
        <w:jc w:val="both"/>
        <w:rPr>
          <w:rFonts w:cs="Arial"/>
        </w:rPr>
      </w:pPr>
      <w:r>
        <w:rPr>
          <w:rFonts w:cs="Arial"/>
        </w:rPr>
        <w:t xml:space="preserve">                 </w:t>
      </w:r>
      <w:r w:rsidR="00C156A8">
        <w:rPr>
          <w:rFonts w:cs="Arial"/>
        </w:rPr>
        <w:t>ZAPL</w:t>
      </w:r>
      <w:r>
        <w:rPr>
          <w:rFonts w:cs="Arial"/>
        </w:rPr>
        <w:t>ATIL.</w:t>
      </w:r>
    </w:p>
    <w:p w:rsidR="00C156A8" w:rsidRDefault="00C156A8" w:rsidP="002C103D">
      <w:pPr>
        <w:jc w:val="both"/>
        <w:rPr>
          <w:rFonts w:cs="Arial"/>
        </w:rPr>
      </w:pPr>
    </w:p>
    <w:p w:rsidR="002C103D" w:rsidRDefault="00C156A8" w:rsidP="002C103D">
      <w:pPr>
        <w:jc w:val="both"/>
        <w:rPr>
          <w:rFonts w:cs="Arial"/>
        </w:rPr>
      </w:pPr>
      <w:r>
        <w:rPr>
          <w:rFonts w:cs="Arial"/>
        </w:rPr>
        <w:t xml:space="preserve">OSTALI NAVZOČI: za vodstvo TE TOL – Irena Debeljak, Marko Notar, Doris Kukovičič, </w:t>
      </w:r>
    </w:p>
    <w:p w:rsidR="002C103D" w:rsidRDefault="002C103D" w:rsidP="002C103D">
      <w:pPr>
        <w:jc w:val="both"/>
        <w:rPr>
          <w:rFonts w:cs="Arial"/>
        </w:rPr>
      </w:pPr>
      <w:r>
        <w:rPr>
          <w:rFonts w:cs="Arial"/>
        </w:rPr>
        <w:t xml:space="preserve">                </w:t>
      </w:r>
      <w:r w:rsidR="00C156A8">
        <w:rPr>
          <w:rFonts w:cs="Arial"/>
        </w:rPr>
        <w:t>Samo Lozej; za civilno iniciativo Studenec</w:t>
      </w:r>
      <w:r>
        <w:rPr>
          <w:rFonts w:cs="Arial"/>
        </w:rPr>
        <w:t xml:space="preserve"> – Viljem Gutnik; za civilno iniciativo </w:t>
      </w:r>
    </w:p>
    <w:p w:rsidR="002C103D" w:rsidRDefault="002C103D" w:rsidP="002C103D">
      <w:pPr>
        <w:jc w:val="both"/>
        <w:rPr>
          <w:rFonts w:cs="Arial"/>
        </w:rPr>
      </w:pPr>
      <w:r>
        <w:rPr>
          <w:rFonts w:cs="Arial"/>
        </w:rPr>
        <w:t xml:space="preserve">                »Ne sežigalnici« - Nataša </w:t>
      </w:r>
      <w:proofErr w:type="spellStart"/>
      <w:r>
        <w:rPr>
          <w:rFonts w:cs="Arial"/>
        </w:rPr>
        <w:t>Borenovič</w:t>
      </w:r>
      <w:proofErr w:type="spellEnd"/>
      <w:r>
        <w:rPr>
          <w:rFonts w:cs="Arial"/>
        </w:rPr>
        <w:t xml:space="preserve">, Andrej Gnezda; za SLS MU MOL – Darja </w:t>
      </w:r>
    </w:p>
    <w:p w:rsidR="00C156A8" w:rsidRDefault="002C103D" w:rsidP="002C103D">
      <w:pPr>
        <w:jc w:val="both"/>
        <w:rPr>
          <w:rFonts w:cs="Arial"/>
        </w:rPr>
      </w:pPr>
      <w:r>
        <w:rPr>
          <w:rFonts w:cs="Arial"/>
        </w:rPr>
        <w:t xml:space="preserve">                Gogala, Vera Sinčič, Barbara Šivec.</w:t>
      </w:r>
    </w:p>
    <w:p w:rsidR="002C103D" w:rsidRDefault="002C103D" w:rsidP="002C103D">
      <w:pPr>
        <w:jc w:val="both"/>
        <w:rPr>
          <w:rFonts w:cs="Arial"/>
        </w:rPr>
      </w:pPr>
    </w:p>
    <w:p w:rsidR="002C103D" w:rsidRDefault="002C103D" w:rsidP="002C103D">
      <w:pPr>
        <w:jc w:val="both"/>
        <w:rPr>
          <w:rFonts w:cs="Arial"/>
        </w:rPr>
      </w:pPr>
      <w:r>
        <w:rPr>
          <w:rFonts w:cs="Arial"/>
        </w:rPr>
        <w:t>Opravičili: Miha Mohorko.</w:t>
      </w:r>
    </w:p>
    <w:p w:rsidR="002C103D" w:rsidRDefault="002C103D" w:rsidP="002C103D">
      <w:pPr>
        <w:jc w:val="both"/>
        <w:rPr>
          <w:rFonts w:cs="Arial"/>
        </w:rPr>
      </w:pPr>
    </w:p>
    <w:p w:rsidR="00D92C24" w:rsidRDefault="002C103D" w:rsidP="002C103D">
      <w:pPr>
        <w:jc w:val="both"/>
      </w:pPr>
      <w:r>
        <w:t>Predsednica Sveta ČS Moste, ga. Ferenčak Marin, in direktor TE-TOL, g. Samo Lozej, sta pozdravila navzoče, posebno pozoren pozdrav je veljal predstavnikom dveh civilnih iniciativ. Predsednica Sveta ČS Moste je preveri</w:t>
      </w:r>
      <w:r w:rsidR="0022598B">
        <w:t xml:space="preserve">la sklepčnost: od </w:t>
      </w:r>
      <w:r>
        <w:t>17 članov je bilo navzočih</w:t>
      </w:r>
      <w:r w:rsidR="00422B63">
        <w:t xml:space="preserve"> 11 članov. </w:t>
      </w:r>
    </w:p>
    <w:p w:rsidR="002C103D" w:rsidRPr="00D92C24" w:rsidRDefault="00422B63" w:rsidP="002C103D">
      <w:pPr>
        <w:jc w:val="both"/>
        <w:rPr>
          <w:b/>
        </w:rPr>
      </w:pPr>
      <w:r w:rsidRPr="00D92C24">
        <w:rPr>
          <w:b/>
        </w:rPr>
        <w:t>Ugotovljeno je bilo, da je seja</w:t>
      </w:r>
      <w:r w:rsidR="002C103D" w:rsidRPr="00D92C24">
        <w:rPr>
          <w:b/>
        </w:rPr>
        <w:t xml:space="preserve"> sklepčna.</w:t>
      </w:r>
    </w:p>
    <w:p w:rsidR="002C103D" w:rsidRDefault="002C103D" w:rsidP="002C103D">
      <w:pPr>
        <w:jc w:val="both"/>
      </w:pPr>
    </w:p>
    <w:p w:rsidR="00D92C24" w:rsidRDefault="00D92C24" w:rsidP="002C103D">
      <w:pPr>
        <w:jc w:val="both"/>
      </w:pPr>
      <w:r>
        <w:t xml:space="preserve">Predsednica Sveta ČS Moste je </w:t>
      </w:r>
      <w:r w:rsidR="00456C3A">
        <w:t xml:space="preserve">povedala, da so vsi vabljeni </w:t>
      </w:r>
      <w:r w:rsidR="00456C3A" w:rsidRPr="00B176DA">
        <w:t>prej</w:t>
      </w:r>
      <w:r w:rsidR="00456C3A">
        <w:t>eli</w:t>
      </w:r>
      <w:r w:rsidR="00456C3A" w:rsidRPr="00B176DA">
        <w:t xml:space="preserve"> na dom </w:t>
      </w:r>
      <w:r w:rsidR="00456C3A">
        <w:t xml:space="preserve">skupaj </w:t>
      </w:r>
      <w:r w:rsidR="00456C3A" w:rsidRPr="00B176DA">
        <w:t>z</w:t>
      </w:r>
      <w:r w:rsidR="00456C3A">
        <w:t xml:space="preserve"> vabilom in</w:t>
      </w:r>
      <w:r w:rsidR="00456C3A" w:rsidRPr="00B176DA">
        <w:t xml:space="preserve"> gradivom</w:t>
      </w:r>
      <w:r w:rsidR="00456C3A">
        <w:t xml:space="preserve"> tudi predlog dnevnega reda, ki ga je dala </w:t>
      </w:r>
      <w:r>
        <w:t>v obravnavo</w:t>
      </w:r>
      <w:r w:rsidR="00456C3A">
        <w:t>. Predlagana je bila sprememba vrstnega reda, in sicer da druga točka postane prva, tretja postane druga, prva pa tretja, zadnja ostane nespremenjena.</w:t>
      </w:r>
      <w:r w:rsidR="003F3E77">
        <w:t xml:space="preserve"> Drugih pripomb ali predlogov ni bilo.</w:t>
      </w:r>
      <w:r w:rsidR="00456C3A">
        <w:t xml:space="preserve"> S predlagano spremembo vrstnega reda so se vsi navzoči strinjali, zato je predsednica predlagala</w:t>
      </w:r>
      <w:r w:rsidR="00B9443F">
        <w:t xml:space="preserve"> v sprejem </w:t>
      </w:r>
      <w:r w:rsidR="003F3E77">
        <w:t xml:space="preserve">oz. na glasovanje </w:t>
      </w:r>
      <w:r w:rsidR="00B9443F">
        <w:t>tako spremenjen</w:t>
      </w:r>
    </w:p>
    <w:p w:rsidR="003F3E77" w:rsidRDefault="00B9443F" w:rsidP="002C103D">
      <w:pPr>
        <w:jc w:val="both"/>
        <w:rPr>
          <w:b/>
        </w:rPr>
      </w:pPr>
      <w:r w:rsidRPr="003F3E77">
        <w:rPr>
          <w:b/>
        </w:rPr>
        <w:t>DNEVNI RED</w:t>
      </w:r>
      <w:r w:rsidR="003F3E77">
        <w:rPr>
          <w:b/>
        </w:rPr>
        <w:t>:</w:t>
      </w:r>
    </w:p>
    <w:p w:rsidR="003F3E77" w:rsidRPr="003F3E77" w:rsidRDefault="003F3E77" w:rsidP="003F3E77">
      <w:pPr>
        <w:pStyle w:val="Odstavekseznama"/>
        <w:numPr>
          <w:ilvl w:val="0"/>
          <w:numId w:val="8"/>
        </w:numPr>
        <w:jc w:val="both"/>
        <w:rPr>
          <w:rFonts w:cs="Arial"/>
          <w:b/>
          <w:sz w:val="20"/>
          <w:szCs w:val="20"/>
        </w:rPr>
      </w:pPr>
      <w:r w:rsidRPr="003F3E77">
        <w:rPr>
          <w:rFonts w:cs="Arial"/>
          <w:b/>
          <w:sz w:val="20"/>
          <w:szCs w:val="20"/>
        </w:rPr>
        <w:t>Pregled delovanja preteklega leta in predstavitev aktivnosti na razvojnih projektih  TE-TOL v prihajajočem letu</w:t>
      </w:r>
    </w:p>
    <w:p w:rsidR="003F3E77" w:rsidRPr="003F3E77" w:rsidRDefault="003F3E77" w:rsidP="003F3E77">
      <w:pPr>
        <w:pStyle w:val="Odstavekseznama"/>
        <w:numPr>
          <w:ilvl w:val="0"/>
          <w:numId w:val="8"/>
        </w:numPr>
        <w:jc w:val="both"/>
        <w:rPr>
          <w:rFonts w:cs="Arial"/>
          <w:b/>
          <w:sz w:val="20"/>
          <w:szCs w:val="20"/>
        </w:rPr>
      </w:pPr>
      <w:r w:rsidRPr="003F3E77">
        <w:rPr>
          <w:rFonts w:cs="Arial"/>
          <w:b/>
          <w:sz w:val="20"/>
          <w:szCs w:val="20"/>
        </w:rPr>
        <w:t>Predstavitev prizadevanj Civilne iniciative “Ne sežigalnici”</w:t>
      </w:r>
    </w:p>
    <w:p w:rsidR="003F3E77" w:rsidRPr="003F3E77" w:rsidRDefault="003F3E77" w:rsidP="003F3E77">
      <w:pPr>
        <w:pStyle w:val="Odstavekseznama"/>
        <w:numPr>
          <w:ilvl w:val="0"/>
          <w:numId w:val="8"/>
        </w:numPr>
        <w:jc w:val="both"/>
        <w:rPr>
          <w:rFonts w:cs="Arial"/>
          <w:b/>
          <w:sz w:val="20"/>
          <w:szCs w:val="20"/>
        </w:rPr>
      </w:pPr>
      <w:r w:rsidRPr="003F3E77">
        <w:rPr>
          <w:rFonts w:cs="Arial"/>
          <w:b/>
          <w:sz w:val="20"/>
          <w:szCs w:val="20"/>
        </w:rPr>
        <w:t>Seznanitev z delom in novostmi v ČS Moste v 2013. letu, predvidevanje za 2014. Leto</w:t>
      </w:r>
    </w:p>
    <w:p w:rsidR="003F3E77" w:rsidRPr="003F3E77" w:rsidRDefault="003F3E77" w:rsidP="003F3E77">
      <w:pPr>
        <w:pStyle w:val="Odstavekseznama"/>
        <w:numPr>
          <w:ilvl w:val="0"/>
          <w:numId w:val="8"/>
        </w:numPr>
        <w:jc w:val="both"/>
        <w:rPr>
          <w:rFonts w:cs="Arial"/>
          <w:b/>
          <w:sz w:val="20"/>
          <w:szCs w:val="20"/>
        </w:rPr>
      </w:pPr>
      <w:r w:rsidRPr="003F3E77">
        <w:rPr>
          <w:rFonts w:cs="Arial"/>
          <w:b/>
          <w:sz w:val="20"/>
          <w:szCs w:val="20"/>
        </w:rPr>
        <w:t>Predlogi, pobude, vprašanja članic in članov Sveta ČS Moste</w:t>
      </w:r>
    </w:p>
    <w:p w:rsidR="003F3E77" w:rsidRDefault="003F3E77" w:rsidP="003F3E77">
      <w:pPr>
        <w:jc w:val="both"/>
        <w:rPr>
          <w:rFonts w:cs="Arial"/>
          <w:sz w:val="20"/>
          <w:szCs w:val="20"/>
        </w:rPr>
      </w:pPr>
    </w:p>
    <w:p w:rsidR="003F3E77" w:rsidRPr="00CF54C0" w:rsidRDefault="003F3E77" w:rsidP="003F3E77">
      <w:pPr>
        <w:jc w:val="both"/>
        <w:rPr>
          <w:rFonts w:cs="Arial"/>
        </w:rPr>
      </w:pPr>
      <w:r>
        <w:rPr>
          <w:rFonts w:cs="Arial"/>
        </w:rPr>
        <w:t>Navzočih je bilo 11 članov, opredeljenih je bilo 11</w:t>
      </w:r>
      <w:r w:rsidRPr="00CF54C0">
        <w:rPr>
          <w:rFonts w:cs="Arial"/>
        </w:rPr>
        <w:t xml:space="preserve"> članov, za predl</w:t>
      </w:r>
      <w:r>
        <w:rPr>
          <w:rFonts w:cs="Arial"/>
        </w:rPr>
        <w:t>agani dnevni red je glasovalo 11</w:t>
      </w:r>
      <w:r w:rsidRPr="00CF54C0">
        <w:rPr>
          <w:rFonts w:cs="Arial"/>
        </w:rPr>
        <w:t xml:space="preserve"> članov. Predsednica je ugotovila, da je bil</w:t>
      </w:r>
    </w:p>
    <w:p w:rsidR="003F3E77" w:rsidRPr="00CF54C0" w:rsidRDefault="003F3E77" w:rsidP="003F3E77">
      <w:pPr>
        <w:jc w:val="both"/>
        <w:rPr>
          <w:rFonts w:cs="Arial"/>
          <w:b/>
        </w:rPr>
      </w:pPr>
      <w:r>
        <w:rPr>
          <w:rFonts w:cs="Arial"/>
          <w:b/>
        </w:rPr>
        <w:t>DNEVNI RED 24</w:t>
      </w:r>
      <w:r w:rsidRPr="00CF54C0">
        <w:rPr>
          <w:rFonts w:cs="Arial"/>
          <w:b/>
        </w:rPr>
        <w:t>. SEJE SVETA ČS MOSTE SPREJET.</w:t>
      </w:r>
    </w:p>
    <w:p w:rsidR="003F3E77" w:rsidRPr="003F3E77" w:rsidRDefault="003F3E77" w:rsidP="003F3E77">
      <w:pPr>
        <w:jc w:val="both"/>
        <w:rPr>
          <w:rFonts w:cs="Arial"/>
          <w:sz w:val="20"/>
          <w:szCs w:val="20"/>
        </w:rPr>
      </w:pPr>
    </w:p>
    <w:p w:rsidR="003F3E77" w:rsidRPr="003F3E77" w:rsidRDefault="003F3E77" w:rsidP="002C103D">
      <w:pPr>
        <w:jc w:val="both"/>
        <w:rPr>
          <w:b/>
          <w:u w:val="single"/>
        </w:rPr>
      </w:pPr>
      <w:r w:rsidRPr="003F3E77">
        <w:rPr>
          <w:b/>
          <w:u w:val="single"/>
        </w:rPr>
        <w:t>AD 1</w:t>
      </w:r>
    </w:p>
    <w:p w:rsidR="003F3E77" w:rsidRPr="003F3E77" w:rsidRDefault="003F3E77" w:rsidP="003F3E77">
      <w:pPr>
        <w:jc w:val="both"/>
        <w:rPr>
          <w:rFonts w:cs="Arial"/>
          <w:b/>
          <w:sz w:val="20"/>
          <w:szCs w:val="20"/>
        </w:rPr>
      </w:pPr>
      <w:r w:rsidRPr="003F3E77">
        <w:rPr>
          <w:rFonts w:cs="Arial"/>
          <w:b/>
          <w:sz w:val="20"/>
          <w:szCs w:val="20"/>
        </w:rPr>
        <w:t>Pregled delovanja preteklega leta in predstavitev aktivnosti na razvojnih projektih  TE-TOL v prihajajočem letu</w:t>
      </w:r>
    </w:p>
    <w:p w:rsidR="002C103D" w:rsidRDefault="003F3E77" w:rsidP="002C103D">
      <w:pPr>
        <w:jc w:val="both"/>
      </w:pPr>
      <w:r>
        <w:t>Obrazložitev oz. predstavitev podaja g. Samo Lozej. Največja sprememba preteklega obdobja</w:t>
      </w:r>
      <w:r w:rsidR="008F69B7">
        <w:t xml:space="preserve"> v zvezi s TE-TOL</w:t>
      </w:r>
      <w:r>
        <w:t xml:space="preserve">, ki se je ravno zaključevala, je bila pripojitev k Energetiki Ljubljana. </w:t>
      </w:r>
      <w:r w:rsidR="008F69B7">
        <w:t xml:space="preserve">Omenil je tudi zmanjšanje ropota (menjava ventilov), sodelovanje s strojno fakulteto (na področju izpustov), omenil je plinske bloke, kjer bo potrebna postopnost zaradi </w:t>
      </w:r>
      <w:r w:rsidR="008F69B7">
        <w:lastRenderedPageBreak/>
        <w:t>sredstev, ki jih primanjkuje</w:t>
      </w:r>
      <w:r w:rsidR="00AF02AD">
        <w:t xml:space="preserve"> tudi ali predvsem zaradi zmanjšanja cene elektrike na svetovnem trgu</w:t>
      </w:r>
      <w:r w:rsidR="008F69B7">
        <w:t>, nov parovod bo najprej znotraj firme, potem do Julona; TE-TOL je dobila še eno mednarodno priznanje na področju obveščanja občanov; na daljinskem ogrevanju je več kot 90-100 tisoč ljudi, druge novosti in aktivnosti preteklega leta.</w:t>
      </w:r>
    </w:p>
    <w:p w:rsidR="00862DA4" w:rsidRDefault="00862DA4" w:rsidP="00862DA4">
      <w:pPr>
        <w:jc w:val="both"/>
      </w:pPr>
    </w:p>
    <w:p w:rsidR="00862DA4" w:rsidRPr="00862DA4" w:rsidRDefault="00862DA4" w:rsidP="00862DA4">
      <w:pPr>
        <w:jc w:val="both"/>
        <w:rPr>
          <w:rFonts w:cs="Arial"/>
          <w:b/>
          <w:sz w:val="20"/>
          <w:szCs w:val="20"/>
          <w:u w:val="single"/>
        </w:rPr>
      </w:pPr>
      <w:r w:rsidRPr="00862DA4">
        <w:rPr>
          <w:rFonts w:cs="Arial"/>
          <w:b/>
          <w:sz w:val="20"/>
          <w:szCs w:val="20"/>
          <w:u w:val="single"/>
        </w:rPr>
        <w:t>AD 2</w:t>
      </w:r>
    </w:p>
    <w:p w:rsidR="008F69B7" w:rsidRPr="003F3E77" w:rsidRDefault="00862DA4" w:rsidP="00862DA4">
      <w:pPr>
        <w:jc w:val="both"/>
      </w:pPr>
      <w:r w:rsidRPr="003F3E77">
        <w:rPr>
          <w:rFonts w:cs="Arial"/>
          <w:b/>
          <w:sz w:val="20"/>
          <w:szCs w:val="20"/>
        </w:rPr>
        <w:t>Predstavitev prizadevanj Civilne iniciative “Ne sežigalnici”</w:t>
      </w:r>
      <w:r>
        <w:rPr>
          <w:rFonts w:cs="Arial"/>
          <w:b/>
          <w:sz w:val="20"/>
          <w:szCs w:val="20"/>
        </w:rPr>
        <w:t xml:space="preserve"> </w:t>
      </w:r>
    </w:p>
    <w:p w:rsidR="00862DA4" w:rsidRDefault="00862DA4" w:rsidP="00862DA4">
      <w:pPr>
        <w:jc w:val="both"/>
        <w:rPr>
          <w:rFonts w:cs="Arial"/>
        </w:rPr>
      </w:pPr>
      <w:r>
        <w:rPr>
          <w:rFonts w:cs="Arial"/>
        </w:rPr>
        <w:t xml:space="preserve">Navzoči so izvedeli, da je Civilna iniciativa »Ne sežigalnici« (CI) že bila na razgovoru z vodstvom TE TOL, zabeležko o tem srečanju so vsi vabljeni prejeli kot gradivo skupaj z vabilom na 24. sejo. </w:t>
      </w:r>
    </w:p>
    <w:p w:rsidR="00862DA4" w:rsidRDefault="00862DA4" w:rsidP="00862DA4">
      <w:pPr>
        <w:jc w:val="both"/>
        <w:rPr>
          <w:rFonts w:cs="Arial"/>
        </w:rPr>
      </w:pPr>
      <w:r>
        <w:rPr>
          <w:rFonts w:cs="Arial"/>
        </w:rPr>
        <w:t>Predstavnika CI (ga.</w:t>
      </w:r>
      <w:r w:rsidR="00C8767C">
        <w:rPr>
          <w:rFonts w:cs="Arial"/>
        </w:rPr>
        <w:t xml:space="preserve"> N.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Borenovićeva</w:t>
      </w:r>
      <w:proofErr w:type="spellEnd"/>
      <w:r>
        <w:rPr>
          <w:rFonts w:cs="Arial"/>
        </w:rPr>
        <w:t xml:space="preserve"> in g. Gnezda) sta navzočim še dodatno predstavila prizadevanja CI</w:t>
      </w:r>
      <w:r w:rsidR="00C8767C">
        <w:rPr>
          <w:rFonts w:cs="Arial"/>
        </w:rPr>
        <w:t>, s poudarkom, da je lokacija sežigalnice izredno sporna, da evropskih sredstev za ta projekt ne bo</w:t>
      </w:r>
      <w:r>
        <w:rPr>
          <w:rFonts w:cs="Arial"/>
        </w:rPr>
        <w:t xml:space="preserve">. Pripombe </w:t>
      </w:r>
      <w:r w:rsidR="00C8767C">
        <w:rPr>
          <w:rFonts w:cs="Arial"/>
        </w:rPr>
        <w:t xml:space="preserve">CI </w:t>
      </w:r>
      <w:r>
        <w:rPr>
          <w:rFonts w:cs="Arial"/>
        </w:rPr>
        <w:t>so bile: zakaj si je šla ČS Moste ogledat podobne objekte v Avstrijo in ne v Ital</w:t>
      </w:r>
      <w:r w:rsidR="00C8767C">
        <w:rPr>
          <w:rFonts w:cs="Arial"/>
        </w:rPr>
        <w:t>ijo, zakaj je ČS Moste v poročilo za bližino TE – TOL napisala, da je to okolje - okolje dobrega soseda.</w:t>
      </w:r>
      <w:r>
        <w:rPr>
          <w:rFonts w:cs="Arial"/>
        </w:rPr>
        <w:t xml:space="preserve"> </w:t>
      </w:r>
    </w:p>
    <w:p w:rsidR="00C8767C" w:rsidRDefault="00C8767C" w:rsidP="00862DA4">
      <w:pPr>
        <w:jc w:val="both"/>
        <w:rPr>
          <w:rFonts w:cs="Arial"/>
        </w:rPr>
      </w:pPr>
      <w:r>
        <w:rPr>
          <w:rFonts w:cs="Arial"/>
        </w:rPr>
        <w:t xml:space="preserve">V razpravi so sodelovali: g. Notar, ga. M. </w:t>
      </w:r>
      <w:proofErr w:type="spellStart"/>
      <w:r>
        <w:rPr>
          <w:rFonts w:cs="Arial"/>
        </w:rPr>
        <w:t>Borenović</w:t>
      </w:r>
      <w:proofErr w:type="spellEnd"/>
      <w:r>
        <w:rPr>
          <w:rFonts w:cs="Arial"/>
        </w:rPr>
        <w:t>, g. Gnezda, ga. Ferenčak Marin, g. Gutnik in nekateri drugi.</w:t>
      </w:r>
    </w:p>
    <w:p w:rsidR="00C8767C" w:rsidRDefault="00C8767C" w:rsidP="00862DA4">
      <w:pPr>
        <w:jc w:val="both"/>
        <w:rPr>
          <w:rFonts w:cs="Arial"/>
        </w:rPr>
      </w:pPr>
      <w:r>
        <w:rPr>
          <w:rFonts w:cs="Arial"/>
        </w:rPr>
        <w:t>Predsednica je  odgovorila na pripombe: CI »Ne sežigalnici« se do s</w:t>
      </w:r>
      <w:r w:rsidR="00952823">
        <w:rPr>
          <w:rFonts w:cs="Arial"/>
        </w:rPr>
        <w:t>edaj nikoli obrnila na ČS Moste;</w:t>
      </w:r>
      <w:r>
        <w:rPr>
          <w:rFonts w:cs="Arial"/>
        </w:rPr>
        <w:t xml:space="preserve"> ČS Moste je šla v Avstrijo, </w:t>
      </w:r>
      <w:r w:rsidR="00952823">
        <w:rPr>
          <w:rFonts w:cs="Arial"/>
        </w:rPr>
        <w:t>ker je bila tja povabljena in ker je ČS mnenja, da ima Avstrija glede odpadkov boljšo ureditev (pravno in tehnološko) kot druge sosednje države; Svet ČS Moste je mnenja, da je TE-TOL dober sosed, ker vodstvo že vsa leta do sedaj skrbi, da med poslovno in družbeno odgovornostjo podjetja ni ostre ločnice in ker dejavnost TE-TOL niso samo izpusti iz dimnika, ampak tudi svetloba in toplota v naših domovih, službah, vrtcih, šolah, bolnišnicah, …</w:t>
      </w:r>
    </w:p>
    <w:p w:rsidR="00952823" w:rsidRDefault="00952823" w:rsidP="00862DA4">
      <w:pPr>
        <w:jc w:val="both"/>
        <w:rPr>
          <w:rFonts w:cs="Arial"/>
        </w:rPr>
      </w:pPr>
      <w:r>
        <w:rPr>
          <w:rFonts w:cs="Arial"/>
        </w:rPr>
        <w:t xml:space="preserve">Pred tretjo točko sta ga. N. </w:t>
      </w:r>
      <w:proofErr w:type="spellStart"/>
      <w:r>
        <w:rPr>
          <w:rFonts w:cs="Arial"/>
        </w:rPr>
        <w:t>Borenović</w:t>
      </w:r>
      <w:proofErr w:type="spellEnd"/>
      <w:r>
        <w:rPr>
          <w:rFonts w:cs="Arial"/>
        </w:rPr>
        <w:t xml:space="preserve"> in g. Gnezda odšla.</w:t>
      </w:r>
    </w:p>
    <w:p w:rsidR="00952823" w:rsidRDefault="00952823" w:rsidP="00862DA4">
      <w:pPr>
        <w:jc w:val="both"/>
        <w:rPr>
          <w:rFonts w:cs="Arial"/>
        </w:rPr>
      </w:pPr>
    </w:p>
    <w:p w:rsidR="00952823" w:rsidRPr="00952823" w:rsidRDefault="00952823" w:rsidP="00862DA4">
      <w:pPr>
        <w:jc w:val="both"/>
        <w:rPr>
          <w:rFonts w:cs="Arial"/>
          <w:b/>
          <w:u w:val="single"/>
        </w:rPr>
      </w:pPr>
      <w:r w:rsidRPr="00952823">
        <w:rPr>
          <w:rFonts w:cs="Arial"/>
          <w:b/>
          <w:u w:val="single"/>
        </w:rPr>
        <w:t>AD 3</w:t>
      </w:r>
    </w:p>
    <w:p w:rsidR="00C074D8" w:rsidRPr="00C074D8" w:rsidRDefault="00C074D8" w:rsidP="00C074D8">
      <w:pPr>
        <w:jc w:val="both"/>
        <w:rPr>
          <w:rFonts w:cs="Arial"/>
          <w:b/>
        </w:rPr>
      </w:pPr>
      <w:r w:rsidRPr="00C074D8">
        <w:rPr>
          <w:rFonts w:cs="Arial"/>
          <w:b/>
        </w:rPr>
        <w:t>Seznanitev z delom in novostmi v ČS Moste v 2013. letu, predvidevanje za 2014. Leto</w:t>
      </w:r>
    </w:p>
    <w:p w:rsidR="00C074D8" w:rsidRPr="00C074D8" w:rsidRDefault="00C074D8" w:rsidP="00C074D8">
      <w:pPr>
        <w:jc w:val="both"/>
        <w:rPr>
          <w:rFonts w:cs="Arial"/>
        </w:rPr>
      </w:pPr>
      <w:r w:rsidRPr="00C074D8">
        <w:rPr>
          <w:rFonts w:cs="Arial"/>
        </w:rPr>
        <w:t xml:space="preserve">Poleg vabil za današnjo sejo so vsi vabljeni prejeli poročilo o novostih, ki zajema čas od jeseni 2012 do jeseni 2013. </w:t>
      </w:r>
    </w:p>
    <w:p w:rsidR="00C074D8" w:rsidRPr="00C074D8" w:rsidRDefault="00C074D8" w:rsidP="00C074D8">
      <w:pPr>
        <w:jc w:val="both"/>
        <w:rPr>
          <w:rFonts w:cs="Arial"/>
        </w:rPr>
      </w:pPr>
      <w:r w:rsidRPr="00C074D8">
        <w:rPr>
          <w:rFonts w:cs="Arial"/>
        </w:rPr>
        <w:t>Predsednica je povedala, da so člani Sveta kar veliko zasebnega oz. prostega časa porabili za vse opravljeno delo. Nekaj več besed je namenila načrtom.</w:t>
      </w:r>
    </w:p>
    <w:p w:rsidR="00C074D8" w:rsidRPr="006159C6" w:rsidRDefault="00C074D8" w:rsidP="006159C6">
      <w:pPr>
        <w:jc w:val="both"/>
        <w:rPr>
          <w:rFonts w:cs="Arial"/>
          <w:sz w:val="24"/>
          <w:szCs w:val="24"/>
        </w:rPr>
      </w:pPr>
      <w:r w:rsidRPr="00C074D8">
        <w:rPr>
          <w:rFonts w:cs="Arial"/>
        </w:rPr>
        <w:t xml:space="preserve">Leto 2014 bo za članice in člane Sveta ČS Moste (in ostale v Ljubljani) krajše, saj  poteče štiriletni mandat in bodo jeseni lokalne volitve. Vendar bo Svet ČS Moste vztrajal pri nekaterih zelo važnih nalogah. Omenila je samo nekaj pomembnejših, in sicer: </w:t>
      </w:r>
      <w:r w:rsidRPr="00C074D8">
        <w:t xml:space="preserve">določanje (razmejevanje) javnih, funkcionalnih in skupnih funkcionalnih zemljišč oz. površin v ČS Moste oz. vsej Ljubljani; izgradnja podzemne garaže pod ploščadjo Zaloška 55 do 61 (pod Tržnico Moste) in s tem možnost za oživitev dejavnosti središča Most; izgradnja podzemnih garaž v naselju Nove Fužine (javno/zasebno partnerstvo); asfaltna ureditev makadamskega divjega parkirišča med Zaloško in garažami na </w:t>
      </w:r>
      <w:proofErr w:type="spellStart"/>
      <w:r w:rsidRPr="00C074D8">
        <w:t>Osenjakovi</w:t>
      </w:r>
      <w:proofErr w:type="spellEnd"/>
      <w:r w:rsidRPr="00C074D8">
        <w:t xml:space="preserve">; nevarno križišče za vključevanje prometa iz Moškričeve na </w:t>
      </w:r>
      <w:r>
        <w:t xml:space="preserve">Kajuhovo - predlog za semafor; </w:t>
      </w:r>
      <w:r w:rsidRPr="00C074D8">
        <w:t>dokončanje prometne ureditve južnega dela Kodeljevega,</w:t>
      </w:r>
      <w:r>
        <w:rPr>
          <w:rFonts w:cs="Arial"/>
          <w:sz w:val="24"/>
          <w:szCs w:val="24"/>
        </w:rPr>
        <w:t xml:space="preserve"> </w:t>
      </w:r>
      <w:r w:rsidRPr="00C074D8">
        <w:t>ureditev povezovalnih stopnic in klančine za kolesarje na Kajuhovi</w:t>
      </w:r>
      <w:r>
        <w:t xml:space="preserve"> pri stiku z Miklavčevo ulico; </w:t>
      </w:r>
      <w:r w:rsidRPr="00C074D8">
        <w:t>spusti pločnikov na notranji ulici skozi naselje Nove Fužine pri vseh prehodih za pešce za otroške in invalidske vozičke ter za občane s težavami pri gibanju;</w:t>
      </w:r>
      <w:r>
        <w:rPr>
          <w:rFonts w:cs="Arial"/>
          <w:sz w:val="24"/>
          <w:szCs w:val="24"/>
        </w:rPr>
        <w:t xml:space="preserve"> </w:t>
      </w:r>
      <w:r w:rsidRPr="00C074D8">
        <w:t>dopolnitev fitnesov na prostem z miselnimi igrali za otroke;</w:t>
      </w:r>
      <w:r>
        <w:rPr>
          <w:rFonts w:cs="Arial"/>
          <w:sz w:val="24"/>
          <w:szCs w:val="24"/>
        </w:rPr>
        <w:t xml:space="preserve"> </w:t>
      </w:r>
      <w:r>
        <w:t>in seveda pri</w:t>
      </w:r>
      <w:r w:rsidRPr="00C074D8">
        <w:t xml:space="preserve"> prireditvah: dnevu sosedov, čistilni akciji, </w:t>
      </w:r>
      <w:proofErr w:type="spellStart"/>
      <w:r w:rsidRPr="00C074D8">
        <w:t>Velikančku</w:t>
      </w:r>
      <w:proofErr w:type="spellEnd"/>
      <w:r w:rsidRPr="00C074D8">
        <w:t>…</w:t>
      </w:r>
    </w:p>
    <w:p w:rsidR="00C074D8" w:rsidRPr="00C074D8" w:rsidRDefault="00C074D8" w:rsidP="00C074D8">
      <w:pPr>
        <w:jc w:val="both"/>
      </w:pPr>
      <w:r w:rsidRPr="00C074D8">
        <w:t xml:space="preserve">Največ problemov oz. pobud krajanov </w:t>
      </w:r>
      <w:r>
        <w:t>se pričakuje</w:t>
      </w:r>
      <w:r w:rsidRPr="00C074D8">
        <w:t xml:space="preserve"> na področju prometa, predvsem mirujočega p</w:t>
      </w:r>
      <w:r>
        <w:t>rometa. Parkirnih prostorov primanjkuje. V družinah je</w:t>
      </w:r>
      <w:r w:rsidRPr="00C074D8">
        <w:t xml:space="preserve"> po več avtov, zdaj pa </w:t>
      </w:r>
      <w:r>
        <w:t xml:space="preserve">se </w:t>
      </w:r>
      <w:r w:rsidRPr="00C074D8">
        <w:t>seveda</w:t>
      </w:r>
      <w:r>
        <w:t xml:space="preserve"> ob države in občine pričakuje</w:t>
      </w:r>
      <w:r w:rsidRPr="00C074D8">
        <w:t xml:space="preserve"> javno in brezplačno urejeno parkirno mesto za naše drugo ali tretje voz</w:t>
      </w:r>
      <w:r>
        <w:t xml:space="preserve">ilo… Zato ČS Moste predlaga podzemne garaže, ker je na površinah </w:t>
      </w:r>
      <w:r w:rsidRPr="00C074D8">
        <w:t xml:space="preserve">preveč pločevine. </w:t>
      </w:r>
    </w:p>
    <w:p w:rsidR="006159C6" w:rsidRDefault="00C074D8" w:rsidP="006159C6">
      <w:pPr>
        <w:jc w:val="both"/>
      </w:pPr>
      <w:r>
        <w:t>Predsednica je povedala, da je bila pred kratkim</w:t>
      </w:r>
      <w:r w:rsidRPr="00C074D8">
        <w:t xml:space="preserve"> z nekaterimi člani Sveta na PP Moste. Naša četrt ostaja urejena in mirna soseska, ne izstopa po ničemer. V porastu so edinole kraje registrskih tablic z avtomobilov, s katerimi potem lopovi naprej kradejo bencin na </w:t>
      </w:r>
      <w:r>
        <w:t>črpalkah. V ČS so tri črpalke</w:t>
      </w:r>
      <w:r w:rsidRPr="00C074D8">
        <w:t>, zato lahko ta trend pričakujemo tudi v bodoče, dokler se kriza, v kateri smo, ne umiri.</w:t>
      </w:r>
    </w:p>
    <w:p w:rsidR="006159C6" w:rsidRDefault="006159C6" w:rsidP="006159C6">
      <w:pPr>
        <w:jc w:val="both"/>
      </w:pPr>
    </w:p>
    <w:p w:rsidR="006159C6" w:rsidRPr="006159C6" w:rsidRDefault="006159C6" w:rsidP="006159C6">
      <w:pPr>
        <w:jc w:val="both"/>
        <w:rPr>
          <w:b/>
          <w:u w:val="single"/>
        </w:rPr>
      </w:pPr>
      <w:r w:rsidRPr="006159C6">
        <w:rPr>
          <w:b/>
          <w:u w:val="single"/>
        </w:rPr>
        <w:t>AD 4</w:t>
      </w:r>
    </w:p>
    <w:p w:rsidR="006159C6" w:rsidRPr="006159C6" w:rsidRDefault="006159C6" w:rsidP="006159C6">
      <w:pPr>
        <w:jc w:val="both"/>
        <w:rPr>
          <w:rFonts w:cs="Arial"/>
          <w:b/>
          <w:sz w:val="20"/>
          <w:szCs w:val="20"/>
        </w:rPr>
      </w:pPr>
      <w:r w:rsidRPr="006159C6">
        <w:rPr>
          <w:rFonts w:cs="Arial"/>
          <w:b/>
          <w:sz w:val="20"/>
          <w:szCs w:val="20"/>
        </w:rPr>
        <w:t>Predlogi, pobude, vprašanja članic in članov Sveta ČS Moste</w:t>
      </w:r>
    </w:p>
    <w:p w:rsidR="006159C6" w:rsidRPr="00C074D8" w:rsidRDefault="006159C6" w:rsidP="006159C6">
      <w:pPr>
        <w:jc w:val="both"/>
      </w:pPr>
      <w:r>
        <w:t>Predlogov in pobud ni bilo.</w:t>
      </w:r>
    </w:p>
    <w:p w:rsidR="006159C6" w:rsidRDefault="006159C6" w:rsidP="006159C6">
      <w:pPr>
        <w:jc w:val="both"/>
        <w:rPr>
          <w:rFonts w:cs="Arial"/>
        </w:rPr>
      </w:pPr>
    </w:p>
    <w:p w:rsidR="005452FB" w:rsidRDefault="006159C6" w:rsidP="006159C6">
      <w:pPr>
        <w:jc w:val="both"/>
        <w:rPr>
          <w:rFonts w:cs="Arial"/>
          <w:b/>
          <w:bCs/>
          <w:color w:val="auto"/>
        </w:rPr>
      </w:pPr>
      <w:r>
        <w:rPr>
          <w:rFonts w:cs="Arial"/>
        </w:rPr>
        <w:t>Seja je bila zaključena, nadaljuje se srečanje z druženjem in klepetanjem</w:t>
      </w:r>
      <w:r w:rsidR="00275D78">
        <w:rPr>
          <w:rFonts w:cs="Arial"/>
        </w:rPr>
        <w:t xml:space="preserve"> (do 20.00 ure)</w:t>
      </w:r>
      <w:r>
        <w:rPr>
          <w:rFonts w:cs="Arial"/>
        </w:rPr>
        <w:t>.</w:t>
      </w:r>
      <w:r w:rsidR="00FA21B0">
        <w:rPr>
          <w:rFonts w:cs="Arial"/>
        </w:rPr>
        <w:t xml:space="preserve">                                          </w:t>
      </w:r>
    </w:p>
    <w:p w:rsidR="00275D78" w:rsidRDefault="00275D78" w:rsidP="006159C6">
      <w:pPr>
        <w:jc w:val="both"/>
        <w:rPr>
          <w:rFonts w:cs="Arial"/>
        </w:rPr>
      </w:pPr>
    </w:p>
    <w:p w:rsidR="00F547E1" w:rsidRPr="00510E60" w:rsidRDefault="00B10F9D" w:rsidP="006159C6">
      <w:pPr>
        <w:jc w:val="both"/>
        <w:rPr>
          <w:rFonts w:cs="Arial"/>
        </w:rPr>
      </w:pPr>
      <w:r>
        <w:rPr>
          <w:rFonts w:cs="Arial"/>
        </w:rPr>
        <w:t xml:space="preserve"> </w:t>
      </w:r>
      <w:r w:rsidR="0044405E">
        <w:rPr>
          <w:rFonts w:cs="Arial"/>
        </w:rPr>
        <w:t xml:space="preserve"> </w:t>
      </w:r>
      <w:r w:rsidR="007B0F8D">
        <w:rPr>
          <w:rFonts w:cs="Arial"/>
        </w:rPr>
        <w:t xml:space="preserve"> </w:t>
      </w:r>
    </w:p>
    <w:p w:rsidR="00F547E1" w:rsidRDefault="00C156A8" w:rsidP="00664F6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Zapisal</w:t>
      </w:r>
      <w:r w:rsidR="00F547E1">
        <w:rPr>
          <w:rFonts w:cs="Arial"/>
          <w:sz w:val="20"/>
          <w:szCs w:val="20"/>
        </w:rPr>
        <w:t>a:</w:t>
      </w:r>
    </w:p>
    <w:p w:rsidR="00BA32D8" w:rsidRDefault="00BA32D8" w:rsidP="00664F6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Darja Gogala</w:t>
      </w:r>
    </w:p>
    <w:p w:rsidR="005F68DF" w:rsidRDefault="00BA32D8" w:rsidP="00664F6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</w:t>
      </w:r>
      <w:r w:rsidR="00F547E1">
        <w:rPr>
          <w:rFonts w:cs="Arial"/>
          <w:sz w:val="20"/>
          <w:szCs w:val="20"/>
        </w:rPr>
        <w:t>oordinatorka VI</w:t>
      </w:r>
    </w:p>
    <w:p w:rsidR="005F68DF" w:rsidRDefault="005F68DF" w:rsidP="00664F68">
      <w:pPr>
        <w:rPr>
          <w:rFonts w:cs="Arial"/>
          <w:sz w:val="20"/>
          <w:szCs w:val="20"/>
        </w:rPr>
      </w:pPr>
    </w:p>
    <w:p w:rsidR="005F68DF" w:rsidRPr="005F68DF" w:rsidRDefault="005F68DF" w:rsidP="00664F68">
      <w:pPr>
        <w:rPr>
          <w:rFonts w:cs="Arial"/>
          <w:sz w:val="20"/>
          <w:szCs w:val="20"/>
        </w:rPr>
      </w:pPr>
    </w:p>
    <w:p w:rsidR="00664F68" w:rsidRDefault="00664F68" w:rsidP="00664F68">
      <w:pPr>
        <w:rPr>
          <w:rFonts w:cs="Arial"/>
        </w:rPr>
      </w:pPr>
    </w:p>
    <w:p w:rsidR="00664F68" w:rsidRPr="00F547E1" w:rsidRDefault="00F547E1" w:rsidP="00F547E1">
      <w:pPr>
        <w:rPr>
          <w:rFonts w:cs="Arial"/>
          <w:sz w:val="20"/>
          <w:szCs w:val="20"/>
        </w:rPr>
      </w:pPr>
      <w:r w:rsidRPr="00F547E1">
        <w:rPr>
          <w:rFonts w:cs="Arial"/>
          <w:sz w:val="20"/>
          <w:szCs w:val="20"/>
        </w:rPr>
        <w:t xml:space="preserve">                             </w:t>
      </w:r>
      <w:r w:rsidR="00664F68" w:rsidRPr="00F547E1">
        <w:rPr>
          <w:rFonts w:cs="Arial"/>
          <w:sz w:val="20"/>
          <w:szCs w:val="20"/>
        </w:rPr>
        <w:t xml:space="preserve">                                         </w:t>
      </w:r>
      <w:r>
        <w:rPr>
          <w:rFonts w:cs="Arial"/>
          <w:sz w:val="20"/>
          <w:szCs w:val="20"/>
        </w:rPr>
        <w:t xml:space="preserve">                         </w:t>
      </w:r>
      <w:r w:rsidR="00664F68" w:rsidRPr="00F547E1">
        <w:rPr>
          <w:rFonts w:cs="Arial"/>
          <w:sz w:val="20"/>
          <w:szCs w:val="20"/>
        </w:rPr>
        <w:t>Stanislava Marija FERENČAK MARIN</w:t>
      </w:r>
    </w:p>
    <w:p w:rsidR="00664F68" w:rsidRPr="00F547E1" w:rsidRDefault="00664F68" w:rsidP="00F547E1">
      <w:pPr>
        <w:rPr>
          <w:rFonts w:cs="Arial"/>
          <w:sz w:val="20"/>
          <w:szCs w:val="20"/>
        </w:rPr>
      </w:pPr>
      <w:r w:rsidRPr="00F547E1">
        <w:rPr>
          <w:rFonts w:cs="Arial"/>
          <w:sz w:val="20"/>
          <w:szCs w:val="20"/>
        </w:rPr>
        <w:t xml:space="preserve">                                                                       </w:t>
      </w:r>
      <w:r w:rsidR="00F547E1">
        <w:rPr>
          <w:rFonts w:cs="Arial"/>
          <w:sz w:val="20"/>
          <w:szCs w:val="20"/>
        </w:rPr>
        <w:t xml:space="preserve">                   </w:t>
      </w:r>
      <w:r w:rsidRPr="00F547E1">
        <w:rPr>
          <w:rFonts w:cs="Arial"/>
          <w:sz w:val="20"/>
          <w:szCs w:val="20"/>
        </w:rPr>
        <w:t xml:space="preserve"> predsednica Sveta Četrtne skupnosti Moste</w:t>
      </w:r>
    </w:p>
    <w:p w:rsidR="00664F68" w:rsidRDefault="00664F68" w:rsidP="00F547E1">
      <w:pPr>
        <w:rPr>
          <w:rFonts w:cs="Arial"/>
          <w:sz w:val="20"/>
          <w:szCs w:val="20"/>
        </w:rPr>
      </w:pPr>
      <w:r w:rsidRPr="00F547E1">
        <w:rPr>
          <w:rFonts w:cs="Arial"/>
          <w:sz w:val="20"/>
          <w:szCs w:val="20"/>
        </w:rPr>
        <w:t xml:space="preserve">                                                                        </w:t>
      </w:r>
      <w:r w:rsidR="00F547E1">
        <w:rPr>
          <w:rFonts w:cs="Arial"/>
          <w:sz w:val="20"/>
          <w:szCs w:val="20"/>
        </w:rPr>
        <w:t xml:space="preserve">                                  </w:t>
      </w:r>
      <w:r w:rsidRPr="00F547E1">
        <w:rPr>
          <w:rFonts w:cs="Arial"/>
          <w:sz w:val="20"/>
          <w:szCs w:val="20"/>
        </w:rPr>
        <w:t>Mestne občine Ljubljana</w:t>
      </w:r>
    </w:p>
    <w:p w:rsidR="00F547E1" w:rsidRDefault="00F547E1" w:rsidP="00F547E1">
      <w:pPr>
        <w:rPr>
          <w:rFonts w:cs="Arial"/>
          <w:sz w:val="20"/>
          <w:szCs w:val="20"/>
        </w:rPr>
      </w:pPr>
    </w:p>
    <w:p w:rsidR="00F547E1" w:rsidRDefault="00F547E1" w:rsidP="00F547E1">
      <w:pPr>
        <w:rPr>
          <w:rFonts w:cs="Arial"/>
          <w:sz w:val="20"/>
          <w:szCs w:val="20"/>
        </w:rPr>
      </w:pPr>
    </w:p>
    <w:p w:rsidR="00DD5723" w:rsidRDefault="00DD5723" w:rsidP="00F547E1">
      <w:pPr>
        <w:rPr>
          <w:rFonts w:cs="Arial"/>
          <w:sz w:val="20"/>
          <w:szCs w:val="20"/>
        </w:rPr>
      </w:pPr>
    </w:p>
    <w:p w:rsidR="00DD5723" w:rsidRDefault="00DD5723" w:rsidP="00F547E1">
      <w:pPr>
        <w:rPr>
          <w:rFonts w:cs="Arial"/>
          <w:sz w:val="20"/>
          <w:szCs w:val="20"/>
        </w:rPr>
      </w:pPr>
    </w:p>
    <w:p w:rsidR="00DD5723" w:rsidRDefault="00DD5723" w:rsidP="00F547E1">
      <w:pPr>
        <w:rPr>
          <w:rFonts w:cs="Arial"/>
          <w:sz w:val="20"/>
          <w:szCs w:val="20"/>
        </w:rPr>
      </w:pPr>
    </w:p>
    <w:p w:rsidR="00F547E1" w:rsidRDefault="00F547E1" w:rsidP="00F547E1">
      <w:pPr>
        <w:rPr>
          <w:rFonts w:cs="Arial"/>
          <w:sz w:val="20"/>
          <w:szCs w:val="20"/>
        </w:rPr>
      </w:pPr>
    </w:p>
    <w:p w:rsidR="00664F68" w:rsidRDefault="00664F68" w:rsidP="00664F68">
      <w:pPr>
        <w:rPr>
          <w:rFonts w:cs="Arial"/>
        </w:rPr>
      </w:pPr>
    </w:p>
    <w:p w:rsidR="00664F68" w:rsidRDefault="00664F68" w:rsidP="00664F68">
      <w:pPr>
        <w:rPr>
          <w:rFonts w:cs="Arial"/>
        </w:rPr>
      </w:pPr>
    </w:p>
    <w:sectPr w:rsidR="00664F68" w:rsidSect="00861BB7">
      <w:headerReference w:type="default" r:id="rId7"/>
      <w:footerReference w:type="default" r:id="rId8"/>
      <w:headerReference w:type="first" r:id="rId9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C38" w:rsidRDefault="00E26C38">
      <w:r>
        <w:separator/>
      </w:r>
    </w:p>
  </w:endnote>
  <w:endnote w:type="continuationSeparator" w:id="0">
    <w:p w:rsidR="00E26C38" w:rsidRDefault="00E26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B7" w:rsidRDefault="00E26C38" w:rsidP="00861BB7">
    <w:pPr>
      <w:ind w:left="-9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C38" w:rsidRDefault="00E26C38">
      <w:r>
        <w:separator/>
      </w:r>
    </w:p>
  </w:footnote>
  <w:footnote w:type="continuationSeparator" w:id="0">
    <w:p w:rsidR="00E26C38" w:rsidRDefault="00E26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B7" w:rsidRDefault="00E26C38" w:rsidP="00861BB7">
    <w:pPr>
      <w:ind w:left="-90" w:right="28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B7" w:rsidRPr="00246999" w:rsidRDefault="00347A31" w:rsidP="00861BB7">
    <w:pPr>
      <w:ind w:left="-1219"/>
    </w:pPr>
    <w:r>
      <w:rPr>
        <w:noProof/>
      </w:rPr>
      <w:drawing>
        <wp:inline distT="0" distB="0" distL="0" distR="0">
          <wp:extent cx="6409055" cy="833755"/>
          <wp:effectExtent l="19050" t="0" r="0" b="0"/>
          <wp:docPr id="1" name="Slika 1" descr="cetrtne_m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mos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05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C0D06" w:rsidRPr="001C0D06">
      <w:rPr>
        <w:szCs w:val="20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2128"/>
    <w:multiLevelType w:val="hybridMultilevel"/>
    <w:tmpl w:val="7FA44C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07D36"/>
    <w:multiLevelType w:val="hybridMultilevel"/>
    <w:tmpl w:val="CD42E294"/>
    <w:lvl w:ilvl="0" w:tplc="9DECFD6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E045C"/>
    <w:multiLevelType w:val="hybridMultilevel"/>
    <w:tmpl w:val="2C284DB6"/>
    <w:lvl w:ilvl="0" w:tplc="4BC4F00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23C21224"/>
    <w:multiLevelType w:val="hybridMultilevel"/>
    <w:tmpl w:val="3A3EAD9C"/>
    <w:lvl w:ilvl="0" w:tplc="96DAABA4">
      <w:start w:val="2013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7F17919"/>
    <w:multiLevelType w:val="hybridMultilevel"/>
    <w:tmpl w:val="7FA44C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A4485"/>
    <w:multiLevelType w:val="hybridMultilevel"/>
    <w:tmpl w:val="7FA44C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E6F86"/>
    <w:multiLevelType w:val="hybridMultilevel"/>
    <w:tmpl w:val="21621908"/>
    <w:lvl w:ilvl="0" w:tplc="95A0A9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F3359"/>
    <w:multiLevelType w:val="hybridMultilevel"/>
    <w:tmpl w:val="CD98D8A8"/>
    <w:lvl w:ilvl="0" w:tplc="564E645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540D3D"/>
    <w:multiLevelType w:val="hybridMultilevel"/>
    <w:tmpl w:val="7FA44C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0004D"/>
    <w:multiLevelType w:val="hybridMultilevel"/>
    <w:tmpl w:val="559E14F4"/>
    <w:lvl w:ilvl="0" w:tplc="E89C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C2C61"/>
    <w:multiLevelType w:val="hybridMultilevel"/>
    <w:tmpl w:val="FFF29A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1644E"/>
    <w:multiLevelType w:val="hybridMultilevel"/>
    <w:tmpl w:val="FFF29A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1474"/>
    <w:rsid w:val="00016DD0"/>
    <w:rsid w:val="0007152D"/>
    <w:rsid w:val="000812F6"/>
    <w:rsid w:val="000D5C51"/>
    <w:rsid w:val="00134B2F"/>
    <w:rsid w:val="00137F1D"/>
    <w:rsid w:val="0015609C"/>
    <w:rsid w:val="001B1CD5"/>
    <w:rsid w:val="001C0D06"/>
    <w:rsid w:val="00215278"/>
    <w:rsid w:val="0022598B"/>
    <w:rsid w:val="002437B8"/>
    <w:rsid w:val="002539EC"/>
    <w:rsid w:val="0027439A"/>
    <w:rsid w:val="00275D78"/>
    <w:rsid w:val="00286C09"/>
    <w:rsid w:val="002A4B9F"/>
    <w:rsid w:val="002B6CB6"/>
    <w:rsid w:val="002C103D"/>
    <w:rsid w:val="002D0376"/>
    <w:rsid w:val="002D7C1E"/>
    <w:rsid w:val="002E3890"/>
    <w:rsid w:val="002F180C"/>
    <w:rsid w:val="003304B9"/>
    <w:rsid w:val="00347A31"/>
    <w:rsid w:val="003828C4"/>
    <w:rsid w:val="003D5B13"/>
    <w:rsid w:val="003F3E77"/>
    <w:rsid w:val="00400401"/>
    <w:rsid w:val="00422B63"/>
    <w:rsid w:val="0044405E"/>
    <w:rsid w:val="004539C9"/>
    <w:rsid w:val="00456C3A"/>
    <w:rsid w:val="0047244C"/>
    <w:rsid w:val="00477895"/>
    <w:rsid w:val="004C6B74"/>
    <w:rsid w:val="004C78F4"/>
    <w:rsid w:val="004F6140"/>
    <w:rsid w:val="00504242"/>
    <w:rsid w:val="00510E60"/>
    <w:rsid w:val="005452FB"/>
    <w:rsid w:val="005820A9"/>
    <w:rsid w:val="00591BF0"/>
    <w:rsid w:val="005A1CBA"/>
    <w:rsid w:val="005B58D0"/>
    <w:rsid w:val="005D1F6E"/>
    <w:rsid w:val="005D6025"/>
    <w:rsid w:val="005D6639"/>
    <w:rsid w:val="005E06E0"/>
    <w:rsid w:val="005F68DF"/>
    <w:rsid w:val="006159C6"/>
    <w:rsid w:val="00617567"/>
    <w:rsid w:val="006205AC"/>
    <w:rsid w:val="00623AA3"/>
    <w:rsid w:val="0065487B"/>
    <w:rsid w:val="006647C5"/>
    <w:rsid w:val="00664F68"/>
    <w:rsid w:val="00677965"/>
    <w:rsid w:val="00686272"/>
    <w:rsid w:val="00692131"/>
    <w:rsid w:val="00706B03"/>
    <w:rsid w:val="0072598B"/>
    <w:rsid w:val="00746E58"/>
    <w:rsid w:val="00773CA8"/>
    <w:rsid w:val="007759DC"/>
    <w:rsid w:val="007B0F8D"/>
    <w:rsid w:val="007C3FA1"/>
    <w:rsid w:val="00821BCE"/>
    <w:rsid w:val="00854BD0"/>
    <w:rsid w:val="00862DA4"/>
    <w:rsid w:val="00877F5D"/>
    <w:rsid w:val="008858FE"/>
    <w:rsid w:val="008E7CCE"/>
    <w:rsid w:val="008F573E"/>
    <w:rsid w:val="008F69B7"/>
    <w:rsid w:val="00952823"/>
    <w:rsid w:val="009544FC"/>
    <w:rsid w:val="00954AA7"/>
    <w:rsid w:val="0097495F"/>
    <w:rsid w:val="009955B8"/>
    <w:rsid w:val="00996DD0"/>
    <w:rsid w:val="009B36A6"/>
    <w:rsid w:val="009C2603"/>
    <w:rsid w:val="009D310E"/>
    <w:rsid w:val="009F732E"/>
    <w:rsid w:val="00A5381C"/>
    <w:rsid w:val="00AB7835"/>
    <w:rsid w:val="00AF02AD"/>
    <w:rsid w:val="00AF5BE0"/>
    <w:rsid w:val="00B10F9D"/>
    <w:rsid w:val="00B117BC"/>
    <w:rsid w:val="00B31C38"/>
    <w:rsid w:val="00B4467F"/>
    <w:rsid w:val="00B9443F"/>
    <w:rsid w:val="00B96C93"/>
    <w:rsid w:val="00BA10D4"/>
    <w:rsid w:val="00BA32D8"/>
    <w:rsid w:val="00BC6D7A"/>
    <w:rsid w:val="00BD1DF9"/>
    <w:rsid w:val="00BD42CC"/>
    <w:rsid w:val="00C074D8"/>
    <w:rsid w:val="00C156A8"/>
    <w:rsid w:val="00C33447"/>
    <w:rsid w:val="00C5600E"/>
    <w:rsid w:val="00C73D78"/>
    <w:rsid w:val="00C84F8B"/>
    <w:rsid w:val="00C8767C"/>
    <w:rsid w:val="00C94EFC"/>
    <w:rsid w:val="00CB0A6A"/>
    <w:rsid w:val="00D018F5"/>
    <w:rsid w:val="00D54833"/>
    <w:rsid w:val="00D6298B"/>
    <w:rsid w:val="00D92C24"/>
    <w:rsid w:val="00D95CA3"/>
    <w:rsid w:val="00DA65F5"/>
    <w:rsid w:val="00DC063D"/>
    <w:rsid w:val="00DC4CAA"/>
    <w:rsid w:val="00DD5723"/>
    <w:rsid w:val="00DE2DB1"/>
    <w:rsid w:val="00DF37D9"/>
    <w:rsid w:val="00E12B74"/>
    <w:rsid w:val="00E2132C"/>
    <w:rsid w:val="00E26C38"/>
    <w:rsid w:val="00E41C65"/>
    <w:rsid w:val="00E51073"/>
    <w:rsid w:val="00E72443"/>
    <w:rsid w:val="00E818E8"/>
    <w:rsid w:val="00EB1192"/>
    <w:rsid w:val="00EB3FCB"/>
    <w:rsid w:val="00EF2B66"/>
    <w:rsid w:val="00F2388F"/>
    <w:rsid w:val="00F30C60"/>
    <w:rsid w:val="00F547E1"/>
    <w:rsid w:val="00FA21B0"/>
    <w:rsid w:val="00FA2742"/>
    <w:rsid w:val="00FB1474"/>
    <w:rsid w:val="00FB4916"/>
    <w:rsid w:val="00FC39D6"/>
    <w:rsid w:val="00FC5AA8"/>
    <w:rsid w:val="00FF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F68"/>
    <w:rPr>
      <w:rFonts w:ascii="Arial" w:hAnsi="Arial"/>
      <w:color w:val="000000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rFonts w:ascii="Times New Roman" w:hAnsi="Times New Roman"/>
      <w:color w:val="auto"/>
      <w:szCs w:val="24"/>
      <w:lang w:val="en-US" w:eastAsia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  <w:rPr>
      <w:rFonts w:ascii="Times New Roman" w:hAnsi="Times New Roman"/>
      <w:color w:val="auto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4F68"/>
    <w:rPr>
      <w:rFonts w:ascii="Tahoma" w:hAnsi="Tahoma" w:cs="Tahoma"/>
      <w:color w:val="auto"/>
      <w:sz w:val="16"/>
      <w:szCs w:val="16"/>
      <w:lang w:val="en-US"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4F68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F54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ncic\My%20Documents\A%20&#268;S%20%20M%20O%20S%20T%20E-VERA\&#268;B%20Glava%20&#268;S%20201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ČB Glava ČS 2011.dotx</Template>
  <TotalTime>2</TotalTime>
  <Pages>2</Pages>
  <Words>1120</Words>
  <Characters>6388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7494</CharactersWithSpaces>
  <SharedDoc>false</SharedDoc>
  <HLinks>
    <vt:vector size="6" baseType="variant">
      <vt:variant>
        <vt:i4>8192061</vt:i4>
      </vt:variant>
      <vt:variant>
        <vt:i4>1557</vt:i4>
      </vt:variant>
      <vt:variant>
        <vt:i4>1027</vt:i4>
      </vt:variant>
      <vt:variant>
        <vt:i4>1</vt:i4>
      </vt:variant>
      <vt:variant>
        <vt:lpwstr>cetrtne_moste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sincic</dc:creator>
  <cp:keywords/>
  <cp:lastModifiedBy>gogala</cp:lastModifiedBy>
  <cp:revision>4</cp:revision>
  <cp:lastPrinted>2014-07-07T09:16:00Z</cp:lastPrinted>
  <dcterms:created xsi:type="dcterms:W3CDTF">2014-03-24T08:40:00Z</dcterms:created>
  <dcterms:modified xsi:type="dcterms:W3CDTF">2014-07-07T09:18:00Z</dcterms:modified>
</cp:coreProperties>
</file>