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A5400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650957283" r:id="rId10"/>
        </w:pi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1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1505B9" w:rsidRDefault="001505B9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sta nepozidani stavbni zemljišči s:</w:t>
      </w:r>
    </w:p>
    <w:p w:rsidR="00D824EF" w:rsidRPr="00D824EF" w:rsidRDefault="00214476" w:rsidP="008B3257">
      <w:pPr>
        <w:rPr>
          <w:sz w:val="22"/>
          <w:szCs w:val="22"/>
        </w:rPr>
      </w:pPr>
      <w:r>
        <w:rPr>
          <w:b/>
          <w:sz w:val="22"/>
          <w:szCs w:val="22"/>
        </w:rPr>
        <w:t>- parc. št. 1467</w:t>
      </w:r>
      <w:r w:rsidR="00D824EF"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24</w:t>
      </w:r>
      <w:r w:rsidR="00D824EF" w:rsidRPr="00953F62">
        <w:rPr>
          <w:b/>
          <w:sz w:val="22"/>
          <w:szCs w:val="22"/>
        </w:rPr>
        <w:t xml:space="preserve"> </w:t>
      </w:r>
      <w:r w:rsidR="00D824EF"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1770</w:t>
      </w:r>
      <w:r w:rsidR="00D824EF"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1467</w:t>
      </w:r>
      <w:r w:rsidR="00D824EF" w:rsidRPr="00D824EF">
        <w:rPr>
          <w:sz w:val="22"/>
          <w:szCs w:val="22"/>
        </w:rPr>
        <w:t>/</w:t>
      </w:r>
      <w:r>
        <w:rPr>
          <w:sz w:val="22"/>
          <w:szCs w:val="22"/>
        </w:rPr>
        <w:t>24</w:t>
      </w:r>
      <w:r w:rsidR="00136CA7">
        <w:rPr>
          <w:sz w:val="22"/>
          <w:szCs w:val="22"/>
        </w:rPr>
        <w:t>)</w:t>
      </w:r>
      <w:r>
        <w:rPr>
          <w:sz w:val="22"/>
          <w:szCs w:val="22"/>
        </w:rPr>
        <w:t xml:space="preserve"> v izmeri 239</w:t>
      </w:r>
      <w:r w:rsidR="00D824EF">
        <w:rPr>
          <w:sz w:val="22"/>
          <w:szCs w:val="22"/>
        </w:rPr>
        <w:t xml:space="preserve"> m2,</w:t>
      </w:r>
      <w:r w:rsidR="00D824EF" w:rsidRPr="00D824EF">
        <w:rPr>
          <w:sz w:val="22"/>
          <w:szCs w:val="22"/>
        </w:rPr>
        <w:t xml:space="preserve">  k. o. 177</w:t>
      </w:r>
      <w:r>
        <w:rPr>
          <w:sz w:val="22"/>
          <w:szCs w:val="22"/>
        </w:rPr>
        <w:t>0</w:t>
      </w:r>
      <w:r w:rsidR="00D824EF"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Kašelj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="00214476">
        <w:rPr>
          <w:b/>
          <w:sz w:val="22"/>
          <w:szCs w:val="22"/>
        </w:rPr>
        <w:t>parc. št. 1467</w:t>
      </w:r>
      <w:r w:rsidRPr="00953F62">
        <w:rPr>
          <w:b/>
          <w:sz w:val="22"/>
          <w:szCs w:val="22"/>
        </w:rPr>
        <w:t>/</w:t>
      </w:r>
      <w:r w:rsidR="00214476">
        <w:rPr>
          <w:b/>
          <w:sz w:val="22"/>
          <w:szCs w:val="22"/>
        </w:rPr>
        <w:t>12</w:t>
      </w:r>
      <w:r w:rsidRPr="00D824EF">
        <w:rPr>
          <w:sz w:val="22"/>
          <w:szCs w:val="22"/>
        </w:rPr>
        <w:t xml:space="preserve"> (ID znak: parcela 177</w:t>
      </w:r>
      <w:r w:rsidR="00214476">
        <w:rPr>
          <w:sz w:val="22"/>
          <w:szCs w:val="22"/>
        </w:rPr>
        <w:t>0</w:t>
      </w:r>
      <w:r w:rsidRPr="00D824EF">
        <w:rPr>
          <w:sz w:val="22"/>
          <w:szCs w:val="22"/>
        </w:rPr>
        <w:t xml:space="preserve"> </w:t>
      </w:r>
      <w:r w:rsidR="00214476">
        <w:rPr>
          <w:sz w:val="22"/>
          <w:szCs w:val="22"/>
        </w:rPr>
        <w:t>1467</w:t>
      </w:r>
      <w:r w:rsidRPr="00D824EF">
        <w:rPr>
          <w:sz w:val="22"/>
          <w:szCs w:val="22"/>
        </w:rPr>
        <w:t>/</w:t>
      </w:r>
      <w:r w:rsidR="00214476">
        <w:rPr>
          <w:sz w:val="22"/>
          <w:szCs w:val="22"/>
        </w:rPr>
        <w:t>12) v izmeri 39 m2, k. o. 1770</w:t>
      </w:r>
      <w:r w:rsidRPr="00D824EF">
        <w:rPr>
          <w:sz w:val="22"/>
          <w:szCs w:val="22"/>
        </w:rPr>
        <w:t xml:space="preserve"> </w:t>
      </w:r>
      <w:r w:rsidR="00214476">
        <w:rPr>
          <w:sz w:val="22"/>
          <w:szCs w:val="22"/>
        </w:rPr>
        <w:t>Kašelj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</w:t>
      </w:r>
      <w:r w:rsidR="00214476">
        <w:rPr>
          <w:sz w:val="22"/>
          <w:szCs w:val="22"/>
        </w:rPr>
        <w:t xml:space="preserve"> enoti urejanja prostora (EUP) PO</w:t>
      </w:r>
      <w:r>
        <w:rPr>
          <w:sz w:val="22"/>
          <w:szCs w:val="22"/>
        </w:rPr>
        <w:t>-</w:t>
      </w:r>
      <w:r w:rsidR="00214476">
        <w:rPr>
          <w:sz w:val="22"/>
          <w:szCs w:val="22"/>
        </w:rPr>
        <w:t>790</w:t>
      </w:r>
      <w:r>
        <w:rPr>
          <w:sz w:val="22"/>
          <w:szCs w:val="22"/>
        </w:rPr>
        <w:t>, z namembnostjo CU-osrednja območja centralnih dejavnosti</w:t>
      </w:r>
      <w:r w:rsidR="003869E4">
        <w:rPr>
          <w:sz w:val="22"/>
          <w:szCs w:val="22"/>
        </w:rPr>
        <w:t xml:space="preserve">. 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214476">
        <w:rPr>
          <w:b/>
          <w:sz w:val="22"/>
          <w:szCs w:val="22"/>
        </w:rPr>
        <w:t xml:space="preserve"> 48</w:t>
      </w:r>
      <w:r>
        <w:rPr>
          <w:b/>
          <w:sz w:val="22"/>
          <w:szCs w:val="22"/>
        </w:rPr>
        <w:t>.</w:t>
      </w:r>
      <w:r w:rsidR="00214476">
        <w:rPr>
          <w:b/>
          <w:sz w:val="22"/>
          <w:szCs w:val="22"/>
        </w:rPr>
        <w:t>928,</w:t>
      </w:r>
      <w:r w:rsidRPr="00040CF1">
        <w:rPr>
          <w:b/>
          <w:sz w:val="22"/>
          <w:szCs w:val="22"/>
        </w:rPr>
        <w:t>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214476">
        <w:rPr>
          <w:sz w:val="22"/>
          <w:szCs w:val="22"/>
        </w:rPr>
        <w:t>oseminštirideset</w:t>
      </w:r>
      <w:r>
        <w:rPr>
          <w:sz w:val="22"/>
          <w:szCs w:val="22"/>
        </w:rPr>
        <w:t xml:space="preserve"> tisoč </w:t>
      </w:r>
      <w:r w:rsidR="00214476">
        <w:rPr>
          <w:sz w:val="22"/>
          <w:szCs w:val="22"/>
        </w:rPr>
        <w:t>devetsto</w:t>
      </w:r>
      <w:r w:rsidR="00136CA7">
        <w:rPr>
          <w:sz w:val="22"/>
          <w:szCs w:val="22"/>
        </w:rPr>
        <w:t xml:space="preserve"> </w:t>
      </w:r>
      <w:r w:rsidR="00214476">
        <w:rPr>
          <w:sz w:val="22"/>
          <w:szCs w:val="22"/>
        </w:rPr>
        <w:t>osemindvajset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505B9" w:rsidRDefault="001505B9" w:rsidP="003C024B">
      <w:pPr>
        <w:rPr>
          <w:sz w:val="22"/>
          <w:szCs w:val="22"/>
          <w:u w:val="single"/>
        </w:rPr>
      </w:pPr>
    </w:p>
    <w:p w:rsidR="003C024B" w:rsidRDefault="003C024B" w:rsidP="003C024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3C024B" w:rsidRDefault="003C024B" w:rsidP="003C02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876/9) v izmeri 927 m², k.</w:t>
      </w:r>
      <w:r w:rsidR="001B12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1772 </w:t>
      </w:r>
      <w:r w:rsidR="001B127D">
        <w:rPr>
          <w:sz w:val="22"/>
          <w:szCs w:val="22"/>
        </w:rPr>
        <w:t>Slape</w:t>
      </w:r>
    </w:p>
    <w:p w:rsidR="003C024B" w:rsidRDefault="003C024B" w:rsidP="003C024B">
      <w:pPr>
        <w:jc w:val="both"/>
        <w:rPr>
          <w:b/>
          <w:sz w:val="22"/>
          <w:szCs w:val="22"/>
        </w:rPr>
      </w:pPr>
    </w:p>
    <w:p w:rsidR="003C024B" w:rsidRDefault="003C024B" w:rsidP="003C024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PO-823, z namembnostjo SSse – splošne eno in dvostanovanjske površine.</w:t>
      </w:r>
    </w:p>
    <w:p w:rsidR="003C024B" w:rsidRDefault="003C024B" w:rsidP="003C024B">
      <w:pPr>
        <w:pStyle w:val="Telobesedila"/>
        <w:ind w:right="264"/>
        <w:jc w:val="both"/>
        <w:rPr>
          <w:lang w:val="sl-SI"/>
        </w:rPr>
      </w:pPr>
    </w:p>
    <w:p w:rsidR="003C024B" w:rsidRPr="00040CF1" w:rsidRDefault="003C024B" w:rsidP="003C024B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3C024B" w:rsidRPr="00040CF1" w:rsidRDefault="003C024B" w:rsidP="003C024B">
      <w:pPr>
        <w:jc w:val="both"/>
        <w:rPr>
          <w:sz w:val="22"/>
          <w:szCs w:val="22"/>
        </w:rPr>
      </w:pPr>
    </w:p>
    <w:p w:rsidR="003C024B" w:rsidRPr="00040CF1" w:rsidRDefault="003C024B" w:rsidP="003C024B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 185.400,00 EUR.</w:t>
      </w:r>
    </w:p>
    <w:p w:rsidR="003C024B" w:rsidRPr="00040CF1" w:rsidRDefault="003C024B" w:rsidP="003C024B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sto p</w:t>
      </w:r>
      <w:r>
        <w:rPr>
          <w:sz w:val="22"/>
          <w:szCs w:val="22"/>
        </w:rPr>
        <w:t>etinosemdeset tisoč štiristo eu</w:t>
      </w:r>
      <w:r w:rsidRPr="00040CF1">
        <w:rPr>
          <w:sz w:val="22"/>
          <w:szCs w:val="22"/>
        </w:rPr>
        <w:t xml:space="preserve">rov </w:t>
      </w:r>
      <w:r w:rsidR="001B127D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3C024B" w:rsidRPr="00040CF1" w:rsidRDefault="003C024B" w:rsidP="003C024B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BE62F7" w:rsidRDefault="00BE62F7" w:rsidP="00BE62F7">
      <w:pPr>
        <w:rPr>
          <w:sz w:val="22"/>
          <w:szCs w:val="22"/>
          <w:u w:val="single"/>
        </w:rPr>
      </w:pPr>
    </w:p>
    <w:p w:rsidR="001505B9" w:rsidRDefault="001505B9" w:rsidP="00BE62F7">
      <w:pPr>
        <w:rPr>
          <w:sz w:val="22"/>
          <w:szCs w:val="22"/>
          <w:u w:val="single"/>
        </w:rPr>
      </w:pPr>
    </w:p>
    <w:p w:rsidR="00EA1C23" w:rsidRDefault="00EA1C23" w:rsidP="00EA1C2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 s:</w:t>
      </w:r>
    </w:p>
    <w:p w:rsidR="00EA1C23" w:rsidRDefault="00EA1C23" w:rsidP="00EA1C2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48/21 </w:t>
      </w:r>
      <w:r>
        <w:rPr>
          <w:sz w:val="22"/>
          <w:szCs w:val="22"/>
        </w:rPr>
        <w:t>(ID znak: parcela 2679 48/21) v izmeri 179 m², k.</w:t>
      </w:r>
      <w:r w:rsidR="001B12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2679 </w:t>
      </w:r>
      <w:r w:rsidR="001B127D">
        <w:rPr>
          <w:sz w:val="22"/>
          <w:szCs w:val="22"/>
        </w:rPr>
        <w:t>Gradišče II</w:t>
      </w:r>
    </w:p>
    <w:p w:rsidR="00EA1C23" w:rsidRDefault="00EA1C23" w:rsidP="00EA1C23">
      <w:pPr>
        <w:jc w:val="both"/>
        <w:rPr>
          <w:b/>
          <w:sz w:val="22"/>
          <w:szCs w:val="22"/>
        </w:rPr>
      </w:pPr>
    </w:p>
    <w:p w:rsidR="00EA1C23" w:rsidRDefault="00EA1C23" w:rsidP="00EA1C23">
      <w:pPr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RD-418, z namembnostjo SSce – splošne večstanovanjske površine.</w:t>
      </w:r>
    </w:p>
    <w:p w:rsidR="00EA1C23" w:rsidRDefault="00EA1C23" w:rsidP="00EA1C23">
      <w:pPr>
        <w:rPr>
          <w:sz w:val="22"/>
          <w:szCs w:val="22"/>
        </w:rPr>
      </w:pPr>
    </w:p>
    <w:p w:rsidR="00EA1C23" w:rsidRPr="00040CF1" w:rsidRDefault="00EA1C23" w:rsidP="00EA1C23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EA1C23" w:rsidRPr="000028FA" w:rsidRDefault="00EA1C23" w:rsidP="00EA1C23">
      <w:pPr>
        <w:rPr>
          <w:sz w:val="22"/>
          <w:szCs w:val="22"/>
        </w:rPr>
      </w:pPr>
      <w:r>
        <w:rPr>
          <w:sz w:val="22"/>
          <w:szCs w:val="22"/>
        </w:rPr>
        <w:t>(z besedo: enaindva</w:t>
      </w:r>
      <w:r w:rsidR="00B247BE">
        <w:rPr>
          <w:sz w:val="22"/>
          <w:szCs w:val="22"/>
        </w:rPr>
        <w:t>jset tisoč štiristo osemdeset eu</w:t>
      </w:r>
      <w:r w:rsidRPr="00040CF1">
        <w:rPr>
          <w:sz w:val="22"/>
          <w:szCs w:val="22"/>
        </w:rPr>
        <w:t>rov</w:t>
      </w:r>
      <w:r w:rsidR="00B247BE"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EA1C23" w:rsidRDefault="00EA1C23" w:rsidP="00EA1C23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1505B9" w:rsidRDefault="001505B9" w:rsidP="00BE62F7">
      <w:pPr>
        <w:rPr>
          <w:sz w:val="22"/>
          <w:szCs w:val="22"/>
          <w:u w:val="single"/>
        </w:rPr>
      </w:pPr>
    </w:p>
    <w:p w:rsidR="000028FA" w:rsidRDefault="000028FA" w:rsidP="000028F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 stavbno zemljišče s:</w:t>
      </w:r>
    </w:p>
    <w:p w:rsidR="000028FA" w:rsidRDefault="000028FA" w:rsidP="000028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832/40 </w:t>
      </w:r>
      <w:r>
        <w:rPr>
          <w:sz w:val="22"/>
          <w:szCs w:val="22"/>
        </w:rPr>
        <w:t>(ID znak: parcela 1722 832/40) v izmeri 417 m², k.</w:t>
      </w:r>
      <w:r w:rsidR="00B247BE">
        <w:rPr>
          <w:sz w:val="22"/>
          <w:szCs w:val="22"/>
        </w:rPr>
        <w:t xml:space="preserve"> o. 1722</w:t>
      </w:r>
      <w:r w:rsidR="00B82EFD">
        <w:rPr>
          <w:sz w:val="22"/>
          <w:szCs w:val="22"/>
        </w:rPr>
        <w:t xml:space="preserve"> Trnovsko predmestje</w:t>
      </w:r>
    </w:p>
    <w:p w:rsidR="000028FA" w:rsidRDefault="000028FA" w:rsidP="000028FA">
      <w:pPr>
        <w:jc w:val="both"/>
        <w:rPr>
          <w:b/>
          <w:sz w:val="22"/>
          <w:szCs w:val="22"/>
        </w:rPr>
      </w:pPr>
    </w:p>
    <w:p w:rsidR="000028FA" w:rsidRDefault="000028FA" w:rsidP="000028F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TR-496, z namembnostjo SSse- splošne eno in dvostanovanjske površine.</w:t>
      </w:r>
    </w:p>
    <w:p w:rsidR="000028FA" w:rsidRDefault="000028FA" w:rsidP="000028FA">
      <w:pPr>
        <w:pStyle w:val="Telobesedila"/>
        <w:ind w:right="264"/>
        <w:jc w:val="both"/>
        <w:rPr>
          <w:lang w:val="sl-SI"/>
        </w:rPr>
      </w:pPr>
    </w:p>
    <w:p w:rsidR="000028FA" w:rsidRDefault="000028FA" w:rsidP="000028F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v naravi uzurpirano, pozidano, objekt je v lasti fizične osebe. Predmetna prodaja se izvede za namen legalizacije objekta.</w:t>
      </w:r>
    </w:p>
    <w:p w:rsidR="000028FA" w:rsidRDefault="000028FA" w:rsidP="000028FA">
      <w:pPr>
        <w:jc w:val="both"/>
        <w:rPr>
          <w:sz w:val="22"/>
          <w:szCs w:val="22"/>
        </w:rPr>
      </w:pPr>
    </w:p>
    <w:p w:rsidR="000028FA" w:rsidRDefault="000028FA" w:rsidP="000028F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0028FA" w:rsidRPr="00E959BA" w:rsidRDefault="000028FA" w:rsidP="000028FA">
      <w:pPr>
        <w:rPr>
          <w:sz w:val="22"/>
          <w:szCs w:val="22"/>
        </w:rPr>
      </w:pPr>
      <w:r>
        <w:rPr>
          <w:sz w:val="22"/>
          <w:szCs w:val="22"/>
        </w:rPr>
        <w:t>(z besedo: triinsedemdese</w:t>
      </w:r>
      <w:r w:rsidR="00B247BE">
        <w:rPr>
          <w:sz w:val="22"/>
          <w:szCs w:val="22"/>
        </w:rPr>
        <w:t xml:space="preserve">t tisoč tristo dvaindevetdeset </w:t>
      </w:r>
      <w:r>
        <w:rPr>
          <w:sz w:val="22"/>
          <w:szCs w:val="22"/>
        </w:rPr>
        <w:t>eurov</w:t>
      </w:r>
      <w:r w:rsidR="00B247BE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00/100).</w:t>
      </w:r>
    </w:p>
    <w:p w:rsidR="000028FA" w:rsidRDefault="000028FA" w:rsidP="000028F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1505B9" w:rsidRDefault="001505B9" w:rsidP="00BE62F7">
      <w:pPr>
        <w:rPr>
          <w:sz w:val="22"/>
          <w:szCs w:val="22"/>
          <w:u w:val="single"/>
        </w:rPr>
      </w:pPr>
    </w:p>
    <w:p w:rsidR="00527000" w:rsidRDefault="00527000" w:rsidP="0052700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so nepozidana stavbna zemljišča s:</w:t>
      </w:r>
    </w:p>
    <w:p w:rsidR="00527000" w:rsidRDefault="00527000" w:rsidP="00527000">
      <w:pPr>
        <w:rPr>
          <w:sz w:val="22"/>
          <w:szCs w:val="22"/>
        </w:rPr>
      </w:pPr>
      <w:r>
        <w:rPr>
          <w:b/>
          <w:sz w:val="22"/>
          <w:szCs w:val="22"/>
        </w:rPr>
        <w:t>- parc. št. 381/44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381/44</w:t>
      </w:r>
      <w:r w:rsidR="00B247BE">
        <w:rPr>
          <w:sz w:val="22"/>
          <w:szCs w:val="22"/>
        </w:rPr>
        <w:t>)</w:t>
      </w:r>
      <w:r>
        <w:rPr>
          <w:sz w:val="22"/>
          <w:szCs w:val="22"/>
        </w:rPr>
        <w:t xml:space="preserve"> v izmeri 34</w:t>
      </w:r>
      <w:r w:rsidR="00437470">
        <w:rPr>
          <w:sz w:val="22"/>
          <w:szCs w:val="22"/>
        </w:rPr>
        <w:t>3</w:t>
      </w:r>
      <w:r>
        <w:rPr>
          <w:sz w:val="22"/>
          <w:szCs w:val="22"/>
        </w:rPr>
        <w:t xml:space="preserve">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527000" w:rsidRPr="00D824EF" w:rsidRDefault="00527000" w:rsidP="00527000">
      <w:pPr>
        <w:rPr>
          <w:sz w:val="22"/>
          <w:szCs w:val="22"/>
        </w:rPr>
      </w:pPr>
      <w:r>
        <w:rPr>
          <w:b/>
          <w:sz w:val="22"/>
          <w:szCs w:val="22"/>
        </w:rPr>
        <w:t>- parc. št. 381/45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381/45</w:t>
      </w:r>
      <w:r w:rsidR="00B247BE">
        <w:rPr>
          <w:sz w:val="22"/>
          <w:szCs w:val="22"/>
        </w:rPr>
        <w:t>)</w:t>
      </w:r>
      <w:r>
        <w:rPr>
          <w:sz w:val="22"/>
          <w:szCs w:val="22"/>
        </w:rPr>
        <w:t xml:space="preserve"> v izmeri 565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527000" w:rsidRPr="00D824EF" w:rsidRDefault="00527000" w:rsidP="00527000">
      <w:pPr>
        <w:rPr>
          <w:sz w:val="22"/>
          <w:szCs w:val="22"/>
        </w:rPr>
      </w:pPr>
      <w:r>
        <w:rPr>
          <w:b/>
          <w:sz w:val="22"/>
          <w:szCs w:val="22"/>
        </w:rPr>
        <w:t>- parc. št. 381/46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 w:rsidR="00B247BE">
        <w:rPr>
          <w:sz w:val="22"/>
          <w:szCs w:val="22"/>
        </w:rPr>
        <w:t>381/46)</w:t>
      </w:r>
      <w:r>
        <w:rPr>
          <w:sz w:val="22"/>
          <w:szCs w:val="22"/>
        </w:rPr>
        <w:t xml:space="preserve"> v izmeri 725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527000" w:rsidRDefault="00527000" w:rsidP="00527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RN-460, z namembnostjo SSse – splošno eno in dvostanovanjske površine. </w:t>
      </w:r>
    </w:p>
    <w:p w:rsidR="00527000" w:rsidRDefault="00527000" w:rsidP="00527000">
      <w:pPr>
        <w:pStyle w:val="Telobesedila"/>
        <w:ind w:right="264"/>
        <w:jc w:val="both"/>
        <w:rPr>
          <w:lang w:val="sl-SI"/>
        </w:rPr>
      </w:pPr>
    </w:p>
    <w:p w:rsidR="00527000" w:rsidRDefault="00527000" w:rsidP="0052700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 </w:t>
      </w:r>
    </w:p>
    <w:p w:rsidR="00527000" w:rsidRDefault="00527000" w:rsidP="00527000">
      <w:pPr>
        <w:rPr>
          <w:sz w:val="22"/>
          <w:szCs w:val="22"/>
        </w:rPr>
      </w:pP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28</w:t>
      </w:r>
      <w:r w:rsidR="0043747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.4</w:t>
      </w:r>
      <w:r w:rsidR="00437470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dvesto</w:t>
      </w:r>
      <w:r w:rsidR="00B247BE">
        <w:rPr>
          <w:sz w:val="22"/>
          <w:szCs w:val="22"/>
        </w:rPr>
        <w:t xml:space="preserve"> </w:t>
      </w:r>
      <w:r w:rsidR="00437470">
        <w:rPr>
          <w:sz w:val="22"/>
          <w:szCs w:val="22"/>
        </w:rPr>
        <w:t>sedeminosemdeset tisoč štiristo osem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27000" w:rsidRDefault="00527000" w:rsidP="0052700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EF5EDB" w:rsidRDefault="00EF5EDB" w:rsidP="00EF5EDB">
      <w:pPr>
        <w:jc w:val="both"/>
        <w:rPr>
          <w:b/>
          <w:sz w:val="22"/>
          <w:szCs w:val="22"/>
        </w:rPr>
      </w:pPr>
    </w:p>
    <w:p w:rsidR="00EF5EDB" w:rsidRDefault="00EF5EDB" w:rsidP="00EF5ED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840/102 </w:t>
      </w:r>
      <w:r>
        <w:rPr>
          <w:sz w:val="22"/>
          <w:szCs w:val="22"/>
        </w:rPr>
        <w:t>(ID znak: parcela 1736 840/102) v izmeri 222 m²</w:t>
      </w:r>
      <w:r w:rsidR="00B951D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k.</w:t>
      </w:r>
      <w:r w:rsidR="00B951DA">
        <w:rPr>
          <w:sz w:val="22"/>
          <w:szCs w:val="22"/>
        </w:rPr>
        <w:t xml:space="preserve"> </w:t>
      </w:r>
      <w:r w:rsidR="00B82EFD">
        <w:rPr>
          <w:sz w:val="22"/>
          <w:szCs w:val="22"/>
        </w:rPr>
        <w:t>o. 1736 Brinje I</w:t>
      </w:r>
    </w:p>
    <w:p w:rsidR="00EF5EDB" w:rsidRDefault="00EF5EDB" w:rsidP="00EF5EDB">
      <w:pPr>
        <w:jc w:val="both"/>
        <w:rPr>
          <w:b/>
          <w:sz w:val="22"/>
          <w:szCs w:val="22"/>
        </w:rPr>
      </w:pP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je predmetno zemljišče opredeljeno v enoti urejanja prostora (EUP) BE-527, z namembnostjo SSse - splošne eno in dvostanovanjske površine.</w:t>
      </w:r>
    </w:p>
    <w:p w:rsidR="00EF5EDB" w:rsidRDefault="00EF5EDB" w:rsidP="00EF5EDB">
      <w:pPr>
        <w:jc w:val="both"/>
        <w:rPr>
          <w:sz w:val="22"/>
          <w:szCs w:val="22"/>
        </w:rPr>
      </w:pPr>
    </w:p>
    <w:p w:rsidR="00EF5EDB" w:rsidRDefault="00EF5EDB" w:rsidP="00EF5ED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39.072,00 EUR</w:t>
      </w:r>
    </w:p>
    <w:p w:rsidR="00EF5EDB" w:rsidRDefault="00EF5EDB" w:rsidP="00EF5EDB">
      <w:pPr>
        <w:rPr>
          <w:sz w:val="22"/>
          <w:szCs w:val="22"/>
        </w:rPr>
      </w:pPr>
      <w:r>
        <w:rPr>
          <w:sz w:val="22"/>
          <w:szCs w:val="22"/>
        </w:rPr>
        <w:t>(z besedo: devetintrideset tisoč dvainsedemdeset eurov in 00/100).</w:t>
      </w:r>
    </w:p>
    <w:p w:rsidR="00EF5EDB" w:rsidRDefault="00EF5EDB" w:rsidP="00EF5ED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F5EDB" w:rsidRDefault="00EF5EDB" w:rsidP="00EF5EDB">
      <w:pPr>
        <w:jc w:val="both"/>
        <w:rPr>
          <w:sz w:val="22"/>
          <w:szCs w:val="22"/>
        </w:rPr>
      </w:pP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F5EDB" w:rsidRDefault="00EF5EDB" w:rsidP="00EF5EDB">
      <w:pPr>
        <w:jc w:val="both"/>
        <w:rPr>
          <w:sz w:val="22"/>
          <w:szCs w:val="22"/>
        </w:rPr>
      </w:pP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s podpisom pogodbe zavezal, da bo Mestni občini Ljubljana podelil brezplačno služnost za že zgrajeno in vgrajeno gospodarsko javno infrastrukturo za čas obratovanja te infrastrukture. 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186F31" w:rsidRDefault="00186F31" w:rsidP="00186F3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 Predmet javne dražbe sta nepozidani stavbni zemljišči</w:t>
      </w:r>
      <w:r>
        <w:rPr>
          <w:b/>
          <w:sz w:val="22"/>
          <w:szCs w:val="22"/>
        </w:rPr>
        <w:t>:</w:t>
      </w:r>
    </w:p>
    <w:p w:rsidR="00186F31" w:rsidRDefault="00186F31" w:rsidP="00186F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</w:t>
      </w:r>
      <w:r w:rsidR="00B82EFD">
        <w:rPr>
          <w:sz w:val="22"/>
          <w:szCs w:val="22"/>
        </w:rPr>
        <w:t>ri 178 m², k. o. 1752 Stanežiče</w:t>
      </w:r>
    </w:p>
    <w:p w:rsidR="00186F31" w:rsidRDefault="00186F31" w:rsidP="00186F3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</w:t>
      </w:r>
      <w:r w:rsidR="00B82EFD">
        <w:rPr>
          <w:sz w:val="22"/>
          <w:szCs w:val="22"/>
        </w:rPr>
        <w:t>ri 566 m², k. o. 1752 Stanežiče</w:t>
      </w:r>
    </w:p>
    <w:p w:rsidR="00186F31" w:rsidRDefault="00186F31" w:rsidP="00186F31">
      <w:pPr>
        <w:rPr>
          <w:sz w:val="22"/>
          <w:szCs w:val="22"/>
        </w:rPr>
      </w:pPr>
    </w:p>
    <w:p w:rsidR="00186F31" w:rsidRDefault="00186F31" w:rsidP="00186F31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sta predmetni zemljišči opredeljeni v enoti urejanja prostora (EUP) ŠE-510, z namembnostjo SSse – splošno eno in dvostanovanjske površine.</w:t>
      </w:r>
    </w:p>
    <w:p w:rsidR="00186F31" w:rsidRDefault="00186F31" w:rsidP="00186F31">
      <w:pPr>
        <w:jc w:val="both"/>
        <w:rPr>
          <w:sz w:val="22"/>
          <w:szCs w:val="22"/>
        </w:rPr>
      </w:pPr>
    </w:p>
    <w:p w:rsidR="00186F31" w:rsidRDefault="00186F31" w:rsidP="00186F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186F31" w:rsidRDefault="00186F31" w:rsidP="00186F31">
      <w:pPr>
        <w:jc w:val="both"/>
        <w:rPr>
          <w:sz w:val="22"/>
          <w:szCs w:val="22"/>
        </w:rPr>
      </w:pPr>
    </w:p>
    <w:p w:rsidR="00186F31" w:rsidRDefault="00186F31" w:rsidP="00186F3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186F31" w:rsidRDefault="00186F31" w:rsidP="00186F31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186F31" w:rsidRDefault="00186F31" w:rsidP="00186F31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951DA" w:rsidRDefault="00B951DA" w:rsidP="00186F31">
      <w:pPr>
        <w:rPr>
          <w:sz w:val="22"/>
          <w:szCs w:val="22"/>
        </w:rPr>
      </w:pPr>
    </w:p>
    <w:p w:rsidR="00B951DA" w:rsidRDefault="00B951DA" w:rsidP="00B951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2.8. Predmet javne dražbe sta nepozidani stavbni zemljišči s: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1419/3 </w:t>
      </w:r>
      <w:r>
        <w:rPr>
          <w:sz w:val="22"/>
          <w:szCs w:val="22"/>
        </w:rPr>
        <w:t>(ID znak: parcela 1738 1419/3) v izmer</w:t>
      </w:r>
      <w:r w:rsidR="00B82EFD">
        <w:rPr>
          <w:sz w:val="22"/>
          <w:szCs w:val="22"/>
        </w:rPr>
        <w:t xml:space="preserve">i  990m², k. o. 1738 Dravlje </w:t>
      </w:r>
    </w:p>
    <w:p w:rsidR="00B951DA" w:rsidRDefault="00B951DA" w:rsidP="00B951DA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>- parc. št. 1543/13</w:t>
      </w:r>
      <w:r>
        <w:rPr>
          <w:sz w:val="22"/>
          <w:szCs w:val="22"/>
        </w:rPr>
        <w:t xml:space="preserve"> (ID znak: parcela 1738 1543/13) v izmeri 203m²,</w:t>
      </w:r>
      <w:r w:rsidRPr="006B4F09">
        <w:rPr>
          <w:sz w:val="22"/>
          <w:szCs w:val="22"/>
        </w:rPr>
        <w:t xml:space="preserve"> </w:t>
      </w:r>
      <w:r w:rsidR="00B82EFD">
        <w:rPr>
          <w:sz w:val="22"/>
          <w:szCs w:val="22"/>
        </w:rPr>
        <w:t>k. o. 1738 Dravlje</w:t>
      </w:r>
    </w:p>
    <w:p w:rsidR="00B951DA" w:rsidRDefault="00B951DA" w:rsidP="00B951DA">
      <w:pPr>
        <w:jc w:val="both"/>
        <w:rPr>
          <w:b/>
          <w:sz w:val="22"/>
          <w:szCs w:val="22"/>
        </w:rPr>
      </w:pP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ŠI-480, z namembnostjo SSce – pretežno eno in dvostanovanjske površine.</w:t>
      </w:r>
    </w:p>
    <w:p w:rsidR="00B951DA" w:rsidRDefault="00B951DA" w:rsidP="00B951DA">
      <w:pPr>
        <w:pStyle w:val="Telobesedila"/>
        <w:ind w:right="264"/>
        <w:jc w:val="both"/>
        <w:rPr>
          <w:lang w:val="sl-SI"/>
        </w:rPr>
      </w:pPr>
    </w:p>
    <w:p w:rsidR="00B951DA" w:rsidRPr="00093921" w:rsidRDefault="00B951DA" w:rsidP="00B951DA">
      <w:pPr>
        <w:jc w:val="both"/>
        <w:rPr>
          <w:sz w:val="22"/>
          <w:szCs w:val="22"/>
        </w:rPr>
      </w:pPr>
      <w:r w:rsidRPr="00093921">
        <w:rPr>
          <w:sz w:val="22"/>
          <w:szCs w:val="22"/>
        </w:rPr>
        <w:t>Preko skrajnega jugozahodnega dela zemljišča parc. št. 1543/13, k.o. 1738 Dravlje</w:t>
      </w:r>
      <w:r>
        <w:rPr>
          <w:sz w:val="22"/>
          <w:szCs w:val="22"/>
        </w:rPr>
        <w:t>,</w:t>
      </w:r>
      <w:r w:rsidRPr="00093921">
        <w:rPr>
          <w:sz w:val="22"/>
          <w:szCs w:val="22"/>
        </w:rPr>
        <w:t xml:space="preserve"> poteka cestni </w:t>
      </w:r>
      <w:r>
        <w:rPr>
          <w:sz w:val="22"/>
          <w:szCs w:val="22"/>
        </w:rPr>
        <w:t>priključek do</w:t>
      </w:r>
      <w:r w:rsidRPr="00093921">
        <w:rPr>
          <w:sz w:val="22"/>
          <w:szCs w:val="22"/>
        </w:rPr>
        <w:t xml:space="preserve"> zemljišč parc.št. </w:t>
      </w:r>
      <w:r>
        <w:rPr>
          <w:sz w:val="22"/>
          <w:szCs w:val="22"/>
        </w:rPr>
        <w:t>1417/65 ter v nadaljevanju parc. št. 1417/63 in 1417/64 - vse k. o. Dravlje. Kupec se bo s pog</w:t>
      </w:r>
      <w:r w:rsidRPr="00093921">
        <w:rPr>
          <w:sz w:val="22"/>
          <w:szCs w:val="22"/>
        </w:rPr>
        <w:t xml:space="preserve">odbo zavezal k sklenitvi neodplačne </w:t>
      </w:r>
      <w:r>
        <w:rPr>
          <w:sz w:val="22"/>
          <w:szCs w:val="22"/>
        </w:rPr>
        <w:t xml:space="preserve">služnosti za dostop in dovoz do navedenih zemljišč v širini parcele 1417/65, k. o. 1738 Dravlje in sicer v korist vsakokratnih lastnikov nepremičnin </w:t>
      </w:r>
      <w:r w:rsidRPr="00093921">
        <w:rPr>
          <w:sz w:val="22"/>
          <w:szCs w:val="22"/>
        </w:rPr>
        <w:t xml:space="preserve">parc.št. </w:t>
      </w:r>
      <w:r>
        <w:rPr>
          <w:sz w:val="22"/>
          <w:szCs w:val="22"/>
        </w:rPr>
        <w:t>1417/65, 1417/63 in 1417/64 – vse k. o. Dravlje.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1419/3, k. o. Dravlje je vknjižena neprava stvarna služnost v korist JP Vodovod kanalizacija Snaga d.o.o. z ID omejitve: 17477990.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1543/13, k. o. Dravlje so vknjižene neprave stvarne služnosti: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Elektro Ljubljana z ID omejitve 11129304,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Ganamm d.o.o. z ID omejitve 11182182,</w:t>
      </w:r>
    </w:p>
    <w:p w:rsidR="00B951DA" w:rsidRDefault="00B951DA" w:rsidP="00B951DA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JP vodovod kanalizacija Snaga d.o.o. z ID omejitve 18753494.</w:t>
      </w:r>
    </w:p>
    <w:p w:rsidR="00B951DA" w:rsidRDefault="00B951DA" w:rsidP="00B951DA">
      <w:pPr>
        <w:rPr>
          <w:sz w:val="22"/>
          <w:szCs w:val="22"/>
        </w:rPr>
      </w:pPr>
    </w:p>
    <w:p w:rsidR="00B951DA" w:rsidRPr="00040CF1" w:rsidRDefault="00B951DA" w:rsidP="00B951DA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B82EFD">
        <w:rPr>
          <w:b/>
          <w:sz w:val="22"/>
          <w:szCs w:val="22"/>
        </w:rPr>
        <w:t>184.915</w:t>
      </w:r>
      <w:r w:rsidRPr="00040CF1">
        <w:rPr>
          <w:b/>
          <w:sz w:val="22"/>
          <w:szCs w:val="22"/>
        </w:rPr>
        <w:t>,00 EUR.</w:t>
      </w:r>
    </w:p>
    <w:p w:rsidR="00B951DA" w:rsidRPr="00040CF1" w:rsidRDefault="00B951DA" w:rsidP="00B951DA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B82EFD">
        <w:rPr>
          <w:sz w:val="22"/>
          <w:szCs w:val="22"/>
        </w:rPr>
        <w:t>sto štiriinosemdeset tisoč devetsto petnajst 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951DA" w:rsidRDefault="00B951DA" w:rsidP="00B951DA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B951DA" w:rsidRDefault="00B951DA" w:rsidP="00B951DA">
      <w:pPr>
        <w:rPr>
          <w:sz w:val="22"/>
          <w:szCs w:val="22"/>
          <w:u w:val="single"/>
        </w:rPr>
      </w:pPr>
    </w:p>
    <w:p w:rsidR="007F1AB3" w:rsidRPr="00581F3D" w:rsidRDefault="007F1AB3" w:rsidP="007F1AB3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9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7F1AB3" w:rsidRPr="00581F3D" w:rsidRDefault="007F1AB3" w:rsidP="007F1AB3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</w:t>
      </w:r>
      <w:r>
        <w:rPr>
          <w:sz w:val="22"/>
          <w:szCs w:val="22"/>
        </w:rPr>
        <w:t xml:space="preserve"> o. 1770 Kašelj</w:t>
      </w:r>
    </w:p>
    <w:p w:rsidR="007F1AB3" w:rsidRPr="00581F3D" w:rsidRDefault="007F1AB3" w:rsidP="007F1AB3">
      <w:pPr>
        <w:jc w:val="both"/>
        <w:rPr>
          <w:b/>
          <w:sz w:val="22"/>
          <w:szCs w:val="22"/>
        </w:rPr>
      </w:pPr>
    </w:p>
    <w:p w:rsidR="007F1AB3" w:rsidRPr="00581F3D" w:rsidRDefault="007F1AB3" w:rsidP="007F1AB3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7F1AB3" w:rsidRPr="00581F3D" w:rsidRDefault="007F1AB3" w:rsidP="007F1AB3">
      <w:pPr>
        <w:jc w:val="both"/>
        <w:rPr>
          <w:sz w:val="22"/>
          <w:szCs w:val="22"/>
        </w:rPr>
      </w:pPr>
    </w:p>
    <w:p w:rsidR="007F1AB3" w:rsidRPr="00581F3D" w:rsidRDefault="007F1AB3" w:rsidP="007F1AB3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7F1AB3" w:rsidRPr="00581F3D" w:rsidRDefault="007F1AB3" w:rsidP="007F1AB3">
      <w:pPr>
        <w:jc w:val="both"/>
        <w:rPr>
          <w:sz w:val="22"/>
          <w:szCs w:val="22"/>
        </w:rPr>
      </w:pPr>
    </w:p>
    <w:p w:rsidR="007F1AB3" w:rsidRPr="00581F3D" w:rsidRDefault="007F1AB3" w:rsidP="007F1AB3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7F1AB3" w:rsidRPr="00581F3D" w:rsidRDefault="007F1AB3" w:rsidP="007F1AB3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</w:t>
      </w:r>
      <w:r w:rsidR="00676571">
        <w:rPr>
          <w:sz w:val="22"/>
          <w:szCs w:val="22"/>
        </w:rPr>
        <w:t>vesto petdeset evrov in 00/100)</w:t>
      </w:r>
    </w:p>
    <w:p w:rsidR="007F1AB3" w:rsidRPr="00581F3D" w:rsidRDefault="007F1AB3" w:rsidP="007F1AB3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B951DA" w:rsidRDefault="00B951DA" w:rsidP="00186F31">
      <w:pPr>
        <w:rPr>
          <w:sz w:val="22"/>
          <w:szCs w:val="22"/>
        </w:rPr>
      </w:pPr>
    </w:p>
    <w:p w:rsidR="00F9726E" w:rsidRPr="006539EF" w:rsidRDefault="00F9726E" w:rsidP="00F9726E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10</w:t>
      </w:r>
      <w:r w:rsidRPr="006539EF">
        <w:rPr>
          <w:sz w:val="22"/>
          <w:szCs w:val="22"/>
          <w:u w:val="single"/>
        </w:rPr>
        <w:t>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 nepozidani</w:t>
      </w:r>
      <w:r w:rsidRPr="006539EF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F9726E" w:rsidRPr="006539EF" w:rsidRDefault="00F9726E" w:rsidP="00F9726E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330/1 </w:t>
      </w:r>
      <w:r w:rsidRPr="006539EF">
        <w:rPr>
          <w:sz w:val="22"/>
          <w:szCs w:val="22"/>
        </w:rPr>
        <w:t>(ID znak: parcela 1770 330/1) v izmeri 460 m², k.o. 1770 Kašelj,</w:t>
      </w:r>
    </w:p>
    <w:p w:rsidR="00F9726E" w:rsidRPr="006539EF" w:rsidRDefault="00F9726E" w:rsidP="00F9726E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r w:rsidRPr="006539EF">
        <w:rPr>
          <w:b/>
          <w:sz w:val="22"/>
          <w:szCs w:val="22"/>
        </w:rPr>
        <w:t>parc. št. 324/4</w:t>
      </w:r>
      <w:r w:rsidRPr="006539EF">
        <w:rPr>
          <w:sz w:val="22"/>
          <w:szCs w:val="22"/>
        </w:rPr>
        <w:t xml:space="preserve"> (ID znak: parcela 1770 324/4) v izmeri 668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k.o. </w:t>
      </w:r>
      <w:r>
        <w:rPr>
          <w:sz w:val="22"/>
          <w:szCs w:val="22"/>
        </w:rPr>
        <w:t xml:space="preserve">1770 </w:t>
      </w:r>
      <w:r w:rsidRPr="006539EF">
        <w:rPr>
          <w:sz w:val="22"/>
          <w:szCs w:val="22"/>
        </w:rPr>
        <w:t>Kašelj.</w:t>
      </w:r>
    </w:p>
    <w:p w:rsidR="00F9726E" w:rsidRPr="006539EF" w:rsidRDefault="00F9726E" w:rsidP="00F9726E">
      <w:pPr>
        <w:jc w:val="both"/>
        <w:rPr>
          <w:b/>
          <w:sz w:val="22"/>
          <w:szCs w:val="22"/>
        </w:rPr>
      </w:pPr>
    </w:p>
    <w:p w:rsidR="00F9726E" w:rsidRPr="006539EF" w:rsidRDefault="00F9726E" w:rsidP="00F9726E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 sta predmetni zemljišči opredeljeni v enoti urejanja prostora (EUP) PO-900, z namembnostjo SSse – splošne eno in dvostanovanjske površine.</w:t>
      </w:r>
    </w:p>
    <w:p w:rsidR="00F9726E" w:rsidRPr="006539EF" w:rsidRDefault="00F9726E" w:rsidP="00F9726E">
      <w:pPr>
        <w:jc w:val="both"/>
        <w:rPr>
          <w:sz w:val="22"/>
          <w:szCs w:val="22"/>
        </w:rPr>
      </w:pPr>
    </w:p>
    <w:p w:rsidR="00F9726E" w:rsidRPr="006539EF" w:rsidRDefault="00F9726E" w:rsidP="00F9726E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F9726E" w:rsidRPr="006539EF" w:rsidRDefault="00F9726E" w:rsidP="00F9726E">
      <w:pPr>
        <w:jc w:val="both"/>
        <w:rPr>
          <w:sz w:val="22"/>
          <w:szCs w:val="22"/>
        </w:rPr>
      </w:pPr>
    </w:p>
    <w:p w:rsidR="00F9726E" w:rsidRPr="006539EF" w:rsidRDefault="00F9726E" w:rsidP="00F9726E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169.200,00 EUR</w:t>
      </w:r>
    </w:p>
    <w:p w:rsidR="00F9726E" w:rsidRPr="006539EF" w:rsidRDefault="00F9726E" w:rsidP="00F9726E">
      <w:pPr>
        <w:rPr>
          <w:sz w:val="22"/>
          <w:szCs w:val="22"/>
        </w:rPr>
      </w:pPr>
      <w:r w:rsidRPr="006539EF">
        <w:rPr>
          <w:sz w:val="22"/>
          <w:szCs w:val="22"/>
        </w:rPr>
        <w:t>(z besedo: sto devetinšestdese</w:t>
      </w:r>
      <w:r w:rsidR="00676571">
        <w:rPr>
          <w:sz w:val="22"/>
          <w:szCs w:val="22"/>
        </w:rPr>
        <w:t>t tisoč dvesto evrov in 00/100)</w:t>
      </w:r>
    </w:p>
    <w:p w:rsidR="00F9726E" w:rsidRPr="006539EF" w:rsidRDefault="00F9726E" w:rsidP="00F9726E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22% davka na dodano vrednost, ki ga plača kupec.</w:t>
      </w:r>
    </w:p>
    <w:p w:rsidR="00F9726E" w:rsidRDefault="00F9726E" w:rsidP="00F9726E">
      <w:pPr>
        <w:rPr>
          <w:sz w:val="22"/>
          <w:szCs w:val="22"/>
        </w:rPr>
      </w:pPr>
    </w:p>
    <w:p w:rsidR="00676571" w:rsidRDefault="00676571" w:rsidP="00676571">
      <w:pPr>
        <w:rPr>
          <w:sz w:val="22"/>
          <w:szCs w:val="22"/>
        </w:rPr>
      </w:pPr>
    </w:p>
    <w:p w:rsidR="009C6A31" w:rsidRDefault="009C6A31" w:rsidP="00676571">
      <w:pPr>
        <w:rPr>
          <w:sz w:val="22"/>
          <w:szCs w:val="22"/>
        </w:rPr>
      </w:pPr>
    </w:p>
    <w:p w:rsidR="00676571" w:rsidRDefault="00676571" w:rsidP="00676571">
      <w:pPr>
        <w:rPr>
          <w:sz w:val="22"/>
          <w:szCs w:val="22"/>
        </w:rPr>
      </w:pPr>
    </w:p>
    <w:p w:rsidR="00676571" w:rsidRDefault="00676571" w:rsidP="00676571">
      <w:pPr>
        <w:rPr>
          <w:sz w:val="22"/>
          <w:szCs w:val="22"/>
        </w:rPr>
      </w:pPr>
    </w:p>
    <w:p w:rsidR="00676571" w:rsidRPr="00006507" w:rsidRDefault="00676571" w:rsidP="0067657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2.11.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676571" w:rsidRDefault="00676571" w:rsidP="0067657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534/18</w:t>
      </w:r>
      <w:r>
        <w:rPr>
          <w:sz w:val="22"/>
          <w:szCs w:val="22"/>
        </w:rPr>
        <w:t xml:space="preserve"> (ID znak: parcela 1772 534/18) v izmeri 619 m2, k. o. 1775 Sostro.</w:t>
      </w:r>
    </w:p>
    <w:p w:rsidR="00676571" w:rsidRDefault="00676571" w:rsidP="00676571">
      <w:pPr>
        <w:rPr>
          <w:sz w:val="22"/>
          <w:szCs w:val="22"/>
        </w:rPr>
      </w:pPr>
    </w:p>
    <w:p w:rsidR="00676571" w:rsidRDefault="00676571" w:rsidP="00676571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oz. enotah </w:t>
      </w:r>
      <w:r w:rsidRPr="00A43AB4">
        <w:rPr>
          <w:sz w:val="22"/>
          <w:szCs w:val="22"/>
        </w:rPr>
        <w:t xml:space="preserve">urejanja prostora (EUP) </w:t>
      </w:r>
      <w:r>
        <w:rPr>
          <w:sz w:val="22"/>
          <w:szCs w:val="22"/>
        </w:rPr>
        <w:t xml:space="preserve">SO-2008, z </w:t>
      </w:r>
      <w:r w:rsidRPr="00343EA8">
        <w:rPr>
          <w:sz w:val="22"/>
          <w:szCs w:val="22"/>
        </w:rPr>
        <w:t xml:space="preserve">namembnostjo </w:t>
      </w:r>
      <w:r>
        <w:rPr>
          <w:sz w:val="22"/>
          <w:szCs w:val="22"/>
        </w:rPr>
        <w:t>SSse - splošne eno in dvostanovanjske površine.</w:t>
      </w:r>
    </w:p>
    <w:p w:rsidR="00676571" w:rsidRDefault="00676571" w:rsidP="00676571">
      <w:pPr>
        <w:jc w:val="both"/>
        <w:rPr>
          <w:sz w:val="22"/>
          <w:szCs w:val="22"/>
        </w:rPr>
      </w:pPr>
    </w:p>
    <w:p w:rsidR="00676571" w:rsidRDefault="00676571" w:rsidP="00676571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>je vpisana neprava stvarna služnost v korist Telekoma Slovenije d.d</w:t>
      </w:r>
      <w:r>
        <w:rPr>
          <w:sz w:val="22"/>
          <w:szCs w:val="22"/>
        </w:rPr>
        <w:t xml:space="preserve"> z ID omejitve 11243015</w:t>
      </w:r>
      <w:r w:rsidRPr="00A43AB4">
        <w:rPr>
          <w:sz w:val="22"/>
          <w:szCs w:val="22"/>
        </w:rPr>
        <w:t xml:space="preserve">. </w:t>
      </w:r>
    </w:p>
    <w:p w:rsidR="00676571" w:rsidRDefault="00676571" w:rsidP="00676571">
      <w:pPr>
        <w:jc w:val="both"/>
        <w:rPr>
          <w:sz w:val="22"/>
          <w:szCs w:val="22"/>
        </w:rPr>
      </w:pPr>
    </w:p>
    <w:p w:rsidR="00676571" w:rsidRDefault="00676571" w:rsidP="00676571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razsvetljava. Kupec bo dolžan skleniti neodplačno služnost v korist prodajalke kot služnostne upravičenke.</w:t>
      </w:r>
    </w:p>
    <w:p w:rsidR="00676571" w:rsidRPr="00A43AB4" w:rsidRDefault="00676571" w:rsidP="00676571">
      <w:pPr>
        <w:jc w:val="both"/>
        <w:rPr>
          <w:sz w:val="22"/>
          <w:szCs w:val="22"/>
        </w:rPr>
      </w:pPr>
    </w:p>
    <w:p w:rsidR="00676571" w:rsidRPr="00A43AB4" w:rsidRDefault="00676571" w:rsidP="00676571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154.750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676571" w:rsidRPr="00A43AB4" w:rsidRDefault="00676571" w:rsidP="00676571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štiriinpetdeset tisoč sedemsto petdeset eurov in 00/100)</w:t>
      </w:r>
    </w:p>
    <w:p w:rsidR="00676571" w:rsidRDefault="00676571" w:rsidP="00676571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676571" w:rsidRDefault="00676571" w:rsidP="00676571">
      <w:pPr>
        <w:rPr>
          <w:sz w:val="22"/>
          <w:szCs w:val="22"/>
          <w:u w:val="single"/>
        </w:rPr>
      </w:pPr>
    </w:p>
    <w:p w:rsidR="009C6A31" w:rsidRDefault="009C6A31" w:rsidP="00676571">
      <w:pPr>
        <w:rPr>
          <w:sz w:val="22"/>
          <w:szCs w:val="22"/>
          <w:u w:val="single"/>
        </w:rPr>
      </w:pPr>
    </w:p>
    <w:p w:rsidR="00EF7272" w:rsidRDefault="00EF7272" w:rsidP="00EF7272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EF7272" w:rsidRDefault="00EF7272" w:rsidP="00EF72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695 </w:t>
      </w:r>
      <w:r>
        <w:rPr>
          <w:sz w:val="22"/>
          <w:szCs w:val="22"/>
        </w:rPr>
        <w:t>(ID znak: parcela 1770 695) v izmeri 556 m², k.o. 1770 Kašelj.</w:t>
      </w:r>
    </w:p>
    <w:p w:rsidR="00EF7272" w:rsidRDefault="00EF7272" w:rsidP="00EF7272">
      <w:pPr>
        <w:jc w:val="both"/>
        <w:rPr>
          <w:b/>
          <w:sz w:val="22"/>
          <w:szCs w:val="22"/>
        </w:rPr>
      </w:pPr>
    </w:p>
    <w:p w:rsidR="00EF7272" w:rsidRDefault="00EF7272" w:rsidP="00EF7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>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42/18)</w:t>
      </w:r>
      <w:r w:rsidRPr="00EC16DB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 opredeljeno v enoti urejanja prostora (EUP) PO-807, z namembnostjo CU-osrednja območja centralnih dejavnosti.</w:t>
      </w:r>
    </w:p>
    <w:p w:rsidR="00EF7272" w:rsidRDefault="00EF7272" w:rsidP="00EF7272">
      <w:pPr>
        <w:jc w:val="both"/>
        <w:rPr>
          <w:sz w:val="22"/>
          <w:szCs w:val="22"/>
        </w:rPr>
      </w:pPr>
    </w:p>
    <w:p w:rsidR="00EF7272" w:rsidRDefault="00EF7272" w:rsidP="00EF7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F7272" w:rsidRDefault="00EF7272" w:rsidP="00EF7272">
      <w:pPr>
        <w:jc w:val="both"/>
        <w:rPr>
          <w:sz w:val="22"/>
          <w:szCs w:val="22"/>
        </w:rPr>
      </w:pPr>
    </w:p>
    <w:p w:rsidR="00EF7272" w:rsidRDefault="00EF7272" w:rsidP="00EF727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139.000,00 EUR</w:t>
      </w:r>
    </w:p>
    <w:p w:rsidR="00EF7272" w:rsidRDefault="00EF7272" w:rsidP="00EF7272">
      <w:pPr>
        <w:rPr>
          <w:sz w:val="22"/>
          <w:szCs w:val="22"/>
        </w:rPr>
      </w:pPr>
      <w:r>
        <w:rPr>
          <w:sz w:val="22"/>
          <w:szCs w:val="22"/>
        </w:rPr>
        <w:t>(z besedo: sto devetintrideset  tisoč eu</w:t>
      </w:r>
      <w:r w:rsidR="00BF4093">
        <w:rPr>
          <w:sz w:val="22"/>
          <w:szCs w:val="22"/>
        </w:rPr>
        <w:t>rov in 00/100)</w:t>
      </w:r>
    </w:p>
    <w:p w:rsidR="00EF7272" w:rsidRDefault="00EF7272" w:rsidP="00EF7272">
      <w:pPr>
        <w:rPr>
          <w:sz w:val="22"/>
          <w:szCs w:val="22"/>
          <w:u w:val="single"/>
        </w:rPr>
      </w:pPr>
      <w:r>
        <w:rPr>
          <w:sz w:val="22"/>
          <w:szCs w:val="22"/>
        </w:rPr>
        <w:t>Navedena izklicna cena ne vključuje 22 % davka na dodano vrednost, ki ga plača kupec</w:t>
      </w:r>
      <w:r w:rsidR="00BF4093">
        <w:rPr>
          <w:sz w:val="22"/>
          <w:szCs w:val="22"/>
        </w:rPr>
        <w:t>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9C6A31" w:rsidRDefault="009C6A31" w:rsidP="00BE62F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0028FA">
        <w:rPr>
          <w:sz w:val="22"/>
          <w:szCs w:val="22"/>
        </w:rPr>
        <w:t xml:space="preserve">dražbe pod točko </w:t>
      </w:r>
      <w:r w:rsidR="00B47BCF" w:rsidRPr="00FA731F">
        <w:rPr>
          <w:sz w:val="22"/>
          <w:szCs w:val="22"/>
        </w:rPr>
        <w:t>2.1.</w:t>
      </w:r>
      <w:r w:rsidR="00676571">
        <w:rPr>
          <w:sz w:val="22"/>
          <w:szCs w:val="22"/>
        </w:rPr>
        <w:t>,</w:t>
      </w:r>
      <w:r w:rsidR="00527000">
        <w:rPr>
          <w:sz w:val="22"/>
          <w:szCs w:val="22"/>
        </w:rPr>
        <w:t xml:space="preserve"> 2.2.</w:t>
      </w:r>
      <w:r w:rsidR="00437470">
        <w:rPr>
          <w:sz w:val="22"/>
          <w:szCs w:val="22"/>
        </w:rPr>
        <w:t>, 2.4.</w:t>
      </w:r>
      <w:r w:rsidR="00676571">
        <w:rPr>
          <w:sz w:val="22"/>
          <w:szCs w:val="22"/>
        </w:rPr>
        <w:t>,</w:t>
      </w:r>
      <w:r w:rsidR="00527000">
        <w:rPr>
          <w:sz w:val="22"/>
          <w:szCs w:val="22"/>
        </w:rPr>
        <w:t xml:space="preserve"> </w:t>
      </w:r>
      <w:r w:rsidR="00437470">
        <w:rPr>
          <w:sz w:val="22"/>
          <w:szCs w:val="22"/>
        </w:rPr>
        <w:t>2.5</w:t>
      </w:r>
      <w:r w:rsidR="00676571">
        <w:rPr>
          <w:sz w:val="22"/>
          <w:szCs w:val="22"/>
        </w:rPr>
        <w:t>, 2.6, 2.7,</w:t>
      </w:r>
      <w:r w:rsidR="00C345DB">
        <w:rPr>
          <w:sz w:val="22"/>
          <w:szCs w:val="22"/>
        </w:rPr>
        <w:t xml:space="preserve"> </w:t>
      </w:r>
      <w:r w:rsidR="00676571">
        <w:rPr>
          <w:sz w:val="22"/>
          <w:szCs w:val="22"/>
        </w:rPr>
        <w:t>2.8, 2.9,</w:t>
      </w:r>
      <w:r w:rsidR="00C345DB">
        <w:rPr>
          <w:sz w:val="22"/>
          <w:szCs w:val="22"/>
        </w:rPr>
        <w:t xml:space="preserve"> </w:t>
      </w:r>
      <w:r w:rsidR="00676571">
        <w:rPr>
          <w:sz w:val="22"/>
          <w:szCs w:val="22"/>
        </w:rPr>
        <w:t>2</w:t>
      </w:r>
      <w:r w:rsidR="00C345DB">
        <w:rPr>
          <w:sz w:val="22"/>
          <w:szCs w:val="22"/>
        </w:rPr>
        <w:t>.</w:t>
      </w:r>
      <w:r w:rsidR="00BF4093">
        <w:rPr>
          <w:sz w:val="22"/>
          <w:szCs w:val="22"/>
        </w:rPr>
        <w:t>10,</w:t>
      </w:r>
      <w:r w:rsidR="00676571">
        <w:rPr>
          <w:sz w:val="22"/>
          <w:szCs w:val="22"/>
        </w:rPr>
        <w:t xml:space="preserve"> 2.11.</w:t>
      </w:r>
      <w:r w:rsidR="00BF4093">
        <w:rPr>
          <w:sz w:val="22"/>
          <w:szCs w:val="22"/>
        </w:rPr>
        <w:t xml:space="preserve"> in 2.12</w:t>
      </w:r>
      <w:r w:rsidR="00953F62" w:rsidRPr="00FA731F">
        <w:rPr>
          <w:sz w:val="22"/>
          <w:szCs w:val="22"/>
        </w:rPr>
        <w:t xml:space="preserve"> </w:t>
      </w:r>
      <w:r w:rsidR="009E6B2B" w:rsidRPr="00FA731F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0028FA">
        <w:rPr>
          <w:sz w:val="22"/>
          <w:szCs w:val="22"/>
        </w:rPr>
        <w:t>.000</w:t>
      </w:r>
      <w:r w:rsidR="00437470">
        <w:rPr>
          <w:sz w:val="22"/>
          <w:szCs w:val="22"/>
        </w:rPr>
        <w:t>,00</w:t>
      </w:r>
      <w:r w:rsidR="00C345DB">
        <w:rPr>
          <w:sz w:val="22"/>
          <w:szCs w:val="22"/>
        </w:rPr>
        <w:t xml:space="preserve"> EUR.</w:t>
      </w:r>
    </w:p>
    <w:p w:rsidR="001C50EB" w:rsidRDefault="000028FA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>
        <w:rPr>
          <w:sz w:val="22"/>
          <w:szCs w:val="22"/>
        </w:rPr>
        <w:t>e za predmet javne dražbe pod točko</w:t>
      </w:r>
      <w:r w:rsidRPr="00FA731F">
        <w:rPr>
          <w:sz w:val="22"/>
          <w:szCs w:val="22"/>
        </w:rPr>
        <w:t xml:space="preserve"> </w:t>
      </w:r>
      <w:r>
        <w:rPr>
          <w:sz w:val="22"/>
          <w:szCs w:val="22"/>
        </w:rPr>
        <w:t>2.3</w:t>
      </w:r>
      <w:r w:rsidRPr="00FA731F">
        <w:rPr>
          <w:sz w:val="22"/>
          <w:szCs w:val="22"/>
        </w:rPr>
        <w:t>.</w:t>
      </w:r>
      <w:r>
        <w:rPr>
          <w:sz w:val="22"/>
          <w:szCs w:val="22"/>
        </w:rPr>
        <w:t xml:space="preserve"> je 500,00 EUR.</w:t>
      </w: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C345DB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</w:t>
      </w:r>
      <w:r w:rsidR="00C345DB">
        <w:rPr>
          <w:rFonts w:eastAsia="Times New Roman"/>
          <w:color w:val="auto"/>
          <w:sz w:val="22"/>
          <w:szCs w:val="22"/>
        </w:rPr>
        <w:t xml:space="preserve"> </w:t>
      </w:r>
      <w:r w:rsidRPr="00493B40">
        <w:rPr>
          <w:rFonts w:eastAsia="Times New Roman"/>
          <w:color w:val="auto"/>
          <w:sz w:val="22"/>
          <w:szCs w:val="22"/>
        </w:rPr>
        <w:t>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DD2828" w:rsidRPr="00437470">
        <w:rPr>
          <w:b/>
          <w:sz w:val="22"/>
          <w:szCs w:val="22"/>
        </w:rPr>
        <w:t>4</w:t>
      </w:r>
      <w:r w:rsidR="00AE37E6" w:rsidRPr="0043747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DD2828">
        <w:rPr>
          <w:b/>
          <w:sz w:val="22"/>
          <w:szCs w:val="22"/>
        </w:rPr>
        <w:t>6</w:t>
      </w:r>
      <w:r w:rsidR="00EC79D6" w:rsidRPr="00493B4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DD2828">
        <w:rPr>
          <w:sz w:val="22"/>
          <w:szCs w:val="22"/>
        </w:rPr>
        <w:t>0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B26AD2" w:rsidRPr="00187152">
        <w:rPr>
          <w:sz w:val="22"/>
          <w:szCs w:val="22"/>
        </w:rPr>
        <w:t>i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DD2828">
        <w:rPr>
          <w:sz w:val="22"/>
          <w:szCs w:val="22"/>
        </w:rPr>
        <w:t>Kašelj</w:t>
      </w:r>
      <w:r w:rsidR="003A08EF" w:rsidRPr="00187152">
        <w:rPr>
          <w:sz w:val="22"/>
          <w:szCs w:val="22"/>
        </w:rPr>
        <w:t>,</w:t>
      </w:r>
    </w:p>
    <w:p w:rsidR="003C024B" w:rsidRPr="00187152" w:rsidRDefault="00AB4B9C" w:rsidP="003C024B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3C024B" w:rsidRPr="00187152">
        <w:rPr>
          <w:sz w:val="22"/>
          <w:szCs w:val="22"/>
        </w:rPr>
        <w:t>1</w:t>
      </w:r>
      <w:r w:rsidR="003C024B">
        <w:rPr>
          <w:sz w:val="22"/>
          <w:szCs w:val="22"/>
        </w:rPr>
        <w:t>0</w:t>
      </w:r>
      <w:r w:rsidR="003C024B" w:rsidRPr="00187152">
        <w:rPr>
          <w:sz w:val="22"/>
          <w:szCs w:val="22"/>
        </w:rPr>
        <w:t>:</w:t>
      </w:r>
      <w:r w:rsidR="003C024B">
        <w:rPr>
          <w:sz w:val="22"/>
          <w:szCs w:val="22"/>
        </w:rPr>
        <w:t>2</w:t>
      </w:r>
      <w:r w:rsidR="003C024B" w:rsidRPr="00187152">
        <w:rPr>
          <w:sz w:val="22"/>
          <w:szCs w:val="22"/>
        </w:rPr>
        <w:t>0 za zemljišč</w:t>
      </w:r>
      <w:r w:rsidR="003C024B">
        <w:rPr>
          <w:sz w:val="22"/>
          <w:szCs w:val="22"/>
        </w:rPr>
        <w:t>e</w:t>
      </w:r>
      <w:r w:rsidR="003C024B" w:rsidRPr="00187152">
        <w:rPr>
          <w:sz w:val="22"/>
          <w:szCs w:val="22"/>
        </w:rPr>
        <w:t xml:space="preserve"> pod točko </w:t>
      </w:r>
      <w:r w:rsidR="003C024B">
        <w:rPr>
          <w:sz w:val="22"/>
          <w:szCs w:val="22"/>
        </w:rPr>
        <w:t>2.2</w:t>
      </w:r>
      <w:r w:rsidR="003C024B" w:rsidRPr="00187152">
        <w:rPr>
          <w:sz w:val="22"/>
          <w:szCs w:val="22"/>
        </w:rPr>
        <w:t xml:space="preserve">. v k. o. </w:t>
      </w:r>
      <w:r w:rsidR="003C024B">
        <w:rPr>
          <w:sz w:val="22"/>
          <w:szCs w:val="22"/>
        </w:rPr>
        <w:t>Slape</w:t>
      </w:r>
      <w:r w:rsidR="003C024B" w:rsidRPr="00187152">
        <w:rPr>
          <w:sz w:val="22"/>
          <w:szCs w:val="22"/>
        </w:rPr>
        <w:t>,</w:t>
      </w:r>
    </w:p>
    <w:p w:rsidR="00EA1C23" w:rsidRPr="00187152" w:rsidRDefault="00EA1C23" w:rsidP="00EA1C23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7152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187152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187152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187152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187152">
        <w:rPr>
          <w:sz w:val="22"/>
          <w:szCs w:val="22"/>
        </w:rPr>
        <w:t xml:space="preserve">. v k. o. </w:t>
      </w:r>
      <w:r>
        <w:rPr>
          <w:sz w:val="22"/>
          <w:szCs w:val="22"/>
        </w:rPr>
        <w:t>Gradišče II</w:t>
      </w:r>
      <w:r w:rsidRPr="00187152">
        <w:rPr>
          <w:sz w:val="22"/>
          <w:szCs w:val="22"/>
        </w:rPr>
        <w:t>,</w:t>
      </w:r>
    </w:p>
    <w:p w:rsidR="007718CB" w:rsidRDefault="000028FA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715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187152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187152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187152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</w:t>
      </w:r>
      <w:r w:rsidRPr="00187152">
        <w:rPr>
          <w:sz w:val="22"/>
          <w:szCs w:val="22"/>
        </w:rPr>
        <w:t xml:space="preserve">. v k. o. </w:t>
      </w:r>
      <w:r>
        <w:rPr>
          <w:sz w:val="22"/>
          <w:szCs w:val="22"/>
        </w:rPr>
        <w:t>Trnovsko predmestje,</w:t>
      </w:r>
    </w:p>
    <w:p w:rsidR="00437470" w:rsidRDefault="0043747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zemljišča pod točko 2.5. v k.</w:t>
      </w:r>
      <w:r w:rsidR="00965BC6">
        <w:rPr>
          <w:sz w:val="22"/>
          <w:szCs w:val="22"/>
        </w:rPr>
        <w:t xml:space="preserve"> </w:t>
      </w:r>
      <w:r>
        <w:rPr>
          <w:sz w:val="22"/>
          <w:szCs w:val="22"/>
        </w:rPr>
        <w:t>o. Karlovško predmestje,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- 11:40</w:t>
      </w:r>
      <w:r w:rsidR="004B7030">
        <w:rPr>
          <w:sz w:val="22"/>
          <w:szCs w:val="22"/>
        </w:rPr>
        <w:t xml:space="preserve"> za zemljišče pod točko 2.6. v k. o. Brinje I, 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</w:t>
      </w:r>
      <w:r w:rsidR="004B7030">
        <w:rPr>
          <w:sz w:val="22"/>
          <w:szCs w:val="22"/>
        </w:rPr>
        <w:t xml:space="preserve"> za zemljišči pod točko 2.7. v k. o. Stanežiče,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</w:t>
      </w:r>
      <w:r w:rsidR="004B7030">
        <w:rPr>
          <w:sz w:val="22"/>
          <w:szCs w:val="22"/>
        </w:rPr>
        <w:t xml:space="preserve"> za zemljišči pod točko 2.8</w:t>
      </w:r>
      <w:r w:rsidR="009C6A31">
        <w:rPr>
          <w:sz w:val="22"/>
          <w:szCs w:val="22"/>
        </w:rPr>
        <w:t>.</w:t>
      </w:r>
      <w:r w:rsidR="004B7030">
        <w:rPr>
          <w:sz w:val="22"/>
          <w:szCs w:val="22"/>
        </w:rPr>
        <w:t xml:space="preserve"> v k. o. Dravlje,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</w:t>
      </w:r>
      <w:r w:rsidR="004B7030">
        <w:rPr>
          <w:sz w:val="22"/>
          <w:szCs w:val="22"/>
        </w:rPr>
        <w:t xml:space="preserve"> za zemljišče pod točko 2.9. v k. o. Kašelj,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</w:t>
      </w:r>
      <w:r w:rsidR="004B7030">
        <w:rPr>
          <w:sz w:val="22"/>
          <w:szCs w:val="22"/>
        </w:rPr>
        <w:t xml:space="preserve"> za zemljišči pod točko 2.10 v k. o. Kašelj, 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</w:t>
      </w:r>
      <w:r w:rsidR="004B7030">
        <w:rPr>
          <w:sz w:val="22"/>
          <w:szCs w:val="22"/>
        </w:rPr>
        <w:t xml:space="preserve"> za zemljišče pod točko 2.11. v k. o. S</w:t>
      </w:r>
      <w:r w:rsidR="00EF7272">
        <w:rPr>
          <w:sz w:val="22"/>
          <w:szCs w:val="22"/>
        </w:rPr>
        <w:t>ostro,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</w:t>
      </w:r>
      <w:r w:rsidR="00EF7272">
        <w:rPr>
          <w:sz w:val="22"/>
          <w:szCs w:val="22"/>
        </w:rPr>
        <w:t xml:space="preserve"> za zemljišče pod točko 2.12. v k. o. Kašelj.</w:t>
      </w:r>
    </w:p>
    <w:p w:rsidR="00965BC6" w:rsidRPr="00187152" w:rsidRDefault="00965BC6" w:rsidP="00187152">
      <w:pPr>
        <w:ind w:left="227"/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0028FA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0028FA" w:rsidRPr="00306195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DE38A8">
        <w:rPr>
          <w:b/>
          <w:sz w:val="22"/>
          <w:szCs w:val="22"/>
        </w:rPr>
        <w:t>1. 6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0028FA" w:rsidRPr="00306195" w:rsidRDefault="000028FA" w:rsidP="00E26D3E">
      <w:pPr>
        <w:jc w:val="both"/>
        <w:rPr>
          <w:sz w:val="22"/>
          <w:szCs w:val="22"/>
        </w:rPr>
      </w:pPr>
    </w:p>
    <w:p w:rsidR="00CF795E" w:rsidRDefault="00CF795E" w:rsidP="00CF795E">
      <w:pPr>
        <w:jc w:val="both"/>
        <w:rPr>
          <w:rStyle w:val="Hiperpovezava"/>
          <w:sz w:val="22"/>
          <w:szCs w:val="22"/>
        </w:rPr>
      </w:pPr>
      <w:r>
        <w:rPr>
          <w:rStyle w:val="Hiperpovezava"/>
          <w:color w:val="auto"/>
          <w:sz w:val="22"/>
          <w:szCs w:val="22"/>
          <w:u w:val="none"/>
        </w:rPr>
        <w:t>-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>pod točko 2.1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>
        <w:rPr>
          <w:rStyle w:val="Hiperpovezava"/>
          <w:color w:val="auto"/>
          <w:sz w:val="22"/>
          <w:szCs w:val="22"/>
          <w:u w:val="none"/>
        </w:rPr>
        <w:t xml:space="preserve"> na tel. 01 306 41 76, kontaktna oseba je Tanja Starman,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2" w:history="1">
        <w:r w:rsidRPr="006223AB">
          <w:rPr>
            <w:rStyle w:val="Hiperpovezava"/>
            <w:sz w:val="22"/>
            <w:szCs w:val="22"/>
          </w:rPr>
          <w:t>tanja.starman@ljubljana.si</w:t>
        </w:r>
      </w:hyperlink>
      <w:r w:rsidR="00DE38A8">
        <w:rPr>
          <w:rStyle w:val="Hiperpovezava"/>
          <w:sz w:val="22"/>
          <w:szCs w:val="22"/>
        </w:rPr>
        <w:t xml:space="preserve">; </w:t>
      </w:r>
    </w:p>
    <w:p w:rsidR="000028FA" w:rsidRDefault="000028FA" w:rsidP="000028FA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>pod točko 2.2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>
        <w:rPr>
          <w:rStyle w:val="Hiperpovezava"/>
          <w:color w:val="auto"/>
          <w:sz w:val="22"/>
          <w:szCs w:val="22"/>
          <w:u w:val="none"/>
        </w:rPr>
        <w:t xml:space="preserve"> do 2.4. na tel. 01 306 46 72, kontaktna oseba je Milena Ratajc, e-mail:  </w:t>
      </w:r>
      <w:hyperlink r:id="rId13" w:history="1">
        <w:r w:rsidR="00DE38A8" w:rsidRPr="00485B7A">
          <w:rPr>
            <w:rStyle w:val="Hiperpovezava"/>
            <w:sz w:val="22"/>
            <w:szCs w:val="22"/>
          </w:rPr>
          <w:t>milena.ratajc@ljubljana.si</w:t>
        </w:r>
      </w:hyperlink>
      <w:r w:rsidR="00DE38A8">
        <w:rPr>
          <w:rStyle w:val="Hiperpovezava"/>
          <w:color w:val="auto"/>
          <w:sz w:val="22"/>
          <w:szCs w:val="22"/>
          <w:u w:val="none"/>
        </w:rPr>
        <w:t>;</w:t>
      </w:r>
    </w:p>
    <w:p w:rsidR="00437470" w:rsidRDefault="00DE38A8" w:rsidP="00437470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-  </w:t>
      </w:r>
      <w:r w:rsidR="00437470">
        <w:rPr>
          <w:rStyle w:val="Hiperpovezava"/>
          <w:color w:val="auto"/>
          <w:sz w:val="22"/>
          <w:szCs w:val="22"/>
          <w:u w:val="none"/>
        </w:rPr>
        <w:t>pod točko 2.</w:t>
      </w:r>
      <w:r w:rsidR="0079517D">
        <w:rPr>
          <w:rStyle w:val="Hiperpovezava"/>
          <w:color w:val="auto"/>
          <w:sz w:val="22"/>
          <w:szCs w:val="22"/>
          <w:u w:val="none"/>
        </w:rPr>
        <w:t>5. na tel. 01 306 10 68</w:t>
      </w:r>
      <w:r w:rsidR="00437470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 w:rsidR="0079517D" w:rsidRPr="0079517D">
        <w:rPr>
          <w:rStyle w:val="Hiperpovezava"/>
          <w:color w:val="auto"/>
          <w:sz w:val="22"/>
          <w:szCs w:val="22"/>
          <w:u w:val="none"/>
        </w:rPr>
        <w:t>Irena Plausteiner</w:t>
      </w:r>
      <w:r w:rsidR="00437470">
        <w:rPr>
          <w:rStyle w:val="Hiperpovezava"/>
          <w:color w:val="auto"/>
          <w:sz w:val="22"/>
          <w:szCs w:val="22"/>
          <w:u w:val="none"/>
        </w:rPr>
        <w:t xml:space="preserve">, e-mail:  </w:t>
      </w:r>
      <w:hyperlink r:id="rId14" w:history="1">
        <w:r w:rsidRPr="00485B7A">
          <w:rPr>
            <w:rStyle w:val="Hiperpovezava"/>
            <w:sz w:val="22"/>
            <w:szCs w:val="22"/>
          </w:rPr>
          <w:t>irena.plausteiner@ljubljana.si</w:t>
        </w:r>
      </w:hyperlink>
      <w:r>
        <w:rPr>
          <w:rStyle w:val="Hiperpovezava"/>
          <w:color w:val="auto"/>
          <w:sz w:val="22"/>
          <w:szCs w:val="22"/>
          <w:u w:val="none"/>
        </w:rPr>
        <w:t>;</w:t>
      </w:r>
    </w:p>
    <w:p w:rsidR="00DE38A8" w:rsidRDefault="00DE38A8" w:rsidP="00DE38A8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 pod točko 2.6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>
        <w:rPr>
          <w:rStyle w:val="Hiperpovezava"/>
          <w:color w:val="auto"/>
          <w:sz w:val="22"/>
          <w:szCs w:val="22"/>
          <w:u w:val="none"/>
        </w:rPr>
        <w:t xml:space="preserve"> do 2.12. na tel. 01 306 11 27, kontaktna oseba je Helena Židanek, e-mail:  </w:t>
      </w:r>
      <w:hyperlink r:id="rId15" w:history="1">
        <w:r w:rsidRPr="00485B7A">
          <w:rPr>
            <w:rStyle w:val="Hiperpovezava"/>
            <w:sz w:val="22"/>
            <w:szCs w:val="22"/>
          </w:rPr>
          <w:t>helena.zidanek@ljubljana.si</w:t>
        </w:r>
      </w:hyperlink>
      <w:r>
        <w:rPr>
          <w:rStyle w:val="Hiperpovezava"/>
          <w:color w:val="auto"/>
          <w:sz w:val="22"/>
          <w:szCs w:val="22"/>
          <w:u w:val="none"/>
        </w:rPr>
        <w:t>;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DE38A8" w:rsidRDefault="00DE38A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0C" w:rsidRDefault="00A5400C" w:rsidP="00FE57F3">
      <w:r>
        <w:separator/>
      </w:r>
    </w:p>
  </w:endnote>
  <w:endnote w:type="continuationSeparator" w:id="0">
    <w:p w:rsidR="00A5400C" w:rsidRDefault="00A5400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70061C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4715E5">
          <w:rPr>
            <w:sz w:val="20"/>
            <w:szCs w:val="20"/>
          </w:rPr>
          <w:t>/8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0C" w:rsidRDefault="00A5400C" w:rsidP="00FE57F3">
      <w:r>
        <w:separator/>
      </w:r>
    </w:p>
  </w:footnote>
  <w:footnote w:type="continuationSeparator" w:id="0">
    <w:p w:rsidR="00A5400C" w:rsidRDefault="00A5400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6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7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28FA"/>
    <w:rsid w:val="00006507"/>
    <w:rsid w:val="000123C8"/>
    <w:rsid w:val="000143B3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2EB5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C2731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27C3"/>
    <w:rsid w:val="00123B37"/>
    <w:rsid w:val="00125079"/>
    <w:rsid w:val="001265CA"/>
    <w:rsid w:val="00130DB9"/>
    <w:rsid w:val="0013280F"/>
    <w:rsid w:val="001329FC"/>
    <w:rsid w:val="00136CA7"/>
    <w:rsid w:val="00143D7A"/>
    <w:rsid w:val="001505B9"/>
    <w:rsid w:val="00155839"/>
    <w:rsid w:val="00155D8B"/>
    <w:rsid w:val="00161DF1"/>
    <w:rsid w:val="001629A9"/>
    <w:rsid w:val="00162C3C"/>
    <w:rsid w:val="00166F9D"/>
    <w:rsid w:val="001714DD"/>
    <w:rsid w:val="00176885"/>
    <w:rsid w:val="00176C1F"/>
    <w:rsid w:val="00181D1F"/>
    <w:rsid w:val="00182C7D"/>
    <w:rsid w:val="0018409F"/>
    <w:rsid w:val="00186F31"/>
    <w:rsid w:val="00187152"/>
    <w:rsid w:val="001A0877"/>
    <w:rsid w:val="001A247F"/>
    <w:rsid w:val="001A5D84"/>
    <w:rsid w:val="001B127D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3EA8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24B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177F"/>
    <w:rsid w:val="00406FBD"/>
    <w:rsid w:val="00415AC6"/>
    <w:rsid w:val="00417CB7"/>
    <w:rsid w:val="004209E1"/>
    <w:rsid w:val="0042410E"/>
    <w:rsid w:val="004251D1"/>
    <w:rsid w:val="0042744C"/>
    <w:rsid w:val="00431AD3"/>
    <w:rsid w:val="004347BD"/>
    <w:rsid w:val="00437470"/>
    <w:rsid w:val="00446CE0"/>
    <w:rsid w:val="00446D62"/>
    <w:rsid w:val="004507EC"/>
    <w:rsid w:val="00451CC7"/>
    <w:rsid w:val="00451FE3"/>
    <w:rsid w:val="00455626"/>
    <w:rsid w:val="00463621"/>
    <w:rsid w:val="00465E4D"/>
    <w:rsid w:val="004715E5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56C5"/>
    <w:rsid w:val="004B7030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000"/>
    <w:rsid w:val="0052716F"/>
    <w:rsid w:val="00527794"/>
    <w:rsid w:val="005315B5"/>
    <w:rsid w:val="00531E00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66E16"/>
    <w:rsid w:val="0067351E"/>
    <w:rsid w:val="00676571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61C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9517D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1AB3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65BC6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C6A31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5400C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247BE"/>
    <w:rsid w:val="00B26AD2"/>
    <w:rsid w:val="00B3351F"/>
    <w:rsid w:val="00B34D27"/>
    <w:rsid w:val="00B44816"/>
    <w:rsid w:val="00B45624"/>
    <w:rsid w:val="00B4576F"/>
    <w:rsid w:val="00B45A42"/>
    <w:rsid w:val="00B45D51"/>
    <w:rsid w:val="00B47BCF"/>
    <w:rsid w:val="00B7081C"/>
    <w:rsid w:val="00B73018"/>
    <w:rsid w:val="00B75C1C"/>
    <w:rsid w:val="00B810BF"/>
    <w:rsid w:val="00B82EFD"/>
    <w:rsid w:val="00B83268"/>
    <w:rsid w:val="00B83604"/>
    <w:rsid w:val="00B84607"/>
    <w:rsid w:val="00B8616F"/>
    <w:rsid w:val="00B9444B"/>
    <w:rsid w:val="00B951DA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0A5"/>
    <w:rsid w:val="00BE3A31"/>
    <w:rsid w:val="00BE62F7"/>
    <w:rsid w:val="00BE7CA9"/>
    <w:rsid w:val="00BF1CBD"/>
    <w:rsid w:val="00BF31A3"/>
    <w:rsid w:val="00BF409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45DB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A11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364F"/>
    <w:rsid w:val="00D37370"/>
    <w:rsid w:val="00D41289"/>
    <w:rsid w:val="00D42151"/>
    <w:rsid w:val="00D46B1E"/>
    <w:rsid w:val="00D5306E"/>
    <w:rsid w:val="00D53DED"/>
    <w:rsid w:val="00D56B8F"/>
    <w:rsid w:val="00D665C5"/>
    <w:rsid w:val="00D676CA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38A8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1C23"/>
    <w:rsid w:val="00EA2A1C"/>
    <w:rsid w:val="00EA3B51"/>
    <w:rsid w:val="00EA685E"/>
    <w:rsid w:val="00EA6A79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EF5EDB"/>
    <w:rsid w:val="00EF7272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9726E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lena.ratajc@ljubljana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elena.zidanek@ljubljana.s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rena.plausteine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18E653-4B62-4691-B28E-DBA66E29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2</cp:revision>
  <cp:lastPrinted>2020-05-12T09:40:00Z</cp:lastPrinted>
  <dcterms:created xsi:type="dcterms:W3CDTF">2020-05-14T08:27:00Z</dcterms:created>
  <dcterms:modified xsi:type="dcterms:W3CDTF">2020-05-14T08:27:00Z</dcterms:modified>
</cp:coreProperties>
</file>