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DB11D" w14:textId="77777777" w:rsidR="006751EE" w:rsidRPr="0081093D" w:rsidRDefault="006751EE" w:rsidP="005E70EB">
      <w:pPr>
        <w:rPr>
          <w:sz w:val="24"/>
        </w:rPr>
      </w:pPr>
    </w:p>
    <w:p w14:paraId="586078B4" w14:textId="77777777" w:rsidR="003637FC" w:rsidRPr="0081093D" w:rsidRDefault="00A323B9" w:rsidP="0081093D">
      <w:pPr>
        <w:jc w:val="both"/>
        <w:rPr>
          <w:sz w:val="24"/>
        </w:rPr>
      </w:pPr>
      <w:r w:rsidRPr="00A323B9">
        <w:rPr>
          <w:sz w:val="24"/>
        </w:rPr>
        <w:t>Mestna občina Ljubljana, Mestni trg 1, 1000 Ljubljana</w:t>
      </w:r>
      <w:r w:rsidR="00CF4D09">
        <w:rPr>
          <w:sz w:val="24"/>
        </w:rPr>
        <w:t>,</w:t>
      </w:r>
      <w:r>
        <w:rPr>
          <w:sz w:val="24"/>
        </w:rPr>
        <w:t xml:space="preserve"> n</w:t>
      </w:r>
      <w:r w:rsidR="003637FC" w:rsidRPr="0081093D">
        <w:rPr>
          <w:sz w:val="24"/>
        </w:rPr>
        <w:t>a podlagi 219. člena Pravilnika o postopkih za izvrševanje proračuna Republike Slovenije (Uradni list RS, št. 50/07, 61/08, 99/09</w:t>
      </w:r>
      <w:r w:rsidR="00C823E3">
        <w:rPr>
          <w:sz w:val="24"/>
        </w:rPr>
        <w:t xml:space="preserve"> – </w:t>
      </w:r>
      <w:r w:rsidR="003637FC" w:rsidRPr="0081093D">
        <w:rPr>
          <w:sz w:val="24"/>
        </w:rPr>
        <w:t xml:space="preserve">ZIPRS1011, 3/13 in 81/16) in Statuta Mestne občine Ljubljana (Uradni list RS, št. 24/16 – uradno prečiščeno besedilo) objavlja </w:t>
      </w:r>
    </w:p>
    <w:p w14:paraId="08038310" w14:textId="77777777" w:rsidR="003637FC" w:rsidRDefault="003637FC" w:rsidP="005E70EB">
      <w:pPr>
        <w:rPr>
          <w:sz w:val="24"/>
        </w:rPr>
      </w:pPr>
    </w:p>
    <w:p w14:paraId="09C79EFC" w14:textId="77777777" w:rsidR="00D222FA" w:rsidRPr="0081093D" w:rsidRDefault="00D222FA" w:rsidP="005E70EB">
      <w:pPr>
        <w:rPr>
          <w:sz w:val="24"/>
        </w:rPr>
      </w:pPr>
    </w:p>
    <w:p w14:paraId="4A2AD66E" w14:textId="77777777" w:rsidR="003637FC" w:rsidRPr="0081093D" w:rsidRDefault="003637FC" w:rsidP="003637FC">
      <w:pPr>
        <w:jc w:val="center"/>
        <w:rPr>
          <w:sz w:val="24"/>
        </w:rPr>
      </w:pPr>
      <w:r w:rsidRPr="0081093D">
        <w:rPr>
          <w:sz w:val="24"/>
        </w:rPr>
        <w:t>JAVNI RAZPIS</w:t>
      </w:r>
    </w:p>
    <w:p w14:paraId="68710C3B" w14:textId="77777777" w:rsidR="003637FC" w:rsidRPr="0081093D" w:rsidRDefault="003637FC" w:rsidP="003637FC">
      <w:pPr>
        <w:jc w:val="center"/>
        <w:rPr>
          <w:sz w:val="24"/>
        </w:rPr>
      </w:pPr>
    </w:p>
    <w:p w14:paraId="53EF1E35" w14:textId="77777777" w:rsidR="003637FC" w:rsidRPr="0081093D" w:rsidRDefault="003637FC" w:rsidP="003637FC">
      <w:pPr>
        <w:jc w:val="both"/>
        <w:rPr>
          <w:sz w:val="24"/>
        </w:rPr>
      </w:pPr>
      <w:r w:rsidRPr="0081093D">
        <w:rPr>
          <w:sz w:val="24"/>
        </w:rPr>
        <w:t>za sofinanciranje programov in projektov v Mestni občini Ljubljana za leta 2020 do 2022 s področja veteranskih organizacij</w:t>
      </w:r>
    </w:p>
    <w:p w14:paraId="1766AAE0" w14:textId="77777777" w:rsidR="003637FC" w:rsidRPr="0081093D" w:rsidRDefault="003637FC" w:rsidP="003637FC">
      <w:pPr>
        <w:jc w:val="both"/>
        <w:rPr>
          <w:sz w:val="24"/>
        </w:rPr>
      </w:pPr>
    </w:p>
    <w:p w14:paraId="58B62220" w14:textId="77777777" w:rsidR="003637FC" w:rsidRPr="0081093D" w:rsidRDefault="003637FC" w:rsidP="003637FC">
      <w:pPr>
        <w:jc w:val="both"/>
        <w:rPr>
          <w:sz w:val="24"/>
        </w:rPr>
      </w:pPr>
    </w:p>
    <w:p w14:paraId="5E47FBCA" w14:textId="77777777" w:rsidR="003637FC" w:rsidRPr="0081093D" w:rsidRDefault="003637FC" w:rsidP="003637FC">
      <w:pPr>
        <w:jc w:val="both"/>
        <w:rPr>
          <w:sz w:val="24"/>
        </w:rPr>
      </w:pPr>
    </w:p>
    <w:p w14:paraId="0A93703E" w14:textId="77777777" w:rsidR="003637FC" w:rsidRPr="0081093D" w:rsidRDefault="003637FC" w:rsidP="003637FC">
      <w:pPr>
        <w:pStyle w:val="Odstavekseznama"/>
        <w:numPr>
          <w:ilvl w:val="0"/>
          <w:numId w:val="6"/>
        </w:numPr>
        <w:jc w:val="both"/>
        <w:rPr>
          <w:szCs w:val="24"/>
        </w:rPr>
      </w:pPr>
      <w:r w:rsidRPr="0081093D">
        <w:rPr>
          <w:szCs w:val="24"/>
        </w:rPr>
        <w:t xml:space="preserve">PREDMET </w:t>
      </w:r>
      <w:r w:rsidR="00F658F2">
        <w:rPr>
          <w:szCs w:val="24"/>
        </w:rPr>
        <w:t xml:space="preserve">JAVNEGA </w:t>
      </w:r>
      <w:r w:rsidRPr="0081093D">
        <w:rPr>
          <w:szCs w:val="24"/>
        </w:rPr>
        <w:t>RAZPISA</w:t>
      </w:r>
    </w:p>
    <w:p w14:paraId="5545B7AA" w14:textId="77777777" w:rsidR="003637FC" w:rsidRPr="0081093D" w:rsidRDefault="003637FC" w:rsidP="003637FC">
      <w:pPr>
        <w:jc w:val="both"/>
        <w:rPr>
          <w:sz w:val="24"/>
        </w:rPr>
      </w:pPr>
    </w:p>
    <w:p w14:paraId="6EA3D6FC" w14:textId="77777777" w:rsidR="00DB6634" w:rsidRPr="0081093D" w:rsidRDefault="003637FC" w:rsidP="00DB6634">
      <w:pPr>
        <w:jc w:val="both"/>
        <w:rPr>
          <w:sz w:val="24"/>
        </w:rPr>
      </w:pPr>
      <w:r w:rsidRPr="0081093D">
        <w:rPr>
          <w:sz w:val="24"/>
        </w:rPr>
        <w:t>Predmet ja</w:t>
      </w:r>
      <w:r w:rsidR="00DB6634" w:rsidRPr="0081093D">
        <w:rPr>
          <w:sz w:val="24"/>
        </w:rPr>
        <w:t xml:space="preserve">vnega razpisa je sofinanciranje </w:t>
      </w:r>
      <w:r w:rsidR="00FD52C1" w:rsidRPr="0081093D">
        <w:rPr>
          <w:sz w:val="24"/>
        </w:rPr>
        <w:t>programov in projektov</w:t>
      </w:r>
      <w:r w:rsidR="00DB6634" w:rsidRPr="0081093D">
        <w:rPr>
          <w:sz w:val="24"/>
        </w:rPr>
        <w:t xml:space="preserve"> nevladnih organizacij v javnem intere</w:t>
      </w:r>
      <w:r w:rsidR="00FD52C1" w:rsidRPr="0081093D">
        <w:rPr>
          <w:sz w:val="24"/>
        </w:rPr>
        <w:t>su na področju vojnih veteranov v Mestni občini Ljubljana</w:t>
      </w:r>
      <w:r w:rsidR="009B434C">
        <w:rPr>
          <w:sz w:val="24"/>
        </w:rPr>
        <w:t>.</w:t>
      </w:r>
    </w:p>
    <w:p w14:paraId="1E7B86C6" w14:textId="77777777" w:rsidR="00FD52C1" w:rsidRPr="0081093D" w:rsidRDefault="00FD52C1" w:rsidP="00DB6634">
      <w:pPr>
        <w:jc w:val="both"/>
        <w:rPr>
          <w:sz w:val="24"/>
        </w:rPr>
      </w:pPr>
    </w:p>
    <w:p w14:paraId="03EE0BE9" w14:textId="77777777" w:rsidR="00DB6634" w:rsidRPr="0081093D" w:rsidRDefault="00DB6634" w:rsidP="00D74541">
      <w:pPr>
        <w:pStyle w:val="Odstavekseznama"/>
        <w:numPr>
          <w:ilvl w:val="1"/>
          <w:numId w:val="6"/>
        </w:numPr>
        <w:jc w:val="both"/>
        <w:rPr>
          <w:szCs w:val="24"/>
        </w:rPr>
      </w:pPr>
      <w:r w:rsidRPr="0081093D">
        <w:rPr>
          <w:szCs w:val="24"/>
        </w:rPr>
        <w:t xml:space="preserve">Izvajanje programa dela </w:t>
      </w:r>
      <w:r w:rsidR="00FD52C1" w:rsidRPr="0081093D">
        <w:rPr>
          <w:szCs w:val="24"/>
        </w:rPr>
        <w:t>(programov in projektov)</w:t>
      </w:r>
    </w:p>
    <w:p w14:paraId="5E4BA30A" w14:textId="77777777" w:rsidR="00FD52C1" w:rsidRPr="0081093D" w:rsidRDefault="00FD52C1" w:rsidP="00FD52C1">
      <w:pPr>
        <w:pStyle w:val="Odstavekseznama"/>
        <w:jc w:val="both"/>
        <w:rPr>
          <w:szCs w:val="24"/>
        </w:rPr>
      </w:pPr>
    </w:p>
    <w:p w14:paraId="16BA95B8" w14:textId="77777777" w:rsidR="00DB6634" w:rsidRPr="0081093D" w:rsidRDefault="00DB6634" w:rsidP="00DB6634">
      <w:pPr>
        <w:jc w:val="both"/>
        <w:rPr>
          <w:sz w:val="24"/>
        </w:rPr>
      </w:pPr>
      <w:r w:rsidRPr="0081093D">
        <w:rPr>
          <w:sz w:val="24"/>
        </w:rPr>
        <w:t>Sredstva so namenjena za sofinanciranje aktivnosti in stroškov, povezanih z/s:</w:t>
      </w:r>
    </w:p>
    <w:p w14:paraId="0F0E7A94" w14:textId="77777777" w:rsidR="00DB6634" w:rsidRPr="0081093D" w:rsidRDefault="00535B22" w:rsidP="00DB6634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i</w:t>
      </w:r>
      <w:r w:rsidR="00DB6634" w:rsidRPr="0081093D">
        <w:rPr>
          <w:szCs w:val="24"/>
        </w:rPr>
        <w:t>zobraževalnimi vsebinami splošnega pomena</w:t>
      </w:r>
      <w:r w:rsidR="00B8555E" w:rsidRPr="0081093D">
        <w:rPr>
          <w:szCs w:val="24"/>
        </w:rPr>
        <w:t>,</w:t>
      </w:r>
      <w:r w:rsidR="00DB6634" w:rsidRPr="0081093D">
        <w:rPr>
          <w:szCs w:val="24"/>
        </w:rPr>
        <w:t xml:space="preserve"> za seznanjanje javnosti</w:t>
      </w:r>
      <w:r w:rsidR="003430D9" w:rsidRPr="0081093D">
        <w:rPr>
          <w:szCs w:val="24"/>
        </w:rPr>
        <w:t xml:space="preserve"> z vlogo in aktivnostmi</w:t>
      </w:r>
      <w:r w:rsidRPr="0081093D">
        <w:rPr>
          <w:szCs w:val="24"/>
        </w:rPr>
        <w:t xml:space="preserve"> v času osamosvajanja Slovenije (predavanja, okrogle mize, seminarji, posveti</w:t>
      </w:r>
      <w:r w:rsidR="00410549" w:rsidRPr="0081093D">
        <w:rPr>
          <w:szCs w:val="24"/>
        </w:rPr>
        <w:t>, prikazi, raz</w:t>
      </w:r>
      <w:r w:rsidR="00613A05" w:rsidRPr="0081093D">
        <w:rPr>
          <w:szCs w:val="24"/>
        </w:rPr>
        <w:t>s</w:t>
      </w:r>
      <w:r w:rsidR="00410549" w:rsidRPr="0081093D">
        <w:rPr>
          <w:szCs w:val="24"/>
        </w:rPr>
        <w:t>tave</w:t>
      </w:r>
      <w:r w:rsidRPr="0081093D">
        <w:rPr>
          <w:szCs w:val="24"/>
        </w:rPr>
        <w:t>),</w:t>
      </w:r>
      <w:r w:rsidR="008E021B" w:rsidRPr="0081093D">
        <w:rPr>
          <w:szCs w:val="24"/>
        </w:rPr>
        <w:t xml:space="preserve"> s ciljem krepitve domoljubja, pomoči in solidarnosti</w:t>
      </w:r>
      <w:r w:rsidR="00B8555E" w:rsidRPr="0081093D">
        <w:rPr>
          <w:szCs w:val="24"/>
        </w:rPr>
        <w:t>;</w:t>
      </w:r>
    </w:p>
    <w:p w14:paraId="3981453A" w14:textId="77777777" w:rsidR="003430D9" w:rsidRPr="0081093D" w:rsidRDefault="00535B22" w:rsidP="00DB6634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ohranjanje</w:t>
      </w:r>
      <w:r w:rsidR="00493778" w:rsidRPr="0081093D">
        <w:rPr>
          <w:szCs w:val="24"/>
        </w:rPr>
        <w:t>m</w:t>
      </w:r>
      <w:r w:rsidRPr="0081093D">
        <w:rPr>
          <w:szCs w:val="24"/>
        </w:rPr>
        <w:t xml:space="preserve"> zg</w:t>
      </w:r>
      <w:r w:rsidR="008E021B" w:rsidRPr="0081093D">
        <w:rPr>
          <w:szCs w:val="24"/>
        </w:rPr>
        <w:t>odovinskih izročil ter spominskih prireditev</w:t>
      </w:r>
      <w:r w:rsidR="00613A05" w:rsidRPr="0081093D">
        <w:rPr>
          <w:szCs w:val="24"/>
        </w:rPr>
        <w:t xml:space="preserve"> (obeležja</w:t>
      </w:r>
      <w:r w:rsidRPr="0081093D">
        <w:rPr>
          <w:szCs w:val="24"/>
        </w:rPr>
        <w:t xml:space="preserve"> pomembnejših dogodkov,</w:t>
      </w:r>
      <w:r w:rsidR="00493778" w:rsidRPr="0081093D">
        <w:rPr>
          <w:szCs w:val="24"/>
        </w:rPr>
        <w:t xml:space="preserve"> skrb za spominska obeležja osamosvajanje Slovenije 1991, zbiranje pričevanj, pisnega, slikovnega in drugega gradiva)</w:t>
      </w:r>
      <w:r w:rsidR="00B8555E" w:rsidRPr="0081093D">
        <w:rPr>
          <w:szCs w:val="24"/>
        </w:rPr>
        <w:t>;</w:t>
      </w:r>
    </w:p>
    <w:p w14:paraId="2F498429" w14:textId="77777777" w:rsidR="00493778" w:rsidRPr="0081093D" w:rsidRDefault="00493778" w:rsidP="00DB6634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predstavitvijo organizacije v lokalnem, regionalnem, državnem ali mednarodnem okolju;</w:t>
      </w:r>
    </w:p>
    <w:p w14:paraId="325FD450" w14:textId="77777777" w:rsidR="00493778" w:rsidRPr="0081093D" w:rsidRDefault="00493778" w:rsidP="00DB6634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organizacijo in izvedbo različnih aktivnosti kot so</w:t>
      </w:r>
      <w:r w:rsidR="008E021B" w:rsidRPr="0081093D">
        <w:rPr>
          <w:szCs w:val="24"/>
        </w:rPr>
        <w:t>: razstave, prikazi dejavnosti, športne aktivnosti, predstavitev publikacij</w:t>
      </w:r>
      <w:r w:rsidR="00B8555E" w:rsidRPr="0081093D">
        <w:rPr>
          <w:szCs w:val="24"/>
        </w:rPr>
        <w:t>;</w:t>
      </w:r>
    </w:p>
    <w:p w14:paraId="2160DC7A" w14:textId="77777777" w:rsidR="008E021B" w:rsidRPr="0081093D" w:rsidRDefault="008E021B" w:rsidP="00DB6634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sodelovanjem na področju zaščite reševanja in pomoči</w:t>
      </w:r>
      <w:r w:rsidR="00B21173" w:rsidRPr="0081093D">
        <w:rPr>
          <w:szCs w:val="24"/>
        </w:rPr>
        <w:t xml:space="preserve"> (vpetost v sistem, izraba strokovnih potencialov organizacije, vključenost v štabe Civilne zaščite in v aktivnosti odzivanja ob nesrečah).</w:t>
      </w:r>
    </w:p>
    <w:p w14:paraId="1BF6FEE0" w14:textId="77777777" w:rsidR="00DB6634" w:rsidRPr="0081093D" w:rsidRDefault="00DB6634" w:rsidP="00DB6634">
      <w:pPr>
        <w:jc w:val="both"/>
        <w:rPr>
          <w:sz w:val="24"/>
        </w:rPr>
      </w:pPr>
    </w:p>
    <w:p w14:paraId="6D9CA6F2" w14:textId="77777777" w:rsidR="006429D8" w:rsidRPr="0081093D" w:rsidRDefault="006429D8" w:rsidP="00DB6634">
      <w:pPr>
        <w:jc w:val="both"/>
        <w:rPr>
          <w:sz w:val="24"/>
        </w:rPr>
      </w:pPr>
    </w:p>
    <w:p w14:paraId="2DBD8E5F" w14:textId="77777777" w:rsidR="00DB6634" w:rsidRPr="0081093D" w:rsidRDefault="008E021B" w:rsidP="008E021B">
      <w:pPr>
        <w:pStyle w:val="Odstavekseznama"/>
        <w:numPr>
          <w:ilvl w:val="0"/>
          <w:numId w:val="6"/>
        </w:numPr>
        <w:jc w:val="both"/>
        <w:rPr>
          <w:szCs w:val="24"/>
        </w:rPr>
      </w:pPr>
      <w:r w:rsidRPr="0081093D">
        <w:rPr>
          <w:szCs w:val="24"/>
        </w:rPr>
        <w:t>OSNOVNI POGOJI ZA KANDIDIRANJE NA JAVNEM RAZPISU</w:t>
      </w:r>
    </w:p>
    <w:p w14:paraId="5C0BA11C" w14:textId="77777777" w:rsidR="008E021B" w:rsidRPr="0081093D" w:rsidRDefault="008E021B" w:rsidP="008E021B">
      <w:pPr>
        <w:jc w:val="both"/>
        <w:rPr>
          <w:sz w:val="24"/>
        </w:rPr>
      </w:pPr>
    </w:p>
    <w:p w14:paraId="45309DC4" w14:textId="77777777" w:rsidR="008E021B" w:rsidRPr="0081093D" w:rsidRDefault="008E021B" w:rsidP="008E021B">
      <w:pPr>
        <w:jc w:val="both"/>
        <w:rPr>
          <w:sz w:val="24"/>
        </w:rPr>
      </w:pPr>
      <w:r w:rsidRPr="0081093D">
        <w:rPr>
          <w:sz w:val="24"/>
        </w:rPr>
        <w:t>Za pridobitev sredstev za izvajanje programa dela nevladnih organizacij v javnem interesu na področju vojnih veteranov lahko kandidira:</w:t>
      </w:r>
    </w:p>
    <w:p w14:paraId="752145EF" w14:textId="77777777" w:rsidR="008E021B" w:rsidRPr="0081093D" w:rsidRDefault="008E021B" w:rsidP="006429D8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pravn</w:t>
      </w:r>
      <w:r w:rsidR="00D74541">
        <w:rPr>
          <w:szCs w:val="24"/>
        </w:rPr>
        <w:t>a</w:t>
      </w:r>
      <w:r w:rsidRPr="0081093D">
        <w:rPr>
          <w:szCs w:val="24"/>
        </w:rPr>
        <w:t xml:space="preserve"> oseb</w:t>
      </w:r>
      <w:r w:rsidR="00D74541">
        <w:rPr>
          <w:szCs w:val="24"/>
        </w:rPr>
        <w:t>a</w:t>
      </w:r>
      <w:r w:rsidRPr="0081093D">
        <w:rPr>
          <w:szCs w:val="24"/>
        </w:rPr>
        <w:t>, ustanovljen</w:t>
      </w:r>
      <w:r w:rsidR="00D74541">
        <w:rPr>
          <w:szCs w:val="24"/>
        </w:rPr>
        <w:t>a</w:t>
      </w:r>
      <w:r w:rsidRPr="0081093D">
        <w:rPr>
          <w:szCs w:val="24"/>
        </w:rPr>
        <w:t xml:space="preserve"> skladno s</w:t>
      </w:r>
      <w:r w:rsidR="006429D8" w:rsidRPr="006429D8">
        <w:t xml:space="preserve"> </w:t>
      </w:r>
      <w:r w:rsidR="006429D8" w:rsidRPr="006429D8">
        <w:rPr>
          <w:szCs w:val="24"/>
        </w:rPr>
        <w:t>predpisi, ki urejajo status nevladne organizacije v javnem interes</w:t>
      </w:r>
      <w:r w:rsidR="006429D8">
        <w:rPr>
          <w:szCs w:val="24"/>
        </w:rPr>
        <w:t>u</w:t>
      </w:r>
      <w:r w:rsidRPr="0081093D">
        <w:rPr>
          <w:szCs w:val="24"/>
        </w:rPr>
        <w:t xml:space="preserve">, </w:t>
      </w:r>
      <w:r w:rsidR="00D74541">
        <w:rPr>
          <w:szCs w:val="24"/>
        </w:rPr>
        <w:t>je</w:t>
      </w:r>
      <w:r w:rsidRPr="0081093D">
        <w:rPr>
          <w:szCs w:val="24"/>
        </w:rPr>
        <w:t xml:space="preserve"> registriran</w:t>
      </w:r>
      <w:r w:rsidR="00D74541">
        <w:rPr>
          <w:szCs w:val="24"/>
        </w:rPr>
        <w:t>a</w:t>
      </w:r>
      <w:r w:rsidRPr="0081093D">
        <w:rPr>
          <w:szCs w:val="24"/>
        </w:rPr>
        <w:t xml:space="preserve"> in deluje na območju M</w:t>
      </w:r>
      <w:r w:rsidR="00BE0E4F">
        <w:rPr>
          <w:szCs w:val="24"/>
        </w:rPr>
        <w:t>estne občine Ljubljana</w:t>
      </w:r>
      <w:r w:rsidR="00B21173" w:rsidRPr="0081093D">
        <w:rPr>
          <w:szCs w:val="24"/>
        </w:rPr>
        <w:t xml:space="preserve">, kjer ima vsaj 50% </w:t>
      </w:r>
      <w:r w:rsidR="007C0A18" w:rsidRPr="0081093D">
        <w:rPr>
          <w:szCs w:val="24"/>
        </w:rPr>
        <w:t>njenih članov stalno prebiva</w:t>
      </w:r>
      <w:r w:rsidR="00B21173" w:rsidRPr="0081093D">
        <w:rPr>
          <w:szCs w:val="24"/>
        </w:rPr>
        <w:t xml:space="preserve">lišče v </w:t>
      </w:r>
      <w:r w:rsidR="00BE0E4F">
        <w:rPr>
          <w:szCs w:val="24"/>
        </w:rPr>
        <w:t>Mestni občini Ljubljana</w:t>
      </w:r>
      <w:r w:rsidR="00D74541">
        <w:rPr>
          <w:szCs w:val="24"/>
        </w:rPr>
        <w:t>;</w:t>
      </w:r>
    </w:p>
    <w:p w14:paraId="1884EAF2" w14:textId="77777777" w:rsidR="00B21173" w:rsidRPr="0081093D" w:rsidRDefault="00B21173" w:rsidP="008E021B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pravn</w:t>
      </w:r>
      <w:r w:rsidR="00D74541">
        <w:rPr>
          <w:szCs w:val="24"/>
        </w:rPr>
        <w:t>a</w:t>
      </w:r>
      <w:r w:rsidRPr="0081093D">
        <w:rPr>
          <w:szCs w:val="24"/>
        </w:rPr>
        <w:t xml:space="preserve"> oseb</w:t>
      </w:r>
      <w:r w:rsidR="00D74541">
        <w:rPr>
          <w:szCs w:val="24"/>
        </w:rPr>
        <w:t>a</w:t>
      </w:r>
      <w:r w:rsidRPr="0081093D">
        <w:rPr>
          <w:szCs w:val="24"/>
        </w:rPr>
        <w:t>, naveden</w:t>
      </w:r>
      <w:r w:rsidR="00D74541">
        <w:rPr>
          <w:szCs w:val="24"/>
        </w:rPr>
        <w:t>a</w:t>
      </w:r>
      <w:r w:rsidRPr="0081093D">
        <w:rPr>
          <w:szCs w:val="24"/>
        </w:rPr>
        <w:t xml:space="preserve"> v prejšnji alineji, ki bo predložil</w:t>
      </w:r>
      <w:r w:rsidR="00076278">
        <w:rPr>
          <w:szCs w:val="24"/>
        </w:rPr>
        <w:t>a</w:t>
      </w:r>
      <w:r w:rsidRPr="0081093D">
        <w:rPr>
          <w:szCs w:val="24"/>
        </w:rPr>
        <w:t xml:space="preserve"> seznam </w:t>
      </w:r>
      <w:r w:rsidR="00076278">
        <w:rPr>
          <w:szCs w:val="24"/>
        </w:rPr>
        <w:t>20 (dvajsetih)</w:t>
      </w:r>
      <w:r w:rsidRPr="0081093D">
        <w:rPr>
          <w:szCs w:val="24"/>
        </w:rPr>
        <w:t xml:space="preserve"> članov, ki bodo </w:t>
      </w:r>
      <w:r w:rsidR="00410549" w:rsidRPr="0081093D">
        <w:rPr>
          <w:szCs w:val="24"/>
        </w:rPr>
        <w:t xml:space="preserve">vključeni in </w:t>
      </w:r>
      <w:r w:rsidRPr="0081093D">
        <w:rPr>
          <w:szCs w:val="24"/>
        </w:rPr>
        <w:t>aktivno sodelovali v sistemu zaščite, reševanja in pomoči M</w:t>
      </w:r>
      <w:r w:rsidR="00076278">
        <w:rPr>
          <w:szCs w:val="24"/>
        </w:rPr>
        <w:t>estni občini Ljubljan</w:t>
      </w:r>
      <w:r w:rsidR="007426DC">
        <w:rPr>
          <w:szCs w:val="24"/>
        </w:rPr>
        <w:t>a</w:t>
      </w:r>
      <w:r w:rsidR="00076278">
        <w:rPr>
          <w:szCs w:val="24"/>
        </w:rPr>
        <w:t xml:space="preserve"> </w:t>
      </w:r>
      <w:r w:rsidR="00EA7819" w:rsidRPr="0081093D">
        <w:rPr>
          <w:szCs w:val="24"/>
        </w:rPr>
        <w:t>(štabi Civilne zaščite,</w:t>
      </w:r>
      <w:r w:rsidRPr="0081093D">
        <w:rPr>
          <w:szCs w:val="24"/>
        </w:rPr>
        <w:t xml:space="preserve"> vodenje centrov za začasno nastanitev v primeru naravnih in drugih nesreč, </w:t>
      </w:r>
      <w:r w:rsidR="00EA7819" w:rsidRPr="0081093D">
        <w:rPr>
          <w:szCs w:val="24"/>
        </w:rPr>
        <w:t xml:space="preserve">pridobivanju informacij </w:t>
      </w:r>
      <w:r w:rsidR="00410549" w:rsidRPr="0081093D">
        <w:rPr>
          <w:szCs w:val="24"/>
        </w:rPr>
        <w:t xml:space="preserve">na terenu </w:t>
      </w:r>
      <w:r w:rsidR="00EA7819" w:rsidRPr="0081093D">
        <w:rPr>
          <w:szCs w:val="24"/>
        </w:rPr>
        <w:t xml:space="preserve">o posledicah večjih naravnih nesreč). </w:t>
      </w:r>
    </w:p>
    <w:p w14:paraId="3E3608FA" w14:textId="77777777" w:rsidR="007C0A18" w:rsidRPr="0081093D" w:rsidRDefault="007C0A18" w:rsidP="007C0A18">
      <w:pPr>
        <w:jc w:val="both"/>
        <w:rPr>
          <w:sz w:val="24"/>
        </w:rPr>
      </w:pPr>
    </w:p>
    <w:p w14:paraId="3A03281A" w14:textId="77777777" w:rsidR="007C0A18" w:rsidRPr="0081093D" w:rsidRDefault="007C0A18" w:rsidP="007C0A18">
      <w:pPr>
        <w:jc w:val="both"/>
        <w:rPr>
          <w:sz w:val="24"/>
        </w:rPr>
      </w:pPr>
      <w:r w:rsidRPr="0081093D">
        <w:rPr>
          <w:sz w:val="24"/>
        </w:rPr>
        <w:lastRenderedPageBreak/>
        <w:t>Vlagatelji</w:t>
      </w:r>
      <w:r w:rsidR="003A11A3">
        <w:rPr>
          <w:sz w:val="24"/>
        </w:rPr>
        <w:t xml:space="preserve"> </w:t>
      </w:r>
      <w:r w:rsidRPr="0081093D">
        <w:rPr>
          <w:sz w:val="24"/>
        </w:rPr>
        <w:t>za pridobitev sredstev vloži</w:t>
      </w:r>
      <w:r w:rsidR="003A11A3">
        <w:rPr>
          <w:sz w:val="24"/>
        </w:rPr>
        <w:t>jo</w:t>
      </w:r>
      <w:r w:rsidRPr="0081093D">
        <w:rPr>
          <w:sz w:val="24"/>
        </w:rPr>
        <w:t xml:space="preserve"> vlogo, ki mora vsebovati  razpisne obrazce, ki so sestavni del razpisne dokumentacije, ter prilog</w:t>
      </w:r>
      <w:r w:rsidR="001260D5">
        <w:rPr>
          <w:sz w:val="24"/>
        </w:rPr>
        <w:t>i</w:t>
      </w:r>
      <w:r w:rsidR="00EA7819" w:rsidRPr="0081093D">
        <w:rPr>
          <w:sz w:val="24"/>
        </w:rPr>
        <w:t>:</w:t>
      </w:r>
    </w:p>
    <w:p w14:paraId="262639A6" w14:textId="77777777" w:rsidR="006C5093" w:rsidRPr="0081093D" w:rsidRDefault="006C5093" w:rsidP="006C5093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 xml:space="preserve">potrjen program dela nevladne organizacije </w:t>
      </w:r>
      <w:r w:rsidR="001260D5">
        <w:rPr>
          <w:szCs w:val="24"/>
        </w:rPr>
        <w:t xml:space="preserve">v javnem interesu </w:t>
      </w:r>
      <w:r w:rsidRPr="0081093D">
        <w:rPr>
          <w:szCs w:val="24"/>
        </w:rPr>
        <w:t>za leto 2020, iz katerega morajo biti razvidne vsebine, termini izvajanja in finančno ovrednotenje programa,</w:t>
      </w:r>
    </w:p>
    <w:p w14:paraId="237E64BB" w14:textId="77777777" w:rsidR="006C5093" w:rsidRPr="0081093D" w:rsidRDefault="006C5093" w:rsidP="006C5093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seznam 20</w:t>
      </w:r>
      <w:r w:rsidR="001260D5">
        <w:rPr>
          <w:szCs w:val="24"/>
        </w:rPr>
        <w:t xml:space="preserve"> </w:t>
      </w:r>
      <w:r w:rsidR="00613A05" w:rsidRPr="0081093D">
        <w:rPr>
          <w:szCs w:val="24"/>
        </w:rPr>
        <w:t>(dvajsetih)</w:t>
      </w:r>
      <w:r w:rsidRPr="0081093D">
        <w:rPr>
          <w:szCs w:val="24"/>
        </w:rPr>
        <w:t xml:space="preserve"> članov, ki bodo aktivno sodelovali v sistemu zaščite, reševanja in pomoči M</w:t>
      </w:r>
      <w:r w:rsidR="001260D5">
        <w:rPr>
          <w:szCs w:val="24"/>
        </w:rPr>
        <w:t>estne občine Ljubljana</w:t>
      </w:r>
      <w:r w:rsidRPr="0081093D">
        <w:rPr>
          <w:szCs w:val="24"/>
        </w:rPr>
        <w:t>.</w:t>
      </w:r>
    </w:p>
    <w:p w14:paraId="42EB2217" w14:textId="77777777" w:rsidR="006C5093" w:rsidRPr="0081093D" w:rsidRDefault="006C5093" w:rsidP="006C5093">
      <w:pPr>
        <w:jc w:val="both"/>
        <w:rPr>
          <w:sz w:val="24"/>
        </w:rPr>
      </w:pPr>
    </w:p>
    <w:p w14:paraId="5187A31F" w14:textId="77777777" w:rsidR="006C5093" w:rsidRPr="0081093D" w:rsidRDefault="006C5093" w:rsidP="006C5093">
      <w:pPr>
        <w:jc w:val="both"/>
        <w:rPr>
          <w:sz w:val="24"/>
        </w:rPr>
      </w:pPr>
    </w:p>
    <w:p w14:paraId="5B89C323" w14:textId="77777777" w:rsidR="006C5093" w:rsidRPr="0081093D" w:rsidRDefault="006C5093" w:rsidP="006C5093">
      <w:pPr>
        <w:pStyle w:val="Odstavekseznama"/>
        <w:numPr>
          <w:ilvl w:val="0"/>
          <w:numId w:val="6"/>
        </w:numPr>
        <w:jc w:val="both"/>
        <w:rPr>
          <w:szCs w:val="24"/>
        </w:rPr>
      </w:pPr>
      <w:r w:rsidRPr="0081093D">
        <w:rPr>
          <w:szCs w:val="24"/>
        </w:rPr>
        <w:t>SPLOŠNA MERILA ZA OCENJEVANJE VLOG</w:t>
      </w:r>
    </w:p>
    <w:p w14:paraId="4F0FFE9D" w14:textId="77777777" w:rsidR="006C5093" w:rsidRPr="0081093D" w:rsidRDefault="006C5093" w:rsidP="006C5093">
      <w:pPr>
        <w:jc w:val="both"/>
        <w:rPr>
          <w:sz w:val="24"/>
        </w:rPr>
      </w:pPr>
    </w:p>
    <w:p w14:paraId="33A7B244" w14:textId="77777777" w:rsidR="006C5093" w:rsidRPr="0081093D" w:rsidRDefault="006C5093" w:rsidP="006C5093">
      <w:pPr>
        <w:jc w:val="both"/>
        <w:rPr>
          <w:sz w:val="24"/>
        </w:rPr>
      </w:pPr>
      <w:r w:rsidRPr="0081093D">
        <w:rPr>
          <w:sz w:val="24"/>
        </w:rPr>
        <w:t>Merila za ocenjevanje vlog za izvajanje programov in projektov v Mestni občini Ljubljana za leta 2020 do 2022 s področja veteranskih organizacij:</w:t>
      </w:r>
    </w:p>
    <w:p w14:paraId="436E9D64" w14:textId="77777777" w:rsidR="006C5093" w:rsidRPr="0081093D" w:rsidRDefault="00320AF8" w:rsidP="006C5093">
      <w:pPr>
        <w:pStyle w:val="Odstavekseznama"/>
        <w:numPr>
          <w:ilvl w:val="0"/>
          <w:numId w:val="9"/>
        </w:numPr>
        <w:jc w:val="both"/>
        <w:rPr>
          <w:szCs w:val="24"/>
        </w:rPr>
      </w:pPr>
      <w:r w:rsidRPr="0081093D">
        <w:rPr>
          <w:szCs w:val="24"/>
        </w:rPr>
        <w:t>program dela organizacije</w:t>
      </w:r>
      <w:r w:rsidR="00730D6B">
        <w:rPr>
          <w:szCs w:val="24"/>
        </w:rPr>
        <w:t>;</w:t>
      </w:r>
    </w:p>
    <w:p w14:paraId="0598D222" w14:textId="77777777" w:rsidR="006C5093" w:rsidRPr="0081093D" w:rsidRDefault="0095011F" w:rsidP="006C5093">
      <w:pPr>
        <w:pStyle w:val="Odstavekseznama"/>
        <w:numPr>
          <w:ilvl w:val="0"/>
          <w:numId w:val="9"/>
        </w:numPr>
        <w:jc w:val="both"/>
        <w:rPr>
          <w:szCs w:val="24"/>
        </w:rPr>
      </w:pPr>
      <w:r w:rsidRPr="0081093D">
        <w:rPr>
          <w:szCs w:val="24"/>
        </w:rPr>
        <w:t xml:space="preserve">delež lastnih </w:t>
      </w:r>
      <w:r w:rsidR="00444CF9" w:rsidRPr="0081093D">
        <w:rPr>
          <w:szCs w:val="24"/>
        </w:rPr>
        <w:t xml:space="preserve">finančnih </w:t>
      </w:r>
      <w:r w:rsidRPr="0081093D">
        <w:rPr>
          <w:szCs w:val="24"/>
        </w:rPr>
        <w:t>sredstev za izvedbo</w:t>
      </w:r>
      <w:r w:rsidR="006C5093" w:rsidRPr="0081093D">
        <w:rPr>
          <w:szCs w:val="24"/>
        </w:rPr>
        <w:t xml:space="preserve"> programa</w:t>
      </w:r>
      <w:r w:rsidRPr="0081093D">
        <w:rPr>
          <w:szCs w:val="24"/>
        </w:rPr>
        <w:t xml:space="preserve"> dela</w:t>
      </w:r>
      <w:r w:rsidR="00730D6B">
        <w:rPr>
          <w:szCs w:val="24"/>
        </w:rPr>
        <w:t>;</w:t>
      </w:r>
    </w:p>
    <w:p w14:paraId="52C21CCB" w14:textId="77777777" w:rsidR="006C5093" w:rsidRPr="0081093D" w:rsidRDefault="00320AF8" w:rsidP="006C5093">
      <w:pPr>
        <w:pStyle w:val="Odstavekseznama"/>
        <w:numPr>
          <w:ilvl w:val="0"/>
          <w:numId w:val="9"/>
        </w:numPr>
        <w:jc w:val="both"/>
        <w:rPr>
          <w:szCs w:val="24"/>
        </w:rPr>
      </w:pPr>
      <w:r w:rsidRPr="0081093D">
        <w:rPr>
          <w:szCs w:val="24"/>
        </w:rPr>
        <w:t>število članov organizacije</w:t>
      </w:r>
      <w:r w:rsidR="00730D6B">
        <w:rPr>
          <w:szCs w:val="24"/>
        </w:rPr>
        <w:t>;</w:t>
      </w:r>
    </w:p>
    <w:p w14:paraId="7BD78BA8" w14:textId="77777777" w:rsidR="00BF5AC4" w:rsidRPr="0081093D" w:rsidRDefault="00BF5AC4" w:rsidP="006C5093">
      <w:pPr>
        <w:pStyle w:val="Odstavekseznama"/>
        <w:numPr>
          <w:ilvl w:val="0"/>
          <w:numId w:val="9"/>
        </w:numPr>
        <w:jc w:val="both"/>
        <w:rPr>
          <w:szCs w:val="24"/>
        </w:rPr>
      </w:pPr>
      <w:r w:rsidRPr="0081093D">
        <w:rPr>
          <w:szCs w:val="24"/>
        </w:rPr>
        <w:t>premoženje organizacije (prostori za delovanje).</w:t>
      </w:r>
    </w:p>
    <w:p w14:paraId="1715AC29" w14:textId="77777777" w:rsidR="00410549" w:rsidRPr="0081093D" w:rsidRDefault="00410549" w:rsidP="00410549">
      <w:pPr>
        <w:pStyle w:val="Odstavekseznama"/>
        <w:jc w:val="both"/>
        <w:rPr>
          <w:szCs w:val="24"/>
        </w:rPr>
      </w:pPr>
    </w:p>
    <w:p w14:paraId="357A6BC0" w14:textId="77777777" w:rsidR="008E021B" w:rsidRPr="0081093D" w:rsidRDefault="008E021B" w:rsidP="008E021B">
      <w:pPr>
        <w:jc w:val="both"/>
        <w:rPr>
          <w:sz w:val="24"/>
        </w:rPr>
      </w:pPr>
    </w:p>
    <w:p w14:paraId="348469D6" w14:textId="77777777" w:rsidR="00410549" w:rsidRPr="0081093D" w:rsidRDefault="00410549" w:rsidP="00410549">
      <w:pPr>
        <w:pStyle w:val="Odstavekseznama"/>
        <w:numPr>
          <w:ilvl w:val="0"/>
          <w:numId w:val="6"/>
        </w:numPr>
        <w:jc w:val="both"/>
        <w:rPr>
          <w:szCs w:val="24"/>
        </w:rPr>
      </w:pPr>
      <w:r w:rsidRPr="0081093D">
        <w:rPr>
          <w:szCs w:val="24"/>
        </w:rPr>
        <w:t>OKVIRNA VIŠINA SREDSTEV</w:t>
      </w:r>
    </w:p>
    <w:p w14:paraId="56DCFC59" w14:textId="77777777" w:rsidR="00410549" w:rsidRPr="0081093D" w:rsidRDefault="00410549" w:rsidP="00410549">
      <w:pPr>
        <w:jc w:val="both"/>
        <w:rPr>
          <w:sz w:val="24"/>
        </w:rPr>
      </w:pPr>
    </w:p>
    <w:p w14:paraId="76C9D8B7" w14:textId="720B28CC" w:rsidR="00E5490C" w:rsidRDefault="00410549" w:rsidP="00410549">
      <w:pPr>
        <w:jc w:val="both"/>
        <w:rPr>
          <w:sz w:val="24"/>
        </w:rPr>
      </w:pPr>
      <w:r w:rsidRPr="0081093D">
        <w:rPr>
          <w:sz w:val="24"/>
        </w:rPr>
        <w:t>Okvirni skupni znesek sredstev, namenjenih za sofinanciranje</w:t>
      </w:r>
      <w:r w:rsidR="00E5490C">
        <w:rPr>
          <w:sz w:val="24"/>
        </w:rPr>
        <w:t xml:space="preserve"> v letu 2020 znaša</w:t>
      </w:r>
      <w:r w:rsidRPr="0081093D">
        <w:rPr>
          <w:sz w:val="24"/>
        </w:rPr>
        <w:t xml:space="preserve"> 18.000,00 EUR. Mestna občina Ljubljana si pridržuje pravico do spremembe okvirne višine sredstev</w:t>
      </w:r>
      <w:r w:rsidR="003B0C5D">
        <w:rPr>
          <w:sz w:val="24"/>
        </w:rPr>
        <w:t xml:space="preserve"> </w:t>
      </w:r>
      <w:r w:rsidRPr="0081093D">
        <w:rPr>
          <w:sz w:val="24"/>
        </w:rPr>
        <w:t xml:space="preserve">v primeru, da se razpoložljiva sredstva spremenijo v postopku </w:t>
      </w:r>
      <w:r w:rsidR="00A84739" w:rsidRPr="00A84739">
        <w:rPr>
          <w:sz w:val="24"/>
        </w:rPr>
        <w:t>sprejemanja rebalan</w:t>
      </w:r>
      <w:r w:rsidR="00A84739">
        <w:rPr>
          <w:sz w:val="24"/>
        </w:rPr>
        <w:t xml:space="preserve">sa </w:t>
      </w:r>
      <w:r w:rsidRPr="0081093D">
        <w:rPr>
          <w:sz w:val="24"/>
        </w:rPr>
        <w:t>proračun</w:t>
      </w:r>
      <w:r w:rsidR="00E5490C">
        <w:rPr>
          <w:sz w:val="24"/>
        </w:rPr>
        <w:t>a</w:t>
      </w:r>
      <w:r w:rsidRPr="0081093D">
        <w:rPr>
          <w:sz w:val="24"/>
        </w:rPr>
        <w:t xml:space="preserve"> </w:t>
      </w:r>
      <w:r w:rsidR="00C7006B">
        <w:rPr>
          <w:sz w:val="24"/>
        </w:rPr>
        <w:t>Mestne občine Ljubljana</w:t>
      </w:r>
      <w:r w:rsidR="00E5490C">
        <w:rPr>
          <w:sz w:val="24"/>
        </w:rPr>
        <w:t xml:space="preserve"> za leto </w:t>
      </w:r>
      <w:r w:rsidRPr="0081093D">
        <w:rPr>
          <w:sz w:val="24"/>
        </w:rPr>
        <w:t>2020</w:t>
      </w:r>
      <w:r w:rsidR="00E5490C">
        <w:rPr>
          <w:sz w:val="24"/>
        </w:rPr>
        <w:t>.</w:t>
      </w:r>
    </w:p>
    <w:p w14:paraId="388BE462" w14:textId="77777777" w:rsidR="00CB5395" w:rsidRDefault="00CB5395" w:rsidP="00410549">
      <w:pPr>
        <w:jc w:val="both"/>
        <w:rPr>
          <w:sz w:val="24"/>
        </w:rPr>
      </w:pPr>
    </w:p>
    <w:p w14:paraId="69C55FD6" w14:textId="77777777" w:rsidR="00410549" w:rsidRPr="0081093D" w:rsidRDefault="00E5490C" w:rsidP="00410549">
      <w:pPr>
        <w:jc w:val="both"/>
        <w:rPr>
          <w:sz w:val="24"/>
        </w:rPr>
      </w:pPr>
      <w:r>
        <w:rPr>
          <w:sz w:val="24"/>
        </w:rPr>
        <w:t>Višina sredstev za sofinanciranje v letih 2021 in 2022 bo odvisna od dogovorjenega obsega programa za posamezno leto, od višine razpolo</w:t>
      </w:r>
      <w:r w:rsidR="00436F29">
        <w:rPr>
          <w:sz w:val="24"/>
        </w:rPr>
        <w:t>žljivih sredstev v proračunu Mestne občine Ljubljana</w:t>
      </w:r>
      <w:r>
        <w:rPr>
          <w:sz w:val="24"/>
        </w:rPr>
        <w:t xml:space="preserve"> v letih 2021 in 2022, od ocene izvajanja dogovorjenega obsega programa v prihodnjih letih in od ocene programa dela in finančnega načrta za posamezno proračunsko leto.</w:t>
      </w:r>
    </w:p>
    <w:p w14:paraId="53FA8595" w14:textId="77777777" w:rsidR="00410549" w:rsidRPr="0081093D" w:rsidRDefault="00410549" w:rsidP="00410549">
      <w:pPr>
        <w:jc w:val="both"/>
        <w:rPr>
          <w:sz w:val="24"/>
        </w:rPr>
      </w:pPr>
    </w:p>
    <w:p w14:paraId="4CE39419" w14:textId="77777777" w:rsidR="00410549" w:rsidRPr="0081093D" w:rsidRDefault="00410549" w:rsidP="00410549">
      <w:pPr>
        <w:jc w:val="both"/>
        <w:rPr>
          <w:sz w:val="24"/>
        </w:rPr>
      </w:pPr>
    </w:p>
    <w:p w14:paraId="51B55D4C" w14:textId="77777777" w:rsidR="00410549" w:rsidRPr="0081093D" w:rsidRDefault="00410549" w:rsidP="00410549">
      <w:pPr>
        <w:pStyle w:val="Odstavekseznama"/>
        <w:numPr>
          <w:ilvl w:val="0"/>
          <w:numId w:val="6"/>
        </w:numPr>
        <w:jc w:val="both"/>
        <w:rPr>
          <w:szCs w:val="24"/>
        </w:rPr>
      </w:pPr>
      <w:r w:rsidRPr="0081093D">
        <w:rPr>
          <w:szCs w:val="24"/>
        </w:rPr>
        <w:t>PORAB</w:t>
      </w:r>
      <w:r w:rsidR="005B443B">
        <w:rPr>
          <w:szCs w:val="24"/>
        </w:rPr>
        <w:t>A</w:t>
      </w:r>
      <w:r w:rsidR="00544AD4">
        <w:rPr>
          <w:szCs w:val="24"/>
        </w:rPr>
        <w:t xml:space="preserve"> </w:t>
      </w:r>
      <w:r w:rsidRPr="0081093D">
        <w:rPr>
          <w:szCs w:val="24"/>
        </w:rPr>
        <w:t>DODELJENIH SREDSTEV</w:t>
      </w:r>
    </w:p>
    <w:p w14:paraId="35C8FAC3" w14:textId="77777777" w:rsidR="00410549" w:rsidRPr="0081093D" w:rsidRDefault="00410549" w:rsidP="00410549">
      <w:pPr>
        <w:jc w:val="both"/>
        <w:rPr>
          <w:sz w:val="24"/>
        </w:rPr>
      </w:pPr>
    </w:p>
    <w:p w14:paraId="7A48CF9F" w14:textId="77777777" w:rsidR="00C7006B" w:rsidRDefault="00410549" w:rsidP="00410549">
      <w:pPr>
        <w:jc w:val="both"/>
        <w:rPr>
          <w:sz w:val="24"/>
        </w:rPr>
      </w:pPr>
      <w:r w:rsidRPr="0081093D">
        <w:rPr>
          <w:sz w:val="24"/>
        </w:rPr>
        <w:t>Sredstva, dodeljena v vsakem posameznem letu, morajo biti porabljen</w:t>
      </w:r>
      <w:r w:rsidR="0026737C">
        <w:rPr>
          <w:sz w:val="24"/>
        </w:rPr>
        <w:t>a</w:t>
      </w:r>
      <w:r w:rsidRPr="0081093D">
        <w:rPr>
          <w:sz w:val="24"/>
        </w:rPr>
        <w:t xml:space="preserve"> v letu dodelitve sredstev</w:t>
      </w:r>
      <w:r w:rsidR="00CB5395">
        <w:rPr>
          <w:sz w:val="24"/>
        </w:rPr>
        <w:t>,</w:t>
      </w:r>
      <w:r w:rsidR="00E5490C">
        <w:rPr>
          <w:sz w:val="24"/>
        </w:rPr>
        <w:t xml:space="preserve"> </w:t>
      </w:r>
      <w:r w:rsidR="00D57A3D">
        <w:rPr>
          <w:sz w:val="24"/>
        </w:rPr>
        <w:t xml:space="preserve">in sicer do konca tekočega leta.  </w:t>
      </w:r>
    </w:p>
    <w:p w14:paraId="5651FD39" w14:textId="77777777" w:rsidR="00CB5395" w:rsidRDefault="00CB5395" w:rsidP="00410549">
      <w:pPr>
        <w:jc w:val="both"/>
        <w:rPr>
          <w:sz w:val="24"/>
        </w:rPr>
      </w:pPr>
      <w:bookmarkStart w:id="0" w:name="_GoBack"/>
      <w:bookmarkEnd w:id="0"/>
    </w:p>
    <w:p w14:paraId="226C544B" w14:textId="77777777" w:rsidR="00C7006B" w:rsidRDefault="00D57A3D" w:rsidP="00410549">
      <w:pPr>
        <w:jc w:val="both"/>
        <w:rPr>
          <w:sz w:val="24"/>
        </w:rPr>
      </w:pPr>
      <w:r>
        <w:rPr>
          <w:sz w:val="24"/>
        </w:rPr>
        <w:t xml:space="preserve">Z izbranimi </w:t>
      </w:r>
      <w:r w:rsidR="006644AF">
        <w:rPr>
          <w:sz w:val="24"/>
        </w:rPr>
        <w:t>vlagatelji</w:t>
      </w:r>
      <w:r>
        <w:rPr>
          <w:sz w:val="24"/>
        </w:rPr>
        <w:t xml:space="preserve"> </w:t>
      </w:r>
      <w:r w:rsidRPr="0081093D">
        <w:rPr>
          <w:sz w:val="24"/>
        </w:rPr>
        <w:t>programov in projektov v Mestni občini Ljubljana za leta 2020 do 2022 s področja veteranskih organizacij</w:t>
      </w:r>
      <w:r w:rsidR="00C7006B">
        <w:rPr>
          <w:sz w:val="24"/>
        </w:rPr>
        <w:t>, bo Mestna občina Ljubljana</w:t>
      </w:r>
      <w:r>
        <w:rPr>
          <w:sz w:val="24"/>
        </w:rPr>
        <w:t xml:space="preserve"> sklenil</w:t>
      </w:r>
      <w:r w:rsidR="00C7006B">
        <w:rPr>
          <w:sz w:val="24"/>
        </w:rPr>
        <w:t>a</w:t>
      </w:r>
      <w:r>
        <w:rPr>
          <w:sz w:val="24"/>
        </w:rPr>
        <w:t xml:space="preserve"> pogodbo o sofinanciranju za omenjeno triletno obdobje. </w:t>
      </w:r>
    </w:p>
    <w:p w14:paraId="30EA79E5" w14:textId="77777777" w:rsidR="00CB5395" w:rsidRDefault="00CB5395" w:rsidP="00410549">
      <w:pPr>
        <w:jc w:val="both"/>
        <w:rPr>
          <w:sz w:val="24"/>
        </w:rPr>
      </w:pPr>
    </w:p>
    <w:p w14:paraId="2E5305F5" w14:textId="77777777" w:rsidR="00410549" w:rsidRPr="0081093D" w:rsidRDefault="00D57A3D" w:rsidP="00410549">
      <w:pPr>
        <w:jc w:val="both"/>
        <w:rPr>
          <w:sz w:val="24"/>
        </w:rPr>
      </w:pPr>
      <w:r>
        <w:rPr>
          <w:sz w:val="24"/>
        </w:rPr>
        <w:t xml:space="preserve">V </w:t>
      </w:r>
      <w:r w:rsidR="00C7006B">
        <w:rPr>
          <w:sz w:val="24"/>
        </w:rPr>
        <w:t>letih 2021 in 2022 bo Mestna občina Ljubljana</w:t>
      </w:r>
      <w:r w:rsidR="00CB5395">
        <w:rPr>
          <w:sz w:val="24"/>
        </w:rPr>
        <w:t xml:space="preserve"> izbrane</w:t>
      </w:r>
      <w:r w:rsidR="005B443B" w:rsidRPr="005B443B">
        <w:t xml:space="preserve"> </w:t>
      </w:r>
      <w:r w:rsidR="006644AF">
        <w:rPr>
          <w:sz w:val="24"/>
        </w:rPr>
        <w:t>vlagatelje</w:t>
      </w:r>
      <w:r w:rsidR="005B443B" w:rsidRPr="005B443B">
        <w:rPr>
          <w:sz w:val="24"/>
        </w:rPr>
        <w:t xml:space="preserve"> </w:t>
      </w:r>
      <w:r>
        <w:rPr>
          <w:sz w:val="24"/>
        </w:rPr>
        <w:t>pozval</w:t>
      </w:r>
      <w:r w:rsidR="00C7006B">
        <w:rPr>
          <w:sz w:val="24"/>
        </w:rPr>
        <w:t>a</w:t>
      </w:r>
      <w:r>
        <w:rPr>
          <w:sz w:val="24"/>
        </w:rPr>
        <w:t xml:space="preserve"> k  predložitvi progra</w:t>
      </w:r>
      <w:r w:rsidR="00C7006B">
        <w:rPr>
          <w:sz w:val="24"/>
        </w:rPr>
        <w:t>mov in projektov za vsako leto posebej. Na podlagi ovrednotenja le-teh bodo nato z njimi sklenjeni dodatki  k pogodbi v letih 2021 in 2022.</w:t>
      </w:r>
    </w:p>
    <w:p w14:paraId="42185195" w14:textId="77777777" w:rsidR="00410549" w:rsidRPr="0081093D" w:rsidRDefault="00410549" w:rsidP="00410549">
      <w:pPr>
        <w:jc w:val="both"/>
        <w:rPr>
          <w:sz w:val="24"/>
        </w:rPr>
      </w:pPr>
    </w:p>
    <w:p w14:paraId="39FEA934" w14:textId="77777777" w:rsidR="00410549" w:rsidRPr="0081093D" w:rsidRDefault="00410549" w:rsidP="00410549">
      <w:pPr>
        <w:jc w:val="both"/>
        <w:rPr>
          <w:sz w:val="24"/>
        </w:rPr>
      </w:pPr>
    </w:p>
    <w:p w14:paraId="79AE1531" w14:textId="77777777" w:rsidR="00410549" w:rsidRPr="0081093D" w:rsidRDefault="00410549" w:rsidP="00410549">
      <w:pPr>
        <w:pStyle w:val="Odstavekseznama"/>
        <w:numPr>
          <w:ilvl w:val="0"/>
          <w:numId w:val="6"/>
        </w:numPr>
        <w:jc w:val="both"/>
        <w:rPr>
          <w:szCs w:val="24"/>
        </w:rPr>
      </w:pPr>
      <w:r w:rsidRPr="0081093D">
        <w:rPr>
          <w:szCs w:val="24"/>
        </w:rPr>
        <w:t>ROK ZA PREDLOŽITEV VLOG IN NAČIN PREDLOŽITVE</w:t>
      </w:r>
    </w:p>
    <w:p w14:paraId="266FE8D2" w14:textId="77777777" w:rsidR="00410549" w:rsidRPr="0081093D" w:rsidRDefault="00410549" w:rsidP="00410549">
      <w:pPr>
        <w:jc w:val="both"/>
        <w:rPr>
          <w:sz w:val="24"/>
        </w:rPr>
      </w:pPr>
    </w:p>
    <w:p w14:paraId="2E43890C" w14:textId="65A24EFB" w:rsidR="00410549" w:rsidRPr="0081093D" w:rsidRDefault="00410549">
      <w:pPr>
        <w:jc w:val="both"/>
        <w:rPr>
          <w:sz w:val="24"/>
        </w:rPr>
      </w:pPr>
      <w:r w:rsidRPr="0081093D">
        <w:rPr>
          <w:sz w:val="24"/>
        </w:rPr>
        <w:t>Rok z</w:t>
      </w:r>
      <w:r w:rsidR="00DA0404">
        <w:rPr>
          <w:sz w:val="24"/>
        </w:rPr>
        <w:t>a predložitev vlog je 1.6.</w:t>
      </w:r>
      <w:r w:rsidRPr="0081093D">
        <w:rPr>
          <w:sz w:val="24"/>
        </w:rPr>
        <w:t>2020 (datum poštnega žiga).</w:t>
      </w:r>
    </w:p>
    <w:p w14:paraId="6FED5325" w14:textId="77777777" w:rsidR="00410549" w:rsidRPr="0081093D" w:rsidRDefault="00410549">
      <w:pPr>
        <w:jc w:val="both"/>
        <w:rPr>
          <w:sz w:val="24"/>
        </w:rPr>
      </w:pPr>
    </w:p>
    <w:p w14:paraId="7E9B9EB6" w14:textId="77777777" w:rsidR="00410549" w:rsidRPr="0081093D" w:rsidRDefault="00410549">
      <w:pPr>
        <w:jc w:val="both"/>
        <w:rPr>
          <w:sz w:val="24"/>
        </w:rPr>
      </w:pPr>
      <w:r w:rsidRPr="0081093D">
        <w:rPr>
          <w:sz w:val="24"/>
        </w:rPr>
        <w:t>Vlagatelji morajo vlog</w:t>
      </w:r>
      <w:r w:rsidR="00B86614">
        <w:rPr>
          <w:sz w:val="24"/>
        </w:rPr>
        <w:t>o</w:t>
      </w:r>
      <w:r w:rsidRPr="0081093D">
        <w:rPr>
          <w:sz w:val="24"/>
        </w:rPr>
        <w:t xml:space="preserve"> oddati izključno po pošti, kot priporočeno pošiljko na naslov:</w:t>
      </w:r>
    </w:p>
    <w:p w14:paraId="33249817" w14:textId="77777777" w:rsidR="00410549" w:rsidRPr="0081093D" w:rsidRDefault="00410549">
      <w:pPr>
        <w:jc w:val="both"/>
        <w:rPr>
          <w:sz w:val="24"/>
        </w:rPr>
      </w:pPr>
      <w:r w:rsidRPr="0081093D">
        <w:rPr>
          <w:sz w:val="24"/>
        </w:rPr>
        <w:t>Mestna občina Ljubljana, Mestna uprava, Oddelek za zaščito, reševanje in civilno obrambo, Zarnikova 3, 1000 Ljubljana.</w:t>
      </w:r>
    </w:p>
    <w:p w14:paraId="1DEB7A75" w14:textId="77777777" w:rsidR="00410549" w:rsidRPr="0081093D" w:rsidRDefault="00410549">
      <w:pPr>
        <w:jc w:val="both"/>
        <w:rPr>
          <w:sz w:val="24"/>
        </w:rPr>
      </w:pPr>
    </w:p>
    <w:p w14:paraId="6DC594A5" w14:textId="77777777" w:rsidR="00410549" w:rsidRPr="0081093D" w:rsidRDefault="00410549">
      <w:pPr>
        <w:jc w:val="both"/>
        <w:rPr>
          <w:sz w:val="24"/>
        </w:rPr>
      </w:pPr>
      <w:r w:rsidRPr="0081093D">
        <w:rPr>
          <w:sz w:val="24"/>
        </w:rPr>
        <w:t>Vloga mora biti poslana v zaprti ovojnici, ki je na sprednji strani označena z:</w:t>
      </w:r>
    </w:p>
    <w:p w14:paraId="4FE47C58" w14:textId="77777777" w:rsidR="00410549" w:rsidRPr="0081093D" w:rsidRDefault="00410549">
      <w:pPr>
        <w:jc w:val="both"/>
        <w:rPr>
          <w:sz w:val="24"/>
        </w:rPr>
      </w:pPr>
      <w:r w:rsidRPr="0081093D">
        <w:rPr>
          <w:sz w:val="24"/>
        </w:rPr>
        <w:t>»NE ODPIRAJ – SOFINANCIRANJE  - VOJNI VETERANI«</w:t>
      </w:r>
    </w:p>
    <w:p w14:paraId="0B83264C" w14:textId="77777777" w:rsidR="00410549" w:rsidRPr="0081093D" w:rsidRDefault="00410549">
      <w:pPr>
        <w:jc w:val="both"/>
        <w:rPr>
          <w:sz w:val="24"/>
        </w:rPr>
      </w:pPr>
    </w:p>
    <w:p w14:paraId="4160DB6B" w14:textId="77777777" w:rsidR="00410549" w:rsidRPr="0081093D" w:rsidRDefault="00410549">
      <w:pPr>
        <w:jc w:val="both"/>
        <w:rPr>
          <w:sz w:val="24"/>
        </w:rPr>
      </w:pPr>
      <w:r w:rsidRPr="0081093D">
        <w:rPr>
          <w:sz w:val="24"/>
        </w:rPr>
        <w:t>Na zadnji strani ovojnice mora biti razločno napisan naziv in naslov pošiljatelja.</w:t>
      </w:r>
    </w:p>
    <w:p w14:paraId="3BCE7F59" w14:textId="77777777" w:rsidR="00410549" w:rsidRPr="0081093D" w:rsidRDefault="00410549">
      <w:pPr>
        <w:jc w:val="both"/>
        <w:rPr>
          <w:sz w:val="24"/>
        </w:rPr>
      </w:pPr>
    </w:p>
    <w:p w14:paraId="7BF84D40" w14:textId="77777777" w:rsidR="00410549" w:rsidRPr="0081093D" w:rsidRDefault="00410549">
      <w:pPr>
        <w:jc w:val="both"/>
        <w:rPr>
          <w:sz w:val="24"/>
        </w:rPr>
      </w:pPr>
      <w:r w:rsidRPr="0081093D">
        <w:rPr>
          <w:sz w:val="24"/>
        </w:rPr>
        <w:t>Za uvrstitev v postopek izbora za dodelitev sredstev mora vsaka vloga izpolnjevati naslednje pogoje, da se šteje kot formalno popolna:</w:t>
      </w:r>
    </w:p>
    <w:p w14:paraId="7FB87ADF" w14:textId="77777777" w:rsidR="00DD1408" w:rsidRPr="0081093D" w:rsidRDefault="00DD1408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vlogi morajo biti v celoti izpolnjeni in predloženi vsi zahtevani dokumenti iz razpisne dokumentacije</w:t>
      </w:r>
      <w:r w:rsidR="00730D6B">
        <w:rPr>
          <w:szCs w:val="24"/>
        </w:rPr>
        <w:t>;</w:t>
      </w:r>
    </w:p>
    <w:p w14:paraId="634EA922" w14:textId="77777777" w:rsidR="00410549" w:rsidRPr="0081093D" w:rsidRDefault="009D4A35">
      <w:pPr>
        <w:pStyle w:val="Odstavekseznama"/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 xml:space="preserve">vloga </w:t>
      </w:r>
      <w:r w:rsidR="006B0E35">
        <w:rPr>
          <w:szCs w:val="24"/>
        </w:rPr>
        <w:t xml:space="preserve">mora biti </w:t>
      </w:r>
      <w:r>
        <w:rPr>
          <w:szCs w:val="24"/>
        </w:rPr>
        <w:t xml:space="preserve">poslana </w:t>
      </w:r>
      <w:r w:rsidR="00410549" w:rsidRPr="0081093D">
        <w:rPr>
          <w:szCs w:val="24"/>
        </w:rPr>
        <w:t>v roku in na način, ki je določen v tej točki besedila</w:t>
      </w:r>
      <w:r w:rsidR="00F91D20">
        <w:rPr>
          <w:szCs w:val="24"/>
        </w:rPr>
        <w:t xml:space="preserve"> javnega razpisa.</w:t>
      </w:r>
    </w:p>
    <w:p w14:paraId="5BBB5B63" w14:textId="77777777" w:rsidR="00DD1408" w:rsidRPr="0081093D" w:rsidRDefault="00DD1408" w:rsidP="00DD1408">
      <w:pPr>
        <w:pStyle w:val="Odstavekseznama"/>
        <w:ind w:left="360"/>
        <w:jc w:val="both"/>
        <w:rPr>
          <w:szCs w:val="24"/>
        </w:rPr>
      </w:pPr>
    </w:p>
    <w:p w14:paraId="3DADBD3B" w14:textId="77777777" w:rsidR="00410549" w:rsidRPr="0081093D" w:rsidRDefault="00410549" w:rsidP="00410549">
      <w:pPr>
        <w:jc w:val="both"/>
        <w:rPr>
          <w:sz w:val="24"/>
        </w:rPr>
      </w:pPr>
    </w:p>
    <w:p w14:paraId="4D415939" w14:textId="77777777" w:rsidR="00410549" w:rsidRPr="0081093D" w:rsidRDefault="00410549" w:rsidP="00410549">
      <w:pPr>
        <w:pStyle w:val="Odstavekseznama"/>
        <w:numPr>
          <w:ilvl w:val="0"/>
          <w:numId w:val="6"/>
        </w:numPr>
        <w:jc w:val="both"/>
        <w:rPr>
          <w:szCs w:val="24"/>
        </w:rPr>
      </w:pPr>
      <w:r w:rsidRPr="0081093D">
        <w:rPr>
          <w:szCs w:val="24"/>
        </w:rPr>
        <w:t xml:space="preserve">DATUM ODPIRANJA VLOG IN OBVEŠČANJE O IZIDU </w:t>
      </w:r>
      <w:r w:rsidR="00BE132D">
        <w:rPr>
          <w:szCs w:val="24"/>
        </w:rPr>
        <w:t xml:space="preserve">JAVNEGA </w:t>
      </w:r>
      <w:r w:rsidRPr="0081093D">
        <w:rPr>
          <w:szCs w:val="24"/>
        </w:rPr>
        <w:t>RAZPISA</w:t>
      </w:r>
    </w:p>
    <w:p w14:paraId="5F08C2E9" w14:textId="77777777" w:rsidR="00410549" w:rsidRPr="0081093D" w:rsidRDefault="00410549" w:rsidP="00410549">
      <w:pPr>
        <w:jc w:val="both"/>
        <w:rPr>
          <w:sz w:val="24"/>
        </w:rPr>
      </w:pPr>
    </w:p>
    <w:p w14:paraId="6E2A515D" w14:textId="3B7D96A9" w:rsidR="00410549" w:rsidRPr="0081093D" w:rsidRDefault="00410549" w:rsidP="00410549">
      <w:pPr>
        <w:jc w:val="both"/>
        <w:rPr>
          <w:sz w:val="24"/>
        </w:rPr>
      </w:pPr>
      <w:r w:rsidRPr="0081093D">
        <w:rPr>
          <w:sz w:val="24"/>
        </w:rPr>
        <w:t xml:space="preserve">Odpiranje vlog za sofinanciranje programa dela nevladnih organizacij </w:t>
      </w:r>
      <w:r w:rsidR="008E42D8">
        <w:rPr>
          <w:sz w:val="24"/>
        </w:rPr>
        <w:t xml:space="preserve">v javnem interesu </w:t>
      </w:r>
      <w:r w:rsidRPr="0081093D">
        <w:rPr>
          <w:sz w:val="24"/>
        </w:rPr>
        <w:t>na področju vojnih veteranov za leta 2020 – 2022, bo opravila s</w:t>
      </w:r>
      <w:r w:rsidR="00DA0404">
        <w:rPr>
          <w:sz w:val="24"/>
        </w:rPr>
        <w:t>trokovna komisija 3.6.</w:t>
      </w:r>
      <w:r w:rsidRPr="0081093D">
        <w:rPr>
          <w:sz w:val="24"/>
        </w:rPr>
        <w:t>2020. Odpiranje vlog ne bo javno.</w:t>
      </w:r>
      <w:r w:rsidR="00FA66AA">
        <w:rPr>
          <w:sz w:val="24"/>
        </w:rPr>
        <w:t xml:space="preserve"> </w:t>
      </w:r>
      <w:r w:rsidRPr="0081093D">
        <w:rPr>
          <w:sz w:val="24"/>
        </w:rPr>
        <w:t>V primeru nepopolno izpolnjenih vlog s pomanjkljivo dokumentacijo, bo komisija v roku 8</w:t>
      </w:r>
      <w:r w:rsidR="00FD52C1" w:rsidRPr="0081093D">
        <w:rPr>
          <w:sz w:val="24"/>
        </w:rPr>
        <w:t xml:space="preserve"> (osmih)</w:t>
      </w:r>
      <w:r w:rsidRPr="0081093D">
        <w:rPr>
          <w:sz w:val="24"/>
        </w:rPr>
        <w:t xml:space="preserve"> dni od odpiranja vlog, vlagatelje pozvala, da vlogo v ro</w:t>
      </w:r>
      <w:r w:rsidR="00FD52C1" w:rsidRPr="0081093D">
        <w:rPr>
          <w:sz w:val="24"/>
        </w:rPr>
        <w:t xml:space="preserve">ku </w:t>
      </w:r>
      <w:r w:rsidRPr="0081093D">
        <w:rPr>
          <w:sz w:val="24"/>
        </w:rPr>
        <w:t>3</w:t>
      </w:r>
      <w:r w:rsidR="00FD52C1" w:rsidRPr="0081093D">
        <w:rPr>
          <w:sz w:val="24"/>
        </w:rPr>
        <w:t xml:space="preserve"> (treh</w:t>
      </w:r>
      <w:r w:rsidRPr="0081093D">
        <w:rPr>
          <w:sz w:val="24"/>
        </w:rPr>
        <w:t>) dni dopolnijo.</w:t>
      </w:r>
    </w:p>
    <w:p w14:paraId="68804C20" w14:textId="77777777" w:rsidR="00410549" w:rsidRPr="0081093D" w:rsidRDefault="00410549" w:rsidP="00410549">
      <w:pPr>
        <w:jc w:val="both"/>
        <w:rPr>
          <w:sz w:val="24"/>
        </w:rPr>
      </w:pPr>
    </w:p>
    <w:p w14:paraId="1CF564D5" w14:textId="77777777" w:rsidR="00410549" w:rsidRPr="0081093D" w:rsidRDefault="00410549" w:rsidP="00410549">
      <w:pPr>
        <w:jc w:val="both"/>
        <w:rPr>
          <w:sz w:val="24"/>
        </w:rPr>
      </w:pPr>
      <w:r w:rsidRPr="0081093D">
        <w:rPr>
          <w:sz w:val="24"/>
        </w:rPr>
        <w:t>M</w:t>
      </w:r>
      <w:r w:rsidR="002A2A0B">
        <w:rPr>
          <w:sz w:val="24"/>
        </w:rPr>
        <w:t>estna občina Ljubljana</w:t>
      </w:r>
      <w:r w:rsidRPr="0081093D">
        <w:rPr>
          <w:sz w:val="24"/>
        </w:rPr>
        <w:t xml:space="preserve"> bo vlagatelje vlog obvestila o izidu</w:t>
      </w:r>
      <w:r w:rsidR="002A2A0B">
        <w:rPr>
          <w:sz w:val="24"/>
        </w:rPr>
        <w:t xml:space="preserve"> javnega </w:t>
      </w:r>
      <w:r w:rsidRPr="0081093D">
        <w:rPr>
          <w:sz w:val="24"/>
        </w:rPr>
        <w:t>razpisa v roku 45</w:t>
      </w:r>
      <w:r w:rsidR="00FD52C1" w:rsidRPr="0081093D">
        <w:rPr>
          <w:sz w:val="24"/>
        </w:rPr>
        <w:t xml:space="preserve"> (petinštirideset</w:t>
      </w:r>
      <w:r w:rsidR="002A2A0B">
        <w:rPr>
          <w:sz w:val="24"/>
        </w:rPr>
        <w:t>ih</w:t>
      </w:r>
      <w:r w:rsidR="00FD52C1" w:rsidRPr="0081093D">
        <w:rPr>
          <w:sz w:val="24"/>
        </w:rPr>
        <w:t>)</w:t>
      </w:r>
      <w:r w:rsidRPr="0081093D">
        <w:rPr>
          <w:sz w:val="24"/>
        </w:rPr>
        <w:t xml:space="preserve"> dni po zaključku odpiranja vlog.</w:t>
      </w:r>
      <w:r w:rsidR="00FA66AA">
        <w:rPr>
          <w:sz w:val="24"/>
        </w:rPr>
        <w:t xml:space="preserve"> </w:t>
      </w:r>
    </w:p>
    <w:p w14:paraId="0D2A06DD" w14:textId="77777777" w:rsidR="00410549" w:rsidRPr="0081093D" w:rsidRDefault="00410549" w:rsidP="00410549">
      <w:pPr>
        <w:jc w:val="both"/>
        <w:rPr>
          <w:sz w:val="24"/>
        </w:rPr>
      </w:pPr>
    </w:p>
    <w:p w14:paraId="20560AB4" w14:textId="77777777" w:rsidR="00410549" w:rsidRPr="0081093D" w:rsidRDefault="00410549" w:rsidP="00410549">
      <w:pPr>
        <w:jc w:val="both"/>
        <w:rPr>
          <w:sz w:val="24"/>
        </w:rPr>
      </w:pPr>
    </w:p>
    <w:p w14:paraId="1FE55AA2" w14:textId="77777777" w:rsidR="00410549" w:rsidRPr="0081093D" w:rsidRDefault="00410549" w:rsidP="00410549">
      <w:pPr>
        <w:pStyle w:val="Odstavekseznama"/>
        <w:numPr>
          <w:ilvl w:val="0"/>
          <w:numId w:val="6"/>
        </w:numPr>
        <w:jc w:val="both"/>
        <w:rPr>
          <w:szCs w:val="24"/>
        </w:rPr>
      </w:pPr>
      <w:r w:rsidRPr="0081093D">
        <w:rPr>
          <w:szCs w:val="24"/>
        </w:rPr>
        <w:t xml:space="preserve">ODLOČANJE V POSTOPKU </w:t>
      </w:r>
      <w:r w:rsidR="007D36D1">
        <w:rPr>
          <w:szCs w:val="24"/>
        </w:rPr>
        <w:t xml:space="preserve">JAVNEGA </w:t>
      </w:r>
      <w:r w:rsidRPr="0081093D">
        <w:rPr>
          <w:szCs w:val="24"/>
        </w:rPr>
        <w:t>RAZPISA</w:t>
      </w:r>
    </w:p>
    <w:p w14:paraId="3CD2B804" w14:textId="77777777" w:rsidR="00410549" w:rsidRPr="0081093D" w:rsidRDefault="00410549" w:rsidP="00410549">
      <w:pPr>
        <w:jc w:val="both"/>
        <w:rPr>
          <w:sz w:val="24"/>
        </w:rPr>
      </w:pPr>
    </w:p>
    <w:p w14:paraId="7AEA5002" w14:textId="77777777" w:rsidR="00410549" w:rsidRPr="0081093D" w:rsidRDefault="00410549" w:rsidP="00410549">
      <w:pPr>
        <w:jc w:val="both"/>
        <w:rPr>
          <w:sz w:val="24"/>
        </w:rPr>
      </w:pPr>
      <w:r w:rsidRPr="0081093D">
        <w:rPr>
          <w:sz w:val="24"/>
        </w:rPr>
        <w:t>Na podlagi predloga komisije bo o izbranih, zavrnjenih in zavrženih vlogah na prvi stopnji s sklepi odločila Mestna uprava, o pritožbah zoper te sklepe pa Župan M</w:t>
      </w:r>
      <w:r w:rsidR="00D4384C">
        <w:rPr>
          <w:sz w:val="24"/>
        </w:rPr>
        <w:t>estne občine Ljubljana</w:t>
      </w:r>
      <w:r w:rsidRPr="0081093D">
        <w:rPr>
          <w:sz w:val="24"/>
        </w:rPr>
        <w:t>.</w:t>
      </w:r>
    </w:p>
    <w:p w14:paraId="0A0C65C6" w14:textId="77777777" w:rsidR="00410549" w:rsidRPr="0081093D" w:rsidRDefault="00410549" w:rsidP="00410549">
      <w:pPr>
        <w:jc w:val="both"/>
        <w:rPr>
          <w:sz w:val="24"/>
        </w:rPr>
      </w:pPr>
    </w:p>
    <w:p w14:paraId="18A918F3" w14:textId="77777777" w:rsidR="00410549" w:rsidRPr="0081093D" w:rsidRDefault="00410549" w:rsidP="00410549">
      <w:pPr>
        <w:jc w:val="both"/>
        <w:rPr>
          <w:sz w:val="24"/>
        </w:rPr>
      </w:pPr>
      <w:r w:rsidRPr="0081093D">
        <w:rPr>
          <w:sz w:val="24"/>
        </w:rPr>
        <w:t>Zavržene bodo vloge:</w:t>
      </w:r>
    </w:p>
    <w:p w14:paraId="2A2EE8B6" w14:textId="77777777" w:rsidR="00410549" w:rsidRPr="0081093D" w:rsidRDefault="00410549" w:rsidP="00410549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ki ne bodo poslane v roku in</w:t>
      </w:r>
      <w:r w:rsidR="00FD52C1" w:rsidRPr="0081093D">
        <w:rPr>
          <w:szCs w:val="24"/>
        </w:rPr>
        <w:t xml:space="preserve"> na način, določen v VI. to</w:t>
      </w:r>
      <w:r w:rsidRPr="0081093D">
        <w:rPr>
          <w:szCs w:val="24"/>
        </w:rPr>
        <w:t xml:space="preserve">čki besedila tega </w:t>
      </w:r>
      <w:r w:rsidR="0065193A">
        <w:rPr>
          <w:szCs w:val="24"/>
        </w:rPr>
        <w:t xml:space="preserve">javnega </w:t>
      </w:r>
      <w:r w:rsidRPr="0081093D">
        <w:rPr>
          <w:szCs w:val="24"/>
        </w:rPr>
        <w:t>razpisa</w:t>
      </w:r>
      <w:r w:rsidR="00955E35">
        <w:rPr>
          <w:szCs w:val="24"/>
        </w:rPr>
        <w:t>;</w:t>
      </w:r>
    </w:p>
    <w:p w14:paraId="64A25E10" w14:textId="77777777" w:rsidR="00410549" w:rsidRPr="0081093D" w:rsidRDefault="00410549" w:rsidP="00410549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 xml:space="preserve">ki ne bodo vsebovale vseh dokazil in drugih sestavin, ki jih zahteva besedilo </w:t>
      </w:r>
      <w:r w:rsidR="0065193A">
        <w:rPr>
          <w:szCs w:val="24"/>
        </w:rPr>
        <w:t xml:space="preserve">javnega </w:t>
      </w:r>
      <w:r w:rsidRPr="0081093D">
        <w:rPr>
          <w:szCs w:val="24"/>
        </w:rPr>
        <w:t>razpisa in razpisne dokumentacije ali iz programa dela organizacije ne bodo razvidne vsebine, termini izvajanja in finančno ovrednotenje programa, pa vloge kljub pozivu v roku za dopolnitev ne bodo dopolnjene z vsemi dokazili in drugimi sestavinami, ki jih zahteva besedilo</w:t>
      </w:r>
      <w:r w:rsidR="0065193A">
        <w:rPr>
          <w:szCs w:val="24"/>
        </w:rPr>
        <w:t xml:space="preserve"> javnega </w:t>
      </w:r>
      <w:r w:rsidRPr="0081093D">
        <w:rPr>
          <w:szCs w:val="24"/>
        </w:rPr>
        <w:t>razpisa in razpisne dokumentacije ali kljub pozivu za dopolnitev iz programa dela organizacije za leto 2020 ne bodo razvidne vsebine, termini izvajanja in finančno ovrednotenje programa (nepopolne vloge).</w:t>
      </w:r>
    </w:p>
    <w:p w14:paraId="43FF84BF" w14:textId="77777777" w:rsidR="00410549" w:rsidRPr="0081093D" w:rsidRDefault="00410549" w:rsidP="00410549">
      <w:pPr>
        <w:jc w:val="both"/>
        <w:rPr>
          <w:sz w:val="24"/>
        </w:rPr>
      </w:pPr>
    </w:p>
    <w:p w14:paraId="3C9473AC" w14:textId="77777777" w:rsidR="00410549" w:rsidRPr="0081093D" w:rsidRDefault="00410549" w:rsidP="00410549">
      <w:pPr>
        <w:jc w:val="both"/>
        <w:rPr>
          <w:sz w:val="24"/>
        </w:rPr>
      </w:pPr>
      <w:r w:rsidRPr="0081093D">
        <w:rPr>
          <w:sz w:val="24"/>
        </w:rPr>
        <w:t>Zavrnjene bodo vloge:</w:t>
      </w:r>
    </w:p>
    <w:p w14:paraId="2626509F" w14:textId="77777777" w:rsidR="00410549" w:rsidRPr="0081093D" w:rsidRDefault="00410549" w:rsidP="00410549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 xml:space="preserve">tistih vlagateljev, ki ne bodo izpolnjevali osnovnih pogojev, določenih v II. točki besedila </w:t>
      </w:r>
      <w:r w:rsidR="0065193A">
        <w:rPr>
          <w:szCs w:val="24"/>
        </w:rPr>
        <w:t xml:space="preserve">javnega </w:t>
      </w:r>
      <w:r w:rsidRPr="0081093D">
        <w:rPr>
          <w:szCs w:val="24"/>
        </w:rPr>
        <w:t>razpisa</w:t>
      </w:r>
      <w:r w:rsidR="0065193A">
        <w:rPr>
          <w:szCs w:val="24"/>
        </w:rPr>
        <w:t>;</w:t>
      </w:r>
    </w:p>
    <w:p w14:paraId="26EFB403" w14:textId="77777777" w:rsidR="00410549" w:rsidRPr="0081093D" w:rsidRDefault="00410549" w:rsidP="00410549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tistih vlagateljev, ki jih bo komisija na podlagi meril za ocenjevanje in vrednotenje ocenila kot neustrezne.</w:t>
      </w:r>
    </w:p>
    <w:p w14:paraId="54D99F2B" w14:textId="77777777" w:rsidR="00410549" w:rsidRPr="0081093D" w:rsidRDefault="00410549" w:rsidP="00410549">
      <w:pPr>
        <w:jc w:val="both"/>
        <w:rPr>
          <w:sz w:val="24"/>
        </w:rPr>
      </w:pPr>
    </w:p>
    <w:p w14:paraId="3BBC2AC9" w14:textId="77777777" w:rsidR="00410549" w:rsidRPr="0081093D" w:rsidRDefault="00410549" w:rsidP="00410549">
      <w:pPr>
        <w:jc w:val="both"/>
        <w:rPr>
          <w:sz w:val="24"/>
        </w:rPr>
      </w:pPr>
    </w:p>
    <w:p w14:paraId="3CC225A8" w14:textId="77777777" w:rsidR="00410549" w:rsidRPr="0081093D" w:rsidRDefault="00410549" w:rsidP="00410549">
      <w:pPr>
        <w:pStyle w:val="Odstavekseznama"/>
        <w:numPr>
          <w:ilvl w:val="0"/>
          <w:numId w:val="6"/>
        </w:numPr>
        <w:jc w:val="both"/>
        <w:rPr>
          <w:szCs w:val="24"/>
        </w:rPr>
      </w:pPr>
      <w:r w:rsidRPr="0081093D">
        <w:rPr>
          <w:szCs w:val="24"/>
        </w:rPr>
        <w:t>KRAJ IN ČAS, KJER LAHKO ZAINTERESIRANI DVIGNEJO RAZPISNO DOKUMENTACIJO</w:t>
      </w:r>
    </w:p>
    <w:p w14:paraId="7F2B6030" w14:textId="77777777" w:rsidR="00410549" w:rsidRPr="0081093D" w:rsidRDefault="00410549" w:rsidP="00410549">
      <w:pPr>
        <w:jc w:val="both"/>
        <w:rPr>
          <w:sz w:val="24"/>
        </w:rPr>
      </w:pPr>
    </w:p>
    <w:p w14:paraId="3E16208D" w14:textId="77777777" w:rsidR="00410549" w:rsidRPr="0081093D" w:rsidRDefault="00410549" w:rsidP="00410549">
      <w:pPr>
        <w:jc w:val="both"/>
        <w:rPr>
          <w:sz w:val="24"/>
        </w:rPr>
      </w:pPr>
      <w:r w:rsidRPr="0081093D">
        <w:rPr>
          <w:sz w:val="24"/>
        </w:rPr>
        <w:t>Razpisna dokumentacija obsega:</w:t>
      </w:r>
    </w:p>
    <w:p w14:paraId="71EB98A9" w14:textId="77777777" w:rsidR="00410549" w:rsidRPr="0081093D" w:rsidRDefault="00410549" w:rsidP="00410549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navodilo vlagateljem za prijavo na razpis</w:t>
      </w:r>
      <w:r w:rsidR="009C543A">
        <w:rPr>
          <w:szCs w:val="24"/>
        </w:rPr>
        <w:t>;</w:t>
      </w:r>
    </w:p>
    <w:p w14:paraId="764C8A9F" w14:textId="77777777" w:rsidR="0004686B" w:rsidRPr="0081093D" w:rsidRDefault="0004686B" w:rsidP="00410549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merila za ocenjevanje vlog</w:t>
      </w:r>
      <w:r w:rsidR="009C543A">
        <w:rPr>
          <w:szCs w:val="24"/>
        </w:rPr>
        <w:t>;</w:t>
      </w:r>
    </w:p>
    <w:p w14:paraId="716EE015" w14:textId="6DF21581" w:rsidR="00410549" w:rsidRPr="0081093D" w:rsidRDefault="0004686B" w:rsidP="0004686B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razpisne obrazce</w:t>
      </w:r>
      <w:r w:rsidR="00DA0404">
        <w:rPr>
          <w:szCs w:val="24"/>
        </w:rPr>
        <w:t>.</w:t>
      </w:r>
    </w:p>
    <w:p w14:paraId="45977C3E" w14:textId="7833D09D" w:rsidR="00410549" w:rsidRPr="0081093D" w:rsidRDefault="00410549" w:rsidP="00DA0404">
      <w:pPr>
        <w:pStyle w:val="Odstavekseznama"/>
        <w:ind w:left="360"/>
        <w:jc w:val="both"/>
        <w:rPr>
          <w:szCs w:val="24"/>
        </w:rPr>
      </w:pPr>
    </w:p>
    <w:p w14:paraId="5F861EAE" w14:textId="77777777" w:rsidR="00410549" w:rsidRPr="0081093D" w:rsidRDefault="00410549" w:rsidP="00410549">
      <w:pPr>
        <w:jc w:val="both"/>
        <w:rPr>
          <w:sz w:val="24"/>
        </w:rPr>
      </w:pPr>
    </w:p>
    <w:p w14:paraId="3753CFFB" w14:textId="77777777" w:rsidR="00410549" w:rsidRPr="0081093D" w:rsidRDefault="009C543A" w:rsidP="00410549">
      <w:pPr>
        <w:jc w:val="both"/>
        <w:rPr>
          <w:sz w:val="24"/>
        </w:rPr>
      </w:pPr>
      <w:r>
        <w:rPr>
          <w:sz w:val="24"/>
        </w:rPr>
        <w:t>Besedilo javn</w:t>
      </w:r>
      <w:r w:rsidR="00410549" w:rsidRPr="0081093D">
        <w:rPr>
          <w:sz w:val="24"/>
        </w:rPr>
        <w:t>ega razpisa in razpisna dokumentacija je vlagateljem, od dneva objave do zaključka javnega razpisa, na voljo na spletni strani M</w:t>
      </w:r>
      <w:r w:rsidR="00B51841">
        <w:rPr>
          <w:sz w:val="24"/>
        </w:rPr>
        <w:t>estne občine Ljubljana</w:t>
      </w:r>
      <w:r w:rsidR="00410549" w:rsidRPr="0081093D">
        <w:rPr>
          <w:sz w:val="24"/>
        </w:rPr>
        <w:t xml:space="preserve">: </w:t>
      </w:r>
      <w:hyperlink r:id="rId11" w:history="1">
        <w:r w:rsidR="00410549" w:rsidRPr="0081093D">
          <w:rPr>
            <w:rStyle w:val="Hiperpovezava"/>
            <w:sz w:val="24"/>
          </w:rPr>
          <w:t>http://www.ljubljana.si/si/mol/razpisi-razgrnitve-objave/</w:t>
        </w:r>
      </w:hyperlink>
      <w:r w:rsidR="00410549" w:rsidRPr="0081093D">
        <w:rPr>
          <w:sz w:val="24"/>
        </w:rPr>
        <w:t xml:space="preserve"> ali pa jo v tem roku lahko zainteresirani dvignejo vsak uradni dan med 8.00 in 11.00 uro, v tajništvu Oddelka za zaščito, reševanje in civilno obrambo, Zarnikova 3, Ljubljana.</w:t>
      </w:r>
    </w:p>
    <w:p w14:paraId="255E90B3" w14:textId="77777777" w:rsidR="00410549" w:rsidRPr="0081093D" w:rsidRDefault="00410549" w:rsidP="00410549">
      <w:pPr>
        <w:jc w:val="both"/>
        <w:rPr>
          <w:sz w:val="24"/>
        </w:rPr>
      </w:pPr>
    </w:p>
    <w:p w14:paraId="37E1E591" w14:textId="77777777" w:rsidR="00410549" w:rsidRPr="0081093D" w:rsidRDefault="00410549" w:rsidP="00410549">
      <w:pPr>
        <w:jc w:val="both"/>
        <w:rPr>
          <w:sz w:val="24"/>
        </w:rPr>
      </w:pPr>
      <w:r w:rsidRPr="0081093D">
        <w:rPr>
          <w:sz w:val="24"/>
        </w:rPr>
        <w:t xml:space="preserve">Dodatne informacije v zvezi z javnim razpisom dobijo zainteresirani po telefonu vsak uradni dan od 8.00 do 11.00 ure, pri Romanu Lavraču, na telefonski številki: 01 306 43 36 ali preko elektronske pošte na naslovu: </w:t>
      </w:r>
      <w:hyperlink r:id="rId12" w:history="1">
        <w:r w:rsidRPr="0081093D">
          <w:rPr>
            <w:rStyle w:val="Hiperpovezava"/>
            <w:sz w:val="24"/>
          </w:rPr>
          <w:t>roman.lavrac@ljubljana.si</w:t>
        </w:r>
      </w:hyperlink>
      <w:r w:rsidRPr="0081093D">
        <w:rPr>
          <w:sz w:val="24"/>
        </w:rPr>
        <w:t xml:space="preserve"> .</w:t>
      </w:r>
    </w:p>
    <w:p w14:paraId="7030AA8A" w14:textId="77777777" w:rsidR="00410549" w:rsidRPr="0081093D" w:rsidRDefault="00410549" w:rsidP="00410549">
      <w:pPr>
        <w:jc w:val="both"/>
        <w:rPr>
          <w:sz w:val="24"/>
        </w:rPr>
      </w:pPr>
    </w:p>
    <w:p w14:paraId="160B592F" w14:textId="77777777" w:rsidR="00410549" w:rsidRPr="0081093D" w:rsidRDefault="00410549" w:rsidP="00410549">
      <w:pPr>
        <w:jc w:val="both"/>
        <w:rPr>
          <w:sz w:val="24"/>
        </w:rPr>
      </w:pPr>
    </w:p>
    <w:p w14:paraId="4C692D06" w14:textId="77777777" w:rsidR="00410549" w:rsidRPr="0081093D" w:rsidRDefault="00410549" w:rsidP="00410549">
      <w:pPr>
        <w:jc w:val="both"/>
        <w:rPr>
          <w:sz w:val="24"/>
        </w:rPr>
      </w:pPr>
    </w:p>
    <w:p w14:paraId="79F12DEC" w14:textId="77777777" w:rsidR="00410549" w:rsidRPr="0081093D" w:rsidRDefault="00410549" w:rsidP="00410549">
      <w:pPr>
        <w:ind w:left="4320" w:firstLine="720"/>
        <w:jc w:val="both"/>
        <w:rPr>
          <w:sz w:val="24"/>
        </w:rPr>
      </w:pPr>
      <w:r w:rsidRPr="0081093D">
        <w:rPr>
          <w:sz w:val="24"/>
        </w:rPr>
        <w:t>Mestna občina Ljubljana</w:t>
      </w:r>
    </w:p>
    <w:p w14:paraId="347BA268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06124A60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06BBE925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71EBE09E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011505BD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1E89CC59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27713E03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3E64C99A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3B96E63C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270B6051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7A7AD911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55E6529E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7FFC5189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0DD0E251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2187067C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54107A58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17325DC2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0243A283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77BE368E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573FE3EB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4917825E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25F11B61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2DB419CD" w14:textId="77777777" w:rsidR="00B366EC" w:rsidRPr="0081093D" w:rsidRDefault="00B366EC" w:rsidP="00410549">
      <w:pPr>
        <w:ind w:left="4320" w:firstLine="720"/>
        <w:jc w:val="both"/>
        <w:rPr>
          <w:sz w:val="24"/>
        </w:rPr>
      </w:pPr>
    </w:p>
    <w:p w14:paraId="714EA4D6" w14:textId="77777777" w:rsidR="00370450" w:rsidRPr="0081093D" w:rsidRDefault="00370450" w:rsidP="00410549">
      <w:pPr>
        <w:ind w:left="4320" w:firstLine="720"/>
        <w:jc w:val="both"/>
        <w:rPr>
          <w:sz w:val="24"/>
        </w:rPr>
      </w:pPr>
    </w:p>
    <w:p w14:paraId="71169E00" w14:textId="77777777" w:rsidR="00B366EC" w:rsidRPr="0081093D" w:rsidRDefault="00B366EC" w:rsidP="0081093D">
      <w:pPr>
        <w:jc w:val="both"/>
        <w:rPr>
          <w:sz w:val="24"/>
        </w:rPr>
      </w:pPr>
    </w:p>
    <w:p w14:paraId="0BB8545F" w14:textId="77777777" w:rsidR="00B366EC" w:rsidRPr="0081093D" w:rsidRDefault="00B366EC" w:rsidP="00B366EC">
      <w:pPr>
        <w:ind w:left="4320" w:firstLine="720"/>
        <w:jc w:val="both"/>
        <w:rPr>
          <w:sz w:val="24"/>
        </w:rPr>
      </w:pPr>
    </w:p>
    <w:p w14:paraId="3989896B" w14:textId="77777777" w:rsidR="00B366EC" w:rsidRPr="0081093D" w:rsidRDefault="00B366EC" w:rsidP="00B366EC">
      <w:pPr>
        <w:rPr>
          <w:sz w:val="24"/>
        </w:rPr>
      </w:pPr>
    </w:p>
    <w:p w14:paraId="6C699D98" w14:textId="77777777" w:rsidR="00B366EC" w:rsidRPr="0081093D" w:rsidRDefault="00B366EC" w:rsidP="00B366EC">
      <w:pPr>
        <w:ind w:left="2880" w:firstLine="720"/>
        <w:rPr>
          <w:sz w:val="24"/>
        </w:rPr>
      </w:pPr>
    </w:p>
    <w:p w14:paraId="2ACFB440" w14:textId="77777777" w:rsidR="00B366EC" w:rsidRPr="0081093D" w:rsidRDefault="00B366EC" w:rsidP="00B366EC">
      <w:pPr>
        <w:ind w:left="2880" w:firstLine="720"/>
        <w:rPr>
          <w:sz w:val="24"/>
        </w:rPr>
      </w:pPr>
    </w:p>
    <w:p w14:paraId="7D42C19B" w14:textId="77777777" w:rsidR="00B366EC" w:rsidRPr="0081093D" w:rsidRDefault="00B366EC" w:rsidP="00B366EC">
      <w:pPr>
        <w:jc w:val="center"/>
        <w:rPr>
          <w:b/>
          <w:sz w:val="24"/>
        </w:rPr>
      </w:pPr>
      <w:r w:rsidRPr="0081093D">
        <w:rPr>
          <w:b/>
          <w:sz w:val="24"/>
        </w:rPr>
        <w:t>RAZPISNA DOKUMENTACIJA</w:t>
      </w:r>
    </w:p>
    <w:p w14:paraId="050A46A8" w14:textId="77777777" w:rsidR="00B366EC" w:rsidRPr="0081093D" w:rsidRDefault="00B366EC" w:rsidP="00B366EC">
      <w:pPr>
        <w:jc w:val="center"/>
        <w:rPr>
          <w:sz w:val="24"/>
        </w:rPr>
      </w:pPr>
    </w:p>
    <w:p w14:paraId="76454B82" w14:textId="77777777" w:rsidR="00B366EC" w:rsidRPr="0081093D" w:rsidRDefault="00B366EC" w:rsidP="00B366EC">
      <w:pPr>
        <w:jc w:val="both"/>
        <w:rPr>
          <w:sz w:val="24"/>
        </w:rPr>
      </w:pPr>
      <w:r w:rsidRPr="0081093D">
        <w:rPr>
          <w:sz w:val="24"/>
        </w:rPr>
        <w:t>za sofinanciranje programov in projektov v Mestni občini Ljubljana za leta 2020 do 2022 s področja veteranskih organizacij</w:t>
      </w:r>
    </w:p>
    <w:p w14:paraId="5B6EA812" w14:textId="77777777" w:rsidR="00B366EC" w:rsidRPr="0081093D" w:rsidRDefault="00B366EC" w:rsidP="00B366EC">
      <w:pPr>
        <w:jc w:val="both"/>
        <w:rPr>
          <w:sz w:val="24"/>
        </w:rPr>
      </w:pPr>
    </w:p>
    <w:p w14:paraId="3F329F78" w14:textId="77777777" w:rsidR="00B366EC" w:rsidRPr="0081093D" w:rsidRDefault="00B366EC" w:rsidP="00B366EC">
      <w:pPr>
        <w:jc w:val="both"/>
        <w:rPr>
          <w:sz w:val="24"/>
        </w:rPr>
      </w:pPr>
    </w:p>
    <w:p w14:paraId="141C8BC6" w14:textId="77777777" w:rsidR="00B366EC" w:rsidRPr="0081093D" w:rsidRDefault="00B366EC" w:rsidP="00B366EC">
      <w:pPr>
        <w:pStyle w:val="Odstavekseznama"/>
        <w:numPr>
          <w:ilvl w:val="0"/>
          <w:numId w:val="10"/>
        </w:numPr>
        <w:jc w:val="both"/>
        <w:rPr>
          <w:b/>
          <w:szCs w:val="24"/>
        </w:rPr>
      </w:pPr>
      <w:r w:rsidRPr="0081093D">
        <w:rPr>
          <w:b/>
          <w:szCs w:val="24"/>
        </w:rPr>
        <w:t>Predmet javnega razpisa</w:t>
      </w:r>
    </w:p>
    <w:p w14:paraId="262AE1DB" w14:textId="77777777" w:rsidR="00B366EC" w:rsidRPr="0081093D" w:rsidRDefault="00B366EC" w:rsidP="00B366EC">
      <w:pPr>
        <w:pStyle w:val="Odstavekseznama"/>
        <w:ind w:left="360"/>
        <w:jc w:val="both"/>
        <w:rPr>
          <w:szCs w:val="24"/>
        </w:rPr>
      </w:pPr>
    </w:p>
    <w:p w14:paraId="56274781" w14:textId="77777777" w:rsidR="00B366EC" w:rsidRPr="0081093D" w:rsidRDefault="00B366EC" w:rsidP="00B366EC">
      <w:pPr>
        <w:jc w:val="both"/>
        <w:rPr>
          <w:sz w:val="24"/>
        </w:rPr>
      </w:pPr>
      <w:r w:rsidRPr="0081093D">
        <w:rPr>
          <w:sz w:val="24"/>
        </w:rPr>
        <w:t>Z javnim razpisom bo M</w:t>
      </w:r>
      <w:r w:rsidR="002F0F5A">
        <w:rPr>
          <w:sz w:val="24"/>
        </w:rPr>
        <w:t>estna občina Ljubljana</w:t>
      </w:r>
      <w:r w:rsidRPr="0081093D">
        <w:rPr>
          <w:sz w:val="24"/>
        </w:rPr>
        <w:t xml:space="preserve"> sofinancirala programe in projekte nevladnih organizacij v javnem interesu na področju vojnih veteranov v Mestni občini Ljubljana, ki povezani z/s:</w:t>
      </w:r>
    </w:p>
    <w:p w14:paraId="3BEEFB80" w14:textId="77777777" w:rsidR="00B366EC" w:rsidRPr="0081093D" w:rsidRDefault="00B366EC" w:rsidP="00B366EC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izobraževalnimi vsebinami splošnega pomena za seznanjanje javnosti z vlogo in aktivnostmi v času osamosvajanja Slovenije (predavanja, okrogle mize, seminarji, posveti, prikazi, razstave), s ciljem krepitve domoljubja, pomoči in solidarnosti</w:t>
      </w:r>
      <w:r w:rsidR="00652C22">
        <w:rPr>
          <w:szCs w:val="24"/>
        </w:rPr>
        <w:t>;</w:t>
      </w:r>
    </w:p>
    <w:p w14:paraId="5A333CF5" w14:textId="77777777" w:rsidR="00B366EC" w:rsidRPr="0081093D" w:rsidRDefault="00B366EC" w:rsidP="00B366EC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ohranjanjem zgodovinskih izročil ter spominskih prireditev (obeležja pomembnejših dogodkov, skrb za spominska obeležja osamosvajanje Slovenije 1991, zbiranje pričevanj, pisnega, slikovnega in drugega gradiva)</w:t>
      </w:r>
      <w:r w:rsidR="00652C22">
        <w:rPr>
          <w:szCs w:val="24"/>
        </w:rPr>
        <w:t>;</w:t>
      </w:r>
    </w:p>
    <w:p w14:paraId="7AB66C93" w14:textId="77777777" w:rsidR="00B366EC" w:rsidRPr="0081093D" w:rsidRDefault="00B366EC" w:rsidP="00B366EC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predstavitvijo organizacije v lokalnem, regionalnem, državnem ali mednarodnem okolju;</w:t>
      </w:r>
    </w:p>
    <w:p w14:paraId="437040FB" w14:textId="77777777" w:rsidR="00B366EC" w:rsidRPr="0081093D" w:rsidRDefault="00B366EC" w:rsidP="00B366EC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organizacijo in izvedbo različnih aktivnosti kot so: razstave, prikazi dejavnosti, športne aktivnosti, predstavitev publikacij</w:t>
      </w:r>
      <w:r w:rsidR="00652C22">
        <w:rPr>
          <w:szCs w:val="24"/>
        </w:rPr>
        <w:t>;</w:t>
      </w:r>
    </w:p>
    <w:p w14:paraId="4479C782" w14:textId="77777777" w:rsidR="00B366EC" w:rsidRPr="0081093D" w:rsidRDefault="00B366EC" w:rsidP="00B366EC">
      <w:pPr>
        <w:pStyle w:val="Odstavekseznama"/>
        <w:numPr>
          <w:ilvl w:val="0"/>
          <w:numId w:val="8"/>
        </w:numPr>
        <w:jc w:val="both"/>
        <w:rPr>
          <w:szCs w:val="24"/>
        </w:rPr>
      </w:pPr>
      <w:r w:rsidRPr="0081093D">
        <w:rPr>
          <w:szCs w:val="24"/>
        </w:rPr>
        <w:t>sodelovanjem na področju zaščite reševanja in pomoči (vpetost v sistem, izraba strokovnih potencialov organizacije, vključenost v štabe Civilne zaščite in v aktivnosti odzivanja ob nesrečah).</w:t>
      </w:r>
    </w:p>
    <w:p w14:paraId="0EE79667" w14:textId="77777777" w:rsidR="00B366EC" w:rsidRPr="0081093D" w:rsidRDefault="00B366EC" w:rsidP="00B366EC">
      <w:pPr>
        <w:jc w:val="both"/>
        <w:rPr>
          <w:sz w:val="24"/>
        </w:rPr>
      </w:pPr>
    </w:p>
    <w:p w14:paraId="6581AE87" w14:textId="77777777" w:rsidR="00B366EC" w:rsidRPr="0081093D" w:rsidRDefault="00B366EC" w:rsidP="00B366EC">
      <w:pPr>
        <w:jc w:val="both"/>
        <w:rPr>
          <w:sz w:val="24"/>
        </w:rPr>
      </w:pPr>
    </w:p>
    <w:p w14:paraId="3B116B54" w14:textId="77777777" w:rsidR="00B366EC" w:rsidRPr="0081093D" w:rsidRDefault="00B366EC" w:rsidP="00B366EC">
      <w:pPr>
        <w:pStyle w:val="Odstavekseznama"/>
        <w:numPr>
          <w:ilvl w:val="0"/>
          <w:numId w:val="10"/>
        </w:numPr>
        <w:jc w:val="both"/>
        <w:rPr>
          <w:b/>
          <w:szCs w:val="24"/>
        </w:rPr>
      </w:pPr>
      <w:r w:rsidRPr="0081093D">
        <w:rPr>
          <w:b/>
          <w:szCs w:val="24"/>
        </w:rPr>
        <w:t>Merila za ocenjevanje in vrednotenje vlog</w:t>
      </w:r>
    </w:p>
    <w:p w14:paraId="264F39C7" w14:textId="77777777" w:rsidR="00B366EC" w:rsidRPr="0081093D" w:rsidRDefault="00B366EC" w:rsidP="00B366EC">
      <w:pPr>
        <w:jc w:val="both"/>
        <w:rPr>
          <w:sz w:val="24"/>
        </w:rPr>
      </w:pPr>
    </w:p>
    <w:p w14:paraId="48684CFA" w14:textId="77777777" w:rsidR="00B366EC" w:rsidRPr="0081093D" w:rsidRDefault="00B366EC" w:rsidP="00B366EC">
      <w:pPr>
        <w:jc w:val="both"/>
        <w:rPr>
          <w:sz w:val="24"/>
        </w:rPr>
      </w:pPr>
      <w:r w:rsidRPr="0081093D">
        <w:rPr>
          <w:sz w:val="24"/>
        </w:rPr>
        <w:t>M</w:t>
      </w:r>
      <w:r w:rsidR="009C02C0">
        <w:rPr>
          <w:sz w:val="24"/>
        </w:rPr>
        <w:t>estna občina Ljubljana</w:t>
      </w:r>
      <w:r w:rsidRPr="0081093D">
        <w:rPr>
          <w:sz w:val="24"/>
        </w:rPr>
        <w:t xml:space="preserve"> bo sredstva dodeljeval</w:t>
      </w:r>
      <w:r w:rsidR="009C02C0">
        <w:rPr>
          <w:sz w:val="24"/>
        </w:rPr>
        <w:t>a</w:t>
      </w:r>
      <w:r w:rsidRPr="0081093D">
        <w:rPr>
          <w:sz w:val="24"/>
        </w:rPr>
        <w:t xml:space="preserve"> na podlagi doseženih točk, začenši pri najvišje ocenjenih vlogah, do porabe razpoložljivih sredstev.</w:t>
      </w:r>
    </w:p>
    <w:p w14:paraId="645DE9CF" w14:textId="77777777" w:rsidR="00B366EC" w:rsidRPr="0081093D" w:rsidRDefault="00B366EC" w:rsidP="00B366EC">
      <w:pPr>
        <w:ind w:left="2160" w:firstLine="720"/>
        <w:jc w:val="both"/>
        <w:rPr>
          <w:sz w:val="24"/>
        </w:rPr>
      </w:pP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 xml:space="preserve">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2"/>
        <w:gridCol w:w="6501"/>
        <w:gridCol w:w="1886"/>
      </w:tblGrid>
      <w:tr w:rsidR="00B366EC" w:rsidRPr="00CE2366" w14:paraId="20FAA2BB" w14:textId="77777777" w:rsidTr="00D74541">
        <w:tc>
          <w:tcPr>
            <w:tcW w:w="582" w:type="dxa"/>
          </w:tcPr>
          <w:p w14:paraId="01DFA5FC" w14:textId="77777777" w:rsidR="00B366EC" w:rsidRPr="0081093D" w:rsidRDefault="00B366EC" w:rsidP="00D74541">
            <w:pPr>
              <w:jc w:val="both"/>
              <w:rPr>
                <w:sz w:val="24"/>
              </w:rPr>
            </w:pPr>
          </w:p>
        </w:tc>
        <w:tc>
          <w:tcPr>
            <w:tcW w:w="6501" w:type="dxa"/>
          </w:tcPr>
          <w:p w14:paraId="7BEF6AB7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M E R I L A</w:t>
            </w:r>
          </w:p>
        </w:tc>
        <w:tc>
          <w:tcPr>
            <w:tcW w:w="1886" w:type="dxa"/>
          </w:tcPr>
          <w:p w14:paraId="2ADDFB33" w14:textId="77777777" w:rsidR="00B366EC" w:rsidRPr="0081093D" w:rsidRDefault="00B366EC" w:rsidP="00D74541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Maks.</w:t>
            </w:r>
            <w:r w:rsidR="009C02C0">
              <w:rPr>
                <w:sz w:val="24"/>
              </w:rPr>
              <w:t xml:space="preserve"> </w:t>
            </w:r>
            <w:r w:rsidRPr="0081093D">
              <w:rPr>
                <w:sz w:val="24"/>
              </w:rPr>
              <w:t>točke</w:t>
            </w:r>
          </w:p>
        </w:tc>
      </w:tr>
      <w:tr w:rsidR="00B366EC" w:rsidRPr="00CE2366" w14:paraId="303360E3" w14:textId="77777777" w:rsidTr="00D74541">
        <w:tc>
          <w:tcPr>
            <w:tcW w:w="582" w:type="dxa"/>
          </w:tcPr>
          <w:p w14:paraId="4A41932F" w14:textId="77777777" w:rsidR="00B366EC" w:rsidRPr="0081093D" w:rsidRDefault="00B366EC" w:rsidP="00D74541">
            <w:pPr>
              <w:jc w:val="both"/>
              <w:rPr>
                <w:sz w:val="24"/>
              </w:rPr>
            </w:pPr>
          </w:p>
          <w:p w14:paraId="50B85534" w14:textId="77777777" w:rsidR="00B366EC" w:rsidRPr="0081093D" w:rsidRDefault="00B366EC" w:rsidP="00D74541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1.</w:t>
            </w:r>
          </w:p>
        </w:tc>
        <w:tc>
          <w:tcPr>
            <w:tcW w:w="6501" w:type="dxa"/>
          </w:tcPr>
          <w:p w14:paraId="4AA991A5" w14:textId="77777777" w:rsidR="00B366EC" w:rsidRPr="0081093D" w:rsidRDefault="00B366EC" w:rsidP="00D74541">
            <w:pPr>
              <w:rPr>
                <w:b/>
                <w:sz w:val="24"/>
              </w:rPr>
            </w:pPr>
            <w:r w:rsidRPr="0081093D">
              <w:rPr>
                <w:b/>
                <w:sz w:val="24"/>
              </w:rPr>
              <w:t>Program dela organizacije (vsebinska kakovost)</w:t>
            </w:r>
          </w:p>
          <w:p w14:paraId="6645340A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vsebinsko zelo kakovosten program</w:t>
            </w:r>
          </w:p>
          <w:p w14:paraId="07EA6051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vsebinsko srednje kakovosten program</w:t>
            </w:r>
          </w:p>
          <w:p w14:paraId="457DC07E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vsebinsko nekakovosten program</w:t>
            </w:r>
          </w:p>
        </w:tc>
        <w:tc>
          <w:tcPr>
            <w:tcW w:w="1886" w:type="dxa"/>
          </w:tcPr>
          <w:p w14:paraId="044E7D0A" w14:textId="77777777" w:rsidR="00B366EC" w:rsidRPr="0081093D" w:rsidRDefault="00B366EC" w:rsidP="00D74541">
            <w:pPr>
              <w:jc w:val="center"/>
              <w:rPr>
                <w:sz w:val="24"/>
              </w:rPr>
            </w:pPr>
          </w:p>
          <w:p w14:paraId="521FA540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10</w:t>
            </w:r>
          </w:p>
          <w:p w14:paraId="23136011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5</w:t>
            </w:r>
          </w:p>
          <w:p w14:paraId="39594185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0</w:t>
            </w:r>
          </w:p>
        </w:tc>
      </w:tr>
      <w:tr w:rsidR="00B366EC" w:rsidRPr="00CE2366" w14:paraId="1FBC0F82" w14:textId="77777777" w:rsidTr="00D74541">
        <w:tc>
          <w:tcPr>
            <w:tcW w:w="582" w:type="dxa"/>
          </w:tcPr>
          <w:p w14:paraId="3E18A893" w14:textId="77777777" w:rsidR="00B366EC" w:rsidRPr="0081093D" w:rsidRDefault="00B366EC" w:rsidP="00D74541">
            <w:pPr>
              <w:jc w:val="both"/>
              <w:rPr>
                <w:sz w:val="24"/>
              </w:rPr>
            </w:pPr>
          </w:p>
          <w:p w14:paraId="5307ED83" w14:textId="77777777" w:rsidR="00B366EC" w:rsidRPr="0081093D" w:rsidRDefault="00B366EC" w:rsidP="00D74541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2.</w:t>
            </w:r>
          </w:p>
        </w:tc>
        <w:tc>
          <w:tcPr>
            <w:tcW w:w="6501" w:type="dxa"/>
          </w:tcPr>
          <w:p w14:paraId="722F99D2" w14:textId="77777777" w:rsidR="00B366EC" w:rsidRPr="0081093D" w:rsidRDefault="00B366EC" w:rsidP="00D74541">
            <w:pPr>
              <w:pStyle w:val="Odstavekseznama"/>
              <w:ind w:left="0"/>
              <w:jc w:val="both"/>
              <w:rPr>
                <w:b/>
                <w:szCs w:val="24"/>
              </w:rPr>
            </w:pPr>
            <w:r w:rsidRPr="0081093D">
              <w:rPr>
                <w:b/>
                <w:szCs w:val="24"/>
              </w:rPr>
              <w:t>Delež lastnih sredstev za izvedbo programa dela</w:t>
            </w:r>
          </w:p>
          <w:p w14:paraId="272D0853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do 50% lastnih sredstev</w:t>
            </w:r>
          </w:p>
          <w:p w14:paraId="05A51586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do 75% lastnih sredstev</w:t>
            </w:r>
          </w:p>
          <w:p w14:paraId="29376017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nad 75% lastnih sredstev</w:t>
            </w:r>
          </w:p>
        </w:tc>
        <w:tc>
          <w:tcPr>
            <w:tcW w:w="1886" w:type="dxa"/>
          </w:tcPr>
          <w:p w14:paraId="4C6E24DA" w14:textId="77777777" w:rsidR="00B366EC" w:rsidRPr="0081093D" w:rsidRDefault="00B366EC" w:rsidP="00D74541">
            <w:pPr>
              <w:jc w:val="center"/>
              <w:rPr>
                <w:sz w:val="24"/>
              </w:rPr>
            </w:pPr>
          </w:p>
          <w:p w14:paraId="38889883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3</w:t>
            </w:r>
          </w:p>
          <w:p w14:paraId="6B4FA0D8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5</w:t>
            </w:r>
          </w:p>
          <w:p w14:paraId="68DA74B4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10</w:t>
            </w:r>
          </w:p>
        </w:tc>
      </w:tr>
      <w:tr w:rsidR="00B366EC" w:rsidRPr="00CE2366" w14:paraId="42CB6B12" w14:textId="77777777" w:rsidTr="00D74541">
        <w:tc>
          <w:tcPr>
            <w:tcW w:w="582" w:type="dxa"/>
          </w:tcPr>
          <w:p w14:paraId="0CABBA35" w14:textId="77777777" w:rsidR="00B366EC" w:rsidRPr="0081093D" w:rsidRDefault="00B366EC" w:rsidP="00D74541">
            <w:pPr>
              <w:jc w:val="both"/>
              <w:rPr>
                <w:sz w:val="24"/>
              </w:rPr>
            </w:pPr>
          </w:p>
          <w:p w14:paraId="33133DC6" w14:textId="77777777" w:rsidR="00B366EC" w:rsidRPr="0081093D" w:rsidRDefault="00B366EC" w:rsidP="00D74541">
            <w:pPr>
              <w:jc w:val="both"/>
              <w:rPr>
                <w:sz w:val="24"/>
              </w:rPr>
            </w:pPr>
          </w:p>
          <w:p w14:paraId="0435A974" w14:textId="77777777" w:rsidR="00B366EC" w:rsidRPr="0081093D" w:rsidRDefault="00B366EC" w:rsidP="00D74541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3.</w:t>
            </w:r>
          </w:p>
        </w:tc>
        <w:tc>
          <w:tcPr>
            <w:tcW w:w="6501" w:type="dxa"/>
          </w:tcPr>
          <w:p w14:paraId="19B2766C" w14:textId="77777777" w:rsidR="00B366EC" w:rsidRPr="0081093D" w:rsidRDefault="00B366EC" w:rsidP="00D74541">
            <w:pPr>
              <w:pStyle w:val="Odstavekseznama"/>
              <w:ind w:left="0"/>
              <w:jc w:val="both"/>
              <w:rPr>
                <w:b/>
                <w:szCs w:val="24"/>
              </w:rPr>
            </w:pPr>
            <w:r w:rsidRPr="0081093D">
              <w:rPr>
                <w:b/>
                <w:szCs w:val="24"/>
              </w:rPr>
              <w:t>Število članov organizacije</w:t>
            </w:r>
          </w:p>
          <w:p w14:paraId="6E75D84F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do 250</w:t>
            </w:r>
          </w:p>
          <w:p w14:paraId="39F84F0D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do 500</w:t>
            </w:r>
          </w:p>
          <w:p w14:paraId="05FD8569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do 750</w:t>
            </w:r>
          </w:p>
          <w:p w14:paraId="69F3BEE5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do 1000</w:t>
            </w:r>
          </w:p>
          <w:p w14:paraId="46EF4868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nad 10001</w:t>
            </w:r>
          </w:p>
        </w:tc>
        <w:tc>
          <w:tcPr>
            <w:tcW w:w="1886" w:type="dxa"/>
          </w:tcPr>
          <w:p w14:paraId="64B9A93A" w14:textId="77777777" w:rsidR="00B366EC" w:rsidRPr="0081093D" w:rsidRDefault="00B366EC" w:rsidP="00D74541">
            <w:pPr>
              <w:jc w:val="center"/>
              <w:rPr>
                <w:sz w:val="24"/>
              </w:rPr>
            </w:pPr>
          </w:p>
          <w:p w14:paraId="419E020B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1</w:t>
            </w:r>
          </w:p>
          <w:p w14:paraId="65C13004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3</w:t>
            </w:r>
          </w:p>
          <w:p w14:paraId="3F5C095B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5</w:t>
            </w:r>
          </w:p>
          <w:p w14:paraId="48DFC438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7</w:t>
            </w:r>
          </w:p>
          <w:p w14:paraId="4B778238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10</w:t>
            </w:r>
          </w:p>
        </w:tc>
      </w:tr>
      <w:tr w:rsidR="00B366EC" w:rsidRPr="00CE2366" w14:paraId="0281693D" w14:textId="77777777" w:rsidTr="00D74541">
        <w:tc>
          <w:tcPr>
            <w:tcW w:w="582" w:type="dxa"/>
          </w:tcPr>
          <w:p w14:paraId="10D76B62" w14:textId="77777777" w:rsidR="00B366EC" w:rsidRPr="0081093D" w:rsidRDefault="00B366EC" w:rsidP="00D74541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4.</w:t>
            </w:r>
          </w:p>
        </w:tc>
        <w:tc>
          <w:tcPr>
            <w:tcW w:w="6501" w:type="dxa"/>
          </w:tcPr>
          <w:p w14:paraId="333F39E9" w14:textId="77777777" w:rsidR="00B366EC" w:rsidRPr="0081093D" w:rsidRDefault="00B366EC" w:rsidP="00D74541">
            <w:pPr>
              <w:jc w:val="both"/>
              <w:rPr>
                <w:b/>
                <w:sz w:val="24"/>
              </w:rPr>
            </w:pPr>
            <w:r w:rsidRPr="0081093D">
              <w:rPr>
                <w:b/>
                <w:sz w:val="24"/>
              </w:rPr>
              <w:t>Premoženje organizacije (prostori za delovanje)</w:t>
            </w:r>
          </w:p>
          <w:p w14:paraId="1B9D7909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b/>
                <w:szCs w:val="24"/>
              </w:rPr>
            </w:pPr>
            <w:r w:rsidRPr="0081093D">
              <w:rPr>
                <w:szCs w:val="24"/>
              </w:rPr>
              <w:t>najeti prostori za delovanje organizacije</w:t>
            </w:r>
          </w:p>
          <w:p w14:paraId="03391C80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b/>
                <w:szCs w:val="24"/>
              </w:rPr>
            </w:pPr>
            <w:r w:rsidRPr="0081093D">
              <w:rPr>
                <w:szCs w:val="24"/>
              </w:rPr>
              <w:t>prostori v brezplačnem najemu za delovanje organizacije</w:t>
            </w:r>
          </w:p>
          <w:p w14:paraId="4106FFE4" w14:textId="77777777" w:rsidR="00B366EC" w:rsidRPr="0081093D" w:rsidRDefault="00B366EC" w:rsidP="00B366EC">
            <w:pPr>
              <w:pStyle w:val="Odstavekseznama"/>
              <w:numPr>
                <w:ilvl w:val="0"/>
                <w:numId w:val="8"/>
              </w:numPr>
              <w:jc w:val="both"/>
              <w:rPr>
                <w:b/>
                <w:szCs w:val="24"/>
              </w:rPr>
            </w:pPr>
            <w:r w:rsidRPr="0081093D">
              <w:rPr>
                <w:szCs w:val="24"/>
              </w:rPr>
              <w:t>lastniški prostori za delovanje organizacije</w:t>
            </w:r>
          </w:p>
        </w:tc>
        <w:tc>
          <w:tcPr>
            <w:tcW w:w="1886" w:type="dxa"/>
          </w:tcPr>
          <w:p w14:paraId="449399CF" w14:textId="77777777" w:rsidR="00B366EC" w:rsidRPr="0081093D" w:rsidRDefault="00B366EC" w:rsidP="00D74541">
            <w:pPr>
              <w:jc w:val="center"/>
              <w:rPr>
                <w:sz w:val="24"/>
              </w:rPr>
            </w:pPr>
          </w:p>
          <w:p w14:paraId="6D806BB8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3</w:t>
            </w:r>
          </w:p>
          <w:p w14:paraId="72B163A8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2</w:t>
            </w:r>
          </w:p>
          <w:p w14:paraId="1A4920F0" w14:textId="77777777" w:rsidR="00B366EC" w:rsidRPr="0081093D" w:rsidRDefault="00B366EC" w:rsidP="00D74541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1</w:t>
            </w:r>
          </w:p>
        </w:tc>
      </w:tr>
    </w:tbl>
    <w:p w14:paraId="39AEF8AA" w14:textId="77777777" w:rsidR="00B366EC" w:rsidRPr="0081093D" w:rsidRDefault="00B366EC" w:rsidP="00B366EC">
      <w:pPr>
        <w:jc w:val="both"/>
        <w:rPr>
          <w:sz w:val="24"/>
        </w:rPr>
      </w:pPr>
    </w:p>
    <w:p w14:paraId="088671BF" w14:textId="77777777" w:rsidR="00B366EC" w:rsidRPr="0081093D" w:rsidRDefault="00B366EC" w:rsidP="00B366EC">
      <w:pPr>
        <w:jc w:val="both"/>
        <w:rPr>
          <w:sz w:val="24"/>
        </w:rPr>
      </w:pPr>
    </w:p>
    <w:p w14:paraId="28C66AA7" w14:textId="77777777" w:rsidR="00B366EC" w:rsidRPr="0081093D" w:rsidRDefault="00B366EC" w:rsidP="00B366EC">
      <w:pPr>
        <w:jc w:val="both"/>
        <w:rPr>
          <w:sz w:val="24"/>
        </w:rPr>
      </w:pPr>
    </w:p>
    <w:p w14:paraId="5EF66055" w14:textId="77777777" w:rsidR="00B366EC" w:rsidRPr="0081093D" w:rsidRDefault="00B366EC" w:rsidP="00B366EC">
      <w:pPr>
        <w:pStyle w:val="Odstavekseznama"/>
        <w:numPr>
          <w:ilvl w:val="0"/>
          <w:numId w:val="10"/>
        </w:numPr>
        <w:jc w:val="both"/>
        <w:rPr>
          <w:b/>
          <w:szCs w:val="24"/>
        </w:rPr>
      </w:pPr>
      <w:r w:rsidRPr="0081093D">
        <w:rPr>
          <w:b/>
          <w:szCs w:val="24"/>
        </w:rPr>
        <w:t xml:space="preserve">Prijava na </w:t>
      </w:r>
      <w:r w:rsidR="009C02C0">
        <w:rPr>
          <w:b/>
          <w:szCs w:val="24"/>
        </w:rPr>
        <w:t xml:space="preserve">javni </w:t>
      </w:r>
      <w:r w:rsidRPr="0081093D">
        <w:rPr>
          <w:b/>
          <w:szCs w:val="24"/>
        </w:rPr>
        <w:t>razpis</w:t>
      </w:r>
    </w:p>
    <w:p w14:paraId="2CDA8AA6" w14:textId="77777777" w:rsidR="00B366EC" w:rsidRPr="0081093D" w:rsidRDefault="00B366EC" w:rsidP="00B366EC">
      <w:pPr>
        <w:jc w:val="both"/>
        <w:rPr>
          <w:sz w:val="24"/>
        </w:rPr>
      </w:pPr>
    </w:p>
    <w:p w14:paraId="5705E01D" w14:textId="77777777" w:rsidR="00B366EC" w:rsidRPr="0081093D" w:rsidRDefault="00B366EC" w:rsidP="00B366EC">
      <w:pPr>
        <w:jc w:val="both"/>
        <w:rPr>
          <w:sz w:val="24"/>
        </w:rPr>
      </w:pPr>
      <w:r w:rsidRPr="0081093D">
        <w:rPr>
          <w:sz w:val="24"/>
        </w:rPr>
        <w:t xml:space="preserve">Vlagatelj lahko sodeluje v postopku ocenjevanja, če je njegova </w:t>
      </w:r>
      <w:r w:rsidRPr="0081093D">
        <w:rPr>
          <w:b/>
          <w:sz w:val="24"/>
        </w:rPr>
        <w:t>vloga popolna</w:t>
      </w:r>
      <w:r w:rsidRPr="0081093D">
        <w:rPr>
          <w:sz w:val="24"/>
        </w:rPr>
        <w:t>, kar pomeni, da v celoti izpolni in predloži vse zahtevane dokumente iz razpisne dokumentacije:</w:t>
      </w:r>
    </w:p>
    <w:p w14:paraId="1773A243" w14:textId="77777777" w:rsidR="00B366EC" w:rsidRPr="0081093D" w:rsidRDefault="00B366EC" w:rsidP="00B366EC">
      <w:pPr>
        <w:jc w:val="both"/>
        <w:rPr>
          <w:sz w:val="24"/>
        </w:rPr>
      </w:pPr>
    </w:p>
    <w:p w14:paraId="4A24A321" w14:textId="77777777" w:rsidR="00B366EC" w:rsidRPr="0081093D" w:rsidRDefault="00B366EC" w:rsidP="00B366EC">
      <w:pPr>
        <w:pStyle w:val="Odstavekseznama"/>
        <w:numPr>
          <w:ilvl w:val="0"/>
          <w:numId w:val="11"/>
        </w:numPr>
        <w:jc w:val="both"/>
        <w:rPr>
          <w:szCs w:val="24"/>
        </w:rPr>
      </w:pPr>
      <w:r w:rsidRPr="0081093D">
        <w:rPr>
          <w:szCs w:val="24"/>
        </w:rPr>
        <w:t>Izpolnjen obrazec vloge – priloga 1</w:t>
      </w:r>
    </w:p>
    <w:p w14:paraId="7A930B11" w14:textId="77777777" w:rsidR="00B366EC" w:rsidRPr="0081093D" w:rsidRDefault="00B366EC" w:rsidP="00B366EC">
      <w:pPr>
        <w:pStyle w:val="Odstavekseznama"/>
        <w:numPr>
          <w:ilvl w:val="0"/>
          <w:numId w:val="11"/>
        </w:numPr>
        <w:jc w:val="both"/>
        <w:rPr>
          <w:szCs w:val="24"/>
        </w:rPr>
      </w:pPr>
      <w:r w:rsidRPr="0081093D">
        <w:rPr>
          <w:szCs w:val="24"/>
        </w:rPr>
        <w:t>Izjava o številu članov organizacije – priloga 2</w:t>
      </w:r>
    </w:p>
    <w:p w14:paraId="761C8275" w14:textId="77777777" w:rsidR="00B366EC" w:rsidRPr="0081093D" w:rsidRDefault="00B366EC" w:rsidP="00157F9D">
      <w:pPr>
        <w:pStyle w:val="Odstavekseznama"/>
        <w:numPr>
          <w:ilvl w:val="0"/>
          <w:numId w:val="11"/>
        </w:numPr>
        <w:jc w:val="both"/>
        <w:rPr>
          <w:szCs w:val="24"/>
        </w:rPr>
      </w:pPr>
      <w:r w:rsidRPr="0081093D">
        <w:rPr>
          <w:szCs w:val="24"/>
        </w:rPr>
        <w:t>Izpolnjen seznam 20</w:t>
      </w:r>
      <w:r w:rsidR="00157F9D" w:rsidRPr="00157F9D">
        <w:t xml:space="preserve"> </w:t>
      </w:r>
      <w:r w:rsidR="00157F9D">
        <w:t>(</w:t>
      </w:r>
      <w:r w:rsidR="00157F9D" w:rsidRPr="00157F9D">
        <w:rPr>
          <w:szCs w:val="24"/>
        </w:rPr>
        <w:t>dvajsetih</w:t>
      </w:r>
      <w:r w:rsidR="00157F9D">
        <w:rPr>
          <w:szCs w:val="24"/>
        </w:rPr>
        <w:t>)</w:t>
      </w:r>
      <w:r w:rsidRPr="0081093D">
        <w:rPr>
          <w:szCs w:val="24"/>
        </w:rPr>
        <w:t xml:space="preserve"> članov organizacije, ki bodo vključeni in aktivno sodelovali v sistemu zaščite, reševanja in pomoči Mestne občine Ljubljana – priloga 3</w:t>
      </w:r>
    </w:p>
    <w:p w14:paraId="3EC5C94D" w14:textId="77777777" w:rsidR="00B366EC" w:rsidRPr="0081093D" w:rsidRDefault="00B366EC" w:rsidP="00B366EC">
      <w:pPr>
        <w:pStyle w:val="Odstavekseznama"/>
        <w:numPr>
          <w:ilvl w:val="0"/>
          <w:numId w:val="11"/>
        </w:numPr>
        <w:jc w:val="both"/>
        <w:rPr>
          <w:szCs w:val="24"/>
        </w:rPr>
      </w:pPr>
      <w:r w:rsidRPr="0081093D">
        <w:rPr>
          <w:szCs w:val="24"/>
        </w:rPr>
        <w:t>Program dela s podatki o izvajanju programov in projektov v M</w:t>
      </w:r>
      <w:r w:rsidR="00157F9D">
        <w:rPr>
          <w:szCs w:val="24"/>
        </w:rPr>
        <w:t>estni občini Ljubljana</w:t>
      </w:r>
      <w:r w:rsidRPr="0081093D">
        <w:rPr>
          <w:szCs w:val="24"/>
        </w:rPr>
        <w:t xml:space="preserve"> za leto 2020 – priloga 4</w:t>
      </w:r>
    </w:p>
    <w:p w14:paraId="44C8601F" w14:textId="77777777" w:rsidR="00B366EC" w:rsidRPr="0081093D" w:rsidRDefault="00B366EC" w:rsidP="00B366EC">
      <w:pPr>
        <w:pStyle w:val="Odstavekseznama"/>
        <w:numPr>
          <w:ilvl w:val="0"/>
          <w:numId w:val="11"/>
        </w:numPr>
        <w:jc w:val="both"/>
        <w:rPr>
          <w:szCs w:val="24"/>
        </w:rPr>
      </w:pPr>
      <w:r w:rsidRPr="0081093D">
        <w:rPr>
          <w:szCs w:val="24"/>
        </w:rPr>
        <w:t>Izjava o deležu lastnih finančnih sredstev za izvedbo programa dela – priloga 5</w:t>
      </w:r>
    </w:p>
    <w:p w14:paraId="561C543C" w14:textId="77777777" w:rsidR="00B366EC" w:rsidRPr="0081093D" w:rsidRDefault="00B366EC" w:rsidP="00B366EC">
      <w:pPr>
        <w:pStyle w:val="Odstavekseznama"/>
        <w:numPr>
          <w:ilvl w:val="0"/>
          <w:numId w:val="11"/>
        </w:numPr>
        <w:jc w:val="both"/>
        <w:rPr>
          <w:szCs w:val="24"/>
        </w:rPr>
      </w:pPr>
      <w:r w:rsidRPr="0081093D">
        <w:rPr>
          <w:szCs w:val="24"/>
        </w:rPr>
        <w:t>Izjava o premoženju organizacije (prostori za delovanje) – priloga 6</w:t>
      </w:r>
    </w:p>
    <w:p w14:paraId="64D57024" w14:textId="2E2C0894" w:rsidR="00B366EC" w:rsidRPr="0081093D" w:rsidRDefault="00DA0404" w:rsidP="00B366EC">
      <w:pPr>
        <w:pStyle w:val="Odstavekseznama"/>
        <w:numPr>
          <w:ilvl w:val="0"/>
          <w:numId w:val="11"/>
        </w:numPr>
        <w:jc w:val="both"/>
        <w:rPr>
          <w:szCs w:val="24"/>
        </w:rPr>
      </w:pPr>
      <w:r>
        <w:rPr>
          <w:szCs w:val="24"/>
        </w:rPr>
        <w:t>Izjava vlagatelja – priloga 7</w:t>
      </w:r>
    </w:p>
    <w:p w14:paraId="6B3BF9B4" w14:textId="77777777" w:rsidR="00B366EC" w:rsidRPr="0081093D" w:rsidRDefault="00B366EC" w:rsidP="00B366EC">
      <w:pPr>
        <w:jc w:val="both"/>
        <w:rPr>
          <w:sz w:val="24"/>
        </w:rPr>
      </w:pPr>
    </w:p>
    <w:p w14:paraId="76E76C6B" w14:textId="77777777" w:rsidR="00B366EC" w:rsidRPr="0081093D" w:rsidRDefault="00B366EC" w:rsidP="00B366EC">
      <w:pPr>
        <w:jc w:val="both"/>
        <w:rPr>
          <w:sz w:val="24"/>
        </w:rPr>
      </w:pPr>
    </w:p>
    <w:p w14:paraId="273732CB" w14:textId="77777777" w:rsidR="00B366EC" w:rsidRPr="0081093D" w:rsidRDefault="00B366EC" w:rsidP="00B366EC">
      <w:pPr>
        <w:pStyle w:val="Odstavekseznama"/>
        <w:numPr>
          <w:ilvl w:val="0"/>
          <w:numId w:val="10"/>
        </w:numPr>
        <w:jc w:val="both"/>
        <w:rPr>
          <w:b/>
          <w:szCs w:val="24"/>
        </w:rPr>
      </w:pPr>
      <w:r w:rsidRPr="0081093D">
        <w:rPr>
          <w:b/>
          <w:szCs w:val="24"/>
        </w:rPr>
        <w:t>Rok za predložitev vlog in način predložitve</w:t>
      </w:r>
    </w:p>
    <w:p w14:paraId="0BA45B35" w14:textId="77777777" w:rsidR="00B366EC" w:rsidRPr="0081093D" w:rsidRDefault="00B366EC" w:rsidP="00B366EC">
      <w:pPr>
        <w:jc w:val="both"/>
        <w:rPr>
          <w:sz w:val="24"/>
        </w:rPr>
      </w:pPr>
    </w:p>
    <w:p w14:paraId="3B4BC257" w14:textId="54C6DEC4" w:rsidR="00B366EC" w:rsidRPr="0081093D" w:rsidRDefault="00B366EC" w:rsidP="00B366EC">
      <w:pPr>
        <w:jc w:val="both"/>
        <w:rPr>
          <w:sz w:val="24"/>
        </w:rPr>
      </w:pPr>
      <w:r w:rsidRPr="0081093D">
        <w:rPr>
          <w:sz w:val="24"/>
        </w:rPr>
        <w:t>Rok za</w:t>
      </w:r>
      <w:r w:rsidR="00DA0404">
        <w:rPr>
          <w:sz w:val="24"/>
        </w:rPr>
        <w:t xml:space="preserve"> predložitev vlog je 1.6.</w:t>
      </w:r>
      <w:r w:rsidRPr="0081093D">
        <w:rPr>
          <w:sz w:val="24"/>
        </w:rPr>
        <w:t>2020 (datum poštnega žiga).</w:t>
      </w:r>
    </w:p>
    <w:p w14:paraId="646B6563" w14:textId="77777777" w:rsidR="00B366EC" w:rsidRPr="0081093D" w:rsidRDefault="00B366EC" w:rsidP="00B366EC">
      <w:pPr>
        <w:jc w:val="both"/>
        <w:rPr>
          <w:sz w:val="24"/>
        </w:rPr>
      </w:pPr>
    </w:p>
    <w:p w14:paraId="071D6262" w14:textId="77777777" w:rsidR="00B366EC" w:rsidRPr="0081093D" w:rsidRDefault="00B366EC" w:rsidP="00B366EC">
      <w:pPr>
        <w:jc w:val="both"/>
        <w:rPr>
          <w:sz w:val="24"/>
        </w:rPr>
      </w:pPr>
      <w:r w:rsidRPr="0081093D">
        <w:rPr>
          <w:sz w:val="24"/>
        </w:rPr>
        <w:t>Vlagatelji morajo vlog</w:t>
      </w:r>
      <w:r w:rsidR="00157F9D">
        <w:rPr>
          <w:sz w:val="24"/>
        </w:rPr>
        <w:t>o</w:t>
      </w:r>
      <w:r w:rsidRPr="0081093D">
        <w:rPr>
          <w:sz w:val="24"/>
        </w:rPr>
        <w:t xml:space="preserve"> oddati izključno po pošti, kot priporočeno pošiljko na naslov:</w:t>
      </w:r>
    </w:p>
    <w:p w14:paraId="0D53EDCC" w14:textId="77777777" w:rsidR="00B366EC" w:rsidRPr="0081093D" w:rsidRDefault="00B366EC" w:rsidP="00B366EC">
      <w:pPr>
        <w:jc w:val="both"/>
        <w:rPr>
          <w:sz w:val="24"/>
        </w:rPr>
      </w:pPr>
      <w:r w:rsidRPr="0081093D">
        <w:rPr>
          <w:sz w:val="24"/>
        </w:rPr>
        <w:t>Mestna občina Ljubljana, Mestna uprava, Oddelek za zaščito, reševanje in civilno obrambo, Zarnikova 3, 1000 Ljubljana.</w:t>
      </w:r>
    </w:p>
    <w:p w14:paraId="67D65451" w14:textId="77777777" w:rsidR="00B366EC" w:rsidRPr="0081093D" w:rsidRDefault="00B366EC" w:rsidP="00B366EC">
      <w:pPr>
        <w:jc w:val="both"/>
        <w:rPr>
          <w:sz w:val="24"/>
        </w:rPr>
      </w:pPr>
    </w:p>
    <w:p w14:paraId="246DA3E2" w14:textId="77777777" w:rsidR="00B366EC" w:rsidRPr="0081093D" w:rsidRDefault="00B366EC" w:rsidP="00B366EC">
      <w:pPr>
        <w:jc w:val="both"/>
        <w:rPr>
          <w:sz w:val="24"/>
        </w:rPr>
      </w:pPr>
      <w:r w:rsidRPr="0081093D">
        <w:rPr>
          <w:sz w:val="24"/>
        </w:rPr>
        <w:t>Vloga mora biti poslana v zaprti ovojnici, ki je na sprednji strani označena z:</w:t>
      </w:r>
    </w:p>
    <w:p w14:paraId="1D34E3A1" w14:textId="77777777" w:rsidR="00B366EC" w:rsidRPr="0081093D" w:rsidRDefault="00B366EC" w:rsidP="00B366EC">
      <w:pPr>
        <w:jc w:val="both"/>
        <w:rPr>
          <w:sz w:val="24"/>
        </w:rPr>
      </w:pPr>
      <w:r w:rsidRPr="0081093D">
        <w:rPr>
          <w:sz w:val="24"/>
        </w:rPr>
        <w:t>»NE ODPIRAJ – SOFINANCIRANJE  - VOJNI VETERANI«</w:t>
      </w:r>
      <w:r w:rsidR="00552177">
        <w:rPr>
          <w:sz w:val="24"/>
        </w:rPr>
        <w:t>.</w:t>
      </w:r>
    </w:p>
    <w:p w14:paraId="110D58C1" w14:textId="77777777" w:rsidR="00B366EC" w:rsidRPr="0081093D" w:rsidRDefault="00B366EC" w:rsidP="00B366EC">
      <w:pPr>
        <w:jc w:val="both"/>
        <w:rPr>
          <w:sz w:val="24"/>
        </w:rPr>
      </w:pPr>
    </w:p>
    <w:p w14:paraId="48129F9B" w14:textId="77777777" w:rsidR="00B366EC" w:rsidRPr="0081093D" w:rsidRDefault="00B366EC" w:rsidP="00B366EC">
      <w:pPr>
        <w:jc w:val="both"/>
        <w:rPr>
          <w:sz w:val="24"/>
        </w:rPr>
      </w:pPr>
      <w:r w:rsidRPr="0081093D">
        <w:rPr>
          <w:sz w:val="24"/>
        </w:rPr>
        <w:t>Na zadnji strani ovojnice mora biti razločno napisan naziv in naslov pošiljatelja.</w:t>
      </w:r>
    </w:p>
    <w:p w14:paraId="0D81DFB1" w14:textId="77777777" w:rsidR="00B366EC" w:rsidRPr="0081093D" w:rsidRDefault="00B366EC" w:rsidP="00B366EC">
      <w:pPr>
        <w:jc w:val="both"/>
        <w:rPr>
          <w:sz w:val="24"/>
        </w:rPr>
      </w:pPr>
    </w:p>
    <w:p w14:paraId="4A6F4FBC" w14:textId="77777777" w:rsidR="00B366EC" w:rsidRPr="0081093D" w:rsidRDefault="00B366EC" w:rsidP="00B366EC">
      <w:pPr>
        <w:jc w:val="both"/>
        <w:rPr>
          <w:sz w:val="24"/>
        </w:rPr>
      </w:pPr>
    </w:p>
    <w:p w14:paraId="2B52AF3F" w14:textId="77777777" w:rsidR="00B366EC" w:rsidRPr="0081093D" w:rsidRDefault="00B366EC" w:rsidP="00B366EC">
      <w:pPr>
        <w:pStyle w:val="Odstavekseznama"/>
        <w:numPr>
          <w:ilvl w:val="0"/>
          <w:numId w:val="10"/>
        </w:numPr>
        <w:jc w:val="both"/>
        <w:rPr>
          <w:b/>
          <w:szCs w:val="24"/>
        </w:rPr>
      </w:pPr>
      <w:r w:rsidRPr="0081093D">
        <w:rPr>
          <w:b/>
          <w:szCs w:val="24"/>
        </w:rPr>
        <w:t>Kraj in čas, kjer lahko zainteresirani dvignejo razpisno dokumentacijo</w:t>
      </w:r>
    </w:p>
    <w:p w14:paraId="1E19D676" w14:textId="77777777" w:rsidR="00B366EC" w:rsidRPr="0081093D" w:rsidRDefault="00B366EC" w:rsidP="00B366EC">
      <w:pPr>
        <w:jc w:val="both"/>
        <w:rPr>
          <w:sz w:val="24"/>
        </w:rPr>
      </w:pPr>
    </w:p>
    <w:p w14:paraId="604526C9" w14:textId="77777777" w:rsidR="00B366EC" w:rsidRPr="0081093D" w:rsidRDefault="00465F1C" w:rsidP="00B366EC">
      <w:pPr>
        <w:jc w:val="both"/>
        <w:rPr>
          <w:sz w:val="24"/>
        </w:rPr>
      </w:pPr>
      <w:r>
        <w:rPr>
          <w:sz w:val="24"/>
        </w:rPr>
        <w:t xml:space="preserve">Besedilo </w:t>
      </w:r>
      <w:r w:rsidR="00B366EC" w:rsidRPr="0081093D">
        <w:rPr>
          <w:sz w:val="24"/>
        </w:rPr>
        <w:t>javnega razpisa in razpisna dokumentacija je vlagateljem</w:t>
      </w:r>
      <w:r w:rsidR="0034608A">
        <w:rPr>
          <w:sz w:val="24"/>
        </w:rPr>
        <w:t xml:space="preserve">, </w:t>
      </w:r>
      <w:r w:rsidR="00B366EC" w:rsidRPr="0081093D">
        <w:rPr>
          <w:sz w:val="24"/>
        </w:rPr>
        <w:t>od dneva objave do zaključka javnega razpisa, na voljo na spletni strani M</w:t>
      </w:r>
      <w:r w:rsidR="00157F9D">
        <w:rPr>
          <w:sz w:val="24"/>
        </w:rPr>
        <w:t>estne občine Ljubljana</w:t>
      </w:r>
      <w:r w:rsidR="00B366EC" w:rsidRPr="0081093D">
        <w:rPr>
          <w:sz w:val="24"/>
        </w:rPr>
        <w:t xml:space="preserve">: </w:t>
      </w:r>
      <w:hyperlink r:id="rId13" w:history="1">
        <w:r w:rsidR="00B366EC" w:rsidRPr="0081093D">
          <w:rPr>
            <w:rStyle w:val="Hiperpovezava"/>
            <w:sz w:val="24"/>
          </w:rPr>
          <w:t>http://www.ljubljana.si/si/mol/razpisi-razgrnitve-objave/</w:t>
        </w:r>
      </w:hyperlink>
      <w:r w:rsidR="00B366EC" w:rsidRPr="0081093D">
        <w:rPr>
          <w:sz w:val="24"/>
        </w:rPr>
        <w:t xml:space="preserve"> ali pa jo v tem roku lahko zainteresirani dvignejo vsak uradni dan med 8.00 in 11.00 uro, v tajništvu Oddelka za zaščito, reševanje in civilno obrambo, Zarnikova 3, Ljubljana.</w:t>
      </w:r>
    </w:p>
    <w:p w14:paraId="57EDD684" w14:textId="77777777" w:rsidR="00B366EC" w:rsidRPr="0081093D" w:rsidRDefault="00B366EC" w:rsidP="00B366EC">
      <w:pPr>
        <w:jc w:val="both"/>
        <w:rPr>
          <w:sz w:val="24"/>
        </w:rPr>
      </w:pPr>
    </w:p>
    <w:p w14:paraId="5A4B7C90" w14:textId="77777777" w:rsidR="00B366EC" w:rsidRPr="0081093D" w:rsidRDefault="00B366EC" w:rsidP="00B366EC">
      <w:pPr>
        <w:jc w:val="both"/>
        <w:rPr>
          <w:sz w:val="24"/>
        </w:rPr>
      </w:pPr>
      <w:r w:rsidRPr="0081093D">
        <w:rPr>
          <w:sz w:val="24"/>
        </w:rPr>
        <w:t xml:space="preserve">Dodatne informacije v zvezi z javnim razpisom dobijo zainteresirani po telefonu vsak uradni dan od 8.00 do 11.00 ure, pri Romanu Lavraču, na telefonski številki: 01 306 43 36 ali preko elektronske pošte na naslovu: </w:t>
      </w:r>
      <w:hyperlink r:id="rId14" w:history="1">
        <w:r w:rsidRPr="0081093D">
          <w:rPr>
            <w:rStyle w:val="Hiperpovezava"/>
            <w:sz w:val="24"/>
          </w:rPr>
          <w:t>roman.lavrac@ljubljana.si</w:t>
        </w:r>
      </w:hyperlink>
      <w:r w:rsidRPr="0081093D">
        <w:rPr>
          <w:sz w:val="24"/>
        </w:rPr>
        <w:t xml:space="preserve"> .</w:t>
      </w:r>
    </w:p>
    <w:p w14:paraId="1CF68EC2" w14:textId="77777777" w:rsidR="00B366EC" w:rsidRPr="0081093D" w:rsidRDefault="00B366EC" w:rsidP="00B366EC">
      <w:pPr>
        <w:jc w:val="both"/>
        <w:rPr>
          <w:sz w:val="24"/>
        </w:rPr>
      </w:pPr>
    </w:p>
    <w:p w14:paraId="39CF7847" w14:textId="77777777" w:rsidR="00B366EC" w:rsidRPr="0081093D" w:rsidRDefault="00B366EC" w:rsidP="00B366EC">
      <w:pPr>
        <w:jc w:val="both"/>
        <w:rPr>
          <w:sz w:val="24"/>
        </w:rPr>
      </w:pPr>
    </w:p>
    <w:p w14:paraId="6746006D" w14:textId="77777777" w:rsidR="00B366EC" w:rsidRPr="0081093D" w:rsidRDefault="00B366EC" w:rsidP="00B366EC">
      <w:pPr>
        <w:jc w:val="both"/>
        <w:rPr>
          <w:sz w:val="24"/>
        </w:rPr>
      </w:pPr>
    </w:p>
    <w:p w14:paraId="038B3E20" w14:textId="77777777" w:rsidR="00B366EC" w:rsidRPr="0081093D" w:rsidRDefault="00B366EC" w:rsidP="00B366EC">
      <w:pPr>
        <w:ind w:left="4320" w:firstLine="720"/>
        <w:jc w:val="both"/>
        <w:rPr>
          <w:sz w:val="24"/>
        </w:rPr>
      </w:pPr>
      <w:r w:rsidRPr="0081093D">
        <w:rPr>
          <w:sz w:val="24"/>
        </w:rPr>
        <w:t>Mestna občina Ljubljana</w:t>
      </w:r>
    </w:p>
    <w:p w14:paraId="0FDB1404" w14:textId="77777777" w:rsidR="00B366EC" w:rsidRPr="0081093D" w:rsidRDefault="00B366EC" w:rsidP="00B366EC">
      <w:pPr>
        <w:jc w:val="both"/>
        <w:rPr>
          <w:sz w:val="24"/>
        </w:rPr>
      </w:pPr>
    </w:p>
    <w:p w14:paraId="629B8E61" w14:textId="77777777" w:rsidR="00B366EC" w:rsidRPr="0081093D" w:rsidRDefault="00B366EC" w:rsidP="00B366EC">
      <w:pPr>
        <w:jc w:val="both"/>
        <w:rPr>
          <w:sz w:val="24"/>
        </w:rPr>
      </w:pPr>
    </w:p>
    <w:p w14:paraId="04B21089" w14:textId="77777777" w:rsidR="00B366EC" w:rsidRPr="0081093D" w:rsidRDefault="00B366EC" w:rsidP="00B366EC">
      <w:pPr>
        <w:jc w:val="both"/>
        <w:rPr>
          <w:sz w:val="24"/>
        </w:rPr>
      </w:pPr>
    </w:p>
    <w:p w14:paraId="3E30FD75" w14:textId="77777777" w:rsidR="00B366EC" w:rsidRPr="0081093D" w:rsidRDefault="00B366EC" w:rsidP="00B366EC">
      <w:pPr>
        <w:rPr>
          <w:sz w:val="24"/>
        </w:rPr>
      </w:pPr>
    </w:p>
    <w:sectPr w:rsidR="00B366EC" w:rsidRPr="0081093D" w:rsidSect="004654A7">
      <w:headerReference w:type="default" r:id="rId15"/>
      <w:footerReference w:type="default" r:id="rId16"/>
      <w:headerReference w:type="first" r:id="rId17"/>
      <w:footerReference w:type="first" r:id="rId18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F467F" w14:textId="77777777" w:rsidR="00E356A1" w:rsidRDefault="00E356A1">
      <w:r>
        <w:separator/>
      </w:r>
    </w:p>
  </w:endnote>
  <w:endnote w:type="continuationSeparator" w:id="0">
    <w:p w14:paraId="5302B938" w14:textId="77777777" w:rsidR="00E356A1" w:rsidRDefault="00E3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8D9A8" w14:textId="77777777" w:rsidR="00E5490C" w:rsidRDefault="00E5490C" w:rsidP="00EB3A9E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67BBB" w14:textId="77777777" w:rsidR="00E5490C" w:rsidRDefault="00E5490C">
    <w:pPr>
      <w:pStyle w:val="Noga"/>
    </w:pPr>
  </w:p>
  <w:p w14:paraId="74458900" w14:textId="77777777" w:rsidR="00E5490C" w:rsidRDefault="00E5490C">
    <w:pPr>
      <w:pStyle w:val="Noga"/>
    </w:pPr>
    <w:r>
      <w:rPr>
        <w:noProof/>
        <w:lang w:eastAsia="sl-SI"/>
      </w:rPr>
      <w:drawing>
        <wp:inline distT="0" distB="0" distL="0" distR="0" wp14:anchorId="23B8BAB8" wp14:editId="00DFE510">
          <wp:extent cx="966216" cy="554736"/>
          <wp:effectExtent l="0" t="0" r="571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drawing>
        <wp:inline distT="0" distB="0" distL="0" distR="0" wp14:anchorId="28633D7A" wp14:editId="023A40AD">
          <wp:extent cx="1082338" cy="547352"/>
          <wp:effectExtent l="0" t="0" r="3810" b="5715"/>
          <wp:docPr id="3" name="Slika 3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412" cy="549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EF378" w14:textId="77777777" w:rsidR="00E356A1" w:rsidRDefault="00E356A1">
      <w:r>
        <w:separator/>
      </w:r>
    </w:p>
  </w:footnote>
  <w:footnote w:type="continuationSeparator" w:id="0">
    <w:p w14:paraId="3A8A6622" w14:textId="77777777" w:rsidR="00E356A1" w:rsidRDefault="00E3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2137" w14:textId="77777777" w:rsidR="00E5490C" w:rsidRDefault="00E5490C" w:rsidP="00EB3A9E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EE38A" w14:textId="77777777" w:rsidR="00E5490C" w:rsidRPr="00246999" w:rsidRDefault="00E5490C" w:rsidP="00EB3A9E">
    <w:pPr>
      <w:ind w:left="-1219"/>
    </w:pPr>
    <w:r>
      <w:rPr>
        <w:noProof/>
        <w:lang w:eastAsia="sl-SI"/>
      </w:rPr>
      <w:drawing>
        <wp:inline distT="0" distB="0" distL="0" distR="0" wp14:anchorId="6A5475B9" wp14:editId="45352AD3">
          <wp:extent cx="6633210" cy="84137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32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127"/>
    <w:multiLevelType w:val="hybridMultilevel"/>
    <w:tmpl w:val="851040F2"/>
    <w:lvl w:ilvl="0" w:tplc="47A60F5C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82357"/>
    <w:multiLevelType w:val="singleLevel"/>
    <w:tmpl w:val="1E481EE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A63E1B"/>
    <w:multiLevelType w:val="hybridMultilevel"/>
    <w:tmpl w:val="20C20B4E"/>
    <w:lvl w:ilvl="0" w:tplc="DBEC72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A41BA"/>
    <w:multiLevelType w:val="hybridMultilevel"/>
    <w:tmpl w:val="3E1413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24954"/>
    <w:multiLevelType w:val="hybridMultilevel"/>
    <w:tmpl w:val="B2445EC0"/>
    <w:lvl w:ilvl="0" w:tplc="96B04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0432"/>
    <w:multiLevelType w:val="hybridMultilevel"/>
    <w:tmpl w:val="D26E81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D20F3"/>
    <w:multiLevelType w:val="hybridMultilevel"/>
    <w:tmpl w:val="A33A6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A5DBD"/>
    <w:multiLevelType w:val="hybridMultilevel"/>
    <w:tmpl w:val="C77ED30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6871F3"/>
    <w:multiLevelType w:val="hybridMultilevel"/>
    <w:tmpl w:val="6AE2B9E2"/>
    <w:lvl w:ilvl="0" w:tplc="8ADC8F8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E366E1"/>
    <w:multiLevelType w:val="hybridMultilevel"/>
    <w:tmpl w:val="0302AC6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167439"/>
    <w:multiLevelType w:val="hybridMultilevel"/>
    <w:tmpl w:val="F19C7D0A"/>
    <w:lvl w:ilvl="0" w:tplc="8ADC8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92B8C"/>
    <w:multiLevelType w:val="hybridMultilevel"/>
    <w:tmpl w:val="1A8CE6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261EF4"/>
    <w:multiLevelType w:val="hybridMultilevel"/>
    <w:tmpl w:val="A4447820"/>
    <w:lvl w:ilvl="0" w:tplc="96B04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02D2F"/>
    <w:multiLevelType w:val="hybridMultilevel"/>
    <w:tmpl w:val="4A5ACCF0"/>
    <w:lvl w:ilvl="0" w:tplc="6890EF0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836A98"/>
    <w:multiLevelType w:val="hybridMultilevel"/>
    <w:tmpl w:val="584278F0"/>
    <w:lvl w:ilvl="0" w:tplc="016004F4">
      <w:start w:val="100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917CE2"/>
    <w:multiLevelType w:val="multilevel"/>
    <w:tmpl w:val="3F54CDE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3"/>
  </w:num>
  <w:num w:numId="5">
    <w:abstractNumId w:val="4"/>
  </w:num>
  <w:num w:numId="6">
    <w:abstractNumId w:val="15"/>
  </w:num>
  <w:num w:numId="7">
    <w:abstractNumId w:val="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A7"/>
    <w:rsid w:val="0004686B"/>
    <w:rsid w:val="00076278"/>
    <w:rsid w:val="000B647A"/>
    <w:rsid w:val="000B7383"/>
    <w:rsid w:val="001226FC"/>
    <w:rsid w:val="00124D07"/>
    <w:rsid w:val="001260D5"/>
    <w:rsid w:val="00157F9D"/>
    <w:rsid w:val="00187FE9"/>
    <w:rsid w:val="00197D99"/>
    <w:rsid w:val="001B6A1F"/>
    <w:rsid w:val="001C13D0"/>
    <w:rsid w:val="001C14CC"/>
    <w:rsid w:val="00201E3D"/>
    <w:rsid w:val="00214AEA"/>
    <w:rsid w:val="00253AE5"/>
    <w:rsid w:val="0026737C"/>
    <w:rsid w:val="002931ED"/>
    <w:rsid w:val="002A2A0B"/>
    <w:rsid w:val="002B3C22"/>
    <w:rsid w:val="002F0F5A"/>
    <w:rsid w:val="00320AF8"/>
    <w:rsid w:val="003430D9"/>
    <w:rsid w:val="0034608A"/>
    <w:rsid w:val="003637FC"/>
    <w:rsid w:val="00370450"/>
    <w:rsid w:val="00376681"/>
    <w:rsid w:val="00393C8F"/>
    <w:rsid w:val="003A11A3"/>
    <w:rsid w:val="003B0C5D"/>
    <w:rsid w:val="003F1D28"/>
    <w:rsid w:val="00410549"/>
    <w:rsid w:val="00436F29"/>
    <w:rsid w:val="00444CF9"/>
    <w:rsid w:val="004654A7"/>
    <w:rsid w:val="00465F1C"/>
    <w:rsid w:val="00493778"/>
    <w:rsid w:val="004E20CE"/>
    <w:rsid w:val="00516575"/>
    <w:rsid w:val="005262C4"/>
    <w:rsid w:val="00535B22"/>
    <w:rsid w:val="00544AD4"/>
    <w:rsid w:val="00552177"/>
    <w:rsid w:val="005522F6"/>
    <w:rsid w:val="00574FB5"/>
    <w:rsid w:val="00576AC5"/>
    <w:rsid w:val="0058277E"/>
    <w:rsid w:val="005A1CF4"/>
    <w:rsid w:val="005B443B"/>
    <w:rsid w:val="005D6E64"/>
    <w:rsid w:val="005E70EB"/>
    <w:rsid w:val="00613A05"/>
    <w:rsid w:val="00615392"/>
    <w:rsid w:val="006429D8"/>
    <w:rsid w:val="00645158"/>
    <w:rsid w:val="00651777"/>
    <w:rsid w:val="0065193A"/>
    <w:rsid w:val="00652C22"/>
    <w:rsid w:val="006644AF"/>
    <w:rsid w:val="006724C8"/>
    <w:rsid w:val="006751EE"/>
    <w:rsid w:val="0068204D"/>
    <w:rsid w:val="006B0E35"/>
    <w:rsid w:val="006B42AA"/>
    <w:rsid w:val="006C5093"/>
    <w:rsid w:val="00730D6B"/>
    <w:rsid w:val="007426DC"/>
    <w:rsid w:val="007C0A18"/>
    <w:rsid w:val="007D36D1"/>
    <w:rsid w:val="007E30E2"/>
    <w:rsid w:val="0081093D"/>
    <w:rsid w:val="0081621B"/>
    <w:rsid w:val="00850C89"/>
    <w:rsid w:val="008944CF"/>
    <w:rsid w:val="008E021B"/>
    <w:rsid w:val="008E152F"/>
    <w:rsid w:val="008E42D8"/>
    <w:rsid w:val="0095011F"/>
    <w:rsid w:val="00955E35"/>
    <w:rsid w:val="0098048C"/>
    <w:rsid w:val="009A1364"/>
    <w:rsid w:val="009B434C"/>
    <w:rsid w:val="009B7612"/>
    <w:rsid w:val="009C02C0"/>
    <w:rsid w:val="009C543A"/>
    <w:rsid w:val="009D4A35"/>
    <w:rsid w:val="00A309AA"/>
    <w:rsid w:val="00A323B9"/>
    <w:rsid w:val="00A37FBD"/>
    <w:rsid w:val="00A84739"/>
    <w:rsid w:val="00A87BA4"/>
    <w:rsid w:val="00AD1A92"/>
    <w:rsid w:val="00B179B1"/>
    <w:rsid w:val="00B21173"/>
    <w:rsid w:val="00B366EC"/>
    <w:rsid w:val="00B51841"/>
    <w:rsid w:val="00B54396"/>
    <w:rsid w:val="00B74E67"/>
    <w:rsid w:val="00B8555E"/>
    <w:rsid w:val="00B86614"/>
    <w:rsid w:val="00BA3C45"/>
    <w:rsid w:val="00BD5B80"/>
    <w:rsid w:val="00BD704D"/>
    <w:rsid w:val="00BE0E4F"/>
    <w:rsid w:val="00BE132D"/>
    <w:rsid w:val="00BF3EDE"/>
    <w:rsid w:val="00BF5AC4"/>
    <w:rsid w:val="00C05D30"/>
    <w:rsid w:val="00C2220A"/>
    <w:rsid w:val="00C245DA"/>
    <w:rsid w:val="00C32335"/>
    <w:rsid w:val="00C7006B"/>
    <w:rsid w:val="00C823E3"/>
    <w:rsid w:val="00C94A64"/>
    <w:rsid w:val="00C96482"/>
    <w:rsid w:val="00CB5395"/>
    <w:rsid w:val="00CE2366"/>
    <w:rsid w:val="00CF4D09"/>
    <w:rsid w:val="00D151F1"/>
    <w:rsid w:val="00D222FA"/>
    <w:rsid w:val="00D41890"/>
    <w:rsid w:val="00D4384C"/>
    <w:rsid w:val="00D57A3D"/>
    <w:rsid w:val="00D74541"/>
    <w:rsid w:val="00DA0404"/>
    <w:rsid w:val="00DA345F"/>
    <w:rsid w:val="00DB6634"/>
    <w:rsid w:val="00DD0758"/>
    <w:rsid w:val="00DD1408"/>
    <w:rsid w:val="00DE22A4"/>
    <w:rsid w:val="00E010C8"/>
    <w:rsid w:val="00E356A1"/>
    <w:rsid w:val="00E50EC9"/>
    <w:rsid w:val="00E5420D"/>
    <w:rsid w:val="00E5490C"/>
    <w:rsid w:val="00E74138"/>
    <w:rsid w:val="00EA7819"/>
    <w:rsid w:val="00EB3A9E"/>
    <w:rsid w:val="00F539B1"/>
    <w:rsid w:val="00F658F2"/>
    <w:rsid w:val="00F66F5C"/>
    <w:rsid w:val="00F91D20"/>
    <w:rsid w:val="00F93BC0"/>
    <w:rsid w:val="00FA66AA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75EE60E"/>
  <w15:docId w15:val="{91129EF7-387A-4CF1-8618-B181BD06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FBA"/>
    <w:rPr>
      <w:sz w:val="22"/>
      <w:szCs w:val="24"/>
      <w:lang w:eastAsia="en-US"/>
    </w:rPr>
  </w:style>
  <w:style w:type="paragraph" w:styleId="Naslov5">
    <w:name w:val="heading 5"/>
    <w:basedOn w:val="Navaden"/>
    <w:next w:val="Navaden"/>
    <w:link w:val="Naslov5Znak"/>
    <w:qFormat/>
    <w:rsid w:val="00C32335"/>
    <w:pPr>
      <w:keepNext/>
      <w:jc w:val="both"/>
      <w:outlineLvl w:val="4"/>
    </w:pPr>
    <w:rPr>
      <w:rFonts w:ascii="Arial" w:hAnsi="Arial"/>
      <w:b/>
      <w:i/>
      <w:sz w:val="24"/>
      <w:szCs w:val="20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C32335"/>
    <w:pPr>
      <w:keepNext/>
      <w:jc w:val="both"/>
      <w:outlineLvl w:val="5"/>
    </w:pPr>
    <w:rPr>
      <w:rFonts w:ascii="Arial" w:hAnsi="Arial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20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20D"/>
    <w:rPr>
      <w:rFonts w:ascii="Tahoma" w:hAnsi="Tahoma" w:cs="Tahoma"/>
      <w:sz w:val="16"/>
      <w:szCs w:val="16"/>
      <w:lang w:val="en-US" w:eastAsia="en-US"/>
    </w:rPr>
  </w:style>
  <w:style w:type="character" w:customStyle="1" w:styleId="Naslov5Znak">
    <w:name w:val="Naslov 5 Znak"/>
    <w:basedOn w:val="Privzetapisavaodstavka"/>
    <w:link w:val="Naslov5"/>
    <w:rsid w:val="00C32335"/>
    <w:rPr>
      <w:rFonts w:ascii="Arial" w:hAnsi="Arial"/>
      <w:b/>
      <w:i/>
      <w:sz w:val="24"/>
    </w:rPr>
  </w:style>
  <w:style w:type="character" w:customStyle="1" w:styleId="Naslov6Znak">
    <w:name w:val="Naslov 6 Znak"/>
    <w:basedOn w:val="Privzetapisavaodstavka"/>
    <w:link w:val="Naslov6"/>
    <w:rsid w:val="00C32335"/>
    <w:rPr>
      <w:rFonts w:ascii="Arial" w:hAnsi="Arial"/>
      <w:sz w:val="24"/>
    </w:rPr>
  </w:style>
  <w:style w:type="paragraph" w:customStyle="1" w:styleId="podpisnaziv">
    <w:name w:val="podpis_naziv"/>
    <w:basedOn w:val="besedilo"/>
    <w:autoRedefine/>
    <w:rsid w:val="00C32335"/>
    <w:pPr>
      <w:ind w:left="5925"/>
    </w:pPr>
  </w:style>
  <w:style w:type="paragraph" w:customStyle="1" w:styleId="besedilo">
    <w:name w:val="besedilo"/>
    <w:basedOn w:val="Navaden"/>
    <w:autoRedefine/>
    <w:rsid w:val="00DE22A4"/>
    <w:pPr>
      <w:tabs>
        <w:tab w:val="left" w:pos="-108"/>
      </w:tabs>
    </w:pPr>
    <w:rPr>
      <w:szCs w:val="22"/>
    </w:rPr>
  </w:style>
  <w:style w:type="paragraph" w:customStyle="1" w:styleId="podpisime">
    <w:name w:val="podpis_ime"/>
    <w:basedOn w:val="besedilo"/>
    <w:autoRedefine/>
    <w:rsid w:val="00C32335"/>
    <w:pPr>
      <w:widowControl w:val="0"/>
      <w:autoSpaceDE w:val="0"/>
      <w:autoSpaceDN w:val="0"/>
      <w:adjustRightInd w:val="0"/>
      <w:textAlignment w:val="center"/>
    </w:pPr>
    <w:rPr>
      <w:i/>
      <w:color w:val="000000"/>
    </w:rPr>
  </w:style>
  <w:style w:type="paragraph" w:customStyle="1" w:styleId="besediloposevno">
    <w:name w:val="besedilo_posevno"/>
    <w:basedOn w:val="besedilo"/>
    <w:rsid w:val="00C32335"/>
    <w:rPr>
      <w:i/>
    </w:rPr>
  </w:style>
  <w:style w:type="character" w:styleId="Hiperpovezava">
    <w:name w:val="Hyperlink"/>
    <w:basedOn w:val="Privzetapisavaodstavka"/>
    <w:rsid w:val="00C32335"/>
    <w:rPr>
      <w:color w:val="0000FF"/>
      <w:u w:val="single"/>
    </w:rPr>
  </w:style>
  <w:style w:type="table" w:styleId="Tabelamrea">
    <w:name w:val="Table Grid"/>
    <w:basedOn w:val="Navadnatabela"/>
    <w:uiPriority w:val="59"/>
    <w:rsid w:val="00C32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2335"/>
    <w:pPr>
      <w:ind w:left="720"/>
      <w:contextualSpacing/>
    </w:pPr>
    <w:rPr>
      <w:sz w:val="24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DB6634"/>
    <w:rPr>
      <w:rFonts w:ascii="Arial" w:hAnsi="Arial" w:cs="Arial"/>
      <w:color w:val="495674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B366EC"/>
    <w:pPr>
      <w:jc w:val="both"/>
    </w:pPr>
    <w:rPr>
      <w:sz w:val="24"/>
      <w:szCs w:val="20"/>
      <w:lang w:val="en-GB" w:eastAsia="sl-SI"/>
    </w:rPr>
  </w:style>
  <w:style w:type="character" w:customStyle="1" w:styleId="TelobesedilaZnak">
    <w:name w:val="Telo besedila Znak"/>
    <w:basedOn w:val="Privzetapisavaodstavka"/>
    <w:link w:val="Telobesedila"/>
    <w:rsid w:val="00B366EC"/>
    <w:rPr>
      <w:sz w:val="24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CB539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B539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B5395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B539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B53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111090">
      <w:bodyDiv w:val="1"/>
      <w:marLeft w:val="750"/>
      <w:marRight w:val="750"/>
      <w:marTop w:val="75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1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3013">
                                      <w:marLeft w:val="0"/>
                                      <w:marRight w:val="0"/>
                                      <w:marTop w:val="30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4473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754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789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jubljana.si/si/mol/razpisi-razgrnitve-objav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oman.lavrac@ljubljana.si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jubljana.si/si/mol/razpisi-razgrnitve-objav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oman.lavrac@ljubljana.si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GP-2015\MU%20MOL\OZRCO\OZRCO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OZRCO - Oddelek za zaščito reševanje in civilno obrambo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C4C8DCC-9728-455E-B4DD-C47F768F79D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f83c680-500b-421f-942a-3ee9b60b77c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B923B94-F75B-4AF5-9D1D-DC7498C53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FFA5DC-1ABE-4460-9D60-601998B701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538B8-DA45-4F4F-98A1-E4DE333B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OZRCO_1.dotx</Template>
  <TotalTime>0</TotalTime>
  <Pages>6</Pages>
  <Words>1731</Words>
  <Characters>10599</Characters>
  <Application>Microsoft Office Word</Application>
  <DocSecurity>4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Luka Novak</cp:lastModifiedBy>
  <cp:revision>2</cp:revision>
  <cp:lastPrinted>2020-04-29T06:16:00Z</cp:lastPrinted>
  <dcterms:created xsi:type="dcterms:W3CDTF">2020-05-12T07:50:00Z</dcterms:created>
  <dcterms:modified xsi:type="dcterms:W3CDTF">2020-05-12T07:50:00Z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