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555605DB" w:rsidR="00985F2E" w:rsidRPr="000B3207" w:rsidRDefault="00985F2E" w:rsidP="00921125">
      <w:pPr>
        <w:jc w:val="both"/>
        <w:rPr>
          <w:sz w:val="22"/>
          <w:szCs w:val="22"/>
        </w:rPr>
      </w:pPr>
      <w:bookmarkStart w:id="0" w:name="_GoBack"/>
      <w:bookmarkEnd w:id="0"/>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ED0DB5">
        <w:rPr>
          <w:sz w:val="22"/>
          <w:szCs w:val="22"/>
        </w:rPr>
        <w:t xml:space="preserve"> in 81/16</w:t>
      </w:r>
      <w:r w:rsidRPr="000B3207">
        <w:rPr>
          <w:sz w:val="22"/>
          <w:szCs w:val="22"/>
        </w:rPr>
        <w:t>),</w:t>
      </w:r>
      <w:r w:rsidR="002C1C3E" w:rsidRPr="002C1C3E">
        <w:rPr>
          <w:color w:val="000000" w:themeColor="text1"/>
          <w:sz w:val="22"/>
          <w:szCs w:val="22"/>
        </w:rPr>
        <w:t xml:space="preserve"> </w:t>
      </w:r>
      <w:r w:rsidR="002C1C3E" w:rsidRPr="00F243DB">
        <w:rPr>
          <w:color w:val="000000" w:themeColor="text1"/>
          <w:sz w:val="22"/>
          <w:szCs w:val="22"/>
        </w:rPr>
        <w:t>Pravilnik</w:t>
      </w:r>
      <w:r w:rsidR="002C1C3E">
        <w:rPr>
          <w:color w:val="000000" w:themeColor="text1"/>
          <w:sz w:val="22"/>
          <w:szCs w:val="22"/>
        </w:rPr>
        <w:t>a o ukrepih za razvoj</w:t>
      </w:r>
      <w:r w:rsidR="002C1C3E" w:rsidRPr="00F243DB">
        <w:rPr>
          <w:color w:val="000000" w:themeColor="text1"/>
          <w:sz w:val="22"/>
          <w:szCs w:val="22"/>
        </w:rPr>
        <w:t xml:space="preserve"> podeželja v Mestni občini Ljubljana</w:t>
      </w:r>
      <w:r w:rsidR="002C1C3E">
        <w:rPr>
          <w:color w:val="000000" w:themeColor="text1"/>
          <w:sz w:val="22"/>
          <w:szCs w:val="22"/>
        </w:rPr>
        <w:t xml:space="preserve"> za programsko obdobje 2015-2020 (</w:t>
      </w:r>
      <w:r w:rsidR="002C1C3E" w:rsidRPr="00311521">
        <w:rPr>
          <w:color w:val="000000" w:themeColor="text1"/>
          <w:sz w:val="22"/>
          <w:szCs w:val="22"/>
        </w:rPr>
        <w:t>Uradni list RS, št. 36/15</w:t>
      </w:r>
      <w:r w:rsidR="002C1C3E">
        <w:rPr>
          <w:color w:val="000000" w:themeColor="text1"/>
          <w:sz w:val="22"/>
          <w:szCs w:val="22"/>
        </w:rPr>
        <w:t xml:space="preserve"> in </w:t>
      </w:r>
      <w:r w:rsidR="002C1C3E" w:rsidRPr="002C1C3E">
        <w:rPr>
          <w:sz w:val="22"/>
          <w:szCs w:val="22"/>
        </w:rPr>
        <w:t>194/20</w:t>
      </w:r>
      <w:r w:rsidR="002C1C3E">
        <w:rPr>
          <w:color w:val="000000" w:themeColor="text1"/>
          <w:sz w:val="22"/>
          <w:szCs w:val="22"/>
        </w:rPr>
        <w:t xml:space="preserve">) </w:t>
      </w:r>
      <w:r w:rsidRPr="000B3207">
        <w:rPr>
          <w:sz w:val="22"/>
          <w:szCs w:val="22"/>
        </w:rPr>
        <w:t xml:space="preserve"> in Statuta Mestne občine Ljub</w:t>
      </w:r>
      <w:r w:rsidR="003A5E06">
        <w:rPr>
          <w:sz w:val="22"/>
          <w:szCs w:val="22"/>
        </w:rPr>
        <w:t>ljana (Uradni list RS, št. 24/16</w:t>
      </w:r>
      <w:r w:rsidRPr="000B3207">
        <w:rPr>
          <w:sz w:val="22"/>
          <w:szCs w:val="22"/>
        </w:rPr>
        <w:t xml:space="preserve"> – uradno prečiščeno besedilo) objavlja Mestna občina Ljubljana (v </w:t>
      </w:r>
      <w:r w:rsidR="00A76692">
        <w:rPr>
          <w:sz w:val="22"/>
          <w:szCs w:val="22"/>
        </w:rPr>
        <w:t>nadaljnjem besedilu</w:t>
      </w:r>
      <w:r w:rsidRPr="000B3207">
        <w:rPr>
          <w:sz w:val="22"/>
          <w:szCs w:val="22"/>
        </w:rPr>
        <w:t>: MOL),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3E6E548F"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B845CE">
        <w:rPr>
          <w:b/>
          <w:color w:val="000000" w:themeColor="text1"/>
          <w:sz w:val="22"/>
          <w:szCs w:val="22"/>
        </w:rPr>
        <w:t>2021</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77777777" w:rsidR="00B86F89" w:rsidRPr="00F243DB" w:rsidRDefault="00985F2E" w:rsidP="00B86F89">
      <w:pPr>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B86F89">
      <w:pPr>
        <w:rPr>
          <w:color w:val="000000" w:themeColor="text1"/>
          <w:sz w:val="22"/>
          <w:szCs w:val="22"/>
        </w:rPr>
      </w:pPr>
    </w:p>
    <w:p w14:paraId="01C5F0E2" w14:textId="77777777" w:rsidR="00062E2B" w:rsidRPr="00F243DB" w:rsidRDefault="00B86F89" w:rsidP="008E3AA1">
      <w:pPr>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C55223" w:rsidRPr="00F243DB">
        <w:rPr>
          <w:b/>
          <w:color w:val="000000" w:themeColor="text1"/>
          <w:sz w:val="22"/>
          <w:szCs w:val="22"/>
        </w:rPr>
        <w:t>UKREPI V SKLADU Z UREDBO</w:t>
      </w:r>
      <w:r w:rsidR="00C55223">
        <w:rPr>
          <w:b/>
          <w:color w:val="000000" w:themeColor="text1"/>
          <w:sz w:val="22"/>
          <w:szCs w:val="22"/>
        </w:rPr>
        <w:t xml:space="preserve"> KOMISIJE (EU) ŠT. 702/2014</w:t>
      </w:r>
      <w:r w:rsidRPr="00F243DB">
        <w:rPr>
          <w:color w:val="000000" w:themeColor="text1"/>
          <w:sz w:val="22"/>
          <w:szCs w:val="22"/>
        </w:rPr>
        <w:t xml:space="preserve"> </w:t>
      </w:r>
    </w:p>
    <w:p w14:paraId="21B6CB3F" w14:textId="77777777" w:rsidR="00985F2E" w:rsidRPr="00F243DB" w:rsidRDefault="00985F2E" w:rsidP="00985F2E">
      <w:pPr>
        <w:rPr>
          <w:color w:val="000000" w:themeColor="text1"/>
          <w:sz w:val="22"/>
          <w:szCs w:val="22"/>
        </w:rPr>
      </w:pPr>
    </w:p>
    <w:p w14:paraId="7C9FEBC1" w14:textId="77777777" w:rsidR="00985F2E" w:rsidRPr="000A5E06" w:rsidRDefault="00FF4208" w:rsidP="00392ACB">
      <w:pPr>
        <w:outlineLvl w:val="0"/>
        <w:rPr>
          <w:strike/>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392ACB" w:rsidRPr="000A5E06">
        <w:rPr>
          <w:color w:val="000000" w:themeColor="text1"/>
          <w:sz w:val="22"/>
          <w:szCs w:val="22"/>
        </w:rPr>
        <w:t xml:space="preserve"> </w:t>
      </w:r>
    </w:p>
    <w:p w14:paraId="1E2440FA" w14:textId="77777777" w:rsidR="00E849BC" w:rsidRPr="00C92BED" w:rsidRDefault="00E849BC" w:rsidP="00E849BC">
      <w:pPr>
        <w:jc w:val="both"/>
        <w:rPr>
          <w:sz w:val="22"/>
          <w:szCs w:val="22"/>
        </w:rPr>
      </w:pPr>
      <w:r w:rsidRPr="00C92BED">
        <w:rPr>
          <w:sz w:val="22"/>
          <w:szCs w:val="22"/>
        </w:rPr>
        <w:t>Pomoč iz ukrepa 1 se dodeli za:</w:t>
      </w:r>
    </w:p>
    <w:p w14:paraId="6FDD8604" w14:textId="77777777" w:rsidR="00985F2E" w:rsidRPr="00C92BED" w:rsidRDefault="00FF4208" w:rsidP="000230CC">
      <w:pPr>
        <w:outlineLvl w:val="0"/>
        <w:rPr>
          <w:sz w:val="22"/>
          <w:szCs w:val="22"/>
        </w:rPr>
      </w:pPr>
      <w:r w:rsidRPr="00C92BED">
        <w:rPr>
          <w:sz w:val="22"/>
          <w:szCs w:val="22"/>
        </w:rPr>
        <w:t>Podukrep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p>
    <w:p w14:paraId="206B476F" w14:textId="77777777" w:rsidR="005731FF" w:rsidRPr="00C92BED" w:rsidRDefault="00AB20D7" w:rsidP="00AB20D7">
      <w:pPr>
        <w:outlineLvl w:val="0"/>
        <w:rPr>
          <w:sz w:val="22"/>
          <w:szCs w:val="22"/>
        </w:rPr>
      </w:pPr>
      <w:r w:rsidRPr="00C92BED">
        <w:rPr>
          <w:sz w:val="22"/>
          <w:szCs w:val="22"/>
        </w:rPr>
        <w:t xml:space="preserve">Podukrep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p>
    <w:p w14:paraId="4EA02A17" w14:textId="77777777" w:rsidR="00985F2E" w:rsidRPr="00C92BED" w:rsidRDefault="000230CC" w:rsidP="000230CC">
      <w:pPr>
        <w:rPr>
          <w:sz w:val="22"/>
          <w:szCs w:val="22"/>
        </w:rPr>
      </w:pPr>
      <w:r w:rsidRPr="00C92BED">
        <w:rPr>
          <w:sz w:val="22"/>
          <w:szCs w:val="22"/>
        </w:rPr>
        <w:t xml:space="preserve">Podukrep.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p>
    <w:p w14:paraId="717B9A1B" w14:textId="77777777" w:rsidR="00687688" w:rsidRPr="00F243DB" w:rsidRDefault="00687688" w:rsidP="00687688">
      <w:pPr>
        <w:jc w:val="both"/>
        <w:rPr>
          <w:b/>
          <w:color w:val="000000" w:themeColor="text1"/>
          <w:sz w:val="22"/>
          <w:szCs w:val="22"/>
        </w:rPr>
      </w:pPr>
    </w:p>
    <w:p w14:paraId="2DD3F146" w14:textId="77777777" w:rsidR="00A216F8" w:rsidRPr="008D037B" w:rsidRDefault="00D25F85" w:rsidP="00687688">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p>
    <w:p w14:paraId="36DBE0D3" w14:textId="77777777" w:rsidR="00687688" w:rsidRPr="000A5E06" w:rsidRDefault="00687688" w:rsidP="000A5E06">
      <w:pPr>
        <w:jc w:val="both"/>
        <w:rPr>
          <w:color w:val="000000" w:themeColor="text1"/>
          <w:sz w:val="22"/>
          <w:szCs w:val="22"/>
        </w:rPr>
      </w:pPr>
    </w:p>
    <w:p w14:paraId="2C4CC2B0" w14:textId="77777777" w:rsidR="00687688" w:rsidRPr="00F243DB" w:rsidRDefault="00687688" w:rsidP="00985F2E">
      <w:pPr>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C55223" w:rsidRPr="00F243DB">
        <w:rPr>
          <w:b/>
          <w:color w:val="000000" w:themeColor="text1"/>
          <w:sz w:val="22"/>
          <w:szCs w:val="22"/>
        </w:rPr>
        <w:t xml:space="preserve">UKREPI DE MINIMIS V SKLADU Z UREDBO KOMISIJE (EU) ŠT. 1407/2013 </w:t>
      </w:r>
      <w:r w:rsidR="006F28B3" w:rsidRPr="00F243DB">
        <w:rPr>
          <w:caps/>
          <w:color w:val="000000" w:themeColor="text1"/>
          <w:sz w:val="22"/>
          <w:szCs w:val="22"/>
        </w:rPr>
        <w:t xml:space="preserve"> </w:t>
      </w:r>
    </w:p>
    <w:p w14:paraId="17D5B115" w14:textId="77777777" w:rsidR="00687688" w:rsidRPr="00F243DB" w:rsidRDefault="00687688" w:rsidP="00687688">
      <w:pPr>
        <w:jc w:val="both"/>
        <w:rPr>
          <w:b/>
          <w:color w:val="000000" w:themeColor="text1"/>
          <w:sz w:val="22"/>
          <w:szCs w:val="22"/>
        </w:rPr>
      </w:pPr>
    </w:p>
    <w:p w14:paraId="7BF72F9E" w14:textId="77777777" w:rsidR="00687688" w:rsidRPr="000A5E06" w:rsidRDefault="00576977" w:rsidP="00687688">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687688">
      <w:pPr>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r w:rsidRPr="000A5E06">
        <w:rPr>
          <w:i/>
          <w:color w:val="000000" w:themeColor="text1"/>
          <w:sz w:val="22"/>
          <w:szCs w:val="22"/>
        </w:rPr>
        <w:t>minimis</w:t>
      </w:r>
    </w:p>
    <w:p w14:paraId="4C16EF43" w14:textId="77777777" w:rsidR="00660CF6" w:rsidRPr="00C92BED" w:rsidRDefault="00E849BC" w:rsidP="00E849BC">
      <w:pPr>
        <w:jc w:val="both"/>
        <w:rPr>
          <w:sz w:val="22"/>
          <w:szCs w:val="22"/>
        </w:rPr>
      </w:pPr>
      <w:r w:rsidRPr="00C92BED">
        <w:rPr>
          <w:sz w:val="22"/>
          <w:szCs w:val="22"/>
        </w:rPr>
        <w:t>Pomoč iz ukrepa 4 se dodeli za:</w:t>
      </w:r>
    </w:p>
    <w:p w14:paraId="26E5BBC0" w14:textId="77777777" w:rsidR="00A826EC" w:rsidRPr="00C92BED" w:rsidRDefault="00D01712" w:rsidP="0062605D">
      <w:pPr>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44122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rsidP="00441228">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rsidP="00986ED4">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F243DB" w:rsidRDefault="00687688" w:rsidP="00687688">
      <w:pPr>
        <w:rPr>
          <w:b/>
          <w:color w:val="000000" w:themeColor="text1"/>
          <w:sz w:val="22"/>
          <w:szCs w:val="22"/>
        </w:rPr>
      </w:pPr>
    </w:p>
    <w:p w14:paraId="022E43E3" w14:textId="77777777" w:rsidR="00687688" w:rsidRPr="000A5E06" w:rsidRDefault="00687688" w:rsidP="00687688">
      <w:pPr>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de minimis</w:t>
      </w:r>
    </w:p>
    <w:p w14:paraId="43EF1529" w14:textId="77777777" w:rsidR="00660CF6" w:rsidRPr="00F243DB" w:rsidRDefault="00660CF6" w:rsidP="00687688">
      <w:pPr>
        <w:rPr>
          <w:color w:val="000000" w:themeColor="text1"/>
          <w:sz w:val="22"/>
          <w:szCs w:val="22"/>
        </w:rPr>
      </w:pPr>
    </w:p>
    <w:p w14:paraId="460B9A7E" w14:textId="77777777" w:rsidR="001926D8" w:rsidRDefault="001926D8" w:rsidP="00985F2E">
      <w:pPr>
        <w:outlineLvl w:val="0"/>
        <w:rPr>
          <w:b/>
          <w:color w:val="000000" w:themeColor="text1"/>
          <w:sz w:val="22"/>
          <w:szCs w:val="22"/>
        </w:rPr>
      </w:pPr>
    </w:p>
    <w:p w14:paraId="4632A106"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0F39C4A9" w:rsidR="00985F2E" w:rsidRPr="007F01C9" w:rsidRDefault="00985F2E" w:rsidP="00311521">
      <w:pPr>
        <w:jc w:val="both"/>
        <w:rPr>
          <w:color w:val="FF0000"/>
          <w:szCs w:val="22"/>
        </w:rPr>
      </w:pPr>
      <w:r w:rsidRPr="00F243DB">
        <w:rPr>
          <w:color w:val="000000" w:themeColor="text1"/>
          <w:sz w:val="22"/>
          <w:szCs w:val="22"/>
        </w:rPr>
        <w:t xml:space="preserve">Najvišji zneski pomoči </w:t>
      </w:r>
      <w:r w:rsidR="00986ED4">
        <w:rPr>
          <w:color w:val="000000" w:themeColor="text1"/>
          <w:sz w:val="22"/>
          <w:szCs w:val="22"/>
        </w:rPr>
        <w:t>po U</w:t>
      </w:r>
      <w:r w:rsidR="00576977" w:rsidRPr="00F243DB">
        <w:rPr>
          <w:color w:val="000000" w:themeColor="text1"/>
          <w:sz w:val="22"/>
          <w:szCs w:val="22"/>
        </w:rPr>
        <w:t>krepu</w:t>
      </w:r>
      <w:r w:rsidR="005047BB" w:rsidRPr="00F243DB">
        <w:rPr>
          <w:color w:val="000000" w:themeColor="text1"/>
          <w:sz w:val="22"/>
          <w:szCs w:val="22"/>
        </w:rPr>
        <w:t xml:space="preserve"> 1 – Pomoč </w:t>
      </w:r>
      <w:r w:rsidRPr="00F243DB">
        <w:rPr>
          <w:color w:val="000000" w:themeColor="text1"/>
          <w:sz w:val="22"/>
          <w:szCs w:val="22"/>
        </w:rPr>
        <w:t xml:space="preserve">za naložbe v </w:t>
      </w:r>
      <w:r w:rsidR="005D7034" w:rsidRPr="00F243DB">
        <w:rPr>
          <w:color w:val="000000" w:themeColor="text1"/>
          <w:sz w:val="22"/>
          <w:szCs w:val="22"/>
        </w:rPr>
        <w:t xml:space="preserve">opredmetena sredstva na kmetijskih gospodarstvih v zvezi s </w:t>
      </w:r>
      <w:r w:rsidRPr="00F243DB">
        <w:rPr>
          <w:color w:val="000000" w:themeColor="text1"/>
          <w:sz w:val="22"/>
          <w:szCs w:val="22"/>
        </w:rPr>
        <w:t>primarno proizvodnjo</w:t>
      </w:r>
      <w:r w:rsidR="00576977" w:rsidRPr="00F243DB">
        <w:rPr>
          <w:color w:val="000000" w:themeColor="text1"/>
          <w:sz w:val="22"/>
          <w:szCs w:val="22"/>
        </w:rPr>
        <w:t xml:space="preserve"> ter pod</w:t>
      </w:r>
      <w:r w:rsidR="00986ED4">
        <w:rPr>
          <w:color w:val="000000" w:themeColor="text1"/>
          <w:sz w:val="22"/>
          <w:szCs w:val="22"/>
        </w:rPr>
        <w:t>ukrepi v okviru tega ukrepa in U</w:t>
      </w:r>
      <w:r w:rsidR="00576977" w:rsidRPr="00F243DB">
        <w:rPr>
          <w:color w:val="000000" w:themeColor="text1"/>
          <w:sz w:val="22"/>
          <w:szCs w:val="22"/>
        </w:rPr>
        <w:t>krepu</w:t>
      </w:r>
      <w:r w:rsidR="005047BB" w:rsidRPr="00F243DB">
        <w:rPr>
          <w:color w:val="000000" w:themeColor="text1"/>
          <w:sz w:val="22"/>
          <w:szCs w:val="22"/>
        </w:rPr>
        <w:t xml:space="preserve"> 3 – Pomoč za naložbe </w:t>
      </w:r>
      <w:r w:rsidR="005D7034" w:rsidRPr="00F243DB">
        <w:rPr>
          <w:color w:val="000000" w:themeColor="text1"/>
          <w:sz w:val="22"/>
          <w:szCs w:val="22"/>
        </w:rPr>
        <w:t>za</w:t>
      </w:r>
      <w:r w:rsidR="002E6298">
        <w:rPr>
          <w:color w:val="000000" w:themeColor="text1"/>
          <w:sz w:val="22"/>
          <w:szCs w:val="22"/>
        </w:rPr>
        <w:t xml:space="preserve"> </w:t>
      </w:r>
      <w:r w:rsidRPr="00F243DB">
        <w:rPr>
          <w:color w:val="000000" w:themeColor="text1"/>
          <w:sz w:val="22"/>
          <w:szCs w:val="22"/>
        </w:rPr>
        <w:t xml:space="preserve">ohranjanje </w:t>
      </w:r>
      <w:r w:rsidR="005D7034" w:rsidRPr="00F243DB">
        <w:rPr>
          <w:color w:val="000000" w:themeColor="text1"/>
          <w:sz w:val="22"/>
          <w:szCs w:val="22"/>
        </w:rPr>
        <w:t>kulturne dediščine na kmetijskih gospodarstvih</w:t>
      </w:r>
      <w:r w:rsidR="00444FC1" w:rsidRPr="00444FC1">
        <w:rPr>
          <w:color w:val="000000" w:themeColor="text1"/>
          <w:sz w:val="22"/>
          <w:szCs w:val="22"/>
        </w:rPr>
        <w:t xml:space="preserve"> </w:t>
      </w:r>
      <w:r w:rsidR="00444FC1" w:rsidRPr="00F243DB">
        <w:rPr>
          <w:color w:val="000000" w:themeColor="text1"/>
          <w:sz w:val="22"/>
          <w:szCs w:val="22"/>
        </w:rPr>
        <w:lastRenderedPageBreak/>
        <w:t>Pravilnik</w:t>
      </w:r>
      <w:r w:rsidR="00444FC1">
        <w:rPr>
          <w:color w:val="000000" w:themeColor="text1"/>
          <w:sz w:val="22"/>
          <w:szCs w:val="22"/>
        </w:rPr>
        <w:t>a o ukrepih za razvoj</w:t>
      </w:r>
      <w:r w:rsidR="00444FC1" w:rsidRPr="00F243DB">
        <w:rPr>
          <w:color w:val="000000" w:themeColor="text1"/>
          <w:sz w:val="22"/>
          <w:szCs w:val="22"/>
        </w:rPr>
        <w:t xml:space="preserve"> podeželja v Mestni občini Ljubljana</w:t>
      </w:r>
      <w:r w:rsidR="00444FC1">
        <w:rPr>
          <w:color w:val="000000" w:themeColor="text1"/>
          <w:sz w:val="22"/>
          <w:szCs w:val="22"/>
        </w:rPr>
        <w:t xml:space="preserve"> za programsko obdobje 2015-2020</w:t>
      </w:r>
      <w:r w:rsidR="00311521">
        <w:rPr>
          <w:color w:val="000000" w:themeColor="text1"/>
          <w:sz w:val="22"/>
          <w:szCs w:val="22"/>
        </w:rPr>
        <w:t xml:space="preserve"> (</w:t>
      </w:r>
      <w:r w:rsidR="00311521" w:rsidRPr="00311521">
        <w:rPr>
          <w:color w:val="000000" w:themeColor="text1"/>
          <w:sz w:val="22"/>
          <w:szCs w:val="22"/>
        </w:rPr>
        <w:t>Uradni list RS, št. 36/15</w:t>
      </w:r>
      <w:r w:rsidR="002C1C3E">
        <w:rPr>
          <w:color w:val="000000" w:themeColor="text1"/>
          <w:sz w:val="22"/>
          <w:szCs w:val="22"/>
        </w:rPr>
        <w:t xml:space="preserve">  in </w:t>
      </w:r>
      <w:r w:rsidR="002C1C3E" w:rsidRPr="002C1C3E">
        <w:rPr>
          <w:sz w:val="22"/>
          <w:szCs w:val="22"/>
        </w:rPr>
        <w:t>194/20</w:t>
      </w:r>
      <w:r w:rsidR="00311521" w:rsidRPr="002C1C3E">
        <w:rPr>
          <w:sz w:val="22"/>
          <w:szCs w:val="22"/>
        </w:rPr>
        <w:t>)</w:t>
      </w:r>
      <w:r w:rsidRPr="002C1C3E">
        <w:rPr>
          <w:sz w:val="22"/>
          <w:szCs w:val="22"/>
        </w:rPr>
        <w:t xml:space="preserve">, </w:t>
      </w:r>
      <w:r w:rsidR="005047BB" w:rsidRPr="00F243DB">
        <w:rPr>
          <w:color w:val="000000" w:themeColor="text1"/>
          <w:sz w:val="22"/>
          <w:szCs w:val="22"/>
        </w:rPr>
        <w:t>ne smejo preseči najvišjih zneskov pomoči iz 14. 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0EA611B6"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w:t>
      </w:r>
      <w:r w:rsidR="001C0E52">
        <w:rPr>
          <w:color w:val="000000" w:themeColor="text1"/>
          <w:sz w:val="22"/>
          <w:szCs w:val="22"/>
        </w:rPr>
        <w:t xml:space="preserve">št. </w:t>
      </w:r>
      <w:r w:rsidRPr="00F243DB">
        <w:rPr>
          <w:color w:val="000000" w:themeColor="text1"/>
          <w:sz w:val="22"/>
          <w:szCs w:val="22"/>
        </w:rPr>
        <w:t xml:space="preserve">702/2014, se ne kumulira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 xml:space="preserve">in </w:t>
      </w:r>
      <w:r w:rsidR="00441228">
        <w:rPr>
          <w:color w:val="000000" w:themeColor="text1"/>
          <w:sz w:val="22"/>
          <w:szCs w:val="22"/>
        </w:rPr>
        <w:t>iz</w:t>
      </w:r>
      <w:r w:rsidRPr="00F243DB">
        <w:rPr>
          <w:color w:val="000000" w:themeColor="text1"/>
          <w:sz w:val="22"/>
          <w:szCs w:val="22"/>
        </w:rPr>
        <w:t xml:space="preserve">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kumulacijo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7777777"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 702/2014 se ne sme kumulirati s podporo </w:t>
      </w:r>
      <w:r w:rsidRPr="00580707">
        <w:rPr>
          <w:i/>
          <w:color w:val="000000" w:themeColor="text1"/>
          <w:sz w:val="22"/>
          <w:szCs w:val="22"/>
        </w:rPr>
        <w:t>de minimis</w:t>
      </w:r>
      <w:r w:rsidRPr="00F243DB">
        <w:rPr>
          <w:color w:val="000000" w:themeColor="text1"/>
          <w:sz w:val="22"/>
          <w:szCs w:val="22"/>
        </w:rPr>
        <w:t xml:space="preserve"> v smislu Uredbe Komisije (EU) št. 1408/2013, glede na iste upravičene stroške, če bi bila s tako kumulacijo presežena intenzivnost pomoči ali znesek pomoči, ki sta določena v Uredbi Komisije (EU) št. 702/2014. </w:t>
      </w:r>
    </w:p>
    <w:p w14:paraId="70E26347" w14:textId="77777777" w:rsidR="0083685D" w:rsidRDefault="0083685D" w:rsidP="0083685D">
      <w:pPr>
        <w:jc w:val="both"/>
        <w:rPr>
          <w:color w:val="000000" w:themeColor="text1"/>
          <w:sz w:val="22"/>
          <w:szCs w:val="22"/>
        </w:rPr>
      </w:pPr>
    </w:p>
    <w:p w14:paraId="38077E00" w14:textId="77777777" w:rsidR="0083685D" w:rsidRPr="00F243DB" w:rsidRDefault="0083685D" w:rsidP="0083685D">
      <w:pPr>
        <w:jc w:val="both"/>
        <w:rPr>
          <w:color w:val="000000" w:themeColor="text1"/>
          <w:sz w:val="22"/>
          <w:szCs w:val="22"/>
          <w:u w:val="single"/>
        </w:rPr>
      </w:pPr>
      <w:r>
        <w:rPr>
          <w:color w:val="000000" w:themeColor="text1"/>
          <w:sz w:val="22"/>
          <w:szCs w:val="22"/>
        </w:rPr>
        <w:t>Pomoč iz Ukrepa 1 –</w:t>
      </w:r>
      <w:r w:rsidR="00D755C1">
        <w:rPr>
          <w:color w:val="000000" w:themeColor="text1"/>
          <w:sz w:val="22"/>
          <w:szCs w:val="22"/>
        </w:rPr>
        <w:t xml:space="preserve"> </w:t>
      </w:r>
      <w:r w:rsidRPr="0083685D">
        <w:rPr>
          <w:color w:val="000000" w:themeColor="text1"/>
          <w:sz w:val="22"/>
          <w:szCs w:val="22"/>
        </w:rPr>
        <w:t>Pomoč za naložbe v opredmetena sredstva na kmetijskih gospodarstvih v zvezi s primarno kmetijsko proizvodnjo – 14. člen Uredbe Komisije (EU) št. 702/2014</w:t>
      </w:r>
      <w:r w:rsidRPr="00F243DB">
        <w:rPr>
          <w:b/>
          <w:color w:val="000000" w:themeColor="text1"/>
          <w:sz w:val="22"/>
          <w:szCs w:val="22"/>
        </w:rPr>
        <w:t xml:space="preserve">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77777777" w:rsidR="00DB339B" w:rsidRPr="0083685D" w:rsidRDefault="00DB339B" w:rsidP="00DB339B">
      <w:pPr>
        <w:jc w:val="both"/>
        <w:rPr>
          <w:sz w:val="22"/>
          <w:szCs w:val="22"/>
        </w:rPr>
      </w:pPr>
      <w:r w:rsidRPr="0083685D">
        <w:rPr>
          <w:sz w:val="22"/>
          <w:szCs w:val="22"/>
        </w:rPr>
        <w:t>Pomoči za ukrepe na podlagi Uredbe Komisije (EU) št. 702/2014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344427B9"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w:t>
      </w:r>
      <w:r w:rsidR="001C0E52">
        <w:rPr>
          <w:sz w:val="22"/>
          <w:szCs w:val="22"/>
        </w:rPr>
        <w:t xml:space="preserve"> št.</w:t>
      </w:r>
      <w:r w:rsidRPr="0083685D">
        <w:rPr>
          <w:sz w:val="22"/>
          <w:szCs w:val="22"/>
        </w:rPr>
        <w:t xml:space="preserve"> 702/2014</w:t>
      </w:r>
      <w:r w:rsidR="007B7191">
        <w:rPr>
          <w:sz w:val="22"/>
          <w:szCs w:val="22"/>
        </w:rPr>
        <w:t>,</w:t>
      </w:r>
      <w:r w:rsidRPr="0083685D">
        <w:rPr>
          <w:sz w:val="22"/>
          <w:szCs w:val="22"/>
        </w:rPr>
        <w:t xml:space="preserve">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w:t>
      </w:r>
      <w:r w:rsidR="001C0E52">
        <w:rPr>
          <w:sz w:val="22"/>
          <w:szCs w:val="22"/>
        </w:rPr>
        <w:t xml:space="preserve">št. </w:t>
      </w:r>
      <w:r w:rsidRPr="0083685D">
        <w:rPr>
          <w:sz w:val="22"/>
          <w:szCs w:val="22"/>
        </w:rPr>
        <w:t xml:space="preserve">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(mikro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77777777" w:rsidR="009C1C73" w:rsidRPr="00B97B1D" w:rsidRDefault="009C1C73" w:rsidP="009C1C73">
      <w:pPr>
        <w:jc w:val="both"/>
        <w:rPr>
          <w:sz w:val="22"/>
          <w:szCs w:val="22"/>
        </w:rPr>
      </w:pPr>
      <w:r w:rsidRPr="00B97B1D">
        <w:rPr>
          <w:sz w:val="22"/>
          <w:szCs w:val="22"/>
        </w:rPr>
        <w:t xml:space="preserve">Pomoč </w:t>
      </w:r>
      <w:r w:rsidRPr="00B97B1D">
        <w:rPr>
          <w:i/>
          <w:sz w:val="22"/>
          <w:szCs w:val="22"/>
        </w:rPr>
        <w:t>de minimis</w:t>
      </w:r>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de minimis</w:t>
      </w:r>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lastRenderedPageBreak/>
        <w:t xml:space="preserve">Pomoč </w:t>
      </w:r>
      <w:r w:rsidRPr="0083685D">
        <w:rPr>
          <w:i/>
          <w:sz w:val="22"/>
          <w:szCs w:val="22"/>
        </w:rPr>
        <w:t>de minimis</w:t>
      </w:r>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1E06C81C" w:rsidR="009C1C73" w:rsidRPr="0083685D" w:rsidRDefault="009C1C73" w:rsidP="009C1C73">
      <w:pPr>
        <w:jc w:val="both"/>
        <w:rPr>
          <w:sz w:val="22"/>
          <w:szCs w:val="22"/>
        </w:rPr>
      </w:pPr>
      <w:r w:rsidRPr="0083685D">
        <w:rPr>
          <w:sz w:val="22"/>
          <w:szCs w:val="22"/>
        </w:rPr>
        <w:t xml:space="preserve">Do pomoči </w:t>
      </w:r>
      <w:r w:rsidRPr="0083685D">
        <w:rPr>
          <w:i/>
          <w:sz w:val="22"/>
          <w:szCs w:val="22"/>
        </w:rPr>
        <w:t>de minimis</w:t>
      </w:r>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popr.</w:t>
      </w:r>
      <w:r w:rsidR="00A76692">
        <w:rPr>
          <w:sz w:val="22"/>
          <w:szCs w:val="22"/>
        </w:rPr>
        <w:t>,</w:t>
      </w:r>
      <w:r w:rsidR="00D67963">
        <w:t xml:space="preserve"> </w:t>
      </w:r>
      <w:r w:rsidR="00D67963" w:rsidRPr="00043726">
        <w:rPr>
          <w:sz w:val="22"/>
          <w:szCs w:val="22"/>
        </w:rPr>
        <w:t>27/16, 31/16 - odl. US</w:t>
      </w:r>
      <w:r w:rsidR="00A76692">
        <w:rPr>
          <w:sz w:val="22"/>
          <w:szCs w:val="22"/>
        </w:rPr>
        <w:t>,</w:t>
      </w:r>
      <w:r w:rsidR="001C0E52">
        <w:rPr>
          <w:sz w:val="22"/>
          <w:szCs w:val="22"/>
        </w:rPr>
        <w:t xml:space="preserve"> </w:t>
      </w:r>
      <w:r w:rsidR="00D67963" w:rsidRPr="00043726">
        <w:rPr>
          <w:sz w:val="22"/>
          <w:szCs w:val="22"/>
        </w:rPr>
        <w:t>38/16 - odl.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odl.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t xml:space="preserve">Skupna vrednost pomoči </w:t>
      </w:r>
      <w:r w:rsidRPr="0083685D">
        <w:rPr>
          <w:i/>
          <w:sz w:val="22"/>
          <w:szCs w:val="22"/>
        </w:rPr>
        <w:t>de minimis</w:t>
      </w:r>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dodeljena v skladu z Uredbo Komisije (EU) št. 1407/2013, se lahko kumulira s pomočjo </w:t>
      </w:r>
      <w:r w:rsidRPr="0083685D">
        <w:rPr>
          <w:i/>
          <w:sz w:val="22"/>
          <w:szCs w:val="22"/>
        </w:rPr>
        <w:t>de minimis</w:t>
      </w:r>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0338B6D0" w14:textId="77777777" w:rsidR="009C1C73" w:rsidRPr="00FE278C" w:rsidRDefault="009C1C73" w:rsidP="00A01BD8">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 xml:space="preserve">ribištva in akvakulture, primarne proizvodnje kmetijskih proizvodov </w:t>
      </w:r>
      <w:r w:rsidR="00A01BD8" w:rsidRPr="007271DE">
        <w:rPr>
          <w:sz w:val="22"/>
          <w:szCs w:val="22"/>
        </w:rPr>
        <w:t>s seznama iz Priloge I Pogodbe o delovanju Evropske unije in predelave in trženja kmetijskih proizvodov s seznama iz Priloge I Pogodbe o delovanju Evropske unije</w:t>
      </w:r>
      <w:r w:rsidR="00874ACF" w:rsidRPr="007271DE">
        <w:rPr>
          <w:sz w:val="22"/>
          <w:szCs w:val="22"/>
        </w:rPr>
        <w:t xml:space="preserve"> </w:t>
      </w:r>
      <w:r w:rsidRPr="007271DE">
        <w:rPr>
          <w:sz w:val="22"/>
          <w:szCs w:val="22"/>
        </w:rPr>
        <w:t>ter</w:t>
      </w:r>
      <w:r w:rsidRPr="00A264DA">
        <w:rPr>
          <w:sz w:val="22"/>
          <w:szCs w:val="22"/>
        </w:rPr>
        <w:t xml:space="preserve">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de minimis</w:t>
      </w:r>
      <w:r w:rsidRPr="00FE278C">
        <w:rPr>
          <w:sz w:val="22"/>
          <w:szCs w:val="22"/>
        </w:rPr>
        <w:t xml:space="preserve"> na podlagi Uredbe Komisije (ES)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de minimis</w:t>
      </w:r>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de minimis</w:t>
      </w:r>
      <w:r w:rsidRPr="00FE278C">
        <w:rPr>
          <w:sz w:val="22"/>
          <w:szCs w:val="22"/>
        </w:rPr>
        <w:t xml:space="preserve"> v skladu z Uredbo Komisije (EU) št. 1407/2013, niso upravičene pravne in fizične osebe, ki ustrezajo kriterijem za mikro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de minimis</w:t>
      </w:r>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77777777" w:rsidR="00985F2E" w:rsidRPr="00727C13" w:rsidRDefault="002F6744" w:rsidP="00727C13">
      <w:pPr>
        <w:pStyle w:val="Odstavekseznama"/>
        <w:numPr>
          <w:ilvl w:val="0"/>
          <w:numId w:val="5"/>
        </w:numPr>
        <w:outlineLvl w:val="0"/>
        <w:rPr>
          <w:b/>
          <w:i/>
          <w:color w:val="000000" w:themeColor="text1"/>
          <w:sz w:val="22"/>
          <w:szCs w:val="22"/>
        </w:rPr>
      </w:pPr>
      <w:r w:rsidRPr="00727C13">
        <w:rPr>
          <w:b/>
          <w:color w:val="000000" w:themeColor="text1"/>
          <w:sz w:val="22"/>
          <w:szCs w:val="22"/>
        </w:rPr>
        <w:t>UKREPI V SKLADU Z UREDBO</w:t>
      </w:r>
      <w:r w:rsidR="00C55223" w:rsidRPr="00727C13">
        <w:rPr>
          <w:b/>
          <w:color w:val="000000" w:themeColor="text1"/>
          <w:sz w:val="22"/>
          <w:szCs w:val="22"/>
        </w:rPr>
        <w:t xml:space="preserve"> KOMISIJE (EU) ŠT. 702/2014</w:t>
      </w:r>
    </w:p>
    <w:p w14:paraId="3E1B2772" w14:textId="77777777" w:rsidR="0015780D" w:rsidRDefault="0015780D" w:rsidP="00B97B1D">
      <w:pPr>
        <w:outlineLvl w:val="0"/>
        <w:rPr>
          <w:b/>
          <w:color w:val="000000" w:themeColor="text1"/>
          <w:sz w:val="22"/>
          <w:szCs w:val="22"/>
        </w:rPr>
      </w:pPr>
    </w:p>
    <w:p w14:paraId="32C50E31" w14:textId="77777777" w:rsidR="00B97B1D" w:rsidRDefault="00727C13" w:rsidP="004446AD">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985F2E" w:rsidRPr="00B97B1D">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p>
    <w:p w14:paraId="4CBE361B" w14:textId="77777777" w:rsidR="00985F2E" w:rsidRPr="00B97B1D" w:rsidRDefault="00060521">
      <w:pPr>
        <w:jc w:val="both"/>
        <w:outlineLvl w:val="0"/>
        <w:rPr>
          <w:b/>
          <w:color w:val="000000" w:themeColor="text1"/>
          <w:sz w:val="22"/>
          <w:szCs w:val="22"/>
        </w:rPr>
      </w:pPr>
      <w:r w:rsidRPr="00B97B1D">
        <w:rPr>
          <w:b/>
          <w:color w:val="000000" w:themeColor="text1"/>
          <w:sz w:val="22"/>
          <w:szCs w:val="22"/>
        </w:rPr>
        <w:lastRenderedPageBreak/>
        <w:t>kmetijskih gospodarstvih v zvezi s primarno</w:t>
      </w:r>
      <w:r w:rsidR="00307B7F" w:rsidRPr="00B97B1D">
        <w:rPr>
          <w:b/>
          <w:color w:val="000000" w:themeColor="text1"/>
          <w:sz w:val="22"/>
          <w:szCs w:val="22"/>
        </w:rPr>
        <w:t xml:space="preserve"> kmetijsko </w:t>
      </w:r>
      <w:r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Pr="00B97B1D">
        <w:rPr>
          <w:b/>
          <w:color w:val="000000" w:themeColor="text1"/>
          <w:sz w:val="22"/>
          <w:szCs w:val="22"/>
        </w:rPr>
        <w:t xml:space="preserve"> </w:t>
      </w:r>
    </w:p>
    <w:p w14:paraId="382E8E83" w14:textId="77777777" w:rsidR="00774BDA" w:rsidRDefault="00774BDA" w:rsidP="004446AD">
      <w:pPr>
        <w:jc w:val="both"/>
        <w:outlineLvl w:val="0"/>
        <w:rPr>
          <w:color w:val="000000" w:themeColor="text1"/>
          <w:sz w:val="22"/>
          <w:szCs w:val="22"/>
        </w:rPr>
      </w:pPr>
    </w:p>
    <w:p w14:paraId="6D1E1639" w14:textId="77777777" w:rsidR="00985F2E" w:rsidRDefault="00CC4CE2" w:rsidP="009133CB">
      <w:pPr>
        <w:outlineLvl w:val="0"/>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p</w:t>
      </w:r>
      <w:r w:rsidR="00307B7F" w:rsidRPr="00F243DB">
        <w:rPr>
          <w:color w:val="000000" w:themeColor="text1"/>
          <w:sz w:val="22"/>
          <w:szCs w:val="22"/>
        </w:rPr>
        <w:t>odukrep</w:t>
      </w:r>
      <w:r w:rsidR="00153280">
        <w:rPr>
          <w:color w:val="000000" w:themeColor="text1"/>
          <w:sz w:val="22"/>
          <w:szCs w:val="22"/>
        </w:rPr>
        <w:t>a</w:t>
      </w:r>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ki ustrezajo kriterijem za mikro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9133CB">
      <w:pPr>
        <w:outlineLvl w:val="0"/>
        <w:rPr>
          <w:color w:val="000000" w:themeColor="text1"/>
          <w:sz w:val="22"/>
          <w:szCs w:val="22"/>
        </w:rPr>
      </w:pPr>
    </w:p>
    <w:p w14:paraId="6DFAEB64" w14:textId="77777777" w:rsidR="003F0936" w:rsidRDefault="00307B7F" w:rsidP="00985F2E">
      <w:pPr>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r w:rsidR="00FF4208" w:rsidRPr="00F243DB">
        <w:rPr>
          <w:color w:val="000000" w:themeColor="text1"/>
          <w:sz w:val="22"/>
          <w:szCs w:val="22"/>
        </w:rPr>
        <w:t>p</w:t>
      </w:r>
      <w:r w:rsidR="00DA028E" w:rsidRPr="00F243DB">
        <w:rPr>
          <w:color w:val="000000" w:themeColor="text1"/>
          <w:sz w:val="22"/>
          <w:szCs w:val="22"/>
        </w:rPr>
        <w:t>odukrep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mikro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nzivnost pomoči iz podukrepov</w:t>
      </w:r>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7A982FCA"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i iz podukrepov</w:t>
      </w:r>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eurov.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Vlogo za pomoč iz podukrepov</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77777777" w:rsidR="00985F2E" w:rsidRPr="00F243DB" w:rsidRDefault="00727C13" w:rsidP="004446AD">
      <w:pPr>
        <w:jc w:val="both"/>
        <w:outlineLvl w:val="0"/>
        <w:rPr>
          <w:b/>
          <w:color w:val="000000" w:themeColor="text1"/>
          <w:sz w:val="22"/>
          <w:szCs w:val="22"/>
        </w:rPr>
      </w:pPr>
      <w:r>
        <w:rPr>
          <w:b/>
          <w:color w:val="000000" w:themeColor="text1"/>
          <w:sz w:val="22"/>
          <w:szCs w:val="22"/>
        </w:rPr>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58070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3BA80C89"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DC5CE4">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mikro podjetja, dejavna v primarni kmetijski proizvodnji, vpisana v register kmetijskih gospodarstev, s sedežem na območju MOL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77777777" w:rsidR="005047BB" w:rsidRPr="00774BDA" w:rsidRDefault="005047BB" w:rsidP="00D23212">
      <w:pPr>
        <w:jc w:val="both"/>
        <w:rPr>
          <w:color w:val="000000" w:themeColor="text1"/>
          <w:sz w:val="22"/>
          <w:szCs w:val="22"/>
        </w:rPr>
      </w:pPr>
      <w:r w:rsidRPr="00774BDA">
        <w:rPr>
          <w:color w:val="000000" w:themeColor="text1"/>
          <w:sz w:val="22"/>
          <w:szCs w:val="22"/>
        </w:rPr>
        <w:t>Intenzivnost pomoči iz ukrepa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77777777"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ukrepa 3 za posamezno naložbo na kmetijskem gospodarstvu lahko znaša do 10.000 eurov. </w:t>
      </w:r>
    </w:p>
    <w:p w14:paraId="24FDEF6F" w14:textId="77777777" w:rsidR="007B6D30" w:rsidRPr="00774BDA" w:rsidRDefault="007B6D30">
      <w:pPr>
        <w:jc w:val="both"/>
        <w:rPr>
          <w:color w:val="000000" w:themeColor="text1"/>
          <w:sz w:val="22"/>
          <w:szCs w:val="22"/>
        </w:rPr>
      </w:pPr>
    </w:p>
    <w:p w14:paraId="3CD740B4" w14:textId="77777777" w:rsidR="007B6D30" w:rsidRPr="00774BDA" w:rsidRDefault="007B6D30">
      <w:pPr>
        <w:jc w:val="both"/>
        <w:rPr>
          <w:color w:val="000000" w:themeColor="text1"/>
          <w:sz w:val="22"/>
          <w:szCs w:val="22"/>
        </w:rPr>
      </w:pPr>
      <w:r w:rsidRPr="00774BDA">
        <w:rPr>
          <w:color w:val="000000" w:themeColor="text1"/>
          <w:sz w:val="22"/>
          <w:szCs w:val="22"/>
        </w:rPr>
        <w:t xml:space="preserve">Vlogo za pomoč iz ukrepa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77777777" w:rsidR="009E1D57" w:rsidRPr="00727C13" w:rsidRDefault="002F6744" w:rsidP="00727C13">
      <w:pPr>
        <w:pStyle w:val="Odstavekseznama"/>
        <w:numPr>
          <w:ilvl w:val="0"/>
          <w:numId w:val="5"/>
        </w:numPr>
        <w:outlineLvl w:val="0"/>
        <w:rPr>
          <w:b/>
          <w:caps/>
          <w:color w:val="000000" w:themeColor="text1"/>
          <w:sz w:val="22"/>
          <w:szCs w:val="22"/>
        </w:rPr>
      </w:pPr>
      <w:r w:rsidRPr="00727C13">
        <w:rPr>
          <w:b/>
          <w:color w:val="000000" w:themeColor="text1"/>
          <w:sz w:val="22"/>
          <w:szCs w:val="22"/>
        </w:rPr>
        <w:t xml:space="preserve">UKREPI </w:t>
      </w:r>
      <w:r w:rsidRPr="00727C13">
        <w:rPr>
          <w:b/>
          <w:i/>
          <w:color w:val="000000" w:themeColor="text1"/>
          <w:sz w:val="22"/>
          <w:szCs w:val="22"/>
        </w:rPr>
        <w:t>DE MINIMIS</w:t>
      </w:r>
      <w:r w:rsidRPr="00727C13">
        <w:rPr>
          <w:b/>
          <w:color w:val="000000" w:themeColor="text1"/>
          <w:sz w:val="22"/>
          <w:szCs w:val="22"/>
        </w:rPr>
        <w:t xml:space="preserve"> V SKLADU Z UREDBO</w:t>
      </w:r>
      <w:r w:rsidR="00E73CE1" w:rsidRPr="00727C13">
        <w:rPr>
          <w:b/>
          <w:color w:val="000000" w:themeColor="text1"/>
          <w:sz w:val="22"/>
          <w:szCs w:val="22"/>
        </w:rPr>
        <w:t xml:space="preserve"> KOMISIJE (EU) ŠT. 1407/2013 </w:t>
      </w:r>
    </w:p>
    <w:p w14:paraId="77502049" w14:textId="77777777" w:rsidR="00E73CE1" w:rsidRPr="00F243DB" w:rsidRDefault="00E73CE1" w:rsidP="00985F2E">
      <w:pPr>
        <w:outlineLvl w:val="0"/>
        <w:rPr>
          <w:b/>
          <w:bCs/>
          <w:color w:val="000000" w:themeColor="text1"/>
        </w:rPr>
      </w:pPr>
    </w:p>
    <w:p w14:paraId="57F377C5" w14:textId="50D13DC3" w:rsidR="00E73CE1" w:rsidRPr="00F243DB" w:rsidRDefault="00727C13" w:rsidP="00E56CA4">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33662C">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77777777" w:rsidR="009E1D57" w:rsidRPr="00774BDA" w:rsidRDefault="00E73CE1" w:rsidP="00D23212">
      <w:pPr>
        <w:jc w:val="both"/>
        <w:outlineLvl w:val="0"/>
        <w:rPr>
          <w:color w:val="000000" w:themeColor="text1"/>
          <w:sz w:val="22"/>
          <w:szCs w:val="22"/>
        </w:rPr>
      </w:pPr>
      <w:r w:rsidRPr="00774BDA">
        <w:rPr>
          <w:color w:val="000000" w:themeColor="text1"/>
          <w:sz w:val="22"/>
          <w:szCs w:val="22"/>
        </w:rPr>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ukrep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pravne in fizične osebe, ki ustrezajo kriterijem za mikro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77777777" w:rsidR="009F1B7E" w:rsidRPr="00F243DB" w:rsidRDefault="00DC5CE4" w:rsidP="00D23212">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4 je do 50 % upravičenih stroškov oziroma do 10.000 eurov.</w:t>
      </w:r>
    </w:p>
    <w:p w14:paraId="5F1B732A" w14:textId="77777777" w:rsidR="00F32083" w:rsidRPr="00F243DB" w:rsidRDefault="00F32083" w:rsidP="00D23212">
      <w:pPr>
        <w:jc w:val="both"/>
        <w:rPr>
          <w:color w:val="000000" w:themeColor="text1"/>
          <w:szCs w:val="22"/>
        </w:rPr>
      </w:pPr>
    </w:p>
    <w:p w14:paraId="3B1E0CB1" w14:textId="77777777" w:rsidR="009F1B7E" w:rsidRPr="00F243DB" w:rsidRDefault="009F1B7E" w:rsidP="00D23212">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77777777"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33662C">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r w:rsidR="00377896" w:rsidRPr="00377896">
        <w:rPr>
          <w:i/>
          <w:color w:val="000000" w:themeColor="text1"/>
          <w:sz w:val="22"/>
          <w:szCs w:val="22"/>
        </w:rPr>
        <w:t>minimis</w:t>
      </w:r>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77777777"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DC5CE4" w:rsidRPr="00774BDA">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mikro podjetja, </w:t>
      </w:r>
      <w:r w:rsidRPr="00774BDA">
        <w:rPr>
          <w:bCs/>
          <w:color w:val="000000" w:themeColor="text1"/>
          <w:sz w:val="22"/>
          <w:szCs w:val="22"/>
        </w:rPr>
        <w:t xml:space="preserve">imajo sedež na kmetijskem gospodarstvu, ki je vpisano v register kmetijskih gospodarstev, ima sedež na območju MOL in se ukvarjajo z nekmetijsko dejavnostjo ter predelavo in trženjem na kmetijskem gospodarstvu.  </w:t>
      </w:r>
    </w:p>
    <w:p w14:paraId="69339473" w14:textId="77777777" w:rsidR="009F1B7E" w:rsidRPr="00F243DB" w:rsidRDefault="009F1B7E" w:rsidP="00D23212">
      <w:pPr>
        <w:jc w:val="both"/>
        <w:rPr>
          <w:color w:val="000000" w:themeColor="text1"/>
          <w:szCs w:val="22"/>
        </w:rPr>
      </w:pPr>
    </w:p>
    <w:p w14:paraId="7AD2E9DF" w14:textId="77777777" w:rsidR="009F1B7E" w:rsidRPr="00F243DB" w:rsidRDefault="00DC5CE4">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77777777" w:rsidR="009F1B7E" w:rsidRPr="00F243DB" w:rsidRDefault="00DC5CE4">
      <w:pPr>
        <w:jc w:val="both"/>
        <w:rPr>
          <w:color w:val="000000" w:themeColor="text1"/>
          <w:sz w:val="22"/>
          <w:szCs w:val="22"/>
        </w:rPr>
      </w:pPr>
      <w:r>
        <w:rPr>
          <w:color w:val="000000" w:themeColor="text1"/>
          <w:sz w:val="22"/>
          <w:szCs w:val="22"/>
        </w:rPr>
        <w:t>Vlogo za pomoč iz 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77777777" w:rsidR="003C0BB1" w:rsidRDefault="003C0BB1"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77777777" w:rsidR="0007450B" w:rsidRDefault="0007450B" w:rsidP="00985F2E">
      <w:pPr>
        <w:outlineLvl w:val="0"/>
        <w:rPr>
          <w:color w:val="000000" w:themeColor="text1"/>
          <w:sz w:val="22"/>
          <w:szCs w:val="22"/>
        </w:rPr>
      </w:pPr>
    </w:p>
    <w:p w14:paraId="46F266E9" w14:textId="77777777"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ED0138" w:rsidRPr="00F243DB">
        <w:rPr>
          <w:b/>
          <w:color w:val="000000" w:themeColor="text1"/>
          <w:sz w:val="22"/>
          <w:szCs w:val="22"/>
        </w:rPr>
        <w:t>UKREPI V SKLADU Z UREDBO</w:t>
      </w:r>
      <w:r w:rsidRPr="00F243DB">
        <w:rPr>
          <w:b/>
          <w:color w:val="000000" w:themeColor="text1"/>
          <w:sz w:val="22"/>
          <w:szCs w:val="22"/>
        </w:rPr>
        <w:t xml:space="preserve"> KOMISIJE (EU) ŠT. 702/2014</w:t>
      </w:r>
    </w:p>
    <w:p w14:paraId="5C62DEC6" w14:textId="77777777" w:rsidR="00157D7D" w:rsidRPr="00F243DB" w:rsidRDefault="00157D7D" w:rsidP="00157D7D">
      <w:pPr>
        <w:outlineLvl w:val="0"/>
        <w:rPr>
          <w:b/>
          <w:color w:val="000000" w:themeColor="text1"/>
          <w:sz w:val="22"/>
          <w:szCs w:val="22"/>
        </w:rPr>
      </w:pPr>
    </w:p>
    <w:p w14:paraId="5809295F" w14:textId="77777777" w:rsidR="00ED0138" w:rsidRPr="0033662C" w:rsidRDefault="00B92603" w:rsidP="00B92603">
      <w:pPr>
        <w:outlineLvl w:val="0"/>
        <w:rPr>
          <w:b/>
          <w:strike/>
          <w:color w:val="000000" w:themeColor="text1"/>
          <w:sz w:val="22"/>
          <w:szCs w:val="22"/>
        </w:rPr>
      </w:pPr>
      <w:r w:rsidRPr="0033662C">
        <w:rPr>
          <w:b/>
          <w:color w:val="000000" w:themeColor="text1"/>
          <w:sz w:val="22"/>
          <w:szCs w:val="22"/>
        </w:rPr>
        <w:t>1.1. U</w:t>
      </w:r>
      <w:r w:rsidR="00ED0138" w:rsidRPr="0033662C">
        <w:rPr>
          <w:b/>
          <w:color w:val="000000" w:themeColor="text1"/>
          <w:sz w:val="22"/>
          <w:szCs w:val="22"/>
        </w:rPr>
        <w:t xml:space="preserve">krep 1 – </w:t>
      </w:r>
      <w:r w:rsidR="00157D7D" w:rsidRPr="0033662C">
        <w:rPr>
          <w:b/>
          <w:color w:val="000000" w:themeColor="text1"/>
          <w:sz w:val="22"/>
          <w:szCs w:val="22"/>
        </w:rPr>
        <w:t>Pomoč</w:t>
      </w:r>
      <w:r w:rsidR="00ED0138" w:rsidRPr="0033662C">
        <w:rPr>
          <w:b/>
          <w:color w:val="000000" w:themeColor="text1"/>
          <w:sz w:val="22"/>
          <w:szCs w:val="22"/>
        </w:rPr>
        <w:t xml:space="preserve"> </w:t>
      </w:r>
      <w:r w:rsidR="00157D7D" w:rsidRPr="0033662C">
        <w:rPr>
          <w:b/>
          <w:color w:val="000000" w:themeColor="text1"/>
          <w:sz w:val="22"/>
          <w:szCs w:val="22"/>
        </w:rPr>
        <w:t>za naložbe v opredmetena sredstva na kmetijskih gospodarstvih v zvezi s primarno kmetijsko proizvodnjo</w:t>
      </w:r>
      <w:r w:rsidR="00ED0138" w:rsidRPr="0033662C">
        <w:rPr>
          <w:b/>
          <w:color w:val="000000" w:themeColor="text1"/>
          <w:sz w:val="22"/>
          <w:szCs w:val="22"/>
        </w:rPr>
        <w:t xml:space="preserve"> – 14. člen Uredbe Komisije (EU) št. 702/2014 </w:t>
      </w:r>
    </w:p>
    <w:p w14:paraId="7284FA60" w14:textId="77777777" w:rsidR="00631008" w:rsidRPr="0007450B" w:rsidRDefault="00157D7D" w:rsidP="0007450B">
      <w:pPr>
        <w:outlineLvl w:val="0"/>
        <w:rPr>
          <w:b/>
          <w:strike/>
          <w:color w:val="000000" w:themeColor="text1"/>
          <w:sz w:val="22"/>
          <w:szCs w:val="22"/>
        </w:rPr>
      </w:pPr>
      <w:r w:rsidRPr="0033662C">
        <w:rPr>
          <w:b/>
          <w:color w:val="000000" w:themeColor="text1"/>
          <w:sz w:val="22"/>
          <w:szCs w:val="22"/>
        </w:rPr>
        <w:t xml:space="preserve"> </w:t>
      </w:r>
      <w:r w:rsidR="00D069DA">
        <w:rPr>
          <w:color w:val="000000" w:themeColor="text1"/>
          <w:sz w:val="22"/>
          <w:szCs w:val="22"/>
        </w:rPr>
        <w:t>Pomoč iz 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r w:rsidR="00B92603" w:rsidRPr="00F243DB">
        <w:rPr>
          <w:b/>
          <w:color w:val="000000" w:themeColor="text1"/>
          <w:sz w:val="22"/>
          <w:szCs w:val="22"/>
        </w:rPr>
        <w:t>Podukrep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B92603">
      <w:pPr>
        <w:outlineLvl w:val="0"/>
        <w:rPr>
          <w:b/>
          <w:color w:val="000000" w:themeColor="text1"/>
          <w:sz w:val="22"/>
          <w:szCs w:val="22"/>
        </w:rPr>
      </w:pPr>
    </w:p>
    <w:p w14:paraId="2F7541AB"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157D7D"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rsidP="002B74F6">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špargljev.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rsidP="002B74F6">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podukrepa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rsidP="002B74F6">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rsidP="002B74F6">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rsidP="002B74F6">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rastlinjak mora biti montažno demontažnega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lastRenderedPageBreak/>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površine 0,4 ha pečkarjev ali 0,1 ha koščičarjev</w:t>
      </w:r>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pečkarjev ali 0,1 ha koščičarjev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pečkarjev ali 0,1 ha koščičarjev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za razširitev obstoječih nasadov špargljev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špargljev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na novo postaviti nasad špargljev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 xml:space="preserve">predložitev zbirne vloge (subvencijska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r w:rsidRPr="00D069DA">
        <w:rPr>
          <w:b/>
          <w:color w:val="000000" w:themeColor="text1"/>
          <w:sz w:val="22"/>
          <w:szCs w:val="22"/>
        </w:rPr>
        <w:t>Podukrep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D069DA">
      <w:pPr>
        <w:outlineLvl w:val="0"/>
        <w:rPr>
          <w:b/>
          <w:color w:val="000000" w:themeColor="text1"/>
          <w:sz w:val="22"/>
          <w:szCs w:val="22"/>
        </w:rPr>
      </w:pPr>
    </w:p>
    <w:p w14:paraId="22B776FC"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96592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rsidP="002B74F6">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rsidP="002B74F6">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5C5BAEB5" w:rsidR="001D748E" w:rsidRDefault="001D748E">
      <w:pPr>
        <w:jc w:val="both"/>
        <w:rPr>
          <w:color w:val="000000" w:themeColor="text1"/>
          <w:sz w:val="22"/>
          <w:szCs w:val="22"/>
        </w:rPr>
      </w:pPr>
      <w:r>
        <w:rPr>
          <w:color w:val="000000" w:themeColor="text1"/>
          <w:sz w:val="22"/>
          <w:szCs w:val="22"/>
        </w:rPr>
        <w:t xml:space="preserve"> </w:t>
      </w:r>
      <w:r w:rsidR="00B05C67">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Pogoji za pridobitev pomoči iz podukrepa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77777777"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rsidP="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xml:space="preserve">- predložitev zbirne vloge (subvencijska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6E019C85" w14:textId="1F6099F1"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lastRenderedPageBreak/>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31832F30" w:rsidR="008E1883" w:rsidRPr="00F243DB" w:rsidRDefault="00B05C67">
      <w:pPr>
        <w:jc w:val="both"/>
        <w:rPr>
          <w:color w:val="000000" w:themeColor="text1"/>
          <w:sz w:val="22"/>
          <w:szCs w:val="22"/>
        </w:rPr>
      </w:pPr>
      <w:r>
        <w:rPr>
          <w:color w:val="000000" w:themeColor="text1"/>
          <w:sz w:val="22"/>
          <w:szCs w:val="22"/>
        </w:rPr>
        <w:t xml:space="preserve">  </w:t>
      </w:r>
      <w:r w:rsidR="008E1883" w:rsidRPr="00F243DB">
        <w:rPr>
          <w:color w:val="000000" w:themeColor="text1"/>
          <w:sz w:val="22"/>
          <w:szCs w:val="22"/>
        </w:rPr>
        <w:t>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rsidP="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(subvencijska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8E1883">
      <w:pPr>
        <w:rPr>
          <w:color w:val="000000" w:themeColor="text1"/>
          <w:sz w:val="22"/>
          <w:szCs w:val="22"/>
        </w:rPr>
      </w:pPr>
    </w:p>
    <w:p w14:paraId="29E11DD9" w14:textId="77777777" w:rsidR="008E1883" w:rsidRDefault="00D80BF6" w:rsidP="00D069DA">
      <w:pPr>
        <w:rPr>
          <w:b/>
          <w:color w:val="000000" w:themeColor="text1"/>
          <w:sz w:val="22"/>
          <w:szCs w:val="22"/>
        </w:rPr>
      </w:pPr>
      <w:r>
        <w:rPr>
          <w:b/>
          <w:color w:val="000000" w:themeColor="text1"/>
          <w:sz w:val="22"/>
          <w:szCs w:val="22"/>
        </w:rPr>
        <w:t>Podukrep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77777777" w:rsidR="008E1883" w:rsidRPr="00F243DB" w:rsidRDefault="008E1883" w:rsidP="008E1883">
      <w:pPr>
        <w:jc w:val="both"/>
        <w:rPr>
          <w:color w:val="000000" w:themeColor="text1"/>
          <w:sz w:val="22"/>
          <w:szCs w:val="22"/>
        </w:rPr>
      </w:pPr>
      <w:r w:rsidRPr="00F243DB">
        <w:rPr>
          <w:color w:val="000000" w:themeColor="text1"/>
          <w:sz w:val="22"/>
          <w:szCs w:val="22"/>
        </w:rPr>
        <w:t>Pogoji za pridobitev pomoči iz podukrepa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xml:space="preserve">- predložitev zbirne vloge (subvencijska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77777777"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w:t>
      </w:r>
      <w:r w:rsidR="007C6D29">
        <w:rPr>
          <w:b/>
          <w:color w:val="000000" w:themeColor="text1"/>
          <w:sz w:val="22"/>
          <w:szCs w:val="22"/>
        </w:rPr>
        <w:t xml:space="preserve"> </w:t>
      </w:r>
      <w:r w:rsidR="00ED0138" w:rsidRPr="0033662C">
        <w:rPr>
          <w:b/>
          <w:color w:val="000000" w:themeColor="text1"/>
          <w:sz w:val="22"/>
          <w:szCs w:val="22"/>
        </w:rPr>
        <w:t>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7777777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ukrepa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77777777" w:rsidR="004D090B" w:rsidRPr="00F243D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77777777"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predelavo gozdnih lesnih sortimentov</w:t>
      </w:r>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1E96C7DD"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w:t>
      </w:r>
      <w:r w:rsidR="00B05C67">
        <w:rPr>
          <w:color w:val="000000" w:themeColor="text1"/>
          <w:sz w:val="22"/>
          <w:szCs w:val="22"/>
        </w:rPr>
        <w:t xml:space="preserve"> v</w:t>
      </w:r>
      <w:r w:rsidRPr="00F243DB">
        <w:rPr>
          <w:color w:val="000000" w:themeColor="text1"/>
          <w:sz w:val="22"/>
          <w:szCs w:val="22"/>
        </w:rPr>
        <w:t xml:space="preserve">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2D05E8">
      <w:pPr>
        <w:outlineLvl w:val="0"/>
        <w:rPr>
          <w:color w:val="000000" w:themeColor="text1"/>
          <w:sz w:val="22"/>
          <w:szCs w:val="22"/>
        </w:rPr>
      </w:pPr>
    </w:p>
    <w:p w14:paraId="0B1AFDFC" w14:textId="77777777" w:rsidR="00E07DAC" w:rsidRPr="00B212F6" w:rsidRDefault="006B269C" w:rsidP="00B212F6">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de minimis</w:t>
      </w:r>
      <w:r w:rsidR="00E07DAC" w:rsidRPr="00326289">
        <w:rPr>
          <w:color w:val="000000" w:themeColor="text1"/>
          <w:sz w:val="22"/>
          <w:szCs w:val="22"/>
        </w:rPr>
        <w:t xml:space="preserve"> </w:t>
      </w:r>
    </w:p>
    <w:p w14:paraId="258E675E" w14:textId="77777777" w:rsidR="00B761EB" w:rsidRPr="00B212F6" w:rsidRDefault="00B761EB" w:rsidP="00B761EB">
      <w:pPr>
        <w:jc w:val="both"/>
        <w:rPr>
          <w:color w:val="000000" w:themeColor="text1"/>
          <w:sz w:val="22"/>
          <w:szCs w:val="22"/>
        </w:rPr>
      </w:pPr>
    </w:p>
    <w:p w14:paraId="63204B2D" w14:textId="77777777" w:rsidR="00B761EB" w:rsidRPr="00F243DB" w:rsidRDefault="00B761EB" w:rsidP="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rsidP="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rsidP="00B761EB">
      <w:pPr>
        <w:jc w:val="both"/>
        <w:rPr>
          <w:color w:val="000000" w:themeColor="text1"/>
          <w:sz w:val="22"/>
          <w:szCs w:val="22"/>
          <w:u w:val="single"/>
        </w:rPr>
      </w:pPr>
    </w:p>
    <w:p w14:paraId="2F858FC2" w14:textId="77777777" w:rsidR="00B761EB" w:rsidRPr="00F243DB" w:rsidRDefault="00B761EB" w:rsidP="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rsidP="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rsidP="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rsidP="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rsidP="00B761EB">
      <w:pPr>
        <w:jc w:val="both"/>
        <w:rPr>
          <w:color w:val="000000" w:themeColor="text1"/>
          <w:sz w:val="22"/>
          <w:szCs w:val="22"/>
        </w:rPr>
      </w:pPr>
      <w:r>
        <w:rPr>
          <w:color w:val="000000" w:themeColor="text1"/>
          <w:sz w:val="22"/>
          <w:szCs w:val="22"/>
        </w:rPr>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0B4066ED" w14:textId="77777777" w:rsidR="002E3093" w:rsidRPr="00CF5B92" w:rsidRDefault="00404109" w:rsidP="00B761EB">
      <w:pPr>
        <w:jc w:val="both"/>
        <w:rPr>
          <w:sz w:val="22"/>
          <w:szCs w:val="22"/>
        </w:rPr>
      </w:pPr>
      <w:r>
        <w:rPr>
          <w:color w:val="000000" w:themeColor="text1"/>
          <w:sz w:val="22"/>
          <w:szCs w:val="22"/>
        </w:rPr>
        <w:t xml:space="preserve">- </w:t>
      </w:r>
      <w:r w:rsidRPr="00CF5B92">
        <w:rPr>
          <w:sz w:val="22"/>
          <w:szCs w:val="22"/>
        </w:rPr>
        <w:t>certifikat</w:t>
      </w:r>
      <w:r w:rsidR="00EB1BAF" w:rsidRPr="00CF5B92">
        <w:rPr>
          <w:sz w:val="22"/>
          <w:szCs w:val="22"/>
        </w:rPr>
        <w:t xml:space="preserve"> mora biti pridobljen </w:t>
      </w:r>
      <w:r w:rsidR="00D65EAE" w:rsidRPr="00CF5B92">
        <w:rPr>
          <w:sz w:val="22"/>
          <w:szCs w:val="22"/>
        </w:rPr>
        <w:t>v letu 2021</w:t>
      </w:r>
      <w:r w:rsidR="00EB1BAF" w:rsidRPr="00CF5B92">
        <w:rPr>
          <w:sz w:val="22"/>
          <w:szCs w:val="22"/>
        </w:rPr>
        <w:t>, do roka navedenega za predložitev zahtevka za izplačilo</w:t>
      </w:r>
    </w:p>
    <w:p w14:paraId="49FA6393" w14:textId="3CC2C4AE" w:rsidR="00404109" w:rsidRPr="00CF5B92" w:rsidRDefault="002E3093" w:rsidP="00B761EB">
      <w:pPr>
        <w:jc w:val="both"/>
        <w:rPr>
          <w:sz w:val="22"/>
          <w:szCs w:val="22"/>
        </w:rPr>
      </w:pPr>
      <w:r w:rsidRPr="00CF5B92">
        <w:rPr>
          <w:sz w:val="22"/>
          <w:szCs w:val="22"/>
        </w:rPr>
        <w:t xml:space="preserve">  sredstev v pogodbi.</w:t>
      </w:r>
      <w:r w:rsidR="00EB1BAF" w:rsidRPr="00CF5B92">
        <w:rPr>
          <w:sz w:val="22"/>
          <w:szCs w:val="22"/>
        </w:rPr>
        <w:t xml:space="preserve"> </w:t>
      </w:r>
      <w:r w:rsidRPr="00CF5B92">
        <w:rPr>
          <w:sz w:val="22"/>
          <w:szCs w:val="22"/>
        </w:rPr>
        <w:t xml:space="preserve"> </w:t>
      </w:r>
    </w:p>
    <w:p w14:paraId="25CAE62E" w14:textId="77777777" w:rsidR="00E10E83" w:rsidRPr="00B35580" w:rsidRDefault="00E10E83" w:rsidP="00E10E83">
      <w:pPr>
        <w:outlineLvl w:val="0"/>
        <w:rPr>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77777777" w:rsidR="006B269C" w:rsidRPr="006B269C" w:rsidRDefault="00DF7690" w:rsidP="006B269C">
      <w:pPr>
        <w:jc w:val="both"/>
        <w:rPr>
          <w:b/>
          <w:color w:val="000000" w:themeColor="text1"/>
          <w:sz w:val="22"/>
        </w:rPr>
      </w:pPr>
      <w:r w:rsidRPr="006B269C">
        <w:rPr>
          <w:b/>
          <w:color w:val="000000" w:themeColor="text1"/>
          <w:sz w:val="22"/>
        </w:rPr>
        <w:t xml:space="preserve">Merila za dodelitev 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7777777" w:rsidR="00D563B3" w:rsidRPr="006B269C" w:rsidRDefault="00B96211" w:rsidP="006B269C">
      <w:pPr>
        <w:jc w:val="both"/>
        <w:rPr>
          <w:color w:val="000000" w:themeColor="text1"/>
          <w:sz w:val="22"/>
          <w:szCs w:val="22"/>
        </w:rPr>
      </w:pPr>
      <w:r>
        <w:rPr>
          <w:color w:val="000000" w:themeColor="text1"/>
          <w:sz w:val="22"/>
          <w:szCs w:val="22"/>
        </w:rPr>
        <w:lastRenderedPageBreak/>
        <w:t xml:space="preserve">Merila za </w:t>
      </w:r>
      <w:r w:rsidR="00354806">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r w:rsidR="00DF7690" w:rsidRPr="006B269C">
        <w:rPr>
          <w:color w:val="000000" w:themeColor="text1"/>
          <w:sz w:val="22"/>
          <w:szCs w:val="22"/>
        </w:rPr>
        <w:t>podukrep 1.</w:t>
      </w:r>
      <w:r w:rsidR="003C0BB1">
        <w:rPr>
          <w:color w:val="000000" w:themeColor="text1"/>
          <w:sz w:val="22"/>
          <w:szCs w:val="22"/>
        </w:rPr>
        <w:t xml:space="preserve"> </w:t>
      </w:r>
      <w:r w:rsidR="00DF7690" w:rsidRPr="006B269C">
        <w:rPr>
          <w:color w:val="000000" w:themeColor="text1"/>
          <w:sz w:val="22"/>
          <w:szCs w:val="22"/>
        </w:rPr>
        <w:t>1 – Posodabljanje kmetijskih gospodarstev za naložbe v rastlinsko proizvodnjo, podukrep 1.</w:t>
      </w:r>
      <w:r w:rsidR="003C0BB1">
        <w:rPr>
          <w:color w:val="000000" w:themeColor="text1"/>
          <w:sz w:val="22"/>
          <w:szCs w:val="22"/>
        </w:rPr>
        <w:t xml:space="preserve"> </w:t>
      </w:r>
      <w:r w:rsidR="00DF7690" w:rsidRPr="006B269C">
        <w:rPr>
          <w:color w:val="000000" w:themeColor="text1"/>
          <w:sz w:val="22"/>
          <w:szCs w:val="22"/>
        </w:rPr>
        <w:t>2 – Posodabljanje kmetijskih gospodarstev za naložbe v živinorejsko proizvodnjo, p</w:t>
      </w:r>
      <w:r w:rsidR="000D63EE">
        <w:rPr>
          <w:color w:val="000000" w:themeColor="text1"/>
          <w:sz w:val="22"/>
          <w:szCs w:val="22"/>
        </w:rPr>
        <w:t>odukrep 1.</w:t>
      </w:r>
      <w:r w:rsidR="003C0BB1">
        <w:rPr>
          <w:color w:val="000000" w:themeColor="text1"/>
          <w:sz w:val="22"/>
          <w:szCs w:val="22"/>
        </w:rPr>
        <w:t xml:space="preserve"> </w:t>
      </w:r>
      <w:r w:rsidR="000D63EE">
        <w:rPr>
          <w:color w:val="000000" w:themeColor="text1"/>
          <w:sz w:val="22"/>
          <w:szCs w:val="22"/>
        </w:rPr>
        <w:t>3 – Urejanje pašnikov</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09E6FF2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8B65A1">
        <w:rPr>
          <w:sz w:val="22"/>
          <w:szCs w:val="22"/>
        </w:rPr>
        <w:t>201</w:t>
      </w:r>
      <w:r w:rsidR="00D65EAE">
        <w:rPr>
          <w:sz w:val="22"/>
          <w:szCs w:val="22"/>
        </w:rPr>
        <w:t>6</w:t>
      </w:r>
      <w:r w:rsidRPr="008B65A1">
        <w:rPr>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E17C071"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103E6228" w14:textId="77777777" w:rsidR="003C0BB1" w:rsidRDefault="003C0BB1" w:rsidP="00D563B3">
      <w:pPr>
        <w:jc w:val="both"/>
        <w:rPr>
          <w:color w:val="000000" w:themeColor="text1"/>
          <w:sz w:val="22"/>
          <w:szCs w:val="22"/>
        </w:rPr>
      </w:pPr>
    </w:p>
    <w:p w14:paraId="4448475D" w14:textId="77777777" w:rsidR="00281021" w:rsidRDefault="00281021" w:rsidP="00D563B3">
      <w:pPr>
        <w:jc w:val="both"/>
        <w:rPr>
          <w:color w:val="000000" w:themeColor="text1"/>
          <w:sz w:val="22"/>
          <w:szCs w:val="22"/>
        </w:rPr>
      </w:pPr>
      <w:r>
        <w:rPr>
          <w:color w:val="000000" w:themeColor="text1"/>
          <w:sz w:val="22"/>
          <w:szCs w:val="22"/>
        </w:rPr>
        <w:t xml:space="preserve">Merila za </w:t>
      </w:r>
      <w:r w:rsidRPr="00281021">
        <w:rPr>
          <w:color w:val="000000" w:themeColor="text1"/>
          <w:sz w:val="22"/>
          <w:szCs w:val="22"/>
        </w:rPr>
        <w:t>Ukrep 3 – Pomoč za naložbe za ohranjanje kulturne dediščine na kmetijskih gospodarstvih</w:t>
      </w:r>
      <w:r>
        <w:rPr>
          <w:color w:val="000000" w:themeColor="text1"/>
          <w:sz w:val="22"/>
          <w:szCs w:val="22"/>
        </w:rPr>
        <w:t xml:space="preserve"> so:</w:t>
      </w:r>
    </w:p>
    <w:p w14:paraId="23E6826B" w14:textId="4DE91D6C"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305212">
        <w:rPr>
          <w:color w:val="000000" w:themeColor="text1"/>
          <w:sz w:val="22"/>
          <w:szCs w:val="22"/>
        </w:rPr>
        <w:t>6</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0F30CF48" w14:textId="457D61D3" w:rsidR="0007450B" w:rsidRPr="00D73F4A" w:rsidRDefault="0007450B" w:rsidP="00D563B3">
      <w:pPr>
        <w:pStyle w:val="Telobesedila"/>
        <w:rPr>
          <w:b/>
          <w:color w:val="000000" w:themeColor="text1"/>
          <w:sz w:val="22"/>
          <w:szCs w:val="22"/>
        </w:rPr>
      </w:pPr>
    </w:p>
    <w:p w14:paraId="5E8CA40B" w14:textId="77777777"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za U</w:t>
      </w:r>
      <w:r w:rsidR="00F65F7F" w:rsidRPr="006B269C">
        <w:rPr>
          <w:b/>
          <w:color w:val="000000" w:themeColor="text1"/>
          <w:sz w:val="22"/>
        </w:rPr>
        <w:t xml:space="preserve">krepe </w:t>
      </w:r>
      <w:r w:rsidR="00F65F7F" w:rsidRPr="00354806">
        <w:rPr>
          <w:b/>
          <w:i/>
          <w:color w:val="000000" w:themeColor="text1"/>
          <w:sz w:val="22"/>
        </w:rPr>
        <w:t>de minimis</w:t>
      </w:r>
      <w:r w:rsidR="00F65F7F" w:rsidRPr="006B269C">
        <w:rPr>
          <w:b/>
          <w:color w:val="000000" w:themeColor="text1"/>
          <w:sz w:val="22"/>
        </w:rPr>
        <w:t xml:space="preserve"> 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77777777" w:rsidR="00D563B3" w:rsidRPr="000D63EE" w:rsidRDefault="00F94699" w:rsidP="00111398">
      <w:pPr>
        <w:rPr>
          <w:b/>
          <w:i/>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de minimis</w:t>
      </w:r>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5009BC47" w:rsidR="00D563B3" w:rsidRPr="00F243DB" w:rsidRDefault="0002387A" w:rsidP="00D563B3">
      <w:pPr>
        <w:pStyle w:val="Telobesedila"/>
        <w:outlineLvl w:val="0"/>
        <w:rPr>
          <w:color w:val="000000" w:themeColor="text1"/>
          <w:sz w:val="22"/>
          <w:szCs w:val="22"/>
        </w:rPr>
      </w:pPr>
      <w:r>
        <w:rPr>
          <w:color w:val="000000" w:themeColor="text1"/>
          <w:sz w:val="22"/>
          <w:szCs w:val="22"/>
        </w:rPr>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sidRPr="008B65A1">
        <w:rPr>
          <w:sz w:val="22"/>
          <w:szCs w:val="22"/>
        </w:rPr>
        <w:t>201</w:t>
      </w:r>
      <w:r w:rsidR="00D65EAE">
        <w:rPr>
          <w:sz w:val="22"/>
          <w:szCs w:val="22"/>
        </w:rPr>
        <w:t>6</w:t>
      </w:r>
      <w:r w:rsidR="00D563B3" w:rsidRPr="008B65A1">
        <w:rPr>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77777777" w:rsidR="0002387A" w:rsidRDefault="00F94699" w:rsidP="0002387A">
      <w:pPr>
        <w:pStyle w:val="Telobesedila"/>
        <w:rPr>
          <w:color w:val="000000" w:themeColor="text1"/>
          <w:sz w:val="22"/>
          <w:szCs w:val="22"/>
        </w:rPr>
      </w:pPr>
      <w:r>
        <w:rPr>
          <w:color w:val="000000" w:themeColor="text1"/>
          <w:sz w:val="22"/>
          <w:szCs w:val="22"/>
        </w:rPr>
        <w:t xml:space="preserve">Za </w:t>
      </w:r>
      <w:r w:rsidR="000D63EE">
        <w:rPr>
          <w:color w:val="000000" w:themeColor="text1"/>
          <w:sz w:val="22"/>
          <w:szCs w:val="22"/>
        </w:rPr>
        <w:t>Ukrep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de minimis</w:t>
      </w:r>
      <w:r w:rsidR="000D63EE" w:rsidRPr="000D63EE">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rsidP="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F243DB" w:rsidRDefault="00985F2E" w:rsidP="00985F2E">
      <w:pPr>
        <w:jc w:val="both"/>
        <w:rPr>
          <w:b/>
          <w:color w:val="000000" w:themeColor="text1"/>
          <w:sz w:val="22"/>
          <w:szCs w:val="22"/>
        </w:rPr>
      </w:pPr>
    </w:p>
    <w:p w14:paraId="3BCC464A" w14:textId="6BBE8ED0" w:rsidR="00985F2E" w:rsidRPr="00A14A3D" w:rsidRDefault="00985F2E" w:rsidP="00985F2E">
      <w:pPr>
        <w:jc w:val="both"/>
        <w:rPr>
          <w:sz w:val="22"/>
          <w:szCs w:val="22"/>
        </w:rPr>
      </w:pPr>
      <w:r w:rsidRPr="00F243DB">
        <w:rPr>
          <w:color w:val="000000" w:themeColor="text1"/>
          <w:sz w:val="22"/>
          <w:szCs w:val="22"/>
        </w:rPr>
        <w:t xml:space="preserve">Skupna okvirna </w:t>
      </w:r>
      <w:r w:rsidRPr="005D0642">
        <w:rPr>
          <w:sz w:val="22"/>
          <w:szCs w:val="22"/>
        </w:rPr>
        <w:t>višina nepovratnih sredstev, ki so namenjena za</w:t>
      </w:r>
      <w:r w:rsidR="002A1994" w:rsidRPr="005D0642">
        <w:rPr>
          <w:sz w:val="22"/>
          <w:szCs w:val="22"/>
        </w:rPr>
        <w:t xml:space="preserve"> ukrepe za razvoj</w:t>
      </w:r>
      <w:r w:rsidR="00FD4D06" w:rsidRPr="005D0642">
        <w:rPr>
          <w:sz w:val="22"/>
          <w:szCs w:val="22"/>
        </w:rPr>
        <w:t xml:space="preserve"> podeželja</w:t>
      </w:r>
      <w:r w:rsidR="00F94699" w:rsidRPr="005D0642">
        <w:rPr>
          <w:sz w:val="22"/>
          <w:szCs w:val="22"/>
        </w:rPr>
        <w:t xml:space="preserve"> po tem javnem razpisu</w:t>
      </w:r>
      <w:r w:rsidR="00E83DE4" w:rsidRPr="005D0642">
        <w:rPr>
          <w:sz w:val="22"/>
          <w:szCs w:val="22"/>
        </w:rPr>
        <w:t>,</w:t>
      </w:r>
      <w:r w:rsidRPr="005D0642">
        <w:rPr>
          <w:sz w:val="22"/>
          <w:szCs w:val="22"/>
        </w:rPr>
        <w:t xml:space="preserve"> je </w:t>
      </w:r>
      <w:r w:rsidR="00485502" w:rsidRPr="00A14A3D">
        <w:rPr>
          <w:b/>
          <w:sz w:val="22"/>
          <w:szCs w:val="22"/>
        </w:rPr>
        <w:t>1</w:t>
      </w:r>
      <w:r w:rsidR="00C65A25" w:rsidRPr="00A14A3D">
        <w:rPr>
          <w:b/>
          <w:sz w:val="22"/>
          <w:szCs w:val="22"/>
        </w:rPr>
        <w:t>0</w:t>
      </w:r>
      <w:r w:rsidR="00A51186" w:rsidRPr="00A14A3D">
        <w:rPr>
          <w:b/>
          <w:sz w:val="22"/>
          <w:szCs w:val="22"/>
        </w:rPr>
        <w:t>0</w:t>
      </w:r>
      <w:r w:rsidR="00F243DB" w:rsidRPr="00A14A3D">
        <w:rPr>
          <w:b/>
          <w:sz w:val="22"/>
          <w:szCs w:val="22"/>
        </w:rPr>
        <w:t>.000, 00</w:t>
      </w:r>
      <w:r w:rsidR="00F243DB" w:rsidRPr="00A14A3D">
        <w:rPr>
          <w:sz w:val="22"/>
          <w:szCs w:val="22"/>
        </w:rPr>
        <w:t xml:space="preserve"> </w:t>
      </w:r>
      <w:r w:rsidRPr="00A14A3D">
        <w:rPr>
          <w:b/>
          <w:sz w:val="22"/>
          <w:szCs w:val="22"/>
        </w:rPr>
        <w:t>EUR</w:t>
      </w:r>
      <w:r w:rsidRPr="00A14A3D">
        <w:rPr>
          <w:sz w:val="22"/>
          <w:szCs w:val="22"/>
        </w:rPr>
        <w:t xml:space="preserve">. </w:t>
      </w:r>
    </w:p>
    <w:p w14:paraId="26B15EB9" w14:textId="77777777" w:rsidR="00F94699" w:rsidRPr="00A14A3D" w:rsidRDefault="00F94699" w:rsidP="00985F2E">
      <w:pPr>
        <w:jc w:val="both"/>
        <w:rPr>
          <w:sz w:val="22"/>
          <w:szCs w:val="22"/>
        </w:rPr>
      </w:pPr>
    </w:p>
    <w:p w14:paraId="7D8BB0E0" w14:textId="77777777" w:rsidR="00985F2E" w:rsidRPr="00A14A3D" w:rsidRDefault="00985F2E" w:rsidP="00985F2E">
      <w:pPr>
        <w:jc w:val="both"/>
        <w:rPr>
          <w:sz w:val="22"/>
          <w:szCs w:val="22"/>
        </w:rPr>
      </w:pPr>
      <w:r w:rsidRPr="00A14A3D">
        <w:rPr>
          <w:sz w:val="22"/>
          <w:szCs w:val="22"/>
        </w:rPr>
        <w:t xml:space="preserve">Okvirna višina sredstev po posameznih </w:t>
      </w:r>
      <w:r w:rsidR="004C1EFA" w:rsidRPr="00A14A3D">
        <w:rPr>
          <w:sz w:val="22"/>
          <w:szCs w:val="22"/>
        </w:rPr>
        <w:t>vrstah ukrepov</w:t>
      </w:r>
      <w:r w:rsidRPr="00A14A3D">
        <w:rPr>
          <w:sz w:val="22"/>
          <w:szCs w:val="22"/>
        </w:rPr>
        <w:t>:</w:t>
      </w:r>
    </w:p>
    <w:p w14:paraId="730D8120" w14:textId="77777777" w:rsidR="00985F2E" w:rsidRPr="00A14A3D" w:rsidRDefault="00985F2E" w:rsidP="005F2A5F">
      <w:pPr>
        <w:jc w:val="both"/>
        <w:outlineLvl w:val="0"/>
        <w:rPr>
          <w:sz w:val="22"/>
          <w:szCs w:val="22"/>
        </w:rPr>
      </w:pPr>
      <w:r w:rsidRPr="00A14A3D">
        <w:rPr>
          <w:sz w:val="22"/>
          <w:szCs w:val="22"/>
        </w:rPr>
        <w:t xml:space="preserve">1. </w:t>
      </w:r>
      <w:r w:rsidR="00342EDC" w:rsidRPr="00A14A3D">
        <w:rPr>
          <w:sz w:val="22"/>
          <w:szCs w:val="22"/>
        </w:rPr>
        <w:t>Ukrepi</w:t>
      </w:r>
      <w:r w:rsidR="005F2A5F" w:rsidRPr="00A14A3D">
        <w:rPr>
          <w:sz w:val="22"/>
          <w:szCs w:val="22"/>
        </w:rPr>
        <w:t xml:space="preserve"> v skladu z Uredbo K</w:t>
      </w:r>
      <w:r w:rsidR="00196EF2" w:rsidRPr="00A14A3D">
        <w:rPr>
          <w:sz w:val="22"/>
          <w:szCs w:val="22"/>
        </w:rPr>
        <w:t>omisije (EU) št. 702/2014</w:t>
      </w:r>
      <w:r w:rsidR="00F94699" w:rsidRPr="00A14A3D">
        <w:rPr>
          <w:sz w:val="22"/>
          <w:szCs w:val="22"/>
        </w:rPr>
        <w:t>:</w:t>
      </w:r>
    </w:p>
    <w:p w14:paraId="681F9D49" w14:textId="0396BF9A" w:rsidR="00BB6B8D" w:rsidRPr="00A14A3D" w:rsidRDefault="00F55DC2" w:rsidP="00D73F4A">
      <w:pPr>
        <w:jc w:val="both"/>
        <w:outlineLvl w:val="0"/>
        <w:rPr>
          <w:sz w:val="22"/>
          <w:szCs w:val="22"/>
        </w:rPr>
      </w:pPr>
      <w:r w:rsidRPr="00A14A3D">
        <w:rPr>
          <w:sz w:val="22"/>
          <w:szCs w:val="22"/>
        </w:rPr>
        <w:t>U</w:t>
      </w:r>
      <w:r w:rsidR="00452E31" w:rsidRPr="00A14A3D">
        <w:rPr>
          <w:sz w:val="22"/>
          <w:szCs w:val="22"/>
        </w:rPr>
        <w:t xml:space="preserve">krep 1 – </w:t>
      </w:r>
      <w:r w:rsidR="00FD4D06" w:rsidRPr="00A14A3D">
        <w:rPr>
          <w:sz w:val="22"/>
          <w:szCs w:val="22"/>
        </w:rPr>
        <w:t>Pomoč</w:t>
      </w:r>
      <w:r w:rsidR="00452E31" w:rsidRPr="00A14A3D">
        <w:rPr>
          <w:sz w:val="22"/>
          <w:szCs w:val="22"/>
        </w:rPr>
        <w:t xml:space="preserve"> </w:t>
      </w:r>
      <w:r w:rsidR="00FD4D06" w:rsidRPr="00A14A3D">
        <w:rPr>
          <w:sz w:val="22"/>
          <w:szCs w:val="22"/>
        </w:rPr>
        <w:t>za naložbe v opredmetena sredstva na kmetijskih gospodarstvih v zvezi s primarno kmetijsko proizvodnjo</w:t>
      </w:r>
      <w:r w:rsidR="00D62C4C" w:rsidRPr="00A14A3D">
        <w:rPr>
          <w:sz w:val="22"/>
          <w:szCs w:val="22"/>
        </w:rPr>
        <w:t xml:space="preserve"> </w:t>
      </w:r>
      <w:r w:rsidR="007C6D29" w:rsidRPr="00A14A3D">
        <w:rPr>
          <w:sz w:val="22"/>
          <w:szCs w:val="22"/>
        </w:rPr>
        <w:t>–</w:t>
      </w:r>
      <w:r w:rsidR="00F94699" w:rsidRPr="00A14A3D">
        <w:rPr>
          <w:sz w:val="22"/>
          <w:szCs w:val="22"/>
        </w:rPr>
        <w:t xml:space="preserve"> </w:t>
      </w:r>
      <w:r w:rsidR="00A51186" w:rsidRPr="00A14A3D">
        <w:rPr>
          <w:b/>
          <w:sz w:val="22"/>
          <w:szCs w:val="22"/>
        </w:rPr>
        <w:t>4</w:t>
      </w:r>
      <w:r w:rsidR="000831DF" w:rsidRPr="00A14A3D">
        <w:rPr>
          <w:b/>
          <w:sz w:val="22"/>
          <w:szCs w:val="22"/>
        </w:rPr>
        <w:t>0</w:t>
      </w:r>
      <w:r w:rsidR="00F243DB" w:rsidRPr="00A14A3D">
        <w:rPr>
          <w:b/>
          <w:sz w:val="22"/>
          <w:szCs w:val="22"/>
        </w:rPr>
        <w:t xml:space="preserve">.000,00 </w:t>
      </w:r>
      <w:r w:rsidR="00D20EF9" w:rsidRPr="00A14A3D">
        <w:rPr>
          <w:b/>
          <w:sz w:val="22"/>
          <w:szCs w:val="22"/>
        </w:rPr>
        <w:t>EUR</w:t>
      </w:r>
      <w:r w:rsidR="00F94699" w:rsidRPr="00A14A3D">
        <w:rPr>
          <w:sz w:val="22"/>
          <w:szCs w:val="22"/>
        </w:rPr>
        <w:t>;</w:t>
      </w:r>
    </w:p>
    <w:p w14:paraId="3A27CC09" w14:textId="4C841D61" w:rsidR="00D20EF9" w:rsidRPr="00A14A3D" w:rsidRDefault="00F55DC2" w:rsidP="00D73F4A">
      <w:pPr>
        <w:jc w:val="both"/>
        <w:outlineLvl w:val="0"/>
        <w:rPr>
          <w:sz w:val="22"/>
          <w:szCs w:val="22"/>
        </w:rPr>
      </w:pPr>
      <w:r w:rsidRPr="00A14A3D">
        <w:rPr>
          <w:sz w:val="22"/>
          <w:szCs w:val="22"/>
        </w:rPr>
        <w:lastRenderedPageBreak/>
        <w:t>U</w:t>
      </w:r>
      <w:r w:rsidR="00452E31" w:rsidRPr="00A14A3D">
        <w:rPr>
          <w:sz w:val="22"/>
          <w:szCs w:val="22"/>
        </w:rPr>
        <w:t xml:space="preserve">krep 3 – </w:t>
      </w:r>
      <w:r w:rsidR="00FD4D06" w:rsidRPr="00A14A3D">
        <w:rPr>
          <w:sz w:val="22"/>
          <w:szCs w:val="22"/>
        </w:rPr>
        <w:t>Pomoč</w:t>
      </w:r>
      <w:r w:rsidR="00452E31" w:rsidRPr="00A14A3D">
        <w:rPr>
          <w:sz w:val="22"/>
          <w:szCs w:val="22"/>
        </w:rPr>
        <w:t xml:space="preserve"> </w:t>
      </w:r>
      <w:r w:rsidR="00FD4D06" w:rsidRPr="00A14A3D">
        <w:rPr>
          <w:sz w:val="22"/>
          <w:szCs w:val="22"/>
        </w:rPr>
        <w:t>za naložbe za ohranjanje kulturne dediščine</w:t>
      </w:r>
      <w:r w:rsidR="00DF2C52" w:rsidRPr="00A14A3D">
        <w:rPr>
          <w:sz w:val="22"/>
          <w:szCs w:val="22"/>
        </w:rPr>
        <w:t xml:space="preserve"> na kmetijskih gospodarstvih </w:t>
      </w:r>
      <w:r w:rsidR="00F94699" w:rsidRPr="00A14A3D">
        <w:rPr>
          <w:sz w:val="22"/>
          <w:szCs w:val="22"/>
        </w:rPr>
        <w:t xml:space="preserve">- </w:t>
      </w:r>
      <w:r w:rsidR="00485502" w:rsidRPr="00A14A3D">
        <w:rPr>
          <w:b/>
          <w:sz w:val="22"/>
          <w:szCs w:val="22"/>
        </w:rPr>
        <w:t>30</w:t>
      </w:r>
      <w:r w:rsidR="00F243DB" w:rsidRPr="00A14A3D">
        <w:rPr>
          <w:b/>
          <w:sz w:val="22"/>
          <w:szCs w:val="22"/>
        </w:rPr>
        <w:t xml:space="preserve">.000,00 </w:t>
      </w:r>
      <w:r w:rsidR="00985F2E" w:rsidRPr="00A14A3D">
        <w:rPr>
          <w:b/>
          <w:sz w:val="22"/>
          <w:szCs w:val="22"/>
        </w:rPr>
        <w:t>EUR</w:t>
      </w:r>
      <w:r w:rsidR="00D62C4C" w:rsidRPr="00A14A3D">
        <w:rPr>
          <w:sz w:val="22"/>
          <w:szCs w:val="22"/>
        </w:rPr>
        <w:t>.</w:t>
      </w:r>
      <w:r w:rsidR="0076460F" w:rsidRPr="00A14A3D">
        <w:rPr>
          <w:sz w:val="22"/>
          <w:szCs w:val="22"/>
        </w:rPr>
        <w:t xml:space="preserve"> </w:t>
      </w:r>
    </w:p>
    <w:p w14:paraId="23CB5268" w14:textId="77777777" w:rsidR="00A83A72" w:rsidRPr="00A14A3D" w:rsidRDefault="00A83A72" w:rsidP="00985F2E">
      <w:pPr>
        <w:jc w:val="both"/>
        <w:outlineLvl w:val="0"/>
        <w:rPr>
          <w:sz w:val="22"/>
          <w:szCs w:val="22"/>
        </w:rPr>
      </w:pPr>
    </w:p>
    <w:p w14:paraId="4A253127" w14:textId="77777777" w:rsidR="00985F2E" w:rsidRPr="00A14A3D" w:rsidRDefault="00985F2E" w:rsidP="00985F2E">
      <w:pPr>
        <w:jc w:val="both"/>
        <w:outlineLvl w:val="0"/>
        <w:rPr>
          <w:sz w:val="22"/>
          <w:szCs w:val="22"/>
        </w:rPr>
      </w:pPr>
      <w:r w:rsidRPr="00A14A3D">
        <w:rPr>
          <w:sz w:val="22"/>
          <w:szCs w:val="22"/>
        </w:rPr>
        <w:t>2.</w:t>
      </w:r>
      <w:r w:rsidR="00452E31" w:rsidRPr="00A14A3D">
        <w:rPr>
          <w:sz w:val="22"/>
          <w:szCs w:val="22"/>
        </w:rPr>
        <w:t xml:space="preserve"> </w:t>
      </w:r>
      <w:r w:rsidR="00342EDC" w:rsidRPr="00A14A3D">
        <w:rPr>
          <w:sz w:val="22"/>
          <w:szCs w:val="22"/>
        </w:rPr>
        <w:t>Ukrepi</w:t>
      </w:r>
      <w:r w:rsidR="00196EF2" w:rsidRPr="00A14A3D">
        <w:rPr>
          <w:sz w:val="22"/>
          <w:szCs w:val="22"/>
        </w:rPr>
        <w:t xml:space="preserve"> </w:t>
      </w:r>
      <w:r w:rsidR="00196EF2" w:rsidRPr="00A14A3D">
        <w:rPr>
          <w:i/>
          <w:sz w:val="22"/>
          <w:szCs w:val="22"/>
        </w:rPr>
        <w:t>de minimis</w:t>
      </w:r>
      <w:r w:rsidR="005F2A5F" w:rsidRPr="00A14A3D">
        <w:rPr>
          <w:sz w:val="22"/>
          <w:szCs w:val="22"/>
        </w:rPr>
        <w:t xml:space="preserve"> v skladu z Uredbo K</w:t>
      </w:r>
      <w:r w:rsidR="00D73F4A" w:rsidRPr="00A14A3D">
        <w:rPr>
          <w:sz w:val="22"/>
          <w:szCs w:val="22"/>
        </w:rPr>
        <w:t xml:space="preserve">omisije </w:t>
      </w:r>
      <w:r w:rsidR="00196EF2" w:rsidRPr="00A14A3D">
        <w:rPr>
          <w:sz w:val="22"/>
          <w:szCs w:val="22"/>
        </w:rPr>
        <w:t>(EU) št. 1407/2013</w:t>
      </w:r>
      <w:r w:rsidR="00F94699" w:rsidRPr="00A14A3D">
        <w:rPr>
          <w:sz w:val="22"/>
          <w:szCs w:val="22"/>
        </w:rPr>
        <w:t>:</w:t>
      </w:r>
      <w:r w:rsidR="00196EF2" w:rsidRPr="00A14A3D">
        <w:rPr>
          <w:i/>
          <w:sz w:val="22"/>
          <w:szCs w:val="22"/>
        </w:rPr>
        <w:t xml:space="preserve">  </w:t>
      </w:r>
      <w:r w:rsidR="00196EF2" w:rsidRPr="00A14A3D">
        <w:rPr>
          <w:sz w:val="22"/>
          <w:szCs w:val="22"/>
        </w:rPr>
        <w:t xml:space="preserve"> </w:t>
      </w:r>
    </w:p>
    <w:p w14:paraId="0FDB890D" w14:textId="2CB0EF5B" w:rsidR="005F2A5F" w:rsidRPr="00A14A3D" w:rsidRDefault="00F55DC2" w:rsidP="005F2A5F">
      <w:pPr>
        <w:jc w:val="both"/>
        <w:rPr>
          <w:sz w:val="22"/>
          <w:szCs w:val="22"/>
        </w:rPr>
      </w:pPr>
      <w:r w:rsidRPr="00A14A3D">
        <w:rPr>
          <w:sz w:val="22"/>
          <w:szCs w:val="22"/>
        </w:rPr>
        <w:t>U</w:t>
      </w:r>
      <w:r w:rsidR="00452E31" w:rsidRPr="00A14A3D">
        <w:rPr>
          <w:sz w:val="22"/>
          <w:szCs w:val="22"/>
        </w:rPr>
        <w:t>krep 4</w:t>
      </w:r>
      <w:r w:rsidR="005F2A5F" w:rsidRPr="00A14A3D">
        <w:rPr>
          <w:sz w:val="22"/>
          <w:szCs w:val="22"/>
        </w:rPr>
        <w:t xml:space="preserve"> –</w:t>
      </w:r>
      <w:r w:rsidR="00FD4D06" w:rsidRPr="00A14A3D">
        <w:rPr>
          <w:sz w:val="22"/>
          <w:szCs w:val="22"/>
        </w:rPr>
        <w:t xml:space="preserve"> Pomoč</w:t>
      </w:r>
      <w:r w:rsidR="005F2A5F" w:rsidRPr="00A14A3D">
        <w:rPr>
          <w:sz w:val="22"/>
          <w:szCs w:val="22"/>
        </w:rPr>
        <w:t xml:space="preserve"> </w:t>
      </w:r>
      <w:r w:rsidR="00FD4D06" w:rsidRPr="00A14A3D">
        <w:rPr>
          <w:sz w:val="22"/>
          <w:szCs w:val="22"/>
        </w:rPr>
        <w:t>za naložbe v predelavo in trženje kmetijskih in živilskih proizvodov ter naložbe v nek</w:t>
      </w:r>
      <w:r w:rsidR="00452E31" w:rsidRPr="00A14A3D">
        <w:rPr>
          <w:sz w:val="22"/>
          <w:szCs w:val="22"/>
        </w:rPr>
        <w:t>metijsko dejavnost na kmetijskem gospodarstvu</w:t>
      </w:r>
      <w:r w:rsidR="00D62C4C" w:rsidRPr="00A14A3D">
        <w:rPr>
          <w:sz w:val="22"/>
          <w:szCs w:val="22"/>
        </w:rPr>
        <w:t xml:space="preserve"> in </w:t>
      </w:r>
      <w:r w:rsidR="00FC12C3" w:rsidRPr="00A14A3D">
        <w:rPr>
          <w:sz w:val="22"/>
          <w:szCs w:val="22"/>
        </w:rPr>
        <w:t xml:space="preserve"> </w:t>
      </w:r>
      <w:r w:rsidR="00452E31" w:rsidRPr="00A14A3D">
        <w:rPr>
          <w:sz w:val="22"/>
          <w:szCs w:val="22"/>
        </w:rPr>
        <w:t xml:space="preserve"> </w:t>
      </w:r>
    </w:p>
    <w:p w14:paraId="74257011" w14:textId="77777777" w:rsidR="00D62C4C" w:rsidRPr="00A14A3D" w:rsidRDefault="00F55DC2" w:rsidP="00D62C4C">
      <w:pPr>
        <w:jc w:val="both"/>
        <w:rPr>
          <w:sz w:val="22"/>
          <w:szCs w:val="22"/>
        </w:rPr>
      </w:pPr>
      <w:r w:rsidRPr="00A14A3D">
        <w:rPr>
          <w:sz w:val="22"/>
          <w:szCs w:val="22"/>
        </w:rPr>
        <w:t>U</w:t>
      </w:r>
      <w:r w:rsidR="005F2A5F" w:rsidRPr="00A14A3D">
        <w:rPr>
          <w:sz w:val="22"/>
          <w:szCs w:val="22"/>
        </w:rPr>
        <w:t xml:space="preserve">krep </w:t>
      </w:r>
      <w:r w:rsidR="00452E31" w:rsidRPr="00A14A3D">
        <w:rPr>
          <w:sz w:val="22"/>
          <w:szCs w:val="22"/>
        </w:rPr>
        <w:t>5</w:t>
      </w:r>
      <w:r w:rsidR="005F2A5F" w:rsidRPr="00A14A3D">
        <w:rPr>
          <w:sz w:val="22"/>
          <w:szCs w:val="22"/>
        </w:rPr>
        <w:t xml:space="preserve"> – </w:t>
      </w:r>
      <w:r w:rsidR="00452E31" w:rsidRPr="00A14A3D">
        <w:rPr>
          <w:sz w:val="22"/>
          <w:szCs w:val="22"/>
        </w:rPr>
        <w:t xml:space="preserve">Pomoč za izobraževanje in usposabljanje na področju nekmetijskih dejavnosti na kmetiji ter predelave in trženja – </w:t>
      </w:r>
      <w:r w:rsidR="00452E31" w:rsidRPr="00A14A3D">
        <w:rPr>
          <w:i/>
          <w:sz w:val="22"/>
          <w:szCs w:val="22"/>
        </w:rPr>
        <w:t>de minimi</w:t>
      </w:r>
      <w:r w:rsidR="00D62C4C" w:rsidRPr="00A14A3D">
        <w:rPr>
          <w:sz w:val="22"/>
          <w:szCs w:val="22"/>
        </w:rPr>
        <w:t xml:space="preserve">s. </w:t>
      </w:r>
    </w:p>
    <w:p w14:paraId="5B492CCB" w14:textId="2469E54C" w:rsidR="00FD4D06" w:rsidRPr="00A14A3D" w:rsidRDefault="00D62C4C" w:rsidP="00D62C4C">
      <w:pPr>
        <w:jc w:val="both"/>
        <w:rPr>
          <w:i/>
          <w:sz w:val="22"/>
          <w:szCs w:val="22"/>
        </w:rPr>
      </w:pPr>
      <w:r w:rsidRPr="00A14A3D">
        <w:rPr>
          <w:sz w:val="22"/>
          <w:szCs w:val="22"/>
        </w:rPr>
        <w:t>S</w:t>
      </w:r>
      <w:r w:rsidR="00A83A72" w:rsidRPr="00A14A3D">
        <w:rPr>
          <w:sz w:val="22"/>
          <w:szCs w:val="22"/>
        </w:rPr>
        <w:t>kupna okvirna vrednost za Ukrep 4 in Ukrep 5</w:t>
      </w:r>
      <w:r w:rsidR="00A83A72" w:rsidRPr="00A14A3D">
        <w:rPr>
          <w:b/>
          <w:sz w:val="22"/>
          <w:szCs w:val="22"/>
        </w:rPr>
        <w:t xml:space="preserve"> </w:t>
      </w:r>
      <w:r w:rsidR="00A83A72" w:rsidRPr="00A14A3D">
        <w:rPr>
          <w:sz w:val="22"/>
          <w:szCs w:val="22"/>
        </w:rPr>
        <w:t>je</w:t>
      </w:r>
      <w:r w:rsidR="00A83A72" w:rsidRPr="00A14A3D">
        <w:rPr>
          <w:b/>
          <w:sz w:val="22"/>
          <w:szCs w:val="22"/>
        </w:rPr>
        <w:t xml:space="preserve"> </w:t>
      </w:r>
      <w:r w:rsidR="00A51186" w:rsidRPr="00A14A3D">
        <w:rPr>
          <w:b/>
          <w:sz w:val="22"/>
          <w:szCs w:val="22"/>
        </w:rPr>
        <w:t>30</w:t>
      </w:r>
      <w:r w:rsidR="00F243DB" w:rsidRPr="00A14A3D">
        <w:rPr>
          <w:b/>
          <w:sz w:val="22"/>
          <w:szCs w:val="22"/>
        </w:rPr>
        <w:t xml:space="preserve">.000,00 </w:t>
      </w:r>
      <w:r w:rsidR="00FD4D06" w:rsidRPr="00A14A3D">
        <w:rPr>
          <w:b/>
          <w:sz w:val="22"/>
          <w:szCs w:val="22"/>
        </w:rPr>
        <w:t>EUR.</w:t>
      </w:r>
    </w:p>
    <w:p w14:paraId="214841E3" w14:textId="77777777" w:rsidR="00985F2E" w:rsidRPr="005D0642" w:rsidRDefault="00985F2E" w:rsidP="00985F2E">
      <w:pPr>
        <w:jc w:val="both"/>
        <w:rPr>
          <w:sz w:val="22"/>
          <w:szCs w:val="22"/>
        </w:rPr>
      </w:pPr>
    </w:p>
    <w:p w14:paraId="6C1468A5" w14:textId="77777777" w:rsidR="005F2A5F" w:rsidRPr="000B03FD" w:rsidRDefault="00985F2E" w:rsidP="000A19CC">
      <w:pPr>
        <w:jc w:val="both"/>
        <w:rPr>
          <w:sz w:val="22"/>
          <w:szCs w:val="22"/>
        </w:rPr>
      </w:pPr>
      <w:r w:rsidRPr="000B03FD">
        <w:rPr>
          <w:sz w:val="22"/>
          <w:szCs w:val="22"/>
        </w:rPr>
        <w:t xml:space="preserve">V kolikor bodo zaprošena sredstva po predloženih vlogah za naložbe </w:t>
      </w:r>
      <w:r w:rsidR="00D01712" w:rsidRPr="000B03FD">
        <w:rPr>
          <w:sz w:val="22"/>
          <w:szCs w:val="22"/>
        </w:rPr>
        <w:t xml:space="preserve">v okviru posameznega </w:t>
      </w:r>
      <w:r w:rsidR="00FD4D06" w:rsidRPr="000B03FD">
        <w:rPr>
          <w:sz w:val="22"/>
          <w:szCs w:val="22"/>
        </w:rPr>
        <w:t>ukrep</w:t>
      </w:r>
      <w:r w:rsidR="00E15257" w:rsidRPr="000B03FD">
        <w:rPr>
          <w:sz w:val="22"/>
          <w:szCs w:val="22"/>
        </w:rPr>
        <w:t>a</w:t>
      </w:r>
      <w:r w:rsidR="005368D9" w:rsidRPr="000B03FD">
        <w:rPr>
          <w:sz w:val="22"/>
          <w:szCs w:val="22"/>
        </w:rPr>
        <w:t xml:space="preserve"> ali sklopa ukrepov </w:t>
      </w:r>
      <w:r w:rsidR="00927359" w:rsidRPr="000B03FD">
        <w:rPr>
          <w:sz w:val="22"/>
          <w:szCs w:val="22"/>
        </w:rPr>
        <w:t xml:space="preserve">nižja od </w:t>
      </w:r>
      <w:r w:rsidR="00F94699" w:rsidRPr="000B03FD">
        <w:rPr>
          <w:sz w:val="22"/>
          <w:szCs w:val="22"/>
        </w:rPr>
        <w:t>predvidenih sredstev za posamezen ukrep</w:t>
      </w:r>
      <w:r w:rsidR="005368D9" w:rsidRPr="000B03FD">
        <w:rPr>
          <w:sz w:val="22"/>
          <w:szCs w:val="22"/>
        </w:rPr>
        <w:t xml:space="preserve"> oziroma sklop ukrepov</w:t>
      </w:r>
      <w:r w:rsidR="00F94699" w:rsidRPr="000B03FD">
        <w:rPr>
          <w:sz w:val="22"/>
          <w:szCs w:val="22"/>
        </w:rPr>
        <w:t xml:space="preserve">, </w:t>
      </w:r>
      <w:r w:rsidRPr="000B03FD">
        <w:rPr>
          <w:sz w:val="22"/>
          <w:szCs w:val="22"/>
        </w:rPr>
        <w:t xml:space="preserve">se </w:t>
      </w:r>
      <w:r w:rsidR="006745EC" w:rsidRPr="000B03FD">
        <w:rPr>
          <w:sz w:val="22"/>
          <w:szCs w:val="22"/>
        </w:rPr>
        <w:t>preostanek sredstev prerazporedi</w:t>
      </w:r>
      <w:r w:rsidRPr="000B03FD">
        <w:rPr>
          <w:sz w:val="22"/>
          <w:szCs w:val="22"/>
        </w:rPr>
        <w:t xml:space="preserve"> </w:t>
      </w:r>
      <w:r w:rsidR="004C1EFA" w:rsidRPr="000B03FD">
        <w:rPr>
          <w:sz w:val="22"/>
          <w:szCs w:val="22"/>
        </w:rPr>
        <w:t xml:space="preserve">kot pomoč drugemu ukrepu v isti vrsti ukrepov ali pa naslednji vrsti </w:t>
      </w:r>
      <w:r w:rsidR="00FD4D06" w:rsidRPr="000B03FD">
        <w:rPr>
          <w:sz w:val="22"/>
          <w:szCs w:val="22"/>
        </w:rPr>
        <w:t>ukrep</w:t>
      </w:r>
      <w:r w:rsidR="004C1EFA" w:rsidRPr="000B03FD">
        <w:rPr>
          <w:sz w:val="22"/>
          <w:szCs w:val="22"/>
        </w:rPr>
        <w:t>ov</w:t>
      </w:r>
      <w:r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24E0C14B" w:rsidR="005F2A5F" w:rsidRPr="000B03FD" w:rsidRDefault="005F2A5F" w:rsidP="000A19CC">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00D65EAE">
        <w:rPr>
          <w:b w:val="0"/>
          <w:sz w:val="22"/>
          <w:szCs w:val="22"/>
        </w:rPr>
        <w:t xml:space="preserve"> MOL za leto 2021</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2BB8A0B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985F2E">
      <w:pPr>
        <w:jc w:val="both"/>
        <w:rPr>
          <w:color w:val="000000" w:themeColor="text1"/>
          <w:sz w:val="22"/>
          <w:szCs w:val="22"/>
        </w:rPr>
      </w:pPr>
    </w:p>
    <w:p w14:paraId="74D82D99" w14:textId="39578388" w:rsidR="00A56D93" w:rsidRDefault="00B845CE" w:rsidP="00985F2E">
      <w:pPr>
        <w:jc w:val="both"/>
        <w:outlineLvl w:val="0"/>
        <w:rPr>
          <w:rFonts w:eastAsiaTheme="minorHAnsi"/>
          <w:color w:val="000000" w:themeColor="text1"/>
          <w:sz w:val="22"/>
          <w:szCs w:val="22"/>
          <w:lang w:eastAsia="en-US"/>
        </w:rPr>
      </w:pPr>
      <w:r>
        <w:rPr>
          <w:rFonts w:eastAsiaTheme="minorHAnsi"/>
          <w:color w:val="000000" w:themeColor="text1"/>
          <w:sz w:val="22"/>
          <w:szCs w:val="22"/>
          <w:lang w:eastAsia="en-US"/>
        </w:rPr>
        <w:t>Dodeljena sredstva za leto 2021</w:t>
      </w:r>
      <w:r w:rsidR="00A56D93" w:rsidRPr="00F243DB">
        <w:rPr>
          <w:rFonts w:eastAsiaTheme="minorHAnsi"/>
          <w:color w:val="000000" w:themeColor="text1"/>
          <w:sz w:val="22"/>
          <w:szCs w:val="22"/>
          <w:lang w:eastAsia="en-US"/>
        </w:rPr>
        <w:t xml:space="preserve"> mo</w:t>
      </w:r>
      <w:r>
        <w:rPr>
          <w:rFonts w:eastAsiaTheme="minorHAnsi"/>
          <w:color w:val="000000" w:themeColor="text1"/>
          <w:sz w:val="22"/>
          <w:szCs w:val="22"/>
          <w:lang w:eastAsia="en-US"/>
        </w:rPr>
        <w:t>rajo biti porabljena v letu 2021</w:t>
      </w:r>
      <w:r w:rsidR="00DA7999" w:rsidRPr="00F243DB">
        <w:rPr>
          <w:rFonts w:eastAsiaTheme="minorHAnsi"/>
          <w:color w:val="000000" w:themeColor="text1"/>
          <w:sz w:val="22"/>
          <w:szCs w:val="22"/>
          <w:lang w:eastAsia="en-US"/>
        </w:rPr>
        <w:t>.</w:t>
      </w:r>
    </w:p>
    <w:p w14:paraId="63F4E5AE" w14:textId="7503A5D5" w:rsidR="000C08CC" w:rsidRDefault="000C08CC" w:rsidP="00985F2E">
      <w:pPr>
        <w:jc w:val="both"/>
        <w:outlineLvl w:val="0"/>
        <w:rPr>
          <w:b/>
          <w:color w:val="000000" w:themeColor="text1"/>
          <w:sz w:val="22"/>
          <w:szCs w:val="22"/>
        </w:rPr>
      </w:pPr>
    </w:p>
    <w:p w14:paraId="27FDE473" w14:textId="77777777" w:rsidR="000831DF" w:rsidRDefault="000831DF"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57B91A1C" w14:textId="24811720" w:rsidR="00985F2E" w:rsidRPr="00954D24" w:rsidRDefault="00985F2E" w:rsidP="00291B0F">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izključno po pošti kot priporočeno pošiljko na naslov: Mestna občina Ljubljana, p.p. 25, 1001 Ljubljana</w:t>
      </w:r>
      <w:r w:rsidR="00762F5E" w:rsidRPr="000F7822">
        <w:rPr>
          <w:sz w:val="22"/>
          <w:szCs w:val="22"/>
        </w:rPr>
        <w:t>,</w:t>
      </w:r>
      <w:r w:rsidRPr="000F7822">
        <w:rPr>
          <w:sz w:val="22"/>
          <w:szCs w:val="22"/>
        </w:rPr>
        <w:t xml:space="preserve"> vključno</w:t>
      </w:r>
      <w:r w:rsidRPr="00954D24">
        <w:rPr>
          <w:sz w:val="22"/>
          <w:szCs w:val="22"/>
        </w:rPr>
        <w:t xml:space="preserve"> </w:t>
      </w:r>
      <w:r w:rsidRPr="00A14A3D">
        <w:rPr>
          <w:sz w:val="22"/>
          <w:szCs w:val="22"/>
        </w:rPr>
        <w:t>do</w:t>
      </w:r>
      <w:r w:rsidR="004F6E7D" w:rsidRPr="00A14A3D">
        <w:rPr>
          <w:b/>
          <w:sz w:val="22"/>
          <w:szCs w:val="22"/>
        </w:rPr>
        <w:t xml:space="preserve"> </w:t>
      </w:r>
      <w:r w:rsidR="00305212" w:rsidRPr="00A14A3D">
        <w:rPr>
          <w:sz w:val="22"/>
          <w:szCs w:val="22"/>
        </w:rPr>
        <w:t>1</w:t>
      </w:r>
      <w:r w:rsidR="00711B29" w:rsidRPr="00A14A3D">
        <w:rPr>
          <w:sz w:val="22"/>
          <w:szCs w:val="22"/>
        </w:rPr>
        <w:t>.</w:t>
      </w:r>
      <w:r w:rsidR="00291B0F" w:rsidRPr="00A14A3D">
        <w:rPr>
          <w:sz w:val="22"/>
          <w:szCs w:val="22"/>
        </w:rPr>
        <w:t xml:space="preserve"> 3</w:t>
      </w:r>
      <w:r w:rsidR="00631410" w:rsidRPr="00A14A3D">
        <w:rPr>
          <w:sz w:val="22"/>
          <w:szCs w:val="22"/>
        </w:rPr>
        <w:t>. 2021</w:t>
      </w:r>
      <w:r w:rsidR="004253C8" w:rsidRPr="00A14A3D">
        <w:rPr>
          <w:sz w:val="22"/>
          <w:szCs w:val="22"/>
        </w:rPr>
        <w:t xml:space="preserve"> </w:t>
      </w:r>
      <w:r w:rsidRPr="00305212">
        <w:rPr>
          <w:sz w:val="22"/>
          <w:szCs w:val="22"/>
        </w:rPr>
        <w:t>(</w:t>
      </w:r>
      <w:r w:rsidR="00290CE7" w:rsidRPr="00954D24">
        <w:rPr>
          <w:sz w:val="22"/>
          <w:szCs w:val="22"/>
        </w:rPr>
        <w:t xml:space="preserve">velja </w:t>
      </w:r>
      <w:r w:rsidRPr="00954D24">
        <w:rPr>
          <w:sz w:val="22"/>
          <w:szCs w:val="22"/>
        </w:rPr>
        <w:t xml:space="preserve">datum žiga pošte).Vloga za dodelitev sredstev za </w:t>
      </w:r>
      <w:r w:rsidR="00F55DC2" w:rsidRPr="00954D24">
        <w:rPr>
          <w:sz w:val="22"/>
          <w:szCs w:val="22"/>
        </w:rPr>
        <w:t>U</w:t>
      </w:r>
      <w:r w:rsidR="00F65F7F" w:rsidRPr="00954D24">
        <w:rPr>
          <w:sz w:val="22"/>
          <w:szCs w:val="22"/>
        </w:rPr>
        <w:t xml:space="preserve">krep 1 – Pomoč </w:t>
      </w:r>
      <w:r w:rsidR="00452E31" w:rsidRPr="00954D24">
        <w:rPr>
          <w:sz w:val="22"/>
          <w:szCs w:val="22"/>
        </w:rPr>
        <w:t>za naložbe v opredmetena sredstva na kmetijskih gospodarstvih v zvezi s primarno kmetijsk</w:t>
      </w:r>
      <w:r w:rsidR="00F55DC2" w:rsidRPr="00954D24">
        <w:rPr>
          <w:sz w:val="22"/>
          <w:szCs w:val="22"/>
        </w:rPr>
        <w:t>o proizvodnjo</w:t>
      </w:r>
      <w:r w:rsidR="00FB0BF7" w:rsidRPr="00954D24">
        <w:rPr>
          <w:sz w:val="22"/>
          <w:szCs w:val="22"/>
        </w:rPr>
        <w:t xml:space="preserve"> in</w:t>
      </w:r>
      <w:r w:rsidR="00F55DC2" w:rsidRPr="00954D24">
        <w:rPr>
          <w:sz w:val="22"/>
          <w:szCs w:val="22"/>
        </w:rPr>
        <w:t xml:space="preserve"> U</w:t>
      </w:r>
      <w:r w:rsidR="00F65F7F" w:rsidRPr="00954D24">
        <w:rPr>
          <w:sz w:val="22"/>
          <w:szCs w:val="22"/>
        </w:rPr>
        <w:t xml:space="preserve">krep 3 – Pomoč </w:t>
      </w:r>
      <w:r w:rsidR="00452E31" w:rsidRPr="00954D24">
        <w:rPr>
          <w:sz w:val="22"/>
          <w:szCs w:val="22"/>
        </w:rPr>
        <w:t xml:space="preserve">za naložbe za ohranjanje kulturne dediščine na kmetijskih gospodarstvih, </w:t>
      </w:r>
      <w:r w:rsidRPr="00954D24">
        <w:rPr>
          <w:sz w:val="22"/>
          <w:szCs w:val="22"/>
        </w:rPr>
        <w:t>se pripravi na obrazcu</w:t>
      </w:r>
      <w:r w:rsidR="004A55F9" w:rsidRPr="00954D24">
        <w:rPr>
          <w:sz w:val="22"/>
          <w:szCs w:val="22"/>
        </w:rPr>
        <w:t xml:space="preserve"> </w:t>
      </w:r>
      <w:r w:rsidR="004A55F9" w:rsidRPr="00954D24">
        <w:rPr>
          <w:b/>
          <w:sz w:val="22"/>
          <w:szCs w:val="22"/>
        </w:rPr>
        <w:t xml:space="preserve">VLOGA </w:t>
      </w:r>
      <w:r w:rsidR="00452E31" w:rsidRPr="00954D24">
        <w:rPr>
          <w:b/>
          <w:sz w:val="22"/>
          <w:szCs w:val="22"/>
        </w:rPr>
        <w:t>1</w:t>
      </w:r>
      <w:r w:rsidR="00CC6DEE" w:rsidRPr="00954D24">
        <w:rPr>
          <w:b/>
          <w:sz w:val="22"/>
          <w:szCs w:val="22"/>
        </w:rPr>
        <w:t xml:space="preserve">. </w:t>
      </w:r>
      <w:r w:rsidR="00CC6DEE" w:rsidRPr="00954D24">
        <w:rPr>
          <w:sz w:val="22"/>
          <w:szCs w:val="22"/>
        </w:rPr>
        <w:t>Vloga</w:t>
      </w:r>
      <w:r w:rsidR="00945D71" w:rsidRPr="00954D24">
        <w:rPr>
          <w:sz w:val="22"/>
          <w:szCs w:val="22"/>
        </w:rPr>
        <w:t xml:space="preserve"> za </w:t>
      </w:r>
      <w:r w:rsidR="00F55DC2" w:rsidRPr="00954D24">
        <w:rPr>
          <w:sz w:val="22"/>
          <w:szCs w:val="22"/>
        </w:rPr>
        <w:t>U</w:t>
      </w:r>
      <w:r w:rsidR="00F65F7F" w:rsidRPr="00954D24">
        <w:rPr>
          <w:sz w:val="22"/>
          <w:szCs w:val="22"/>
        </w:rPr>
        <w:t xml:space="preserve">krep 4 – Pomoč </w:t>
      </w:r>
      <w:r w:rsidR="00945D71" w:rsidRPr="00954D24">
        <w:rPr>
          <w:sz w:val="22"/>
          <w:szCs w:val="22"/>
        </w:rPr>
        <w:t>za naložbe v predelavo in trženje kmetijskih in živilskih proizvodov ter naložbe v nekmetijsko dejavn</w:t>
      </w:r>
      <w:r w:rsidR="00F65F7F" w:rsidRPr="00954D24">
        <w:rPr>
          <w:sz w:val="22"/>
          <w:szCs w:val="22"/>
        </w:rPr>
        <w:t xml:space="preserve">ost na kmetijskem gospodarstvu </w:t>
      </w:r>
      <w:r w:rsidR="00945D71" w:rsidRPr="00954D24">
        <w:rPr>
          <w:sz w:val="22"/>
          <w:szCs w:val="22"/>
        </w:rPr>
        <w:t xml:space="preserve">se pripravi </w:t>
      </w:r>
      <w:r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r w:rsidR="00945D71" w:rsidRPr="00954D24">
        <w:rPr>
          <w:sz w:val="22"/>
          <w:szCs w:val="22"/>
        </w:rPr>
        <w:t xml:space="preserve">in za </w:t>
      </w:r>
      <w:r w:rsidR="00F55DC2" w:rsidRPr="00954D24">
        <w:rPr>
          <w:sz w:val="22"/>
          <w:szCs w:val="22"/>
        </w:rPr>
        <w:t>U</w:t>
      </w:r>
      <w:r w:rsidR="00945D71" w:rsidRPr="00954D24">
        <w:rPr>
          <w:sz w:val="22"/>
          <w:szCs w:val="22"/>
        </w:rPr>
        <w:t>krep 5 –</w:t>
      </w:r>
      <w:r w:rsidR="00945D71" w:rsidRPr="00954D24">
        <w:rPr>
          <w:b/>
          <w:szCs w:val="22"/>
        </w:rPr>
        <w:t xml:space="preserve"> </w:t>
      </w:r>
      <w:r w:rsidR="00945D71" w:rsidRPr="00954D24">
        <w:rPr>
          <w:sz w:val="22"/>
          <w:szCs w:val="22"/>
        </w:rPr>
        <w:t xml:space="preserve">Pomoč za izobraževanje in usposabljanje na področju nekmetijskih dejavnosti na kmetiji ter predelave in trženja – </w:t>
      </w:r>
      <w:r w:rsidR="00945D71" w:rsidRPr="00954D24">
        <w:rPr>
          <w:i/>
          <w:sz w:val="22"/>
          <w:szCs w:val="22"/>
        </w:rPr>
        <w:t xml:space="preserve">de minimis, </w:t>
      </w:r>
      <w:r w:rsidR="00945D71" w:rsidRPr="00954D24">
        <w:rPr>
          <w:sz w:val="22"/>
          <w:szCs w:val="22"/>
        </w:rPr>
        <w:t xml:space="preserve">na obrazcu </w:t>
      </w:r>
      <w:r w:rsidR="00945D71" w:rsidRPr="00954D24">
        <w:rPr>
          <w:b/>
          <w:sz w:val="22"/>
          <w:szCs w:val="22"/>
        </w:rPr>
        <w:t>VLOGA 3</w:t>
      </w:r>
      <w:r w:rsidRPr="00954D24">
        <w:rPr>
          <w:b/>
          <w:sz w:val="22"/>
          <w:szCs w:val="22"/>
        </w:rPr>
        <w:t>.</w:t>
      </w:r>
      <w:r w:rsidRPr="00954D24">
        <w:rPr>
          <w:sz w:val="22"/>
          <w:szCs w:val="22"/>
        </w:rPr>
        <w:t xml:space="preserve"> </w:t>
      </w:r>
    </w:p>
    <w:p w14:paraId="732B971C" w14:textId="77777777" w:rsidR="00985F2E" w:rsidRPr="00954D24" w:rsidRDefault="00985F2E" w:rsidP="00985F2E">
      <w:pPr>
        <w:rPr>
          <w:sz w:val="22"/>
          <w:szCs w:val="22"/>
        </w:rPr>
      </w:pPr>
    </w:p>
    <w:p w14:paraId="6A50FF6F" w14:textId="77777777" w:rsidR="00985F2E" w:rsidRPr="00954D24" w:rsidRDefault="00985F2E" w:rsidP="00985F2E">
      <w:pPr>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vloga.</w:t>
      </w:r>
    </w:p>
    <w:p w14:paraId="406445AD" w14:textId="77777777" w:rsidR="00985F2E" w:rsidRPr="00954D24" w:rsidRDefault="00985F2E" w:rsidP="00985F2E">
      <w:pPr>
        <w:rPr>
          <w:sz w:val="22"/>
          <w:szCs w:val="22"/>
        </w:rPr>
      </w:pPr>
    </w:p>
    <w:p w14:paraId="61D1DD74" w14:textId="77777777" w:rsidR="00282390" w:rsidRPr="00954D24" w:rsidRDefault="0041189E" w:rsidP="003A4B3B">
      <w:pPr>
        <w:autoSpaceDE w:val="0"/>
        <w:autoSpaceDN w:val="0"/>
        <w:adjustRightInd w:val="0"/>
        <w:rPr>
          <w:rFonts w:eastAsiaTheme="minorHAnsi"/>
          <w:sz w:val="22"/>
          <w:szCs w:val="22"/>
          <w:lang w:eastAsia="en-US"/>
        </w:rPr>
      </w:pPr>
      <w:r w:rsidRPr="00954D24">
        <w:rPr>
          <w:sz w:val="22"/>
          <w:szCs w:val="22"/>
        </w:rPr>
        <w:t>Vlo</w:t>
      </w:r>
      <w:r w:rsidR="003A4B3B" w:rsidRPr="00954D24">
        <w:rPr>
          <w:rFonts w:eastAsiaTheme="minorHAnsi"/>
          <w:sz w:val="22"/>
          <w:szCs w:val="22"/>
          <w:lang w:eastAsia="en-US"/>
        </w:rPr>
        <w:t xml:space="preserve">ge morajo biti poslane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r w:rsidR="00985F2E" w:rsidRPr="00954D24">
        <w:rPr>
          <w:sz w:val="22"/>
          <w:szCs w:val="22"/>
        </w:rPr>
        <w:t xml:space="preserve">V primeru, da upravičenec pošilja več vlog za več namenov, mora biti vsaka vloga poslana v </w:t>
      </w:r>
      <w:r w:rsidR="003A4B3B" w:rsidRPr="00954D24">
        <w:rPr>
          <w:sz w:val="22"/>
          <w:szCs w:val="22"/>
        </w:rPr>
        <w:t>posebni ovojnici</w:t>
      </w:r>
      <w:r w:rsidR="00985F2E" w:rsidRPr="00954D24">
        <w:rPr>
          <w:sz w:val="22"/>
          <w:szCs w:val="22"/>
        </w:rPr>
        <w:t>.</w:t>
      </w:r>
    </w:p>
    <w:p w14:paraId="4B29A2A7" w14:textId="77777777" w:rsidR="008600C7" w:rsidRPr="00954D24" w:rsidRDefault="008600C7" w:rsidP="00A56D93">
      <w:pPr>
        <w:autoSpaceDE w:val="0"/>
        <w:autoSpaceDN w:val="0"/>
        <w:adjustRightInd w:val="0"/>
        <w:rPr>
          <w:rFonts w:eastAsiaTheme="minorHAnsi"/>
          <w:sz w:val="22"/>
          <w:szCs w:val="22"/>
          <w:lang w:eastAsia="en-US"/>
        </w:rPr>
      </w:pPr>
    </w:p>
    <w:p w14:paraId="1751AFA5" w14:textId="77777777" w:rsidR="00D62C4C" w:rsidRPr="00954D24" w:rsidRDefault="00D62C4C" w:rsidP="00A56D93">
      <w:pPr>
        <w:autoSpaceDE w:val="0"/>
        <w:autoSpaceDN w:val="0"/>
        <w:adjustRightInd w:val="0"/>
        <w:rPr>
          <w:rFonts w:eastAsiaTheme="minorHAnsi"/>
          <w:sz w:val="22"/>
          <w:szCs w:val="22"/>
          <w:lang w:eastAsia="en-US"/>
        </w:rPr>
      </w:pPr>
    </w:p>
    <w:p w14:paraId="33CC11A7" w14:textId="77777777" w:rsidR="00985F2E" w:rsidRPr="00954D24" w:rsidRDefault="00985F2E" w:rsidP="00985F2E">
      <w:pPr>
        <w:jc w:val="both"/>
        <w:outlineLvl w:val="0"/>
        <w:rPr>
          <w:b/>
          <w:sz w:val="22"/>
          <w:szCs w:val="22"/>
        </w:rPr>
      </w:pPr>
      <w:r w:rsidRPr="00954D24">
        <w:rPr>
          <w:b/>
          <w:sz w:val="22"/>
          <w:szCs w:val="22"/>
        </w:rPr>
        <w:t>VIII. DATUM ODPIRANJA VLOG</w:t>
      </w:r>
    </w:p>
    <w:p w14:paraId="36CDFCCD" w14:textId="77777777" w:rsidR="00985F2E" w:rsidRPr="00954D24" w:rsidRDefault="00985F2E" w:rsidP="00985F2E">
      <w:pPr>
        <w:jc w:val="both"/>
        <w:rPr>
          <w:sz w:val="22"/>
          <w:szCs w:val="22"/>
        </w:rPr>
      </w:pPr>
    </w:p>
    <w:p w14:paraId="176802BE" w14:textId="25674CE0" w:rsidR="00985F2E" w:rsidRPr="00954D24" w:rsidRDefault="00985F2E" w:rsidP="00985F2E">
      <w:pPr>
        <w:jc w:val="both"/>
        <w:rPr>
          <w:sz w:val="22"/>
          <w:szCs w:val="22"/>
        </w:rPr>
      </w:pPr>
      <w:r w:rsidRPr="00954D24">
        <w:rPr>
          <w:sz w:val="22"/>
          <w:szCs w:val="22"/>
        </w:rPr>
        <w:t xml:space="preserve">Odpiranje vlog </w:t>
      </w:r>
      <w:r w:rsidR="002209BC" w:rsidRPr="00954D24">
        <w:rPr>
          <w:sz w:val="22"/>
          <w:szCs w:val="22"/>
        </w:rPr>
        <w:t>za u</w:t>
      </w:r>
      <w:r w:rsidR="00C55223" w:rsidRPr="00954D24">
        <w:rPr>
          <w:sz w:val="22"/>
          <w:szCs w:val="22"/>
        </w:rPr>
        <w:t>krep</w:t>
      </w:r>
      <w:r w:rsidR="00DB255C" w:rsidRPr="00954D24">
        <w:rPr>
          <w:sz w:val="22"/>
          <w:szCs w:val="22"/>
        </w:rPr>
        <w:t>e</w:t>
      </w:r>
      <w:r w:rsidR="00C55223" w:rsidRPr="00954D24">
        <w:rPr>
          <w:sz w:val="22"/>
          <w:szCs w:val="22"/>
        </w:rPr>
        <w:t xml:space="preserve"> 1</w:t>
      </w:r>
      <w:r w:rsidR="002209BC" w:rsidRPr="00954D24">
        <w:rPr>
          <w:sz w:val="22"/>
          <w:szCs w:val="22"/>
        </w:rPr>
        <w:t>, 3, 4 in 5,</w:t>
      </w:r>
      <w:r w:rsidR="00C55223" w:rsidRPr="00954D24">
        <w:rPr>
          <w:sz w:val="22"/>
          <w:szCs w:val="22"/>
        </w:rPr>
        <w:t xml:space="preserve"> </w:t>
      </w:r>
      <w:r w:rsidRPr="00954D24">
        <w:rPr>
          <w:sz w:val="22"/>
          <w:szCs w:val="22"/>
        </w:rPr>
        <w:t xml:space="preserve">ki ga vodi Komisija za izvedbo javnega razpisa za sofinanciranje </w:t>
      </w:r>
      <w:r w:rsidR="00C824FA" w:rsidRPr="00954D24">
        <w:rPr>
          <w:sz w:val="22"/>
          <w:szCs w:val="22"/>
        </w:rPr>
        <w:t>programov in/ali projektov v Mestni občini Ljubljana za leto</w:t>
      </w:r>
      <w:r w:rsidR="002F6A3A">
        <w:rPr>
          <w:sz w:val="22"/>
          <w:szCs w:val="22"/>
        </w:rPr>
        <w:t xml:space="preserve"> 2021</w:t>
      </w:r>
      <w:r w:rsidRPr="00954D24">
        <w:rPr>
          <w:sz w:val="22"/>
          <w:szCs w:val="22"/>
        </w:rPr>
        <w:t xml:space="preserve"> </w:t>
      </w:r>
      <w:r w:rsidR="00C824FA" w:rsidRPr="00954D24">
        <w:rPr>
          <w:sz w:val="22"/>
          <w:szCs w:val="22"/>
        </w:rPr>
        <w:t>s področja dodelit</w:t>
      </w:r>
      <w:r w:rsidR="00C55223" w:rsidRPr="00954D24">
        <w:rPr>
          <w:sz w:val="22"/>
          <w:szCs w:val="22"/>
        </w:rPr>
        <w:t>e</w:t>
      </w:r>
      <w:r w:rsidR="00C824FA" w:rsidRPr="00954D24">
        <w:rPr>
          <w:sz w:val="22"/>
          <w:szCs w:val="22"/>
        </w:rPr>
        <w:t>v</w:t>
      </w:r>
      <w:r w:rsidRPr="00954D24">
        <w:rPr>
          <w:sz w:val="22"/>
          <w:szCs w:val="22"/>
        </w:rPr>
        <w:t xml:space="preserve"> državnih pomoči za </w:t>
      </w:r>
      <w:r w:rsidR="00497A3C" w:rsidRPr="00954D24">
        <w:rPr>
          <w:sz w:val="22"/>
          <w:szCs w:val="22"/>
        </w:rPr>
        <w:t xml:space="preserve">ukrepe </w:t>
      </w:r>
      <w:r w:rsidRPr="00954D24">
        <w:rPr>
          <w:sz w:val="22"/>
          <w:szCs w:val="22"/>
        </w:rPr>
        <w:t xml:space="preserve">razvoja podeželja </w:t>
      </w:r>
      <w:r w:rsidR="00DB255C" w:rsidRPr="00954D24">
        <w:rPr>
          <w:sz w:val="22"/>
          <w:szCs w:val="22"/>
        </w:rPr>
        <w:t xml:space="preserve">(v </w:t>
      </w:r>
      <w:r w:rsidR="00CD4DE1">
        <w:rPr>
          <w:sz w:val="22"/>
          <w:szCs w:val="22"/>
        </w:rPr>
        <w:t xml:space="preserve"> nadaljnjem besedilu</w:t>
      </w:r>
      <w:r w:rsidR="00DB255C" w:rsidRPr="00954D24">
        <w:rPr>
          <w:sz w:val="22"/>
          <w:szCs w:val="22"/>
        </w:rPr>
        <w:t xml:space="preserve">: komisija) </w:t>
      </w:r>
      <w:r w:rsidRPr="00954D24">
        <w:rPr>
          <w:sz w:val="22"/>
          <w:szCs w:val="22"/>
        </w:rPr>
        <w:t xml:space="preserve">se </w:t>
      </w:r>
      <w:r w:rsidRPr="00954D24">
        <w:rPr>
          <w:sz w:val="22"/>
          <w:szCs w:val="22"/>
        </w:rPr>
        <w:lastRenderedPageBreak/>
        <w:t xml:space="preserve">bo pričelo </w:t>
      </w:r>
      <w:r w:rsidR="001B4173" w:rsidRPr="00305212">
        <w:rPr>
          <w:sz w:val="22"/>
          <w:szCs w:val="22"/>
        </w:rPr>
        <w:t xml:space="preserve">dne </w:t>
      </w:r>
      <w:r w:rsidR="00291B0F" w:rsidRPr="00A14A3D">
        <w:rPr>
          <w:sz w:val="22"/>
          <w:szCs w:val="22"/>
        </w:rPr>
        <w:t>4</w:t>
      </w:r>
      <w:r w:rsidR="00507ECD" w:rsidRPr="00A14A3D">
        <w:rPr>
          <w:sz w:val="22"/>
          <w:szCs w:val="22"/>
        </w:rPr>
        <w:t>.</w:t>
      </w:r>
      <w:r w:rsidR="00711B29" w:rsidRPr="00A14A3D">
        <w:rPr>
          <w:sz w:val="22"/>
          <w:szCs w:val="22"/>
        </w:rPr>
        <w:t xml:space="preserve"> </w:t>
      </w:r>
      <w:r w:rsidR="00291B0F" w:rsidRPr="00A14A3D">
        <w:rPr>
          <w:sz w:val="22"/>
          <w:szCs w:val="22"/>
        </w:rPr>
        <w:t>3</w:t>
      </w:r>
      <w:r w:rsidR="00507ECD" w:rsidRPr="00A14A3D">
        <w:rPr>
          <w:sz w:val="22"/>
          <w:szCs w:val="22"/>
        </w:rPr>
        <w:t>.</w:t>
      </w:r>
      <w:r w:rsidR="00AF5AE8" w:rsidRPr="00A14A3D">
        <w:rPr>
          <w:sz w:val="22"/>
          <w:szCs w:val="22"/>
        </w:rPr>
        <w:t xml:space="preserve"> </w:t>
      </w:r>
      <w:r w:rsidR="00305212" w:rsidRPr="00A14A3D">
        <w:rPr>
          <w:sz w:val="22"/>
          <w:szCs w:val="22"/>
        </w:rPr>
        <w:t>2021</w:t>
      </w:r>
      <w:r w:rsidR="00B72634" w:rsidRPr="00305212">
        <w:rPr>
          <w:sz w:val="22"/>
          <w:szCs w:val="22"/>
        </w:rPr>
        <w:t>.</w:t>
      </w:r>
      <w:r w:rsidR="00A83A72" w:rsidRPr="00305212">
        <w:rPr>
          <w:sz w:val="22"/>
          <w:szCs w:val="22"/>
        </w:rPr>
        <w:t xml:space="preserve"> </w:t>
      </w:r>
      <w:r w:rsidRPr="00954D24">
        <w:rPr>
          <w:sz w:val="22"/>
          <w:szCs w:val="22"/>
        </w:rPr>
        <w:t>Odpiranje vlog ne bo javno. V kolikor se zaradi velikega števila prejetih vlog odpiranje ne zaključi istega dne, se nadaljuje naslednji dan.</w:t>
      </w:r>
    </w:p>
    <w:p w14:paraId="0C3DE454" w14:textId="77777777" w:rsidR="00985F2E" w:rsidRPr="00954D24" w:rsidRDefault="00985F2E" w:rsidP="00985F2E">
      <w:pPr>
        <w:rPr>
          <w:sz w:val="22"/>
          <w:szCs w:val="22"/>
        </w:rPr>
      </w:pPr>
    </w:p>
    <w:p w14:paraId="3D6D31EC" w14:textId="77777777" w:rsidR="00985F2E" w:rsidRPr="00954D24" w:rsidRDefault="00985F2E" w:rsidP="00985F2E">
      <w:pPr>
        <w:jc w:val="both"/>
        <w:rPr>
          <w:sz w:val="22"/>
          <w:szCs w:val="22"/>
        </w:rPr>
      </w:pPr>
      <w:r w:rsidRPr="00954D24">
        <w:rPr>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Pr="00954D24" w:rsidRDefault="00985F2E" w:rsidP="00985F2E">
      <w:pPr>
        <w:jc w:val="both"/>
        <w:rPr>
          <w:b/>
          <w:sz w:val="22"/>
          <w:szCs w:val="22"/>
        </w:rPr>
      </w:pPr>
    </w:p>
    <w:p w14:paraId="0B51A639" w14:textId="77777777" w:rsidR="00D62C4C" w:rsidRPr="00954D24" w:rsidRDefault="00D62C4C" w:rsidP="00985F2E">
      <w:pPr>
        <w:jc w:val="both"/>
        <w:rPr>
          <w:b/>
          <w:sz w:val="22"/>
          <w:szCs w:val="22"/>
        </w:rPr>
      </w:pPr>
    </w:p>
    <w:p w14:paraId="5662977F" w14:textId="77777777" w:rsidR="00985F2E" w:rsidRPr="00954D24" w:rsidRDefault="00985F2E" w:rsidP="00985F2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985F2E">
      <w:pPr>
        <w:jc w:val="both"/>
        <w:rPr>
          <w:sz w:val="22"/>
          <w:szCs w:val="22"/>
        </w:rPr>
      </w:pPr>
    </w:p>
    <w:p w14:paraId="784CC643" w14:textId="461778D0" w:rsidR="008600C7" w:rsidRPr="00954D24" w:rsidRDefault="00985F2E" w:rsidP="008600C7">
      <w:pPr>
        <w:autoSpaceDE w:val="0"/>
        <w:autoSpaceDN w:val="0"/>
        <w:adjustRightInd w:val="0"/>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985F2E">
      <w:pPr>
        <w:rPr>
          <w:sz w:val="22"/>
          <w:szCs w:val="22"/>
        </w:rPr>
      </w:pPr>
    </w:p>
    <w:p w14:paraId="3B6EB2DD" w14:textId="77777777" w:rsidR="00985F2E" w:rsidRPr="00954D24" w:rsidRDefault="00985F2E" w:rsidP="00985F2E">
      <w:pPr>
        <w:rPr>
          <w:sz w:val="22"/>
          <w:szCs w:val="22"/>
        </w:rPr>
      </w:pPr>
      <w:r w:rsidRPr="00954D24">
        <w:rPr>
          <w:sz w:val="22"/>
          <w:szCs w:val="22"/>
        </w:rPr>
        <w:t>Zavržene vloge bodo vloge:</w:t>
      </w:r>
    </w:p>
    <w:p w14:paraId="20D09743" w14:textId="77777777" w:rsidR="00985F2E" w:rsidRPr="00954D24" w:rsidRDefault="00985F2E" w:rsidP="00985F2E">
      <w:pPr>
        <w:numPr>
          <w:ilvl w:val="0"/>
          <w:numId w:val="1"/>
        </w:numPr>
        <w:rPr>
          <w:sz w:val="22"/>
          <w:szCs w:val="22"/>
        </w:rPr>
      </w:pPr>
      <w:r w:rsidRPr="00954D24">
        <w:rPr>
          <w:sz w:val="22"/>
          <w:szCs w:val="22"/>
        </w:rPr>
        <w:t>ki ne bodo poslane v roku in na način, ki je določen v VII. točki besedila tega razpisa,</w:t>
      </w:r>
    </w:p>
    <w:p w14:paraId="7D47AA0C" w14:textId="77777777" w:rsidR="00985F2E" w:rsidRPr="00954D24" w:rsidRDefault="00985F2E" w:rsidP="00985F2E">
      <w:pPr>
        <w:numPr>
          <w:ilvl w:val="0"/>
          <w:numId w:val="1"/>
        </w:numPr>
        <w:rPr>
          <w:sz w:val="22"/>
          <w:szCs w:val="22"/>
        </w:rPr>
      </w:pPr>
      <w:r w:rsidRPr="00954D24">
        <w:rPr>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954D24" w:rsidRDefault="00CF67AF" w:rsidP="00CF67AF">
      <w:pPr>
        <w:rPr>
          <w:sz w:val="22"/>
          <w:szCs w:val="22"/>
        </w:rPr>
      </w:pPr>
    </w:p>
    <w:p w14:paraId="3B0FF8D3" w14:textId="77777777" w:rsidR="00985F2E" w:rsidRPr="00954D24" w:rsidRDefault="00985F2E" w:rsidP="00CF67AF">
      <w:pPr>
        <w:autoSpaceDE w:val="0"/>
        <w:autoSpaceDN w:val="0"/>
        <w:adjustRightInd w:val="0"/>
        <w:rPr>
          <w:sz w:val="22"/>
          <w:szCs w:val="22"/>
        </w:rPr>
      </w:pPr>
      <w:r w:rsidRPr="00954D24">
        <w:rPr>
          <w:sz w:val="22"/>
          <w:szCs w:val="22"/>
        </w:rPr>
        <w:t>Zavrnjene bodo vloge:</w:t>
      </w:r>
    </w:p>
    <w:p w14:paraId="6EC98E51" w14:textId="77777777" w:rsidR="00985F2E" w:rsidRPr="00954D24" w:rsidRDefault="00985F2E" w:rsidP="00985F2E">
      <w:pPr>
        <w:numPr>
          <w:ilvl w:val="0"/>
          <w:numId w:val="1"/>
        </w:numPr>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985F2E">
      <w:pPr>
        <w:numPr>
          <w:ilvl w:val="0"/>
          <w:numId w:val="1"/>
        </w:numPr>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1D4AEE">
      <w:pPr>
        <w:numPr>
          <w:ilvl w:val="0"/>
          <w:numId w:val="1"/>
        </w:numPr>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985F2E">
      <w:pPr>
        <w:jc w:val="both"/>
        <w:rPr>
          <w:sz w:val="22"/>
          <w:szCs w:val="22"/>
        </w:rPr>
      </w:pPr>
    </w:p>
    <w:p w14:paraId="78D3FBC0" w14:textId="5CBF92F6" w:rsidR="00985F2E" w:rsidRPr="00954D24" w:rsidRDefault="00D20EF9" w:rsidP="001F4CBD">
      <w:pPr>
        <w:rPr>
          <w:sz w:val="22"/>
          <w:szCs w:val="22"/>
        </w:rPr>
      </w:pPr>
      <w:r w:rsidRPr="00954D24">
        <w:rPr>
          <w:sz w:val="22"/>
          <w:szCs w:val="22"/>
        </w:rPr>
        <w:t>MOL bo vse vlagatelje vlog obvestila o izidu razpisa v roku 45 dni po zaključku odpiranja vlog.</w:t>
      </w:r>
    </w:p>
    <w:p w14:paraId="3C75BEF5" w14:textId="48E62F43" w:rsidR="00140DBA" w:rsidRPr="00954D24" w:rsidRDefault="00140DBA" w:rsidP="001F4CBD">
      <w:pPr>
        <w:rPr>
          <w:sz w:val="22"/>
          <w:szCs w:val="22"/>
        </w:rPr>
      </w:pPr>
    </w:p>
    <w:p w14:paraId="41B00797" w14:textId="77777777" w:rsidR="00140DBA" w:rsidRPr="00954D24" w:rsidRDefault="00140DBA" w:rsidP="001F4CBD">
      <w:pPr>
        <w:rPr>
          <w:sz w:val="22"/>
          <w:szCs w:val="22"/>
        </w:rPr>
      </w:pPr>
    </w:p>
    <w:p w14:paraId="3660F814" w14:textId="77777777" w:rsidR="00985F2E" w:rsidRPr="00954D24" w:rsidRDefault="00985F2E" w:rsidP="00985F2E">
      <w:pPr>
        <w:jc w:val="both"/>
        <w:outlineLvl w:val="0"/>
        <w:rPr>
          <w:b/>
          <w:sz w:val="22"/>
          <w:szCs w:val="22"/>
        </w:rPr>
      </w:pPr>
      <w:r w:rsidRPr="00954D24">
        <w:rPr>
          <w:b/>
          <w:sz w:val="22"/>
          <w:szCs w:val="22"/>
        </w:rPr>
        <w:t>X. SKLENITEV POGODBE</w:t>
      </w:r>
    </w:p>
    <w:p w14:paraId="4119E305" w14:textId="77777777" w:rsidR="00985F2E" w:rsidRPr="00954D24" w:rsidRDefault="00985F2E" w:rsidP="00985F2E">
      <w:pPr>
        <w:jc w:val="both"/>
        <w:rPr>
          <w:sz w:val="22"/>
          <w:szCs w:val="22"/>
        </w:rPr>
      </w:pPr>
    </w:p>
    <w:p w14:paraId="192702CC" w14:textId="566AF634" w:rsidR="00985F2E" w:rsidRPr="00954D24" w:rsidRDefault="003617C6" w:rsidP="00985F2E">
      <w:pPr>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44BD12E5" w14:textId="7E210ABF" w:rsidR="00140DBA" w:rsidRDefault="00140DBA" w:rsidP="00985F2E">
      <w:pPr>
        <w:outlineLvl w:val="0"/>
        <w:rPr>
          <w:b/>
          <w:sz w:val="22"/>
          <w:szCs w:val="22"/>
        </w:rPr>
      </w:pPr>
    </w:p>
    <w:p w14:paraId="54A64662" w14:textId="091F7006" w:rsidR="002C1C3E" w:rsidRDefault="002C1C3E" w:rsidP="00985F2E">
      <w:pPr>
        <w:outlineLvl w:val="0"/>
        <w:rPr>
          <w:b/>
          <w:sz w:val="22"/>
          <w:szCs w:val="22"/>
        </w:rPr>
      </w:pPr>
    </w:p>
    <w:p w14:paraId="16193E45" w14:textId="2BBFA672" w:rsidR="002C1C3E" w:rsidRDefault="002C1C3E" w:rsidP="00985F2E">
      <w:pPr>
        <w:outlineLvl w:val="0"/>
        <w:rPr>
          <w:b/>
          <w:sz w:val="22"/>
          <w:szCs w:val="22"/>
        </w:rPr>
      </w:pPr>
    </w:p>
    <w:p w14:paraId="72613AA1" w14:textId="77777777" w:rsidR="002C1C3E" w:rsidRPr="00954D24" w:rsidRDefault="002C1C3E" w:rsidP="00985F2E">
      <w:pPr>
        <w:outlineLvl w:val="0"/>
        <w:rPr>
          <w:b/>
          <w:sz w:val="22"/>
          <w:szCs w:val="22"/>
        </w:rPr>
      </w:pPr>
    </w:p>
    <w:p w14:paraId="1145D95F" w14:textId="77777777" w:rsidR="00985F2E" w:rsidRPr="00954D24" w:rsidRDefault="00985F2E" w:rsidP="00985F2E">
      <w:pPr>
        <w:outlineLvl w:val="0"/>
        <w:rPr>
          <w:b/>
          <w:sz w:val="22"/>
          <w:szCs w:val="22"/>
        </w:rPr>
      </w:pPr>
      <w:r w:rsidRPr="00954D24">
        <w:rPr>
          <w:b/>
          <w:sz w:val="22"/>
          <w:szCs w:val="22"/>
        </w:rPr>
        <w:t xml:space="preserve">XI. KRAJ IN ČAS, KJER LAHKO ZAINTERESIRANI DVIGNEJO RAZPISNO </w:t>
      </w:r>
    </w:p>
    <w:p w14:paraId="3FB0DCAA" w14:textId="77777777" w:rsidR="00985F2E" w:rsidRPr="00954D24" w:rsidRDefault="00985F2E" w:rsidP="00985F2E">
      <w:pPr>
        <w:outlineLvl w:val="0"/>
        <w:rPr>
          <w:b/>
          <w:sz w:val="22"/>
          <w:szCs w:val="22"/>
        </w:rPr>
      </w:pPr>
      <w:r w:rsidRPr="00954D24">
        <w:rPr>
          <w:b/>
          <w:sz w:val="22"/>
          <w:szCs w:val="22"/>
        </w:rPr>
        <w:t xml:space="preserve">      DOKUMENTACIJO</w:t>
      </w:r>
    </w:p>
    <w:p w14:paraId="7F0E46B6" w14:textId="77777777" w:rsidR="00985F2E" w:rsidRPr="00954D24" w:rsidRDefault="00985F2E" w:rsidP="00985F2E">
      <w:pPr>
        <w:jc w:val="both"/>
        <w:rPr>
          <w:sz w:val="22"/>
          <w:szCs w:val="22"/>
        </w:rPr>
      </w:pPr>
    </w:p>
    <w:p w14:paraId="61BBB5F7" w14:textId="77777777" w:rsidR="00985F2E" w:rsidRPr="00954D24" w:rsidRDefault="00985F2E" w:rsidP="00985F2E">
      <w:pPr>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MOL: </w:t>
      </w:r>
      <w:hyperlink r:id="rId8" w:history="1">
        <w:r w:rsidRPr="00954D24">
          <w:rPr>
            <w:rStyle w:val="Hiperpovezava"/>
            <w:color w:val="auto"/>
            <w:sz w:val="22"/>
            <w:szCs w:val="22"/>
          </w:rPr>
          <w:t>http://www.ljubljana.si/si/mol/razpisi-razgrnitve-objave/</w:t>
        </w:r>
      </w:hyperlink>
      <w:r w:rsidRPr="00954D24">
        <w:rPr>
          <w:sz w:val="22"/>
          <w:szCs w:val="22"/>
        </w:rPr>
        <w:t xml:space="preserve"> ali 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F25118" w:rsidRPr="00954D24">
        <w:rPr>
          <w:sz w:val="22"/>
          <w:szCs w:val="22"/>
        </w:rPr>
        <w:t>na</w:t>
      </w:r>
      <w:r w:rsidR="00BB35AA" w:rsidRPr="00954D24">
        <w:rPr>
          <w:sz w:val="22"/>
          <w:szCs w:val="22"/>
        </w:rPr>
        <w:t xml:space="preserve"> naslovu:</w:t>
      </w:r>
      <w:r w:rsidR="00203EF1" w:rsidRPr="00954D24">
        <w:rPr>
          <w:sz w:val="22"/>
          <w:szCs w:val="22"/>
        </w:rPr>
        <w:t xml:space="preserve"> </w:t>
      </w:r>
      <w:r w:rsidR="00BB35AA" w:rsidRPr="00954D24">
        <w:rPr>
          <w:sz w:val="22"/>
          <w:szCs w:val="22"/>
        </w:rPr>
        <w:t>Mestna občina Ljubljana, Oddelek za varstvo okolja, Odsek</w:t>
      </w:r>
      <w:r w:rsidRPr="00954D24">
        <w:rPr>
          <w:sz w:val="22"/>
          <w:szCs w:val="22"/>
        </w:rPr>
        <w:t xml:space="preserve"> za razvoj podeželja, Zarnikova 3, Ljubljana</w:t>
      </w:r>
      <w:r w:rsidR="00BB35AA" w:rsidRPr="00954D24">
        <w:rPr>
          <w:sz w:val="22"/>
          <w:szCs w:val="22"/>
        </w:rPr>
        <w:t>, V. nadstropje, soba 503 a</w:t>
      </w:r>
      <w:r w:rsidRPr="00954D24">
        <w:rPr>
          <w:sz w:val="22"/>
          <w:szCs w:val="22"/>
        </w:rPr>
        <w:t xml:space="preserve">. </w:t>
      </w:r>
    </w:p>
    <w:p w14:paraId="7940BCB0" w14:textId="77777777" w:rsidR="00985F2E" w:rsidRPr="00954D24" w:rsidRDefault="00985F2E" w:rsidP="00985F2E">
      <w:pPr>
        <w:rPr>
          <w:sz w:val="22"/>
          <w:szCs w:val="22"/>
        </w:rPr>
      </w:pPr>
    </w:p>
    <w:p w14:paraId="4393A4B9" w14:textId="77777777" w:rsidR="00D62C4C" w:rsidRPr="00954D24" w:rsidRDefault="00D62C4C" w:rsidP="00985F2E">
      <w:pPr>
        <w:outlineLvl w:val="0"/>
        <w:rPr>
          <w:b/>
          <w:sz w:val="22"/>
        </w:rPr>
      </w:pPr>
    </w:p>
    <w:p w14:paraId="12231F8E" w14:textId="77777777" w:rsidR="00985F2E" w:rsidRPr="00954D24" w:rsidRDefault="00985F2E" w:rsidP="00985F2E">
      <w:pPr>
        <w:outlineLvl w:val="0"/>
        <w:rPr>
          <w:sz w:val="22"/>
          <w:szCs w:val="22"/>
        </w:rPr>
      </w:pPr>
      <w:r w:rsidRPr="00954D24">
        <w:rPr>
          <w:b/>
          <w:sz w:val="22"/>
        </w:rPr>
        <w:t>XII. DODATNE INFORMACIJE V ZVEZI Z RAZPISOM</w:t>
      </w:r>
    </w:p>
    <w:p w14:paraId="687E55F6" w14:textId="77777777" w:rsidR="00A806AF" w:rsidRPr="00954D24" w:rsidRDefault="00A806AF" w:rsidP="00A806AF">
      <w:pPr>
        <w:keepNext/>
        <w:autoSpaceDE w:val="0"/>
        <w:autoSpaceDN w:val="0"/>
        <w:jc w:val="both"/>
      </w:pPr>
    </w:p>
    <w:p w14:paraId="51B4B43B" w14:textId="492AB672" w:rsidR="003069F1" w:rsidRPr="00A14A3D" w:rsidRDefault="007A1917" w:rsidP="003069F1">
      <w:pPr>
        <w:rPr>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9F0A42">
        <w:rPr>
          <w:sz w:val="22"/>
          <w:szCs w:val="22"/>
        </w:rPr>
        <w:t>,</w:t>
      </w:r>
      <w:r w:rsidR="00135EA2" w:rsidRPr="009F0A42">
        <w:rPr>
          <w:sz w:val="22"/>
          <w:szCs w:val="22"/>
        </w:rPr>
        <w:t xml:space="preserve"> </w:t>
      </w:r>
      <w:r w:rsidR="00291B0F" w:rsidRPr="00A14A3D">
        <w:rPr>
          <w:sz w:val="22"/>
          <w:szCs w:val="22"/>
        </w:rPr>
        <w:t>2</w:t>
      </w:r>
      <w:r w:rsidR="00D65EAE" w:rsidRPr="00A14A3D">
        <w:rPr>
          <w:sz w:val="22"/>
          <w:szCs w:val="22"/>
        </w:rPr>
        <w:t>1</w:t>
      </w:r>
      <w:r w:rsidR="00507ECD" w:rsidRPr="00A14A3D">
        <w:rPr>
          <w:sz w:val="22"/>
          <w:szCs w:val="22"/>
        </w:rPr>
        <w:t>.</w:t>
      </w:r>
      <w:r w:rsidR="00711B29" w:rsidRPr="00A14A3D">
        <w:rPr>
          <w:sz w:val="22"/>
          <w:szCs w:val="22"/>
        </w:rPr>
        <w:t xml:space="preserve"> </w:t>
      </w:r>
      <w:r w:rsidR="00291B0F" w:rsidRPr="00A14A3D">
        <w:rPr>
          <w:sz w:val="22"/>
          <w:szCs w:val="22"/>
        </w:rPr>
        <w:t>1. 2021</w:t>
      </w:r>
      <w:r w:rsidR="00507ECD" w:rsidRPr="00A14A3D">
        <w:rPr>
          <w:sz w:val="22"/>
          <w:szCs w:val="22"/>
        </w:rPr>
        <w:t xml:space="preserve"> </w:t>
      </w:r>
      <w:r w:rsidR="00CF5B92" w:rsidRPr="00A14A3D">
        <w:rPr>
          <w:sz w:val="22"/>
          <w:szCs w:val="22"/>
        </w:rPr>
        <w:t>ob 11</w:t>
      </w:r>
      <w:r w:rsidR="00A806AF" w:rsidRPr="00A14A3D">
        <w:rPr>
          <w:sz w:val="22"/>
          <w:szCs w:val="22"/>
        </w:rPr>
        <w:t>.00 uri</w:t>
      </w:r>
      <w:r w:rsidR="003069F1" w:rsidRPr="00A14A3D">
        <w:rPr>
          <w:sz w:val="22"/>
          <w:szCs w:val="22"/>
        </w:rPr>
        <w:t>,</w:t>
      </w:r>
      <w:r w:rsidR="00A806AF" w:rsidRPr="00A14A3D">
        <w:rPr>
          <w:sz w:val="22"/>
          <w:szCs w:val="22"/>
        </w:rPr>
        <w:t xml:space="preserve"> v sejni </w:t>
      </w:r>
      <w:r w:rsidR="003069F1" w:rsidRPr="00A14A3D">
        <w:rPr>
          <w:sz w:val="22"/>
          <w:szCs w:val="22"/>
        </w:rPr>
        <w:t>sobi 505 (V. nadstropje), Zarnikova 3, Ljubljana.</w:t>
      </w:r>
    </w:p>
    <w:p w14:paraId="1C730A8F" w14:textId="77777777" w:rsidR="00A806AF" w:rsidRPr="00A14A3D" w:rsidRDefault="00A806AF" w:rsidP="00A806AF">
      <w:pPr>
        <w:keepNext/>
        <w:autoSpaceDE w:val="0"/>
        <w:autoSpaceDN w:val="0"/>
        <w:jc w:val="both"/>
        <w:rPr>
          <w:sz w:val="22"/>
          <w:szCs w:val="22"/>
        </w:rPr>
      </w:pPr>
    </w:p>
    <w:p w14:paraId="0468E299" w14:textId="416D37A4" w:rsidR="00985F2E" w:rsidRPr="00A14A3D" w:rsidRDefault="00985F2E" w:rsidP="00985F2E">
      <w:pPr>
        <w:rPr>
          <w:sz w:val="22"/>
          <w:szCs w:val="22"/>
        </w:rPr>
      </w:pPr>
      <w:r w:rsidRPr="00A14A3D">
        <w:rPr>
          <w:sz w:val="22"/>
        </w:rPr>
        <w:t xml:space="preserve">Dodatne informacije v zvezi z </w:t>
      </w:r>
      <w:r w:rsidR="00BB35AA" w:rsidRPr="00A14A3D">
        <w:rPr>
          <w:sz w:val="22"/>
        </w:rPr>
        <w:t xml:space="preserve">razpisno dokumentacijo in postopkom javnega razpisa lahko vlagatelji </w:t>
      </w:r>
      <w:r w:rsidRPr="00A14A3D">
        <w:rPr>
          <w:sz w:val="22"/>
          <w:szCs w:val="22"/>
        </w:rPr>
        <w:t>dobijo vsak</w:t>
      </w:r>
      <w:r w:rsidR="00F25118" w:rsidRPr="00A14A3D">
        <w:rPr>
          <w:sz w:val="22"/>
          <w:szCs w:val="22"/>
        </w:rPr>
        <w:t xml:space="preserve"> </w:t>
      </w:r>
      <w:r w:rsidR="00BB35AA" w:rsidRPr="00A14A3D">
        <w:rPr>
          <w:sz w:val="22"/>
          <w:szCs w:val="22"/>
        </w:rPr>
        <w:t xml:space="preserve">delovni </w:t>
      </w:r>
      <w:r w:rsidR="00F25118" w:rsidRPr="00A14A3D">
        <w:rPr>
          <w:sz w:val="22"/>
          <w:szCs w:val="22"/>
        </w:rPr>
        <w:t xml:space="preserve">dan </w:t>
      </w:r>
      <w:r w:rsidR="00BB35AA" w:rsidRPr="00A14A3D">
        <w:rPr>
          <w:sz w:val="22"/>
          <w:szCs w:val="22"/>
        </w:rPr>
        <w:t>pri g</w:t>
      </w:r>
      <w:r w:rsidR="00D62C4C" w:rsidRPr="00A14A3D">
        <w:rPr>
          <w:sz w:val="22"/>
          <w:szCs w:val="22"/>
        </w:rPr>
        <w:t>a</w:t>
      </w:r>
      <w:r w:rsidR="00BB35AA" w:rsidRPr="00A14A3D">
        <w:rPr>
          <w:sz w:val="22"/>
          <w:szCs w:val="22"/>
        </w:rPr>
        <w:t xml:space="preserve">. Teodori Makoter tel.: 01/306 43 11 </w:t>
      </w:r>
      <w:r w:rsidR="00D62C4C" w:rsidRPr="00A14A3D">
        <w:rPr>
          <w:sz w:val="22"/>
          <w:szCs w:val="22"/>
        </w:rPr>
        <w:t xml:space="preserve">ali ga. Maruški Markovčič, tel.: 01/306 43 09 </w:t>
      </w:r>
      <w:r w:rsidR="00BB35AA" w:rsidRPr="00A14A3D">
        <w:rPr>
          <w:sz w:val="22"/>
          <w:szCs w:val="22"/>
        </w:rPr>
        <w:t>med 9. in 12. uro ter na elektronskem naslovu</w:t>
      </w:r>
      <w:r w:rsidR="003617C6" w:rsidRPr="00A14A3D">
        <w:rPr>
          <w:sz w:val="22"/>
          <w:szCs w:val="22"/>
        </w:rPr>
        <w:t xml:space="preserve"> </w:t>
      </w:r>
      <w:hyperlink r:id="rId9" w:history="1">
        <w:r w:rsidR="003617C6" w:rsidRPr="00A14A3D">
          <w:rPr>
            <w:rStyle w:val="Hiperpovezava"/>
            <w:color w:val="auto"/>
            <w:sz w:val="22"/>
            <w:szCs w:val="22"/>
          </w:rPr>
          <w:t>teodora.makoter@ljubljana.si</w:t>
        </w:r>
      </w:hyperlink>
      <w:r w:rsidR="003617C6" w:rsidRPr="00A14A3D">
        <w:rPr>
          <w:sz w:val="22"/>
          <w:szCs w:val="22"/>
        </w:rPr>
        <w:t xml:space="preserve"> </w:t>
      </w:r>
      <w:r w:rsidR="0082448F" w:rsidRPr="00A14A3D">
        <w:rPr>
          <w:sz w:val="22"/>
          <w:szCs w:val="22"/>
        </w:rPr>
        <w:t>in</w:t>
      </w:r>
      <w:r w:rsidR="0082448F" w:rsidRPr="00A14A3D">
        <w:t xml:space="preserve"> </w:t>
      </w:r>
      <w:hyperlink r:id="rId10" w:history="1">
        <w:r w:rsidR="0082448F" w:rsidRPr="00A14A3D">
          <w:rPr>
            <w:rStyle w:val="Hiperpovezava"/>
            <w:color w:val="auto"/>
            <w:sz w:val="22"/>
            <w:szCs w:val="22"/>
          </w:rPr>
          <w:t xml:space="preserve">maruska.markovcic@ljubljana.si </w:t>
        </w:r>
      </w:hyperlink>
      <w:r w:rsidR="0082448F" w:rsidRPr="00A14A3D">
        <w:rPr>
          <w:rStyle w:val="Hiperpovezava"/>
          <w:color w:val="auto"/>
          <w:sz w:val="22"/>
          <w:szCs w:val="22"/>
        </w:rPr>
        <w:t>.</w:t>
      </w:r>
    </w:p>
    <w:p w14:paraId="46C9C878" w14:textId="77777777" w:rsidR="00BB35AA" w:rsidRPr="00A14A3D" w:rsidRDefault="00BB35AA" w:rsidP="00985F2E">
      <w:pPr>
        <w:jc w:val="both"/>
        <w:outlineLvl w:val="0"/>
        <w:rPr>
          <w:sz w:val="22"/>
          <w:szCs w:val="22"/>
        </w:rPr>
      </w:pPr>
    </w:p>
    <w:p w14:paraId="461C88F9" w14:textId="595DB036" w:rsidR="00985F2E" w:rsidRPr="00F243DB" w:rsidRDefault="00985F2E" w:rsidP="00985F2E">
      <w:pPr>
        <w:jc w:val="both"/>
        <w:outlineLvl w:val="0"/>
        <w:rPr>
          <w:color w:val="000000" w:themeColor="text1"/>
          <w:sz w:val="22"/>
        </w:rPr>
      </w:pPr>
      <w:r w:rsidRPr="00A14A3D">
        <w:rPr>
          <w:sz w:val="22"/>
          <w:szCs w:val="22"/>
        </w:rPr>
        <w:t>Št</w:t>
      </w:r>
      <w:r w:rsidR="00E976B0" w:rsidRPr="00A14A3D">
        <w:rPr>
          <w:sz w:val="22"/>
          <w:szCs w:val="22"/>
        </w:rPr>
        <w:t>evilka</w:t>
      </w:r>
      <w:r w:rsidRPr="00A14A3D">
        <w:rPr>
          <w:sz w:val="22"/>
          <w:szCs w:val="22"/>
        </w:rPr>
        <w:t>:</w:t>
      </w:r>
      <w:r w:rsidR="005062E9" w:rsidRPr="00A14A3D">
        <w:rPr>
          <w:sz w:val="22"/>
          <w:szCs w:val="22"/>
        </w:rPr>
        <w:t>331-</w:t>
      </w:r>
      <w:r w:rsidR="00CF04B7" w:rsidRPr="00A14A3D">
        <w:rPr>
          <w:sz w:val="22"/>
          <w:szCs w:val="22"/>
        </w:rPr>
        <w:t>31</w:t>
      </w:r>
      <w:r w:rsidR="00D65EAE" w:rsidRPr="00A14A3D">
        <w:rPr>
          <w:sz w:val="22"/>
          <w:szCs w:val="22"/>
        </w:rPr>
        <w:t>/2020</w:t>
      </w:r>
      <w:r w:rsidR="00291B0F" w:rsidRPr="00A14A3D">
        <w:rPr>
          <w:sz w:val="22"/>
          <w:szCs w:val="22"/>
        </w:rPr>
        <w:t>-</w:t>
      </w:r>
      <w:r w:rsidR="00547EE2" w:rsidRPr="00A14A3D">
        <w:rPr>
          <w:sz w:val="22"/>
          <w:szCs w:val="22"/>
        </w:rPr>
        <w:t>7</w:t>
      </w:r>
      <w:r w:rsidR="00793EED" w:rsidRPr="00A14A3D">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9C3" w14:textId="77777777" w:rsidR="00221883" w:rsidRDefault="00221883" w:rsidP="009A229D">
      <w:r>
        <w:separator/>
      </w:r>
    </w:p>
  </w:endnote>
  <w:endnote w:type="continuationSeparator" w:id="0">
    <w:p w14:paraId="0125CF9C" w14:textId="77777777" w:rsidR="00221883" w:rsidRDefault="00221883"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212137D8" w:rsidR="007B6D30" w:rsidRDefault="007B6D30">
        <w:pPr>
          <w:pStyle w:val="Noga"/>
          <w:jc w:val="center"/>
        </w:pPr>
        <w:r>
          <w:fldChar w:fldCharType="begin"/>
        </w:r>
        <w:r>
          <w:instrText xml:space="preserve"> PAGE   \* MERGEFORMAT </w:instrText>
        </w:r>
        <w:r>
          <w:fldChar w:fldCharType="separate"/>
        </w:r>
        <w:r w:rsidR="00211468">
          <w:rPr>
            <w:noProof/>
          </w:rPr>
          <w:t>4</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6B1E" w14:textId="77777777" w:rsidR="00221883" w:rsidRDefault="00221883" w:rsidP="009A229D">
      <w:r>
        <w:separator/>
      </w:r>
    </w:p>
  </w:footnote>
  <w:footnote w:type="continuationSeparator" w:id="0">
    <w:p w14:paraId="6B442896" w14:textId="77777777" w:rsidR="00221883" w:rsidRDefault="00221883"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112EE"/>
    <w:rsid w:val="00015816"/>
    <w:rsid w:val="000230CC"/>
    <w:rsid w:val="0002387A"/>
    <w:rsid w:val="000242C3"/>
    <w:rsid w:val="00030E25"/>
    <w:rsid w:val="00033350"/>
    <w:rsid w:val="00033712"/>
    <w:rsid w:val="00042F1E"/>
    <w:rsid w:val="00043D7C"/>
    <w:rsid w:val="00044FF3"/>
    <w:rsid w:val="00056834"/>
    <w:rsid w:val="00056A5E"/>
    <w:rsid w:val="00060521"/>
    <w:rsid w:val="00062E2B"/>
    <w:rsid w:val="00065D6D"/>
    <w:rsid w:val="0006629C"/>
    <w:rsid w:val="0007450B"/>
    <w:rsid w:val="00081077"/>
    <w:rsid w:val="000831DF"/>
    <w:rsid w:val="000849B0"/>
    <w:rsid w:val="00086B52"/>
    <w:rsid w:val="00090BC6"/>
    <w:rsid w:val="000943E4"/>
    <w:rsid w:val="00094B0A"/>
    <w:rsid w:val="000A19CC"/>
    <w:rsid w:val="000A5E06"/>
    <w:rsid w:val="000B03FD"/>
    <w:rsid w:val="000B3207"/>
    <w:rsid w:val="000B4F82"/>
    <w:rsid w:val="000B580E"/>
    <w:rsid w:val="000B7182"/>
    <w:rsid w:val="000B7C27"/>
    <w:rsid w:val="000C08CC"/>
    <w:rsid w:val="000C15CD"/>
    <w:rsid w:val="000C7352"/>
    <w:rsid w:val="000D069E"/>
    <w:rsid w:val="000D6077"/>
    <w:rsid w:val="000D63EE"/>
    <w:rsid w:val="000E0BEE"/>
    <w:rsid w:val="000E23FA"/>
    <w:rsid w:val="000E5D67"/>
    <w:rsid w:val="000F7822"/>
    <w:rsid w:val="00102E3D"/>
    <w:rsid w:val="001068C7"/>
    <w:rsid w:val="00106A2F"/>
    <w:rsid w:val="00111398"/>
    <w:rsid w:val="00121FDC"/>
    <w:rsid w:val="001221BA"/>
    <w:rsid w:val="0013232B"/>
    <w:rsid w:val="00134996"/>
    <w:rsid w:val="001349E4"/>
    <w:rsid w:val="00135EA2"/>
    <w:rsid w:val="00140188"/>
    <w:rsid w:val="00140DBA"/>
    <w:rsid w:val="00141C3B"/>
    <w:rsid w:val="0014387F"/>
    <w:rsid w:val="001439DE"/>
    <w:rsid w:val="00153280"/>
    <w:rsid w:val="00155FC9"/>
    <w:rsid w:val="0015780D"/>
    <w:rsid w:val="00157D7D"/>
    <w:rsid w:val="00160055"/>
    <w:rsid w:val="0016492D"/>
    <w:rsid w:val="001655F5"/>
    <w:rsid w:val="001711C8"/>
    <w:rsid w:val="00173B30"/>
    <w:rsid w:val="001807FB"/>
    <w:rsid w:val="0018372D"/>
    <w:rsid w:val="001926D8"/>
    <w:rsid w:val="00196EF2"/>
    <w:rsid w:val="001A1EE2"/>
    <w:rsid w:val="001B4173"/>
    <w:rsid w:val="001C0E52"/>
    <w:rsid w:val="001C74A2"/>
    <w:rsid w:val="001D4AEE"/>
    <w:rsid w:val="001D748E"/>
    <w:rsid w:val="001E3596"/>
    <w:rsid w:val="001F30C2"/>
    <w:rsid w:val="001F3ED2"/>
    <w:rsid w:val="001F4CBD"/>
    <w:rsid w:val="001F6B8E"/>
    <w:rsid w:val="00203EF1"/>
    <w:rsid w:val="002112EA"/>
    <w:rsid w:val="00211468"/>
    <w:rsid w:val="002209BC"/>
    <w:rsid w:val="00221026"/>
    <w:rsid w:val="00221883"/>
    <w:rsid w:val="00231FA9"/>
    <w:rsid w:val="002327A5"/>
    <w:rsid w:val="00233A19"/>
    <w:rsid w:val="00235B12"/>
    <w:rsid w:val="002377BF"/>
    <w:rsid w:val="00237C37"/>
    <w:rsid w:val="00245D01"/>
    <w:rsid w:val="00252C62"/>
    <w:rsid w:val="00261A5A"/>
    <w:rsid w:val="00261D48"/>
    <w:rsid w:val="00262AC3"/>
    <w:rsid w:val="00265220"/>
    <w:rsid w:val="00271AD4"/>
    <w:rsid w:val="0027623B"/>
    <w:rsid w:val="002805CF"/>
    <w:rsid w:val="00281021"/>
    <w:rsid w:val="00282390"/>
    <w:rsid w:val="0028410A"/>
    <w:rsid w:val="00285177"/>
    <w:rsid w:val="00286BB7"/>
    <w:rsid w:val="00290CE7"/>
    <w:rsid w:val="0029188B"/>
    <w:rsid w:val="00291B0F"/>
    <w:rsid w:val="002A1994"/>
    <w:rsid w:val="002A7330"/>
    <w:rsid w:val="002B74F6"/>
    <w:rsid w:val="002C1C3E"/>
    <w:rsid w:val="002C2BAC"/>
    <w:rsid w:val="002D05E8"/>
    <w:rsid w:val="002E0416"/>
    <w:rsid w:val="002E3093"/>
    <w:rsid w:val="002E6298"/>
    <w:rsid w:val="002F4455"/>
    <w:rsid w:val="002F62A3"/>
    <w:rsid w:val="002F6744"/>
    <w:rsid w:val="002F6A3A"/>
    <w:rsid w:val="00305212"/>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EDC"/>
    <w:rsid w:val="00354806"/>
    <w:rsid w:val="00360D9D"/>
    <w:rsid w:val="003617C6"/>
    <w:rsid w:val="00362C51"/>
    <w:rsid w:val="00366AF9"/>
    <w:rsid w:val="003700ED"/>
    <w:rsid w:val="00372DC9"/>
    <w:rsid w:val="00377896"/>
    <w:rsid w:val="00384C28"/>
    <w:rsid w:val="00391F79"/>
    <w:rsid w:val="00392ACB"/>
    <w:rsid w:val="00394A5C"/>
    <w:rsid w:val="003A4B3B"/>
    <w:rsid w:val="003A5E06"/>
    <w:rsid w:val="003B09C0"/>
    <w:rsid w:val="003B0BCF"/>
    <w:rsid w:val="003B3D3B"/>
    <w:rsid w:val="003C08BC"/>
    <w:rsid w:val="003C0BB1"/>
    <w:rsid w:val="003C496B"/>
    <w:rsid w:val="003C68E0"/>
    <w:rsid w:val="003E1E55"/>
    <w:rsid w:val="003F0936"/>
    <w:rsid w:val="003F0A5F"/>
    <w:rsid w:val="003F20D6"/>
    <w:rsid w:val="003F7077"/>
    <w:rsid w:val="00404109"/>
    <w:rsid w:val="0041189E"/>
    <w:rsid w:val="0041421D"/>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62E9"/>
    <w:rsid w:val="00507ECD"/>
    <w:rsid w:val="00522111"/>
    <w:rsid w:val="0053248F"/>
    <w:rsid w:val="005363C5"/>
    <w:rsid w:val="005368D9"/>
    <w:rsid w:val="005379AC"/>
    <w:rsid w:val="00545CAE"/>
    <w:rsid w:val="00545E01"/>
    <w:rsid w:val="005472B1"/>
    <w:rsid w:val="00547EE2"/>
    <w:rsid w:val="005504D5"/>
    <w:rsid w:val="005504DC"/>
    <w:rsid w:val="00557AE6"/>
    <w:rsid w:val="00562FCF"/>
    <w:rsid w:val="00564D47"/>
    <w:rsid w:val="00571E5C"/>
    <w:rsid w:val="005720BF"/>
    <w:rsid w:val="005731FF"/>
    <w:rsid w:val="00573E2F"/>
    <w:rsid w:val="00576977"/>
    <w:rsid w:val="0057719B"/>
    <w:rsid w:val="00580707"/>
    <w:rsid w:val="00581529"/>
    <w:rsid w:val="00583789"/>
    <w:rsid w:val="0059618E"/>
    <w:rsid w:val="00597C26"/>
    <w:rsid w:val="005A0CD7"/>
    <w:rsid w:val="005B2BD7"/>
    <w:rsid w:val="005B4292"/>
    <w:rsid w:val="005C4D03"/>
    <w:rsid w:val="005C76A1"/>
    <w:rsid w:val="005D0642"/>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0BF1"/>
    <w:rsid w:val="00631008"/>
    <w:rsid w:val="00631410"/>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B269C"/>
    <w:rsid w:val="006B4004"/>
    <w:rsid w:val="006C46BC"/>
    <w:rsid w:val="006D2885"/>
    <w:rsid w:val="006D3B70"/>
    <w:rsid w:val="006E2B9B"/>
    <w:rsid w:val="006E4A1C"/>
    <w:rsid w:val="006E7288"/>
    <w:rsid w:val="006E72B0"/>
    <w:rsid w:val="006F28B3"/>
    <w:rsid w:val="006F657B"/>
    <w:rsid w:val="006F78E3"/>
    <w:rsid w:val="00703EF0"/>
    <w:rsid w:val="00705BEC"/>
    <w:rsid w:val="00711B29"/>
    <w:rsid w:val="007123EA"/>
    <w:rsid w:val="007135B8"/>
    <w:rsid w:val="00714942"/>
    <w:rsid w:val="00721CA0"/>
    <w:rsid w:val="00721F8D"/>
    <w:rsid w:val="00722A1F"/>
    <w:rsid w:val="00723922"/>
    <w:rsid w:val="007271DE"/>
    <w:rsid w:val="00727C13"/>
    <w:rsid w:val="00730FE3"/>
    <w:rsid w:val="00736E28"/>
    <w:rsid w:val="00744594"/>
    <w:rsid w:val="00745C1E"/>
    <w:rsid w:val="00750D44"/>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B21E0"/>
    <w:rsid w:val="007B6D30"/>
    <w:rsid w:val="007B7191"/>
    <w:rsid w:val="007C1A87"/>
    <w:rsid w:val="007C685B"/>
    <w:rsid w:val="007C6D29"/>
    <w:rsid w:val="007D4DD7"/>
    <w:rsid w:val="007D5D22"/>
    <w:rsid w:val="007D66D9"/>
    <w:rsid w:val="007D6B92"/>
    <w:rsid w:val="007E0CC9"/>
    <w:rsid w:val="007E71F2"/>
    <w:rsid w:val="007F01C9"/>
    <w:rsid w:val="007F0BD5"/>
    <w:rsid w:val="007F157C"/>
    <w:rsid w:val="007F5D71"/>
    <w:rsid w:val="007F66A6"/>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54E7"/>
    <w:rsid w:val="008A673E"/>
    <w:rsid w:val="008B0298"/>
    <w:rsid w:val="008B2E24"/>
    <w:rsid w:val="008B65A1"/>
    <w:rsid w:val="008C717A"/>
    <w:rsid w:val="008D037B"/>
    <w:rsid w:val="008E1883"/>
    <w:rsid w:val="008E282F"/>
    <w:rsid w:val="008E2F3A"/>
    <w:rsid w:val="008E3AA1"/>
    <w:rsid w:val="008E3F7B"/>
    <w:rsid w:val="008E69D1"/>
    <w:rsid w:val="008F1928"/>
    <w:rsid w:val="008F4589"/>
    <w:rsid w:val="0090202B"/>
    <w:rsid w:val="00906667"/>
    <w:rsid w:val="00906C2F"/>
    <w:rsid w:val="009133CB"/>
    <w:rsid w:val="009135BE"/>
    <w:rsid w:val="00920005"/>
    <w:rsid w:val="00921125"/>
    <w:rsid w:val="00925D4D"/>
    <w:rsid w:val="00927359"/>
    <w:rsid w:val="0093124A"/>
    <w:rsid w:val="00934044"/>
    <w:rsid w:val="009427FB"/>
    <w:rsid w:val="00943F70"/>
    <w:rsid w:val="00944634"/>
    <w:rsid w:val="00945D71"/>
    <w:rsid w:val="00947DCC"/>
    <w:rsid w:val="009525A9"/>
    <w:rsid w:val="00954D24"/>
    <w:rsid w:val="00965923"/>
    <w:rsid w:val="0097222C"/>
    <w:rsid w:val="009740C6"/>
    <w:rsid w:val="00974983"/>
    <w:rsid w:val="0098181A"/>
    <w:rsid w:val="00985F2E"/>
    <w:rsid w:val="00986ED4"/>
    <w:rsid w:val="00992C41"/>
    <w:rsid w:val="009A229D"/>
    <w:rsid w:val="009A26B2"/>
    <w:rsid w:val="009A312D"/>
    <w:rsid w:val="009A7D1B"/>
    <w:rsid w:val="009B5A2D"/>
    <w:rsid w:val="009C0B08"/>
    <w:rsid w:val="009C151F"/>
    <w:rsid w:val="009C15BC"/>
    <w:rsid w:val="009C1C73"/>
    <w:rsid w:val="009C4F6A"/>
    <w:rsid w:val="009C52C6"/>
    <w:rsid w:val="009C58EA"/>
    <w:rsid w:val="009D7753"/>
    <w:rsid w:val="009E0150"/>
    <w:rsid w:val="009E1D57"/>
    <w:rsid w:val="009F0A42"/>
    <w:rsid w:val="009F0CC1"/>
    <w:rsid w:val="009F1B7E"/>
    <w:rsid w:val="009F50EB"/>
    <w:rsid w:val="00A01BD8"/>
    <w:rsid w:val="00A028F9"/>
    <w:rsid w:val="00A14A3D"/>
    <w:rsid w:val="00A216F8"/>
    <w:rsid w:val="00A264DA"/>
    <w:rsid w:val="00A308D3"/>
    <w:rsid w:val="00A31280"/>
    <w:rsid w:val="00A3198B"/>
    <w:rsid w:val="00A33107"/>
    <w:rsid w:val="00A344C6"/>
    <w:rsid w:val="00A36378"/>
    <w:rsid w:val="00A37DBD"/>
    <w:rsid w:val="00A44CE1"/>
    <w:rsid w:val="00A51186"/>
    <w:rsid w:val="00A52C4B"/>
    <w:rsid w:val="00A56B78"/>
    <w:rsid w:val="00A56D93"/>
    <w:rsid w:val="00A61227"/>
    <w:rsid w:val="00A64BBD"/>
    <w:rsid w:val="00A74015"/>
    <w:rsid w:val="00A740A4"/>
    <w:rsid w:val="00A76692"/>
    <w:rsid w:val="00A7748E"/>
    <w:rsid w:val="00A806AF"/>
    <w:rsid w:val="00A826EC"/>
    <w:rsid w:val="00A83A72"/>
    <w:rsid w:val="00A84E21"/>
    <w:rsid w:val="00A86F43"/>
    <w:rsid w:val="00AA314A"/>
    <w:rsid w:val="00AB20D7"/>
    <w:rsid w:val="00AB4874"/>
    <w:rsid w:val="00AC1BD8"/>
    <w:rsid w:val="00AD6F98"/>
    <w:rsid w:val="00AE3D8C"/>
    <w:rsid w:val="00AF5AE8"/>
    <w:rsid w:val="00B019C6"/>
    <w:rsid w:val="00B05C67"/>
    <w:rsid w:val="00B14021"/>
    <w:rsid w:val="00B14305"/>
    <w:rsid w:val="00B212F6"/>
    <w:rsid w:val="00B21598"/>
    <w:rsid w:val="00B241CE"/>
    <w:rsid w:val="00B35580"/>
    <w:rsid w:val="00B36D62"/>
    <w:rsid w:val="00B40B9D"/>
    <w:rsid w:val="00B43C2B"/>
    <w:rsid w:val="00B46213"/>
    <w:rsid w:val="00B4721D"/>
    <w:rsid w:val="00B477B5"/>
    <w:rsid w:val="00B5515D"/>
    <w:rsid w:val="00B70A79"/>
    <w:rsid w:val="00B72634"/>
    <w:rsid w:val="00B75043"/>
    <w:rsid w:val="00B761EB"/>
    <w:rsid w:val="00B804A9"/>
    <w:rsid w:val="00B845CE"/>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7A3A"/>
    <w:rsid w:val="00C04D91"/>
    <w:rsid w:val="00C132CE"/>
    <w:rsid w:val="00C14379"/>
    <w:rsid w:val="00C172B2"/>
    <w:rsid w:val="00C173C0"/>
    <w:rsid w:val="00C257B6"/>
    <w:rsid w:val="00C2722F"/>
    <w:rsid w:val="00C34364"/>
    <w:rsid w:val="00C378DD"/>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D4DE1"/>
    <w:rsid w:val="00CE125B"/>
    <w:rsid w:val="00CE4D07"/>
    <w:rsid w:val="00CF04B7"/>
    <w:rsid w:val="00CF5B92"/>
    <w:rsid w:val="00CF67AF"/>
    <w:rsid w:val="00D01712"/>
    <w:rsid w:val="00D04505"/>
    <w:rsid w:val="00D069DA"/>
    <w:rsid w:val="00D13E01"/>
    <w:rsid w:val="00D20D27"/>
    <w:rsid w:val="00D20EF9"/>
    <w:rsid w:val="00D23212"/>
    <w:rsid w:val="00D24F33"/>
    <w:rsid w:val="00D25F85"/>
    <w:rsid w:val="00D27B70"/>
    <w:rsid w:val="00D30251"/>
    <w:rsid w:val="00D34391"/>
    <w:rsid w:val="00D45149"/>
    <w:rsid w:val="00D4694F"/>
    <w:rsid w:val="00D51125"/>
    <w:rsid w:val="00D563B3"/>
    <w:rsid w:val="00D62C4C"/>
    <w:rsid w:val="00D65EAE"/>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1227"/>
    <w:rsid w:val="00DF248F"/>
    <w:rsid w:val="00DF2C52"/>
    <w:rsid w:val="00DF7493"/>
    <w:rsid w:val="00DF7690"/>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2719"/>
    <w:rsid w:val="00E644B1"/>
    <w:rsid w:val="00E73CE1"/>
    <w:rsid w:val="00E80A4A"/>
    <w:rsid w:val="00E83DE4"/>
    <w:rsid w:val="00E849BC"/>
    <w:rsid w:val="00E86B05"/>
    <w:rsid w:val="00E90395"/>
    <w:rsid w:val="00E976B0"/>
    <w:rsid w:val="00EA1291"/>
    <w:rsid w:val="00EB1BAF"/>
    <w:rsid w:val="00EB2120"/>
    <w:rsid w:val="00EB2FCF"/>
    <w:rsid w:val="00EB3B4B"/>
    <w:rsid w:val="00EB473C"/>
    <w:rsid w:val="00EC06E0"/>
    <w:rsid w:val="00EC2C89"/>
    <w:rsid w:val="00ED0138"/>
    <w:rsid w:val="00ED0DB5"/>
    <w:rsid w:val="00EE388E"/>
    <w:rsid w:val="00EE6B6E"/>
    <w:rsid w:val="00EF6AEF"/>
    <w:rsid w:val="00F069EF"/>
    <w:rsid w:val="00F10F5C"/>
    <w:rsid w:val="00F129B8"/>
    <w:rsid w:val="00F179A0"/>
    <w:rsid w:val="00F21056"/>
    <w:rsid w:val="00F21CBD"/>
    <w:rsid w:val="00F21FB2"/>
    <w:rsid w:val="00F243DB"/>
    <w:rsid w:val="00F25118"/>
    <w:rsid w:val="00F26910"/>
    <w:rsid w:val="00F32083"/>
    <w:rsid w:val="00F43DC1"/>
    <w:rsid w:val="00F46868"/>
    <w:rsid w:val="00F51EEE"/>
    <w:rsid w:val="00F55DC2"/>
    <w:rsid w:val="00F57162"/>
    <w:rsid w:val="00F605A3"/>
    <w:rsid w:val="00F64C34"/>
    <w:rsid w:val="00F65F7F"/>
    <w:rsid w:val="00F70432"/>
    <w:rsid w:val="00F76A4C"/>
    <w:rsid w:val="00F77718"/>
    <w:rsid w:val="00F77FE7"/>
    <w:rsid w:val="00F8294C"/>
    <w:rsid w:val="00F86A5A"/>
    <w:rsid w:val="00F907F8"/>
    <w:rsid w:val="00F921C4"/>
    <w:rsid w:val="00F94699"/>
    <w:rsid w:val="00FA4B73"/>
    <w:rsid w:val="00FA6571"/>
    <w:rsid w:val="00FB0BF7"/>
    <w:rsid w:val="00FB5B87"/>
    <w:rsid w:val="00FB61E2"/>
    <w:rsid w:val="00FC0962"/>
    <w:rsid w:val="00FC12C3"/>
    <w:rsid w:val="00FC55D9"/>
    <w:rsid w:val="00FC669C"/>
    <w:rsid w:val="00FD053B"/>
    <w:rsid w:val="00FD1079"/>
    <w:rsid w:val="00FD4D06"/>
    <w:rsid w:val="00FD72E2"/>
    <w:rsid w:val="00FE1956"/>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uska.markovcic@ljubljana.si%20al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40CB-CB15-40AF-8EF6-9B2E9117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4281</Words>
  <Characters>24405</Characters>
  <Application>Microsoft Office Word</Application>
  <DocSecurity>4</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Gorazd Maslo</cp:lastModifiedBy>
  <cp:revision>2</cp:revision>
  <cp:lastPrinted>2020-12-24T08:02:00Z</cp:lastPrinted>
  <dcterms:created xsi:type="dcterms:W3CDTF">2021-01-05T13:48:00Z</dcterms:created>
  <dcterms:modified xsi:type="dcterms:W3CDTF">2021-01-05T13:48:00Z</dcterms:modified>
</cp:coreProperties>
</file>