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48" w:rsidRDefault="00B51748">
      <w:r>
        <w:t>Cena izobraževanja je odvisna od tipa organizacije in števila zaposlenih, ki se udeležijo izobraževanja.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51748" w:rsidTr="00B51748">
        <w:tc>
          <w:tcPr>
            <w:tcW w:w="6091" w:type="dxa"/>
            <w:shd w:val="clear" w:color="auto" w:fill="E7E6E6" w:themeFill="background2"/>
          </w:tcPr>
          <w:p w:rsidR="00B51748" w:rsidRDefault="00B51748">
            <w:r>
              <w:t>Tip organizacije</w:t>
            </w:r>
          </w:p>
        </w:tc>
        <w:tc>
          <w:tcPr>
            <w:tcW w:w="2971" w:type="dxa"/>
            <w:shd w:val="clear" w:color="auto" w:fill="E7E6E6" w:themeFill="background2"/>
          </w:tcPr>
          <w:p w:rsidR="00B51748" w:rsidRDefault="00B51748">
            <w:r>
              <w:t>Cena na osebo</w:t>
            </w:r>
          </w:p>
        </w:tc>
      </w:tr>
      <w:tr w:rsidR="00B51748" w:rsidTr="00B51748">
        <w:tc>
          <w:tcPr>
            <w:tcW w:w="6091" w:type="dxa"/>
          </w:tcPr>
          <w:p w:rsidR="00B51748" w:rsidRDefault="00B51748">
            <w:r>
              <w:t>Javni zavodi in nevladne organizacije</w:t>
            </w:r>
          </w:p>
        </w:tc>
        <w:tc>
          <w:tcPr>
            <w:tcW w:w="2971" w:type="dxa"/>
          </w:tcPr>
          <w:p w:rsidR="00B51748" w:rsidRDefault="00B51748">
            <w:r>
              <w:t>60,00 EUR</w:t>
            </w:r>
          </w:p>
        </w:tc>
      </w:tr>
      <w:tr w:rsidR="00B51748" w:rsidTr="00B51748">
        <w:tc>
          <w:tcPr>
            <w:tcW w:w="6091" w:type="dxa"/>
          </w:tcPr>
          <w:p w:rsidR="00B51748" w:rsidRDefault="00B51748">
            <w:r>
              <w:t>Podjetja</w:t>
            </w:r>
          </w:p>
        </w:tc>
        <w:tc>
          <w:tcPr>
            <w:tcW w:w="2971" w:type="dxa"/>
          </w:tcPr>
          <w:p w:rsidR="00B51748" w:rsidRDefault="00B51748">
            <w:r>
              <w:t>90,00 EUR</w:t>
            </w:r>
          </w:p>
        </w:tc>
      </w:tr>
    </w:tbl>
    <w:p w:rsidR="00B51748" w:rsidRDefault="00B51748">
      <w:bookmarkStart w:id="0" w:name="_GoBack"/>
      <w:bookmarkEnd w:id="0"/>
    </w:p>
    <w:sectPr w:rsidR="00B5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48"/>
    <w:rsid w:val="00211B68"/>
    <w:rsid w:val="00B51748"/>
    <w:rsid w:val="00B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00C3F-5393-4235-8053-28060327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5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Polanič</dc:creator>
  <cp:keywords/>
  <dc:description/>
  <cp:lastModifiedBy>Teja Cvar Požar</cp:lastModifiedBy>
  <cp:revision>2</cp:revision>
  <dcterms:created xsi:type="dcterms:W3CDTF">2023-08-28T11:57:00Z</dcterms:created>
  <dcterms:modified xsi:type="dcterms:W3CDTF">2023-08-28T11:57:00Z</dcterms:modified>
</cp:coreProperties>
</file>