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04" w:rsidRPr="00987617" w:rsidRDefault="00F75304" w:rsidP="00470C6A">
      <w:pPr>
        <w:spacing w:line="240" w:lineRule="auto"/>
        <w:ind w:left="708"/>
        <w:jc w:val="center"/>
        <w:rPr>
          <w:b/>
          <w:sz w:val="24"/>
          <w:szCs w:val="24"/>
        </w:rPr>
      </w:pPr>
      <w:r w:rsidRPr="00987617">
        <w:rPr>
          <w:b/>
          <w:sz w:val="24"/>
          <w:szCs w:val="24"/>
        </w:rPr>
        <w:t>Dohodkovne meje za vstop v model deljenega lastništva</w:t>
      </w:r>
      <w:r w:rsidR="00765DD0" w:rsidRPr="00987617">
        <w:rPr>
          <w:b/>
          <w:sz w:val="24"/>
          <w:szCs w:val="24"/>
        </w:rPr>
        <w:t xml:space="preserve"> 202</w:t>
      </w:r>
      <w:r w:rsidR="008976A6">
        <w:rPr>
          <w:b/>
          <w:sz w:val="24"/>
          <w:szCs w:val="24"/>
        </w:rPr>
        <w:t>2</w:t>
      </w:r>
    </w:p>
    <w:p w:rsidR="00F75304" w:rsidRPr="00987617" w:rsidRDefault="00F75304" w:rsidP="00F75304">
      <w:pPr>
        <w:spacing w:line="240" w:lineRule="auto"/>
        <w:ind w:left="708"/>
        <w:rPr>
          <w:b/>
          <w:sz w:val="24"/>
          <w:szCs w:val="24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3856"/>
      </w:tblGrid>
      <w:tr w:rsidR="00F75304" w:rsidRPr="00987617" w:rsidTr="00470C6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Velikost gospod.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% Povprečne neto plače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5304" w:rsidRPr="00987617" w:rsidRDefault="00F75304" w:rsidP="00470C6A">
            <w:pPr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Meja dohodka</w:t>
            </w:r>
          </w:p>
        </w:tc>
      </w:tr>
      <w:tr w:rsidR="00F75304" w:rsidRPr="00987617" w:rsidTr="00470C6A">
        <w:trPr>
          <w:trHeight w:val="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1-člansko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od 90 % do 200 %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8976A6" w:rsidP="00897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Pr="008976A6">
              <w:rPr>
                <w:sz w:val="24"/>
                <w:szCs w:val="24"/>
              </w:rPr>
              <w:t>1.143,27 EUR</w:t>
            </w:r>
            <w:r>
              <w:rPr>
                <w:sz w:val="24"/>
                <w:szCs w:val="24"/>
              </w:rPr>
              <w:t xml:space="preserve"> do </w:t>
            </w:r>
            <w:r w:rsidRPr="008976A6">
              <w:rPr>
                <w:sz w:val="24"/>
                <w:szCs w:val="24"/>
              </w:rPr>
              <w:t>2.540,60 EUR</w:t>
            </w:r>
          </w:p>
        </w:tc>
      </w:tr>
      <w:tr w:rsidR="00F75304" w:rsidRPr="00987617" w:rsidTr="00470C6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2-člansko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od 135 % do 250 %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8976A6" w:rsidP="00897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Pr="008976A6">
              <w:rPr>
                <w:sz w:val="24"/>
                <w:szCs w:val="24"/>
              </w:rPr>
              <w:t>1.714,91 EUR</w:t>
            </w:r>
            <w:r>
              <w:rPr>
                <w:sz w:val="24"/>
                <w:szCs w:val="24"/>
              </w:rPr>
              <w:t xml:space="preserve"> do </w:t>
            </w:r>
            <w:r w:rsidRPr="008976A6">
              <w:rPr>
                <w:sz w:val="24"/>
                <w:szCs w:val="24"/>
              </w:rPr>
              <w:t>3.175,75 EUR</w:t>
            </w:r>
          </w:p>
        </w:tc>
      </w:tr>
      <w:tr w:rsidR="00F75304" w:rsidRPr="00987617" w:rsidTr="00470C6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3-člansko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od 165 % do 315 %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8976A6" w:rsidP="00897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Pr="008976A6">
              <w:rPr>
                <w:sz w:val="24"/>
                <w:szCs w:val="24"/>
              </w:rPr>
              <w:t>2.096,00 EUR</w:t>
            </w:r>
            <w:r>
              <w:rPr>
                <w:sz w:val="24"/>
                <w:szCs w:val="24"/>
              </w:rPr>
              <w:t xml:space="preserve"> do </w:t>
            </w:r>
            <w:r w:rsidRPr="008976A6">
              <w:rPr>
                <w:sz w:val="24"/>
                <w:szCs w:val="24"/>
              </w:rPr>
              <w:t>4.001,45 EUR</w:t>
            </w:r>
          </w:p>
        </w:tc>
      </w:tr>
      <w:tr w:rsidR="00F75304" w:rsidRPr="00987617" w:rsidTr="00470C6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4-člansko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od 195 % do 370 %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8976A6" w:rsidP="00897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Pr="008976A6">
              <w:rPr>
                <w:sz w:val="24"/>
                <w:szCs w:val="24"/>
              </w:rPr>
              <w:t>2.477,09 EUR</w:t>
            </w:r>
            <w:r>
              <w:rPr>
                <w:sz w:val="24"/>
                <w:szCs w:val="24"/>
              </w:rPr>
              <w:t xml:space="preserve"> do </w:t>
            </w:r>
            <w:r w:rsidRPr="008976A6">
              <w:rPr>
                <w:sz w:val="24"/>
                <w:szCs w:val="24"/>
              </w:rPr>
              <w:t>4.700,11 EUR</w:t>
            </w:r>
          </w:p>
        </w:tc>
      </w:tr>
      <w:tr w:rsidR="00F75304" w:rsidRPr="00987617" w:rsidTr="00470C6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5-člansko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od 225 % do 425 %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8976A6" w:rsidP="00897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Pr="008976A6">
              <w:rPr>
                <w:sz w:val="24"/>
                <w:szCs w:val="24"/>
              </w:rPr>
              <w:t>2.858,18 EUR</w:t>
            </w:r>
            <w:r>
              <w:rPr>
                <w:sz w:val="24"/>
                <w:szCs w:val="24"/>
              </w:rPr>
              <w:t xml:space="preserve"> do </w:t>
            </w:r>
            <w:r w:rsidRPr="008976A6">
              <w:rPr>
                <w:sz w:val="24"/>
                <w:szCs w:val="24"/>
              </w:rPr>
              <w:t>5.398,78 EUR</w:t>
            </w:r>
          </w:p>
        </w:tc>
      </w:tr>
      <w:tr w:rsidR="00F75304" w:rsidRPr="00987617" w:rsidTr="00470C6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6-člansko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04" w:rsidRPr="00987617" w:rsidRDefault="00F75304" w:rsidP="00470C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7617">
              <w:rPr>
                <w:sz w:val="24"/>
                <w:szCs w:val="24"/>
              </w:rPr>
              <w:t>od 255 % do 470 %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987617" w:rsidRDefault="008976A6" w:rsidP="00897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Pr="008976A6">
              <w:rPr>
                <w:sz w:val="24"/>
                <w:szCs w:val="24"/>
              </w:rPr>
              <w:t>3.239,27 EUR</w:t>
            </w:r>
            <w:r>
              <w:rPr>
                <w:sz w:val="24"/>
                <w:szCs w:val="24"/>
              </w:rPr>
              <w:t xml:space="preserve"> do </w:t>
            </w:r>
            <w:r w:rsidRPr="008976A6">
              <w:rPr>
                <w:sz w:val="24"/>
                <w:szCs w:val="24"/>
              </w:rPr>
              <w:t>5.970,41 EUR</w:t>
            </w:r>
          </w:p>
        </w:tc>
      </w:tr>
    </w:tbl>
    <w:p w:rsidR="00987617" w:rsidRPr="00987617" w:rsidRDefault="00987617" w:rsidP="00987617">
      <w:pPr>
        <w:rPr>
          <w:sz w:val="24"/>
          <w:szCs w:val="24"/>
        </w:rPr>
      </w:pPr>
    </w:p>
    <w:p w:rsidR="00987617" w:rsidRPr="00987617" w:rsidRDefault="00987617" w:rsidP="00987617">
      <w:pPr>
        <w:rPr>
          <w:sz w:val="24"/>
          <w:szCs w:val="24"/>
        </w:rPr>
      </w:pPr>
    </w:p>
    <w:sectPr w:rsidR="00987617" w:rsidRPr="0098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04"/>
    <w:rsid w:val="00470C6A"/>
    <w:rsid w:val="00744631"/>
    <w:rsid w:val="00765DD0"/>
    <w:rsid w:val="008976A6"/>
    <w:rsid w:val="009656BF"/>
    <w:rsid w:val="00987617"/>
    <w:rsid w:val="00C96A82"/>
    <w:rsid w:val="00F7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3010"/>
  <w15:docId w15:val="{C8405F87-B11A-471C-99F2-680577A9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5304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6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Mikuš Pirc</dc:creator>
  <cp:lastModifiedBy>Katarina Mikuš Pirc</cp:lastModifiedBy>
  <cp:revision>2</cp:revision>
  <dcterms:created xsi:type="dcterms:W3CDTF">2022-02-28T09:52:00Z</dcterms:created>
  <dcterms:modified xsi:type="dcterms:W3CDTF">2022-02-28T09:52:00Z</dcterms:modified>
</cp:coreProperties>
</file>