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066E93" w:rsidRDefault="00663039" w:rsidP="00287915">
      <w:pPr>
        <w:jc w:val="center"/>
        <w:rPr>
          <w:i/>
          <w:color w:val="000000"/>
          <w:sz w:val="22"/>
          <w:szCs w:val="22"/>
        </w:rPr>
      </w:pPr>
    </w:p>
    <w:p w:rsidR="00287915" w:rsidRPr="00066E93" w:rsidRDefault="00FD471E"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05015450" r:id="rId9"/>
        </w:object>
      </w: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031D21" w:rsidRPr="00066E93" w:rsidRDefault="00031D21" w:rsidP="00287915">
      <w:pPr>
        <w:jc w:val="center"/>
        <w:rPr>
          <w:i/>
          <w:color w:val="000000"/>
          <w:sz w:val="22"/>
          <w:szCs w:val="22"/>
        </w:rPr>
      </w:pPr>
    </w:p>
    <w:p w:rsidR="00287915" w:rsidRPr="00066E93" w:rsidRDefault="00287915" w:rsidP="00287915">
      <w:pPr>
        <w:jc w:val="center"/>
        <w:rPr>
          <w:b/>
          <w:color w:val="000000"/>
          <w:sz w:val="22"/>
          <w:szCs w:val="22"/>
        </w:rPr>
      </w:pPr>
      <w:r w:rsidRPr="00066E93">
        <w:rPr>
          <w:b/>
          <w:color w:val="000000"/>
          <w:sz w:val="22"/>
          <w:szCs w:val="22"/>
        </w:rPr>
        <w:t>MESTNA OBČINA LJUBLJANA</w:t>
      </w:r>
    </w:p>
    <w:p w:rsidR="00287915" w:rsidRPr="00066E93" w:rsidRDefault="00287915" w:rsidP="00287915">
      <w:pPr>
        <w:jc w:val="both"/>
        <w:rPr>
          <w:i/>
          <w:color w:val="000000"/>
          <w:sz w:val="22"/>
          <w:szCs w:val="22"/>
        </w:rPr>
      </w:pPr>
    </w:p>
    <w:p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rsidR="004507EC" w:rsidRPr="00066E93" w:rsidRDefault="004507EC" w:rsidP="00287915">
      <w:pPr>
        <w:jc w:val="both"/>
        <w:rPr>
          <w:b/>
          <w:sz w:val="22"/>
          <w:szCs w:val="22"/>
        </w:rPr>
      </w:pPr>
    </w:p>
    <w:p w:rsidR="00477370" w:rsidRPr="00066E93" w:rsidRDefault="00477370" w:rsidP="00287915">
      <w:pPr>
        <w:jc w:val="both"/>
        <w:rPr>
          <w:b/>
          <w:sz w:val="22"/>
          <w:szCs w:val="22"/>
        </w:rPr>
      </w:pPr>
    </w:p>
    <w:p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rsidR="00287915" w:rsidRPr="00066E93" w:rsidRDefault="00287915" w:rsidP="00287915">
      <w:pPr>
        <w:jc w:val="center"/>
        <w:rPr>
          <w:b/>
          <w:sz w:val="22"/>
          <w:szCs w:val="22"/>
        </w:rPr>
      </w:pPr>
      <w:r w:rsidRPr="00066E93">
        <w:rPr>
          <w:b/>
          <w:sz w:val="22"/>
          <w:szCs w:val="22"/>
        </w:rPr>
        <w:t>Mestne občine Ljubljana</w:t>
      </w:r>
    </w:p>
    <w:p w:rsidR="00287915" w:rsidRPr="00066E93" w:rsidRDefault="00287915" w:rsidP="00287915">
      <w:pPr>
        <w:jc w:val="both"/>
        <w:rPr>
          <w:sz w:val="22"/>
          <w:szCs w:val="22"/>
        </w:rPr>
      </w:pPr>
    </w:p>
    <w:p w:rsidR="004507EC" w:rsidRPr="00066E93" w:rsidRDefault="004507EC" w:rsidP="00287915">
      <w:pPr>
        <w:jc w:val="both"/>
        <w:rPr>
          <w:sz w:val="22"/>
          <w:szCs w:val="22"/>
        </w:rPr>
      </w:pPr>
    </w:p>
    <w:p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rsidR="00287915" w:rsidRPr="00066E93" w:rsidRDefault="00287915" w:rsidP="00287915">
      <w:pPr>
        <w:jc w:val="both"/>
        <w:rPr>
          <w:b/>
          <w:sz w:val="22"/>
          <w:szCs w:val="22"/>
        </w:rPr>
      </w:pPr>
    </w:p>
    <w:p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rsidR="00287915" w:rsidRPr="00066E93" w:rsidRDefault="00287915" w:rsidP="00287915">
      <w:pPr>
        <w:jc w:val="both"/>
        <w:rPr>
          <w:sz w:val="22"/>
          <w:szCs w:val="22"/>
        </w:rPr>
      </w:pPr>
    </w:p>
    <w:p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rsidR="009523C9" w:rsidRPr="00066E93" w:rsidRDefault="009523C9" w:rsidP="009523C9">
      <w:pPr>
        <w:rPr>
          <w:sz w:val="22"/>
          <w:szCs w:val="22"/>
        </w:rPr>
      </w:pPr>
    </w:p>
    <w:p w:rsidR="00B930DA" w:rsidRDefault="00B930DA" w:rsidP="005D4034">
      <w:pPr>
        <w:rPr>
          <w:sz w:val="22"/>
          <w:szCs w:val="22"/>
          <w:u w:val="single"/>
        </w:rPr>
      </w:pPr>
    </w:p>
    <w:p w:rsidR="005D4034" w:rsidRPr="00066E93" w:rsidRDefault="005D4034" w:rsidP="005D4034">
      <w:pPr>
        <w:rPr>
          <w:sz w:val="22"/>
          <w:szCs w:val="22"/>
          <w:u w:val="single"/>
        </w:rPr>
      </w:pPr>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71518C">
        <w:rPr>
          <w:sz w:val="22"/>
          <w:szCs w:val="22"/>
          <w:u w:val="single"/>
        </w:rPr>
        <w:t>je nepozidano stavbno zemljišče</w:t>
      </w:r>
      <w:r w:rsidRPr="00066E93">
        <w:rPr>
          <w:sz w:val="22"/>
          <w:szCs w:val="22"/>
          <w:u w:val="single"/>
        </w:rPr>
        <w:t xml:space="preserve"> s:</w:t>
      </w:r>
    </w:p>
    <w:p w:rsidR="005D4034" w:rsidRPr="00066E93" w:rsidRDefault="005D4034" w:rsidP="005D4034">
      <w:pPr>
        <w:rPr>
          <w:b/>
          <w:sz w:val="22"/>
          <w:szCs w:val="22"/>
        </w:rPr>
      </w:pPr>
    </w:p>
    <w:p w:rsidR="005D4034" w:rsidRPr="00066E93" w:rsidRDefault="005D4034" w:rsidP="005D4034">
      <w:pPr>
        <w:rPr>
          <w:b/>
          <w:sz w:val="22"/>
          <w:szCs w:val="22"/>
        </w:rPr>
      </w:pPr>
      <w:bookmarkStart w:id="1" w:name="_Hlk184828647"/>
      <w:r w:rsidRPr="00066E93">
        <w:rPr>
          <w:b/>
          <w:sz w:val="22"/>
          <w:szCs w:val="22"/>
        </w:rPr>
        <w:t xml:space="preserve">- </w:t>
      </w:r>
      <w:proofErr w:type="spellStart"/>
      <w:r w:rsidR="00B930DA" w:rsidRPr="0071518C">
        <w:rPr>
          <w:b/>
          <w:sz w:val="22"/>
          <w:szCs w:val="22"/>
        </w:rPr>
        <w:t>parc</w:t>
      </w:r>
      <w:proofErr w:type="spellEnd"/>
      <w:r w:rsidR="0071518C" w:rsidRPr="0071518C">
        <w:rPr>
          <w:b/>
          <w:sz w:val="22"/>
          <w:szCs w:val="22"/>
        </w:rPr>
        <w:t>. št.  658/2 v izmeri 376 m²</w:t>
      </w:r>
      <w:r w:rsidRPr="00066E93">
        <w:rPr>
          <w:b/>
          <w:sz w:val="22"/>
          <w:szCs w:val="22"/>
        </w:rPr>
        <w:t xml:space="preserve">, </w:t>
      </w:r>
      <w:proofErr w:type="spellStart"/>
      <w:r w:rsidRPr="00066E93">
        <w:rPr>
          <w:b/>
          <w:sz w:val="22"/>
          <w:szCs w:val="22"/>
        </w:rPr>
        <w:t>k.o</w:t>
      </w:r>
      <w:proofErr w:type="spellEnd"/>
      <w:r w:rsidRPr="00066E93">
        <w:rPr>
          <w:b/>
          <w:sz w:val="22"/>
          <w:szCs w:val="22"/>
        </w:rPr>
        <w:t xml:space="preserve">. </w:t>
      </w:r>
      <w:bookmarkStart w:id="2" w:name="_Hlk192593048"/>
      <w:r w:rsidRPr="00066E93">
        <w:rPr>
          <w:b/>
          <w:sz w:val="22"/>
          <w:szCs w:val="22"/>
        </w:rPr>
        <w:t>1</w:t>
      </w:r>
      <w:bookmarkEnd w:id="1"/>
      <w:r w:rsidR="0071518C">
        <w:rPr>
          <w:b/>
          <w:sz w:val="22"/>
          <w:szCs w:val="22"/>
        </w:rPr>
        <w:t xml:space="preserve">722 Trnovsko predmestje </w:t>
      </w:r>
      <w:bookmarkEnd w:id="2"/>
      <w:r w:rsidRPr="00066E93">
        <w:rPr>
          <w:b/>
          <w:sz w:val="22"/>
          <w:szCs w:val="22"/>
        </w:rPr>
        <w:t>in</w:t>
      </w:r>
    </w:p>
    <w:p w:rsidR="005D4034" w:rsidRDefault="005D4034" w:rsidP="005D4034">
      <w:pPr>
        <w:rPr>
          <w:b/>
          <w:sz w:val="22"/>
          <w:szCs w:val="22"/>
        </w:rPr>
      </w:pPr>
      <w:r w:rsidRPr="00066E93">
        <w:rPr>
          <w:b/>
          <w:sz w:val="22"/>
          <w:szCs w:val="22"/>
        </w:rPr>
        <w:t xml:space="preserve">- </w:t>
      </w:r>
      <w:proofErr w:type="spellStart"/>
      <w:r w:rsidR="00B930DA" w:rsidRPr="0071518C">
        <w:rPr>
          <w:b/>
          <w:sz w:val="22"/>
          <w:szCs w:val="22"/>
        </w:rPr>
        <w:t>parc</w:t>
      </w:r>
      <w:proofErr w:type="spellEnd"/>
      <w:r w:rsidR="0071518C" w:rsidRPr="0071518C">
        <w:rPr>
          <w:b/>
          <w:sz w:val="22"/>
          <w:szCs w:val="22"/>
        </w:rPr>
        <w:t>. št. 657/9 v izmeri 327 m²</w:t>
      </w:r>
      <w:r w:rsidRPr="00066E93">
        <w:rPr>
          <w:b/>
          <w:sz w:val="22"/>
          <w:szCs w:val="22"/>
        </w:rPr>
        <w:t xml:space="preserve">, </w:t>
      </w:r>
      <w:proofErr w:type="spellStart"/>
      <w:r w:rsidRPr="00066E93">
        <w:rPr>
          <w:b/>
          <w:sz w:val="22"/>
          <w:szCs w:val="22"/>
        </w:rPr>
        <w:t>k.o</w:t>
      </w:r>
      <w:proofErr w:type="spellEnd"/>
      <w:r w:rsidRPr="00066E93">
        <w:rPr>
          <w:b/>
          <w:sz w:val="22"/>
          <w:szCs w:val="22"/>
        </w:rPr>
        <w:t xml:space="preserve">. </w:t>
      </w:r>
      <w:r w:rsidR="0071518C" w:rsidRPr="0071518C">
        <w:rPr>
          <w:b/>
          <w:sz w:val="22"/>
          <w:szCs w:val="22"/>
        </w:rPr>
        <w:t>1722 Trnovsko predmestje</w:t>
      </w:r>
    </w:p>
    <w:p w:rsidR="006C2A72" w:rsidRDefault="006C2A72" w:rsidP="005D4034">
      <w:pPr>
        <w:rPr>
          <w:b/>
          <w:sz w:val="22"/>
          <w:szCs w:val="22"/>
        </w:rPr>
      </w:pPr>
    </w:p>
    <w:p w:rsidR="006C2A72" w:rsidRDefault="006C2A72" w:rsidP="006C2A72">
      <w:pPr>
        <w:rPr>
          <w:sz w:val="22"/>
          <w:szCs w:val="22"/>
        </w:rPr>
      </w:pPr>
      <w:r w:rsidRPr="00066E93">
        <w:rPr>
          <w:sz w:val="22"/>
          <w:szCs w:val="22"/>
        </w:rPr>
        <w:t xml:space="preserve">* </w:t>
      </w:r>
      <w:r w:rsidR="00135CA9">
        <w:rPr>
          <w:sz w:val="22"/>
          <w:szCs w:val="22"/>
        </w:rPr>
        <w:t>Zemljišči sta trenutno v uporabi kot vrtiček</w:t>
      </w:r>
      <w:r>
        <w:rPr>
          <w:sz w:val="22"/>
          <w:szCs w:val="22"/>
        </w:rPr>
        <w:t xml:space="preserve"> z rastlinjakom, ki ni v lasti prodajalke. Zemljišči sta zasedeni z uporabnikom, do katerega prodajalka zemljišča nima nobenih obveznosti.</w:t>
      </w:r>
    </w:p>
    <w:p w:rsidR="00135CA9" w:rsidRPr="00066E93" w:rsidRDefault="00135CA9" w:rsidP="006C2A72">
      <w:pPr>
        <w:rPr>
          <w:sz w:val="22"/>
          <w:szCs w:val="22"/>
        </w:rPr>
      </w:pPr>
      <w:r>
        <w:rPr>
          <w:sz w:val="22"/>
          <w:szCs w:val="22"/>
        </w:rPr>
        <w:t>Predmet prodaje sta izključno zemljišči.</w:t>
      </w:r>
    </w:p>
    <w:p w:rsidR="005D4034" w:rsidRPr="00066E93" w:rsidRDefault="005D4034" w:rsidP="005D4034">
      <w:pPr>
        <w:rPr>
          <w:b/>
          <w:sz w:val="22"/>
          <w:szCs w:val="22"/>
        </w:rPr>
      </w:pPr>
    </w:p>
    <w:p w:rsidR="005D4034" w:rsidRPr="00066E93" w:rsidRDefault="005D4034" w:rsidP="005D4034">
      <w:pPr>
        <w:rPr>
          <w:sz w:val="22"/>
          <w:szCs w:val="22"/>
        </w:rPr>
      </w:pPr>
    </w:p>
    <w:p w:rsidR="005D4034" w:rsidRPr="00066E93" w:rsidRDefault="005D4034" w:rsidP="005D4034">
      <w:pPr>
        <w:rPr>
          <w:sz w:val="22"/>
          <w:szCs w:val="22"/>
        </w:rPr>
      </w:pPr>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42/18, 78/19 – DPN in 59/22) sta predmetni zemljišči opredeljeni  v enoti urejanja prostora (EUP) </w:t>
      </w:r>
      <w:r w:rsidR="0071518C">
        <w:rPr>
          <w:sz w:val="22"/>
          <w:szCs w:val="22"/>
        </w:rPr>
        <w:t>TR -504</w:t>
      </w:r>
      <w:r w:rsidRPr="00066E93">
        <w:rPr>
          <w:sz w:val="22"/>
          <w:szCs w:val="22"/>
        </w:rPr>
        <w:t xml:space="preserve">, z namembnostjo </w:t>
      </w:r>
      <w:r w:rsidR="0071518C">
        <w:rPr>
          <w:sz w:val="22"/>
          <w:szCs w:val="22"/>
        </w:rPr>
        <w:t>CU</w:t>
      </w:r>
      <w:r w:rsidRPr="00066E93">
        <w:rPr>
          <w:sz w:val="22"/>
          <w:szCs w:val="22"/>
        </w:rPr>
        <w:t xml:space="preserve"> – </w:t>
      </w:r>
      <w:r w:rsidR="006C2A72">
        <w:rPr>
          <w:sz w:val="22"/>
          <w:szCs w:val="22"/>
        </w:rPr>
        <w:t>o</w:t>
      </w:r>
      <w:r w:rsidR="006C2A72" w:rsidRPr="006C2A72">
        <w:rPr>
          <w:sz w:val="22"/>
          <w:szCs w:val="22"/>
        </w:rPr>
        <w:t>srednja območja centralnih dejavnosti</w:t>
      </w:r>
      <w:r w:rsidR="006C2A72">
        <w:rPr>
          <w:sz w:val="22"/>
          <w:szCs w:val="22"/>
        </w:rPr>
        <w:t>.</w:t>
      </w:r>
    </w:p>
    <w:p w:rsidR="00E76F15" w:rsidRDefault="00E76F15" w:rsidP="005D4034">
      <w:pPr>
        <w:rPr>
          <w:b/>
          <w:sz w:val="22"/>
          <w:szCs w:val="22"/>
        </w:rPr>
      </w:pPr>
    </w:p>
    <w:p w:rsidR="00AB25D1" w:rsidRDefault="00AB25D1" w:rsidP="005D4034">
      <w:pPr>
        <w:rPr>
          <w:b/>
          <w:sz w:val="22"/>
          <w:szCs w:val="22"/>
        </w:rPr>
      </w:pPr>
    </w:p>
    <w:p w:rsidR="005D4034" w:rsidRPr="00066E93" w:rsidRDefault="005D4034" w:rsidP="005D4034">
      <w:pPr>
        <w:rPr>
          <w:b/>
          <w:sz w:val="22"/>
          <w:szCs w:val="22"/>
        </w:rPr>
      </w:pPr>
      <w:r w:rsidRPr="00066E93">
        <w:rPr>
          <w:b/>
          <w:sz w:val="22"/>
          <w:szCs w:val="22"/>
        </w:rPr>
        <w:t xml:space="preserve">Izklicna cena: </w:t>
      </w:r>
      <w:r w:rsidR="00B12139">
        <w:rPr>
          <w:b/>
          <w:sz w:val="22"/>
          <w:szCs w:val="22"/>
        </w:rPr>
        <w:t>140</w:t>
      </w:r>
      <w:r w:rsidRPr="00066E93">
        <w:rPr>
          <w:b/>
          <w:sz w:val="22"/>
          <w:szCs w:val="22"/>
        </w:rPr>
        <w:t xml:space="preserve">.600,00 EUR </w:t>
      </w:r>
    </w:p>
    <w:p w:rsidR="005D4034" w:rsidRPr="00066E93" w:rsidRDefault="005D4034" w:rsidP="005D4034">
      <w:pPr>
        <w:rPr>
          <w:sz w:val="22"/>
          <w:szCs w:val="22"/>
        </w:rPr>
      </w:pPr>
      <w:r w:rsidRPr="00066E93">
        <w:rPr>
          <w:sz w:val="22"/>
          <w:szCs w:val="22"/>
        </w:rPr>
        <w:t xml:space="preserve">(z besedo: </w:t>
      </w:r>
      <w:r w:rsidR="006C2A72">
        <w:rPr>
          <w:sz w:val="22"/>
          <w:szCs w:val="22"/>
        </w:rPr>
        <w:t>sto štirideset</w:t>
      </w:r>
      <w:r w:rsidRPr="00066E93">
        <w:rPr>
          <w:sz w:val="22"/>
          <w:szCs w:val="22"/>
        </w:rPr>
        <w:t xml:space="preserve"> tisoč šesto  eurov in 00/100)</w:t>
      </w:r>
    </w:p>
    <w:p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 ki ga plača kupec.</w:t>
      </w:r>
    </w:p>
    <w:p w:rsidR="00E76F15" w:rsidRDefault="00E76F15" w:rsidP="005D4034">
      <w:pPr>
        <w:rPr>
          <w:sz w:val="22"/>
          <w:szCs w:val="22"/>
        </w:rPr>
      </w:pPr>
    </w:p>
    <w:p w:rsidR="00135CA9" w:rsidRDefault="00135CA9" w:rsidP="005D4034">
      <w:pPr>
        <w:rPr>
          <w:sz w:val="22"/>
          <w:szCs w:val="22"/>
        </w:rPr>
      </w:pPr>
    </w:p>
    <w:p w:rsidR="00E76F15" w:rsidRDefault="00E76F15" w:rsidP="005D4034">
      <w:pPr>
        <w:rPr>
          <w:sz w:val="22"/>
          <w:szCs w:val="22"/>
        </w:rPr>
      </w:pPr>
    </w:p>
    <w:p w:rsidR="00E76F15" w:rsidRDefault="00E76F15" w:rsidP="005D4034">
      <w:pPr>
        <w:rPr>
          <w:sz w:val="22"/>
          <w:szCs w:val="22"/>
        </w:rPr>
      </w:pPr>
    </w:p>
    <w:p w:rsidR="00E76F15" w:rsidRDefault="00E76F15" w:rsidP="005D4034">
      <w:pPr>
        <w:rPr>
          <w:sz w:val="22"/>
          <w:szCs w:val="22"/>
        </w:rPr>
      </w:pPr>
    </w:p>
    <w:p w:rsidR="006C2A72" w:rsidRDefault="006C2A72" w:rsidP="00E76F15">
      <w:pPr>
        <w:rPr>
          <w:sz w:val="22"/>
          <w:szCs w:val="22"/>
          <w:u w:val="single"/>
        </w:rPr>
      </w:pPr>
    </w:p>
    <w:p w:rsidR="00E76F15" w:rsidRPr="00E76F15" w:rsidRDefault="00E76F15" w:rsidP="00E76F15">
      <w:pPr>
        <w:rPr>
          <w:sz w:val="22"/>
          <w:szCs w:val="22"/>
          <w:u w:val="single"/>
        </w:rPr>
      </w:pPr>
      <w:r w:rsidRPr="00E76F15">
        <w:rPr>
          <w:sz w:val="22"/>
          <w:szCs w:val="22"/>
          <w:u w:val="single"/>
        </w:rPr>
        <w:lastRenderedPageBreak/>
        <w:t>2.</w:t>
      </w:r>
      <w:r>
        <w:rPr>
          <w:sz w:val="22"/>
          <w:szCs w:val="22"/>
          <w:u w:val="single"/>
        </w:rPr>
        <w:t>2</w:t>
      </w:r>
      <w:r w:rsidRPr="00E76F15">
        <w:rPr>
          <w:sz w:val="22"/>
          <w:szCs w:val="22"/>
          <w:u w:val="single"/>
        </w:rPr>
        <w:t>. Predmet javne dražbe je pozidano stavbno zemljišče s:</w:t>
      </w:r>
    </w:p>
    <w:p w:rsidR="00E76F15" w:rsidRPr="00E76F15" w:rsidRDefault="00E76F15" w:rsidP="00E76F15">
      <w:pPr>
        <w:rPr>
          <w:sz w:val="22"/>
          <w:szCs w:val="22"/>
          <w:u w:val="single"/>
        </w:rPr>
      </w:pPr>
    </w:p>
    <w:p w:rsidR="00E76F15" w:rsidRDefault="00E76F15" w:rsidP="00E76F15">
      <w:pPr>
        <w:rPr>
          <w:sz w:val="22"/>
          <w:szCs w:val="22"/>
        </w:rPr>
      </w:pPr>
      <w:r w:rsidRPr="00E76F15">
        <w:rPr>
          <w:b/>
          <w:sz w:val="22"/>
          <w:szCs w:val="22"/>
        </w:rPr>
        <w:t xml:space="preserve">- </w:t>
      </w:r>
      <w:proofErr w:type="spellStart"/>
      <w:r w:rsidRPr="00E76F15">
        <w:rPr>
          <w:b/>
          <w:sz w:val="22"/>
          <w:szCs w:val="22"/>
        </w:rPr>
        <w:t>parc</w:t>
      </w:r>
      <w:proofErr w:type="spellEnd"/>
      <w:r w:rsidRPr="00E76F15">
        <w:rPr>
          <w:b/>
          <w:sz w:val="22"/>
          <w:szCs w:val="22"/>
        </w:rPr>
        <w:t xml:space="preserve">. št. </w:t>
      </w:r>
      <w:r>
        <w:rPr>
          <w:b/>
          <w:sz w:val="22"/>
          <w:szCs w:val="22"/>
        </w:rPr>
        <w:t xml:space="preserve">2260/266 </w:t>
      </w:r>
      <w:r w:rsidRPr="00E76F15">
        <w:rPr>
          <w:sz w:val="22"/>
          <w:szCs w:val="22"/>
        </w:rPr>
        <w:t xml:space="preserve">v izmeri </w:t>
      </w:r>
      <w:r>
        <w:rPr>
          <w:sz w:val="22"/>
          <w:szCs w:val="22"/>
        </w:rPr>
        <w:t>146</w:t>
      </w:r>
      <w:r w:rsidRPr="00E76F15">
        <w:rPr>
          <w:sz w:val="22"/>
          <w:szCs w:val="22"/>
        </w:rPr>
        <w:t xml:space="preserve"> m², </w:t>
      </w:r>
      <w:proofErr w:type="spellStart"/>
      <w:r w:rsidRPr="00E76F15">
        <w:rPr>
          <w:sz w:val="22"/>
          <w:szCs w:val="22"/>
        </w:rPr>
        <w:t>k.o</w:t>
      </w:r>
      <w:proofErr w:type="spellEnd"/>
      <w:r w:rsidRPr="00E76F15">
        <w:rPr>
          <w:sz w:val="22"/>
          <w:szCs w:val="22"/>
        </w:rPr>
        <w:t>. 17</w:t>
      </w:r>
      <w:r>
        <w:rPr>
          <w:sz w:val="22"/>
          <w:szCs w:val="22"/>
        </w:rPr>
        <w:t>35 Stožice</w:t>
      </w:r>
    </w:p>
    <w:p w:rsidR="00E76F15" w:rsidRDefault="00E76F15" w:rsidP="00E76F15">
      <w:pPr>
        <w:rPr>
          <w:sz w:val="22"/>
          <w:szCs w:val="22"/>
        </w:rPr>
      </w:pPr>
    </w:p>
    <w:p w:rsidR="00E76F15" w:rsidRPr="00E76F15" w:rsidRDefault="00E76F15" w:rsidP="00E76F15">
      <w:pPr>
        <w:rPr>
          <w:sz w:val="22"/>
          <w:szCs w:val="22"/>
        </w:rPr>
      </w:pPr>
    </w:p>
    <w:p w:rsidR="00AB25D1" w:rsidRDefault="006C2A72" w:rsidP="00E76F15">
      <w:pPr>
        <w:rPr>
          <w:sz w:val="22"/>
          <w:szCs w:val="22"/>
        </w:rPr>
      </w:pPr>
      <w:bookmarkStart w:id="3" w:name="_Hlk193953680"/>
      <w:r>
        <w:rPr>
          <w:sz w:val="22"/>
          <w:szCs w:val="22"/>
        </w:rPr>
        <w:t>Zemljišče je že zasedeno z uporabnikom in ni v uporabi prodajalca. Na zemljišče v manjšem delu sega stanovanjska stavba št. 2412, ki je v lasti uporabnika zemljišča in ni v lasti prodajalca.</w:t>
      </w:r>
      <w:r w:rsidR="00AB25D1">
        <w:rPr>
          <w:sz w:val="22"/>
          <w:szCs w:val="22"/>
        </w:rPr>
        <w:t xml:space="preserve"> </w:t>
      </w:r>
    </w:p>
    <w:p w:rsidR="00E76F15" w:rsidRPr="00E76F15" w:rsidRDefault="00AB25D1" w:rsidP="00E76F15">
      <w:pPr>
        <w:rPr>
          <w:sz w:val="22"/>
          <w:szCs w:val="22"/>
        </w:rPr>
      </w:pPr>
      <w:r>
        <w:rPr>
          <w:sz w:val="22"/>
          <w:szCs w:val="22"/>
        </w:rPr>
        <w:t>Predmet prodaje je izključno zemljišče.</w:t>
      </w:r>
    </w:p>
    <w:bookmarkEnd w:id="3"/>
    <w:p w:rsidR="00E76F15" w:rsidRPr="00E76F15" w:rsidRDefault="00E76F15" w:rsidP="00E76F15">
      <w:pPr>
        <w:rPr>
          <w:b/>
          <w:sz w:val="22"/>
          <w:szCs w:val="22"/>
        </w:rPr>
      </w:pPr>
    </w:p>
    <w:p w:rsidR="00E76F15" w:rsidRPr="00E76F15" w:rsidRDefault="00E76F15" w:rsidP="00E76F15">
      <w:pPr>
        <w:rPr>
          <w:sz w:val="22"/>
          <w:szCs w:val="22"/>
        </w:rPr>
      </w:pPr>
      <w:r w:rsidRPr="00E76F15">
        <w:rPr>
          <w:sz w:val="22"/>
          <w:szCs w:val="22"/>
        </w:rPr>
        <w:t xml:space="preserve">V Odloku o občinskem prostorskem načrtu Mestne občine Ljubljana – izvedbeni del (Uradni list RS, št. 78/10, 10/11 - DPN, 22/11 - </w:t>
      </w:r>
      <w:proofErr w:type="spellStart"/>
      <w:r w:rsidRPr="00E76F15">
        <w:rPr>
          <w:sz w:val="22"/>
          <w:szCs w:val="22"/>
        </w:rPr>
        <w:t>popr</w:t>
      </w:r>
      <w:proofErr w:type="spellEnd"/>
      <w:r w:rsidRPr="00E76F15">
        <w:rPr>
          <w:sz w:val="22"/>
          <w:szCs w:val="22"/>
        </w:rPr>
        <w:t xml:space="preserve">., 43/11-ZKZ-C, 53/12 - </w:t>
      </w:r>
      <w:proofErr w:type="spellStart"/>
      <w:r w:rsidRPr="00E76F15">
        <w:rPr>
          <w:sz w:val="22"/>
          <w:szCs w:val="22"/>
        </w:rPr>
        <w:t>obv</w:t>
      </w:r>
      <w:proofErr w:type="spellEnd"/>
      <w:r w:rsidRPr="00E76F15">
        <w:rPr>
          <w:sz w:val="22"/>
          <w:szCs w:val="22"/>
        </w:rPr>
        <w:t xml:space="preserve">. </w:t>
      </w:r>
      <w:proofErr w:type="spellStart"/>
      <w:r w:rsidRPr="00E76F15">
        <w:rPr>
          <w:sz w:val="22"/>
          <w:szCs w:val="22"/>
        </w:rPr>
        <w:t>razl</w:t>
      </w:r>
      <w:proofErr w:type="spellEnd"/>
      <w:r w:rsidRPr="00E76F15">
        <w:rPr>
          <w:sz w:val="22"/>
          <w:szCs w:val="22"/>
        </w:rPr>
        <w:t xml:space="preserve">., 9/13, 23/13 - </w:t>
      </w:r>
      <w:proofErr w:type="spellStart"/>
      <w:r w:rsidRPr="00E76F15">
        <w:rPr>
          <w:sz w:val="22"/>
          <w:szCs w:val="22"/>
        </w:rPr>
        <w:t>popr</w:t>
      </w:r>
      <w:proofErr w:type="spellEnd"/>
      <w:r w:rsidRPr="00E76F15">
        <w:rPr>
          <w:sz w:val="22"/>
          <w:szCs w:val="22"/>
        </w:rPr>
        <w:t xml:space="preserve">., 72/13 - DPN, 71/14 - </w:t>
      </w:r>
      <w:proofErr w:type="spellStart"/>
      <w:r w:rsidRPr="00E76F15">
        <w:rPr>
          <w:sz w:val="22"/>
          <w:szCs w:val="22"/>
        </w:rPr>
        <w:t>popr</w:t>
      </w:r>
      <w:proofErr w:type="spellEnd"/>
      <w:r w:rsidRPr="00E76F15">
        <w:rPr>
          <w:sz w:val="22"/>
          <w:szCs w:val="22"/>
        </w:rPr>
        <w:t xml:space="preserve">., 92/14 - DPN, 17/15 - DPN, 50/15 - DPN, 88/15 - DPN in 95/15, 38/16 - avtentična razlaga, 63/16, 12/17 - </w:t>
      </w:r>
      <w:proofErr w:type="spellStart"/>
      <w:r w:rsidRPr="00E76F15">
        <w:rPr>
          <w:sz w:val="22"/>
          <w:szCs w:val="22"/>
        </w:rPr>
        <w:t>popr</w:t>
      </w:r>
      <w:proofErr w:type="spellEnd"/>
      <w:r w:rsidRPr="00E76F15">
        <w:rPr>
          <w:sz w:val="22"/>
          <w:szCs w:val="22"/>
        </w:rPr>
        <w:t xml:space="preserve">., 12/18 - DPN, 42/18 in 78/19 - DPN) je predmetno zemljišče opredeljeno v enoti urejanja prostora (EUP) </w:t>
      </w:r>
      <w:r w:rsidR="006C2A72">
        <w:rPr>
          <w:sz w:val="22"/>
          <w:szCs w:val="22"/>
        </w:rPr>
        <w:t>BE-390</w:t>
      </w:r>
      <w:r w:rsidRPr="00E76F15">
        <w:rPr>
          <w:sz w:val="22"/>
          <w:szCs w:val="22"/>
        </w:rPr>
        <w:t xml:space="preserve">, z namembnostjo </w:t>
      </w:r>
      <w:proofErr w:type="spellStart"/>
      <w:r w:rsidR="006C2A72">
        <w:rPr>
          <w:sz w:val="22"/>
          <w:szCs w:val="22"/>
        </w:rPr>
        <w:t>SSse</w:t>
      </w:r>
      <w:proofErr w:type="spellEnd"/>
      <w:r w:rsidRPr="00E76F15">
        <w:rPr>
          <w:sz w:val="22"/>
          <w:szCs w:val="22"/>
        </w:rPr>
        <w:t xml:space="preserve"> – </w:t>
      </w:r>
      <w:r w:rsidR="006C2A72">
        <w:rPr>
          <w:sz w:val="22"/>
          <w:szCs w:val="22"/>
        </w:rPr>
        <w:t>s</w:t>
      </w:r>
      <w:r w:rsidR="006C2A72" w:rsidRPr="006C2A72">
        <w:rPr>
          <w:sz w:val="22"/>
          <w:szCs w:val="22"/>
        </w:rPr>
        <w:t>plošne eno in dvostanovanjske površine</w:t>
      </w:r>
      <w:r w:rsidRPr="00E76F15">
        <w:rPr>
          <w:sz w:val="22"/>
          <w:szCs w:val="22"/>
        </w:rPr>
        <w:t>.</w:t>
      </w:r>
    </w:p>
    <w:p w:rsidR="00E76F15" w:rsidRDefault="00E76F15" w:rsidP="00E76F15">
      <w:pPr>
        <w:rPr>
          <w:b/>
          <w:sz w:val="22"/>
          <w:szCs w:val="22"/>
          <w:u w:val="single"/>
        </w:rPr>
      </w:pPr>
    </w:p>
    <w:p w:rsidR="00AB25D1" w:rsidRPr="00E76F15" w:rsidRDefault="00AB25D1" w:rsidP="00E76F15">
      <w:pPr>
        <w:rPr>
          <w:b/>
          <w:sz w:val="22"/>
          <w:szCs w:val="22"/>
          <w:u w:val="single"/>
        </w:rPr>
      </w:pPr>
    </w:p>
    <w:p w:rsidR="00E76F15" w:rsidRPr="00E76F15" w:rsidRDefault="00E76F15" w:rsidP="00E76F15">
      <w:pPr>
        <w:rPr>
          <w:b/>
          <w:sz w:val="22"/>
          <w:szCs w:val="22"/>
        </w:rPr>
      </w:pPr>
      <w:r w:rsidRPr="00E76F15">
        <w:rPr>
          <w:b/>
          <w:sz w:val="22"/>
          <w:szCs w:val="22"/>
        </w:rPr>
        <w:t xml:space="preserve">Izklicna cena: </w:t>
      </w:r>
      <w:r w:rsidR="00AB25D1">
        <w:rPr>
          <w:b/>
          <w:sz w:val="22"/>
          <w:szCs w:val="22"/>
        </w:rPr>
        <w:t>25.696</w:t>
      </w:r>
      <w:r w:rsidRPr="00E76F15">
        <w:rPr>
          <w:b/>
          <w:sz w:val="22"/>
          <w:szCs w:val="22"/>
        </w:rPr>
        <w:t>,00 EUR.</w:t>
      </w:r>
    </w:p>
    <w:p w:rsidR="00E76F15" w:rsidRPr="00E76F15" w:rsidRDefault="00E76F15" w:rsidP="00E76F15">
      <w:pPr>
        <w:rPr>
          <w:sz w:val="22"/>
          <w:szCs w:val="22"/>
        </w:rPr>
      </w:pPr>
      <w:r w:rsidRPr="00E76F15">
        <w:rPr>
          <w:sz w:val="22"/>
          <w:szCs w:val="22"/>
        </w:rPr>
        <w:t xml:space="preserve">(z besedo: </w:t>
      </w:r>
      <w:r w:rsidR="00AB25D1">
        <w:rPr>
          <w:sz w:val="22"/>
          <w:szCs w:val="22"/>
        </w:rPr>
        <w:t>petindvajset</w:t>
      </w:r>
      <w:r w:rsidRPr="00E76F15">
        <w:rPr>
          <w:sz w:val="22"/>
          <w:szCs w:val="22"/>
        </w:rPr>
        <w:t xml:space="preserve"> tisoč </w:t>
      </w:r>
      <w:r w:rsidR="00AB25D1">
        <w:rPr>
          <w:sz w:val="22"/>
          <w:szCs w:val="22"/>
        </w:rPr>
        <w:t xml:space="preserve">šesto </w:t>
      </w:r>
      <w:r w:rsidRPr="00E76F15">
        <w:rPr>
          <w:sz w:val="22"/>
          <w:szCs w:val="22"/>
        </w:rPr>
        <w:t>šest</w:t>
      </w:r>
      <w:r w:rsidR="00AB25D1">
        <w:rPr>
          <w:sz w:val="22"/>
          <w:szCs w:val="22"/>
        </w:rPr>
        <w:t>indevetdeset</w:t>
      </w:r>
      <w:r w:rsidRPr="00E76F15">
        <w:rPr>
          <w:sz w:val="22"/>
          <w:szCs w:val="22"/>
        </w:rPr>
        <w:t xml:space="preserve"> eurov in 00/100)</w:t>
      </w:r>
    </w:p>
    <w:p w:rsidR="00E76F15" w:rsidRPr="00066E93" w:rsidRDefault="00E76F15" w:rsidP="00E76F15">
      <w:pPr>
        <w:rPr>
          <w:sz w:val="22"/>
          <w:szCs w:val="22"/>
        </w:rPr>
      </w:pPr>
      <w:r w:rsidRPr="00E76F15">
        <w:rPr>
          <w:sz w:val="22"/>
          <w:szCs w:val="22"/>
        </w:rPr>
        <w:t>Navedena izklicna cena ne vključuje 2 % davka na promet nepremičnin, ki ga plača kupec</w:t>
      </w:r>
    </w:p>
    <w:p w:rsidR="005D4034" w:rsidRPr="00066E93" w:rsidRDefault="005D4034" w:rsidP="005D4034">
      <w:pPr>
        <w:rPr>
          <w:sz w:val="22"/>
          <w:szCs w:val="22"/>
        </w:rPr>
      </w:pPr>
    </w:p>
    <w:p w:rsidR="005D4034" w:rsidRPr="00066E93" w:rsidRDefault="005D4034" w:rsidP="005D4034">
      <w:pPr>
        <w:rPr>
          <w:sz w:val="22"/>
          <w:szCs w:val="22"/>
        </w:rPr>
      </w:pPr>
    </w:p>
    <w:p w:rsidR="00B930DA" w:rsidRDefault="00B930DA" w:rsidP="00B930DA">
      <w:pPr>
        <w:rPr>
          <w:sz w:val="22"/>
          <w:szCs w:val="22"/>
          <w:u w:val="single"/>
        </w:rPr>
      </w:pPr>
      <w:r>
        <w:rPr>
          <w:sz w:val="22"/>
          <w:szCs w:val="22"/>
          <w:u w:val="single"/>
        </w:rPr>
        <w:t>2.</w:t>
      </w:r>
      <w:r w:rsidR="00E76F15">
        <w:rPr>
          <w:sz w:val="22"/>
          <w:szCs w:val="22"/>
          <w:u w:val="single"/>
        </w:rPr>
        <w:t>3</w:t>
      </w:r>
      <w:r>
        <w:rPr>
          <w:sz w:val="22"/>
          <w:szCs w:val="22"/>
          <w:u w:val="single"/>
        </w:rPr>
        <w:t>. Predmet javne dražbe je pozidano stavbno zemljišče s:</w:t>
      </w:r>
    </w:p>
    <w:p w:rsidR="00B930DA" w:rsidRDefault="00B930DA" w:rsidP="00B930DA">
      <w:pPr>
        <w:rPr>
          <w:sz w:val="22"/>
          <w:szCs w:val="22"/>
          <w:u w:val="single"/>
        </w:rPr>
      </w:pPr>
    </w:p>
    <w:p w:rsidR="00B930DA" w:rsidRDefault="00B930DA" w:rsidP="00B930DA">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1707/12 </w:t>
      </w:r>
      <w:r>
        <w:rPr>
          <w:sz w:val="22"/>
          <w:szCs w:val="22"/>
        </w:rPr>
        <w:t xml:space="preserve">v izmeri 59 m², </w:t>
      </w:r>
      <w:proofErr w:type="spellStart"/>
      <w:r>
        <w:rPr>
          <w:sz w:val="22"/>
          <w:szCs w:val="22"/>
        </w:rPr>
        <w:t>k.o</w:t>
      </w:r>
      <w:proofErr w:type="spellEnd"/>
      <w:r>
        <w:rPr>
          <w:sz w:val="22"/>
          <w:szCs w:val="22"/>
        </w:rPr>
        <w:t>. 1770 Kašelj</w:t>
      </w:r>
    </w:p>
    <w:p w:rsidR="00B930DA" w:rsidRDefault="00B930DA" w:rsidP="00B930DA">
      <w:pPr>
        <w:jc w:val="both"/>
        <w:rPr>
          <w:sz w:val="22"/>
          <w:szCs w:val="22"/>
        </w:rPr>
      </w:pPr>
      <w:r>
        <w:rPr>
          <w:sz w:val="22"/>
          <w:szCs w:val="22"/>
        </w:rPr>
        <w:t xml:space="preserve">- </w:t>
      </w:r>
      <w:proofErr w:type="spellStart"/>
      <w:r>
        <w:rPr>
          <w:b/>
          <w:sz w:val="22"/>
          <w:szCs w:val="22"/>
        </w:rPr>
        <w:t>parc</w:t>
      </w:r>
      <w:proofErr w:type="spellEnd"/>
      <w:r>
        <w:rPr>
          <w:b/>
          <w:sz w:val="22"/>
          <w:szCs w:val="22"/>
        </w:rPr>
        <w:t xml:space="preserve">. št. 1730/18 </w:t>
      </w:r>
      <w:r>
        <w:rPr>
          <w:sz w:val="22"/>
          <w:szCs w:val="22"/>
        </w:rPr>
        <w:t xml:space="preserve">v izmeri 13 m², </w:t>
      </w:r>
      <w:proofErr w:type="spellStart"/>
      <w:r>
        <w:rPr>
          <w:sz w:val="22"/>
          <w:szCs w:val="22"/>
        </w:rPr>
        <w:t>k.o</w:t>
      </w:r>
      <w:proofErr w:type="spellEnd"/>
      <w:r>
        <w:rPr>
          <w:sz w:val="22"/>
          <w:szCs w:val="22"/>
        </w:rPr>
        <w:t>. 1770 Kašelj</w:t>
      </w:r>
    </w:p>
    <w:p w:rsidR="00B930DA" w:rsidRDefault="00B930DA" w:rsidP="00B930DA">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1730/19 </w:t>
      </w:r>
      <w:r>
        <w:rPr>
          <w:sz w:val="22"/>
          <w:szCs w:val="22"/>
        </w:rPr>
        <w:t xml:space="preserve">v izmeri 25 m², </w:t>
      </w:r>
      <w:proofErr w:type="spellStart"/>
      <w:r>
        <w:rPr>
          <w:sz w:val="22"/>
          <w:szCs w:val="22"/>
        </w:rPr>
        <w:t>k.o</w:t>
      </w:r>
      <w:proofErr w:type="spellEnd"/>
      <w:r>
        <w:rPr>
          <w:sz w:val="22"/>
          <w:szCs w:val="22"/>
        </w:rPr>
        <w:t>. 1770 Kašelj</w:t>
      </w:r>
    </w:p>
    <w:p w:rsidR="00B930DA" w:rsidRDefault="00B930DA" w:rsidP="00B930DA">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1730/22 </w:t>
      </w:r>
      <w:r>
        <w:rPr>
          <w:sz w:val="22"/>
          <w:szCs w:val="22"/>
        </w:rPr>
        <w:t xml:space="preserve">v izmeri 182 m², </w:t>
      </w:r>
      <w:proofErr w:type="spellStart"/>
      <w:r>
        <w:rPr>
          <w:sz w:val="22"/>
          <w:szCs w:val="22"/>
        </w:rPr>
        <w:t>k.o</w:t>
      </w:r>
      <w:proofErr w:type="spellEnd"/>
      <w:r>
        <w:rPr>
          <w:sz w:val="22"/>
          <w:szCs w:val="22"/>
        </w:rPr>
        <w:t>. 1770 Kašelj</w:t>
      </w:r>
    </w:p>
    <w:p w:rsidR="00E76F15" w:rsidRDefault="00E76F15" w:rsidP="00B930DA">
      <w:pPr>
        <w:jc w:val="both"/>
        <w:rPr>
          <w:sz w:val="22"/>
          <w:szCs w:val="22"/>
        </w:rPr>
      </w:pPr>
    </w:p>
    <w:p w:rsidR="00B930DA" w:rsidRPr="002C669C" w:rsidRDefault="00B930DA" w:rsidP="00B930DA">
      <w:pPr>
        <w:autoSpaceDE w:val="0"/>
        <w:autoSpaceDN w:val="0"/>
        <w:adjustRightInd w:val="0"/>
        <w:jc w:val="both"/>
        <w:rPr>
          <w:rFonts w:ascii="Georgia Pro" w:eastAsiaTheme="minorHAnsi" w:hAnsi="Georgia Pro" w:cs="Georgia Pro"/>
          <w:sz w:val="19"/>
          <w:szCs w:val="19"/>
          <w:lang w:eastAsia="en-US"/>
        </w:rPr>
      </w:pPr>
      <w:r w:rsidRPr="00066E93">
        <w:rPr>
          <w:sz w:val="22"/>
          <w:szCs w:val="22"/>
        </w:rPr>
        <w:t>Na zemljišč</w:t>
      </w:r>
      <w:r>
        <w:rPr>
          <w:sz w:val="22"/>
          <w:szCs w:val="22"/>
        </w:rPr>
        <w:t xml:space="preserve">ih s </w:t>
      </w:r>
      <w:proofErr w:type="spellStart"/>
      <w:r w:rsidRPr="006E1E1C">
        <w:rPr>
          <w:sz w:val="22"/>
          <w:szCs w:val="22"/>
        </w:rPr>
        <w:t>parc</w:t>
      </w:r>
      <w:proofErr w:type="spellEnd"/>
      <w:r w:rsidRPr="006E1E1C">
        <w:rPr>
          <w:sz w:val="22"/>
          <w:szCs w:val="22"/>
        </w:rPr>
        <w:t>. št. 1730/18, 1730/19 in 1730/22,</w:t>
      </w:r>
      <w:r>
        <w:rPr>
          <w:sz w:val="22"/>
          <w:szCs w:val="22"/>
        </w:rPr>
        <w:t xml:space="preserve"> vse </w:t>
      </w:r>
      <w:proofErr w:type="spellStart"/>
      <w:r>
        <w:rPr>
          <w:sz w:val="22"/>
          <w:szCs w:val="22"/>
        </w:rPr>
        <w:t>k.o</w:t>
      </w:r>
      <w:proofErr w:type="spellEnd"/>
      <w:r>
        <w:rPr>
          <w:sz w:val="22"/>
          <w:szCs w:val="22"/>
        </w:rPr>
        <w:t>. 1770 Kašelj</w:t>
      </w:r>
      <w:r w:rsidRPr="006E1E1C">
        <w:rPr>
          <w:sz w:val="22"/>
          <w:szCs w:val="22"/>
        </w:rPr>
        <w:t xml:space="preserve"> sta v zemljiški</w:t>
      </w:r>
      <w:r w:rsidRPr="00066E93">
        <w:rPr>
          <w:sz w:val="22"/>
          <w:szCs w:val="22"/>
        </w:rPr>
        <w:t xml:space="preserve"> knjigi vknjižen</w:t>
      </w:r>
      <w:r>
        <w:rPr>
          <w:sz w:val="22"/>
          <w:szCs w:val="22"/>
        </w:rPr>
        <w:t>i</w:t>
      </w:r>
      <w:r w:rsidRPr="00066E93">
        <w:rPr>
          <w:sz w:val="22"/>
          <w:szCs w:val="22"/>
        </w:rPr>
        <w:t xml:space="preserve"> </w:t>
      </w:r>
      <w:r>
        <w:rPr>
          <w:sz w:val="22"/>
          <w:szCs w:val="22"/>
        </w:rPr>
        <w:t xml:space="preserve">dve nujni poti v korist zemljišč s </w:t>
      </w:r>
      <w:proofErr w:type="spellStart"/>
      <w:r>
        <w:rPr>
          <w:sz w:val="22"/>
          <w:szCs w:val="22"/>
        </w:rPr>
        <w:t>parc</w:t>
      </w:r>
      <w:proofErr w:type="spellEnd"/>
      <w:r>
        <w:rPr>
          <w:sz w:val="22"/>
          <w:szCs w:val="22"/>
        </w:rPr>
        <w:t xml:space="preserve">. št. 1730/11 in 1730/12, obe </w:t>
      </w:r>
      <w:proofErr w:type="spellStart"/>
      <w:r>
        <w:rPr>
          <w:sz w:val="22"/>
          <w:szCs w:val="22"/>
        </w:rPr>
        <w:t>k.o</w:t>
      </w:r>
      <w:proofErr w:type="spellEnd"/>
      <w:r>
        <w:rPr>
          <w:sz w:val="22"/>
          <w:szCs w:val="22"/>
        </w:rPr>
        <w:t xml:space="preserve">. 1770 Kašelj in dve nepravi stvarni služnosti </w:t>
      </w:r>
      <w:r w:rsidRPr="00066E93">
        <w:rPr>
          <w:sz w:val="22"/>
          <w:szCs w:val="22"/>
        </w:rPr>
        <w:t>v korist in na ime pravn</w:t>
      </w:r>
      <w:r>
        <w:rPr>
          <w:sz w:val="22"/>
          <w:szCs w:val="22"/>
        </w:rPr>
        <w:t>ih</w:t>
      </w:r>
      <w:r w:rsidRPr="00066E93">
        <w:rPr>
          <w:sz w:val="22"/>
          <w:szCs w:val="22"/>
        </w:rPr>
        <w:t xml:space="preserve"> oseb Tele</w:t>
      </w:r>
      <w:r>
        <w:rPr>
          <w:sz w:val="22"/>
          <w:szCs w:val="22"/>
        </w:rPr>
        <w:t>kom</w:t>
      </w:r>
      <w:r w:rsidRPr="00066E93">
        <w:rPr>
          <w:sz w:val="22"/>
          <w:szCs w:val="22"/>
        </w:rPr>
        <w:t xml:space="preserve"> Slovenij</w:t>
      </w:r>
      <w:r>
        <w:rPr>
          <w:sz w:val="22"/>
          <w:szCs w:val="22"/>
        </w:rPr>
        <w:t>e</w:t>
      </w:r>
      <w:r w:rsidRPr="00066E93">
        <w:rPr>
          <w:sz w:val="22"/>
          <w:szCs w:val="22"/>
        </w:rPr>
        <w:t xml:space="preserve">, </w:t>
      </w:r>
      <w:proofErr w:type="spellStart"/>
      <w:r w:rsidRPr="00066E93">
        <w:rPr>
          <w:sz w:val="22"/>
          <w:szCs w:val="22"/>
        </w:rPr>
        <w:t>d.</w:t>
      </w:r>
      <w:r>
        <w:rPr>
          <w:sz w:val="22"/>
          <w:szCs w:val="22"/>
        </w:rPr>
        <w:t>d</w:t>
      </w:r>
      <w:proofErr w:type="spellEnd"/>
      <w:r>
        <w:rPr>
          <w:sz w:val="22"/>
          <w:szCs w:val="22"/>
        </w:rPr>
        <w:t xml:space="preserve">., Cigaletova </w:t>
      </w:r>
      <w:r w:rsidRPr="00066E93">
        <w:rPr>
          <w:sz w:val="22"/>
          <w:szCs w:val="22"/>
        </w:rPr>
        <w:t xml:space="preserve">ulica </w:t>
      </w:r>
      <w:r>
        <w:rPr>
          <w:sz w:val="22"/>
          <w:szCs w:val="22"/>
        </w:rPr>
        <w:t>15</w:t>
      </w:r>
      <w:r w:rsidRPr="00066E93">
        <w:rPr>
          <w:sz w:val="22"/>
          <w:szCs w:val="22"/>
        </w:rPr>
        <w:t>, 1</w:t>
      </w:r>
      <w:r>
        <w:rPr>
          <w:sz w:val="22"/>
          <w:szCs w:val="22"/>
        </w:rPr>
        <w:t xml:space="preserve">000 </w:t>
      </w:r>
      <w:r w:rsidRPr="00066E93">
        <w:rPr>
          <w:sz w:val="22"/>
          <w:szCs w:val="22"/>
        </w:rPr>
        <w:t>Ljubljana</w:t>
      </w:r>
      <w:r>
        <w:rPr>
          <w:sz w:val="22"/>
          <w:szCs w:val="22"/>
        </w:rPr>
        <w:t xml:space="preserve">, T-2, d.o.o., </w:t>
      </w:r>
      <w:r>
        <w:rPr>
          <w:rFonts w:ascii="Georgia Pro" w:eastAsiaTheme="minorHAnsi" w:hAnsi="Georgia Pro" w:cs="Georgia Pro"/>
          <w:sz w:val="19"/>
          <w:szCs w:val="19"/>
          <w:lang w:eastAsia="en-US"/>
        </w:rPr>
        <w:t xml:space="preserve">Verovškova ulica 64A, 1000 Ljubljana, pri parceli </w:t>
      </w:r>
      <w:r w:rsidRPr="006E1E1C">
        <w:rPr>
          <w:sz w:val="22"/>
          <w:szCs w:val="22"/>
        </w:rPr>
        <w:t>1730/18</w:t>
      </w:r>
      <w:r>
        <w:rPr>
          <w:sz w:val="22"/>
          <w:szCs w:val="22"/>
        </w:rPr>
        <w:t xml:space="preserve"> pa je poleg navedenih, vknjižena še neprava stvarna služnost </w:t>
      </w:r>
      <w:r w:rsidRPr="00066E93">
        <w:rPr>
          <w:sz w:val="22"/>
          <w:szCs w:val="22"/>
        </w:rPr>
        <w:t>v korist in na ime pravn</w:t>
      </w:r>
      <w:r>
        <w:rPr>
          <w:sz w:val="22"/>
          <w:szCs w:val="22"/>
        </w:rPr>
        <w:t>e</w:t>
      </w:r>
      <w:r w:rsidRPr="00066E93">
        <w:rPr>
          <w:sz w:val="22"/>
          <w:szCs w:val="22"/>
        </w:rPr>
        <w:t xml:space="preserve"> ose</w:t>
      </w:r>
      <w:r>
        <w:rPr>
          <w:sz w:val="22"/>
          <w:szCs w:val="22"/>
        </w:rPr>
        <w:t>be</w:t>
      </w:r>
      <w:r w:rsidRPr="00066E93">
        <w:rPr>
          <w:sz w:val="22"/>
          <w:szCs w:val="22"/>
        </w:rPr>
        <w:t xml:space="preserve"> </w:t>
      </w:r>
      <w:r>
        <w:rPr>
          <w:rFonts w:ascii="Georgia Pro" w:eastAsiaTheme="minorHAnsi" w:hAnsi="Georgia Pro" w:cs="Georgia Pro"/>
          <w:sz w:val="19"/>
          <w:szCs w:val="19"/>
          <w:lang w:eastAsia="en-US"/>
        </w:rPr>
        <w:t>Telemach Slovenija, d.o.o., Brnčičeva ulica 49A, 1231 Ljubljana - Črnuče</w:t>
      </w:r>
      <w:r w:rsidRPr="00066E93">
        <w:rPr>
          <w:sz w:val="22"/>
          <w:szCs w:val="22"/>
        </w:rPr>
        <w:t>.</w:t>
      </w:r>
    </w:p>
    <w:p w:rsidR="00B930DA" w:rsidRDefault="00B930DA" w:rsidP="00B930DA">
      <w:pPr>
        <w:jc w:val="both"/>
        <w:rPr>
          <w:b/>
          <w:sz w:val="22"/>
          <w:szCs w:val="22"/>
        </w:rPr>
      </w:pPr>
    </w:p>
    <w:p w:rsidR="00B930DA" w:rsidRDefault="00B930DA" w:rsidP="00B930D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je predmetno zemljišče opredeljeno v enoti urejanja prostora (EUP) PO-</w:t>
      </w:r>
      <w:r w:rsidR="00FD471E">
        <w:rPr>
          <w:sz w:val="22"/>
          <w:szCs w:val="22"/>
        </w:rPr>
        <w:t>895</w:t>
      </w:r>
      <w:r>
        <w:rPr>
          <w:sz w:val="22"/>
          <w:szCs w:val="22"/>
        </w:rPr>
        <w:t xml:space="preserve">, z namembnostjo </w:t>
      </w:r>
      <w:proofErr w:type="spellStart"/>
      <w:r w:rsidR="00FD471E">
        <w:rPr>
          <w:sz w:val="22"/>
          <w:szCs w:val="22"/>
        </w:rPr>
        <w:t>SSce</w:t>
      </w:r>
      <w:proofErr w:type="spellEnd"/>
      <w:r w:rsidR="00FD471E">
        <w:rPr>
          <w:sz w:val="22"/>
          <w:szCs w:val="22"/>
        </w:rPr>
        <w:t xml:space="preserve"> </w:t>
      </w:r>
      <w:r>
        <w:rPr>
          <w:sz w:val="22"/>
          <w:szCs w:val="22"/>
        </w:rPr>
        <w:t xml:space="preserve">– </w:t>
      </w:r>
      <w:hyperlink r:id="rId10" w:anchor="page=17" w:tgtFrame="_blank" w:history="1">
        <w:r w:rsidR="00FD471E" w:rsidRPr="00FD471E">
          <w:rPr>
            <w:sz w:val="22"/>
            <w:szCs w:val="22"/>
          </w:rPr>
          <w:t>Pretežno eno in dvostanovanjske površine</w:t>
        </w:r>
      </w:hyperlink>
      <w:r>
        <w:rPr>
          <w:sz w:val="22"/>
          <w:szCs w:val="22"/>
        </w:rPr>
        <w:t>.</w:t>
      </w:r>
    </w:p>
    <w:p w:rsidR="00B930DA" w:rsidRPr="00FD471E" w:rsidRDefault="00B930DA" w:rsidP="00B930DA">
      <w:pPr>
        <w:rPr>
          <w:sz w:val="22"/>
          <w:szCs w:val="22"/>
        </w:rPr>
      </w:pPr>
    </w:p>
    <w:p w:rsidR="00AB25D1" w:rsidRDefault="00AB25D1" w:rsidP="00B930DA">
      <w:pPr>
        <w:rPr>
          <w:b/>
          <w:sz w:val="22"/>
          <w:szCs w:val="22"/>
        </w:rPr>
      </w:pPr>
      <w:bookmarkStart w:id="4" w:name="_GoBack"/>
      <w:bookmarkEnd w:id="4"/>
    </w:p>
    <w:p w:rsidR="00B930DA" w:rsidRDefault="00B930DA" w:rsidP="00B930DA">
      <w:pPr>
        <w:rPr>
          <w:b/>
          <w:sz w:val="22"/>
          <w:szCs w:val="22"/>
        </w:rPr>
      </w:pPr>
      <w:r>
        <w:rPr>
          <w:b/>
          <w:sz w:val="22"/>
          <w:szCs w:val="22"/>
        </w:rPr>
        <w:t>Izklicna cena: 39.060,00 EUR.</w:t>
      </w:r>
    </w:p>
    <w:p w:rsidR="00B930DA" w:rsidRDefault="00B930DA" w:rsidP="00B930DA">
      <w:pPr>
        <w:rPr>
          <w:sz w:val="22"/>
          <w:szCs w:val="22"/>
        </w:rPr>
      </w:pPr>
      <w:r>
        <w:rPr>
          <w:sz w:val="22"/>
          <w:szCs w:val="22"/>
        </w:rPr>
        <w:t>(z besedo: devetintrideset tisoč šestdeset eurov in 00/100)</w:t>
      </w:r>
    </w:p>
    <w:p w:rsidR="00B930DA" w:rsidRDefault="00B930DA" w:rsidP="00B930DA">
      <w:pPr>
        <w:rPr>
          <w:sz w:val="22"/>
          <w:szCs w:val="22"/>
        </w:rPr>
      </w:pPr>
      <w:r>
        <w:rPr>
          <w:sz w:val="22"/>
          <w:szCs w:val="22"/>
        </w:rPr>
        <w:t>Navedena izklicna cena ne vključuje 2 % davka na promet nepremičnin, ki ga plača kupec.</w:t>
      </w:r>
    </w:p>
    <w:p w:rsidR="00B930DA" w:rsidRDefault="00B930DA" w:rsidP="00B930DA">
      <w:pPr>
        <w:rPr>
          <w:sz w:val="22"/>
          <w:szCs w:val="22"/>
        </w:rPr>
      </w:pPr>
    </w:p>
    <w:p w:rsidR="00C045B6" w:rsidRDefault="00C045B6" w:rsidP="00E55138">
      <w:pPr>
        <w:rPr>
          <w:sz w:val="22"/>
          <w:szCs w:val="22"/>
        </w:rPr>
      </w:pPr>
    </w:p>
    <w:p w:rsidR="009B281C" w:rsidRDefault="009B281C" w:rsidP="009B281C">
      <w:pPr>
        <w:rPr>
          <w:sz w:val="22"/>
          <w:szCs w:val="22"/>
          <w:u w:val="single"/>
        </w:rPr>
      </w:pPr>
      <w:r>
        <w:rPr>
          <w:sz w:val="22"/>
          <w:szCs w:val="22"/>
          <w:u w:val="single"/>
        </w:rPr>
        <w:t>2.4. Predmet javne dražbe je pozidano stavbno zemljišče s:</w:t>
      </w:r>
    </w:p>
    <w:p w:rsidR="009B281C" w:rsidRDefault="009B281C" w:rsidP="009B281C">
      <w:pPr>
        <w:rPr>
          <w:sz w:val="22"/>
          <w:szCs w:val="22"/>
          <w:u w:val="single"/>
        </w:rPr>
      </w:pPr>
    </w:p>
    <w:p w:rsidR="009B281C" w:rsidRDefault="009B281C" w:rsidP="009B281C">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525/2 </w:t>
      </w:r>
      <w:r>
        <w:rPr>
          <w:sz w:val="22"/>
          <w:szCs w:val="22"/>
        </w:rPr>
        <w:t xml:space="preserve">v izmeri 110 m², </w:t>
      </w:r>
      <w:proofErr w:type="spellStart"/>
      <w:r>
        <w:rPr>
          <w:sz w:val="22"/>
          <w:szCs w:val="22"/>
        </w:rPr>
        <w:t>k.o</w:t>
      </w:r>
      <w:proofErr w:type="spellEnd"/>
      <w:r>
        <w:rPr>
          <w:sz w:val="22"/>
          <w:szCs w:val="22"/>
        </w:rPr>
        <w:t>. 1723 Vič</w:t>
      </w:r>
    </w:p>
    <w:p w:rsidR="009B281C" w:rsidRDefault="009B281C" w:rsidP="009B281C">
      <w:pPr>
        <w:jc w:val="both"/>
        <w:rPr>
          <w:sz w:val="22"/>
          <w:szCs w:val="22"/>
        </w:rPr>
      </w:pPr>
    </w:p>
    <w:p w:rsidR="009B281C" w:rsidRDefault="009B281C" w:rsidP="009B281C">
      <w:pPr>
        <w:jc w:val="both"/>
        <w:rPr>
          <w:sz w:val="22"/>
          <w:szCs w:val="22"/>
        </w:rPr>
      </w:pPr>
    </w:p>
    <w:p w:rsidR="00B551E7" w:rsidRDefault="00B551E7" w:rsidP="00B551E7">
      <w:pPr>
        <w:rPr>
          <w:sz w:val="22"/>
          <w:szCs w:val="22"/>
        </w:rPr>
      </w:pPr>
      <w:r>
        <w:rPr>
          <w:sz w:val="22"/>
          <w:szCs w:val="22"/>
        </w:rPr>
        <w:t>Zemljišče je že zasedeno z uporabnikom in ni v uporabi prodajalca. Na zemljišče v manjšem delu stoji montažna kovinska garaža, ki je v lasti uporabnika zemljišča in ni v lasti prodajalca.</w:t>
      </w:r>
    </w:p>
    <w:p w:rsidR="00B551E7" w:rsidRPr="00E76F15" w:rsidRDefault="00B551E7" w:rsidP="00B551E7">
      <w:pPr>
        <w:rPr>
          <w:sz w:val="22"/>
          <w:szCs w:val="22"/>
        </w:rPr>
      </w:pPr>
      <w:r>
        <w:rPr>
          <w:sz w:val="22"/>
          <w:szCs w:val="22"/>
        </w:rPr>
        <w:lastRenderedPageBreak/>
        <w:t>Predmet prodaje je izključno zemljišče.</w:t>
      </w:r>
    </w:p>
    <w:p w:rsidR="009B281C" w:rsidRDefault="009B281C" w:rsidP="009B281C">
      <w:pPr>
        <w:jc w:val="both"/>
        <w:rPr>
          <w:sz w:val="22"/>
          <w:szCs w:val="22"/>
        </w:rPr>
      </w:pPr>
    </w:p>
    <w:p w:rsidR="009B281C" w:rsidRDefault="009B281C" w:rsidP="009B281C">
      <w:pPr>
        <w:jc w:val="both"/>
        <w:rPr>
          <w:sz w:val="22"/>
          <w:szCs w:val="22"/>
        </w:rPr>
      </w:pPr>
    </w:p>
    <w:p w:rsidR="009B281C" w:rsidRPr="002C669C" w:rsidRDefault="009B281C" w:rsidP="009B281C">
      <w:pPr>
        <w:autoSpaceDE w:val="0"/>
        <w:autoSpaceDN w:val="0"/>
        <w:adjustRightInd w:val="0"/>
        <w:jc w:val="both"/>
        <w:rPr>
          <w:rFonts w:ascii="Georgia Pro" w:eastAsiaTheme="minorHAnsi" w:hAnsi="Georgia Pro" w:cs="Georgia Pro"/>
          <w:sz w:val="19"/>
          <w:szCs w:val="19"/>
          <w:lang w:eastAsia="en-US"/>
        </w:rPr>
      </w:pPr>
      <w:r w:rsidRPr="00066E93">
        <w:rPr>
          <w:sz w:val="22"/>
          <w:szCs w:val="22"/>
        </w:rPr>
        <w:t>Na zemljišč</w:t>
      </w:r>
      <w:r>
        <w:rPr>
          <w:sz w:val="22"/>
          <w:szCs w:val="22"/>
        </w:rPr>
        <w:t xml:space="preserve">u sta vknjiženi dve nepravi stvarni služnosti v korist in na ime pravnih oseb </w:t>
      </w:r>
      <w:r w:rsidRPr="00066E93">
        <w:rPr>
          <w:sz w:val="22"/>
          <w:szCs w:val="22"/>
        </w:rPr>
        <w:t>Tele</w:t>
      </w:r>
      <w:r>
        <w:rPr>
          <w:sz w:val="22"/>
          <w:szCs w:val="22"/>
        </w:rPr>
        <w:t>kom</w:t>
      </w:r>
      <w:r w:rsidRPr="00066E93">
        <w:rPr>
          <w:sz w:val="22"/>
          <w:szCs w:val="22"/>
        </w:rPr>
        <w:t xml:space="preserve"> Slovenij</w:t>
      </w:r>
      <w:r>
        <w:rPr>
          <w:sz w:val="22"/>
          <w:szCs w:val="22"/>
        </w:rPr>
        <w:t>e</w:t>
      </w:r>
      <w:r w:rsidRPr="00066E93">
        <w:rPr>
          <w:sz w:val="22"/>
          <w:szCs w:val="22"/>
        </w:rPr>
        <w:t xml:space="preserve">, </w:t>
      </w:r>
      <w:proofErr w:type="spellStart"/>
      <w:r w:rsidRPr="00066E93">
        <w:rPr>
          <w:sz w:val="22"/>
          <w:szCs w:val="22"/>
        </w:rPr>
        <w:t>d.</w:t>
      </w:r>
      <w:r>
        <w:rPr>
          <w:sz w:val="22"/>
          <w:szCs w:val="22"/>
        </w:rPr>
        <w:t>d</w:t>
      </w:r>
      <w:proofErr w:type="spellEnd"/>
      <w:r>
        <w:rPr>
          <w:sz w:val="22"/>
          <w:szCs w:val="22"/>
        </w:rPr>
        <w:t xml:space="preserve">., Cigaletova </w:t>
      </w:r>
      <w:r w:rsidRPr="00066E93">
        <w:rPr>
          <w:sz w:val="22"/>
          <w:szCs w:val="22"/>
        </w:rPr>
        <w:t xml:space="preserve">ulica </w:t>
      </w:r>
      <w:r>
        <w:rPr>
          <w:sz w:val="22"/>
          <w:szCs w:val="22"/>
        </w:rPr>
        <w:t>15</w:t>
      </w:r>
      <w:r w:rsidRPr="00066E93">
        <w:rPr>
          <w:sz w:val="22"/>
          <w:szCs w:val="22"/>
        </w:rPr>
        <w:t>, 1</w:t>
      </w:r>
      <w:r>
        <w:rPr>
          <w:sz w:val="22"/>
          <w:szCs w:val="22"/>
        </w:rPr>
        <w:t xml:space="preserve">000 </w:t>
      </w:r>
      <w:r w:rsidRPr="00066E93">
        <w:rPr>
          <w:sz w:val="22"/>
          <w:szCs w:val="22"/>
        </w:rPr>
        <w:t>Ljubljana</w:t>
      </w:r>
      <w:r>
        <w:rPr>
          <w:sz w:val="22"/>
          <w:szCs w:val="22"/>
        </w:rPr>
        <w:t xml:space="preserve">, </w:t>
      </w:r>
      <w:r>
        <w:rPr>
          <w:rFonts w:ascii="Georgia Pro" w:eastAsiaTheme="minorHAnsi" w:hAnsi="Georgia Pro" w:cs="Georgia Pro"/>
          <w:sz w:val="19"/>
          <w:szCs w:val="19"/>
          <w:lang w:eastAsia="en-US"/>
        </w:rPr>
        <w:t xml:space="preserve">Telemach Slovenija, </w:t>
      </w:r>
      <w:proofErr w:type="spellStart"/>
      <w:r>
        <w:rPr>
          <w:rFonts w:ascii="Georgia Pro" w:eastAsiaTheme="minorHAnsi" w:hAnsi="Georgia Pro" w:cs="Georgia Pro"/>
          <w:sz w:val="19"/>
          <w:szCs w:val="19"/>
          <w:lang w:eastAsia="en-US"/>
        </w:rPr>
        <w:t>d.o.o</w:t>
      </w:r>
      <w:proofErr w:type="spellEnd"/>
      <w:r>
        <w:rPr>
          <w:rFonts w:ascii="Georgia Pro" w:eastAsiaTheme="minorHAnsi" w:hAnsi="Georgia Pro" w:cs="Georgia Pro"/>
          <w:sz w:val="19"/>
          <w:szCs w:val="19"/>
          <w:lang w:eastAsia="en-US"/>
        </w:rPr>
        <w:t>., Brnčičeva ulica 49A, 1231 Ljubljana - Črnuče</w:t>
      </w:r>
      <w:r w:rsidRPr="00066E93">
        <w:rPr>
          <w:sz w:val="22"/>
          <w:szCs w:val="22"/>
        </w:rPr>
        <w:t>.</w:t>
      </w:r>
    </w:p>
    <w:p w:rsidR="009B281C" w:rsidRDefault="009B281C" w:rsidP="009B281C">
      <w:pPr>
        <w:jc w:val="both"/>
        <w:rPr>
          <w:b/>
          <w:sz w:val="22"/>
          <w:szCs w:val="22"/>
        </w:rPr>
      </w:pPr>
    </w:p>
    <w:p w:rsidR="009B281C" w:rsidRDefault="009B281C" w:rsidP="009B281C">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(EUP) RD-325, z namembnostjo </w:t>
      </w:r>
      <w:proofErr w:type="spellStart"/>
      <w:r>
        <w:rPr>
          <w:sz w:val="22"/>
          <w:szCs w:val="22"/>
        </w:rPr>
        <w:t>SSse</w:t>
      </w:r>
      <w:proofErr w:type="spellEnd"/>
      <w:r>
        <w:rPr>
          <w:sz w:val="22"/>
          <w:szCs w:val="22"/>
        </w:rPr>
        <w:t xml:space="preserve"> – splošne eno in dvostanovanjske površine.</w:t>
      </w:r>
    </w:p>
    <w:p w:rsidR="009B281C" w:rsidRPr="0099479B" w:rsidRDefault="009B281C" w:rsidP="009B281C">
      <w:pPr>
        <w:rPr>
          <w:b/>
          <w:sz w:val="22"/>
          <w:szCs w:val="22"/>
          <w:u w:val="single"/>
        </w:rPr>
      </w:pPr>
    </w:p>
    <w:p w:rsidR="009B281C" w:rsidRDefault="009B281C" w:rsidP="009B281C">
      <w:pPr>
        <w:rPr>
          <w:b/>
          <w:sz w:val="22"/>
          <w:szCs w:val="22"/>
        </w:rPr>
      </w:pPr>
    </w:p>
    <w:p w:rsidR="009B281C" w:rsidRDefault="009B281C" w:rsidP="009B281C">
      <w:pPr>
        <w:rPr>
          <w:b/>
          <w:sz w:val="22"/>
          <w:szCs w:val="22"/>
        </w:rPr>
      </w:pPr>
      <w:r>
        <w:rPr>
          <w:b/>
          <w:sz w:val="22"/>
          <w:szCs w:val="22"/>
        </w:rPr>
        <w:t>Izklicna cena: 27.500,00 EUR.</w:t>
      </w:r>
    </w:p>
    <w:p w:rsidR="009B281C" w:rsidRDefault="009B281C" w:rsidP="009B281C">
      <w:pPr>
        <w:rPr>
          <w:sz w:val="22"/>
          <w:szCs w:val="22"/>
        </w:rPr>
      </w:pPr>
      <w:r>
        <w:rPr>
          <w:sz w:val="22"/>
          <w:szCs w:val="22"/>
        </w:rPr>
        <w:t xml:space="preserve">(z besedo: </w:t>
      </w:r>
      <w:r w:rsidR="00B551E7">
        <w:rPr>
          <w:sz w:val="22"/>
          <w:szCs w:val="22"/>
        </w:rPr>
        <w:t>sedemindvajset</w:t>
      </w:r>
      <w:r>
        <w:rPr>
          <w:sz w:val="22"/>
          <w:szCs w:val="22"/>
        </w:rPr>
        <w:t xml:space="preserve"> tisoč </w:t>
      </w:r>
      <w:r w:rsidR="00B551E7">
        <w:rPr>
          <w:sz w:val="22"/>
          <w:szCs w:val="22"/>
        </w:rPr>
        <w:t>petsto</w:t>
      </w:r>
      <w:r>
        <w:rPr>
          <w:sz w:val="22"/>
          <w:szCs w:val="22"/>
        </w:rPr>
        <w:t xml:space="preserve"> eurov in 00/100)</w:t>
      </w:r>
    </w:p>
    <w:p w:rsidR="009B281C" w:rsidRDefault="009B281C" w:rsidP="009B281C">
      <w:pPr>
        <w:rPr>
          <w:sz w:val="22"/>
          <w:szCs w:val="22"/>
        </w:rPr>
      </w:pPr>
      <w:r>
        <w:rPr>
          <w:sz w:val="22"/>
          <w:szCs w:val="22"/>
        </w:rPr>
        <w:t>Navedena izklicna cena ne vključuje 2 % davka na promet nepremičnin, ki ga plača kupec.</w:t>
      </w:r>
    </w:p>
    <w:p w:rsidR="009B281C" w:rsidRPr="00066E93" w:rsidRDefault="009B281C" w:rsidP="00E55138">
      <w:pPr>
        <w:rPr>
          <w:sz w:val="22"/>
          <w:szCs w:val="22"/>
        </w:rPr>
      </w:pPr>
    </w:p>
    <w:p w:rsidR="002064C5" w:rsidRPr="00066E93" w:rsidRDefault="002064C5" w:rsidP="00287915">
      <w:pPr>
        <w:jc w:val="both"/>
        <w:rPr>
          <w:sz w:val="22"/>
          <w:szCs w:val="22"/>
        </w:rPr>
      </w:pPr>
    </w:p>
    <w:p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rsidR="00911C34" w:rsidRPr="00066E93" w:rsidRDefault="00911C34" w:rsidP="00287915">
      <w:pPr>
        <w:jc w:val="both"/>
        <w:rPr>
          <w:b/>
          <w:sz w:val="22"/>
          <w:szCs w:val="22"/>
        </w:rPr>
      </w:pPr>
    </w:p>
    <w:p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točkama 2.1.</w:t>
      </w:r>
      <w:r w:rsidR="00E76F15">
        <w:rPr>
          <w:sz w:val="22"/>
          <w:szCs w:val="22"/>
        </w:rPr>
        <w:t>, 2.2.</w:t>
      </w:r>
      <w:r w:rsidR="00B551E7">
        <w:rPr>
          <w:sz w:val="22"/>
          <w:szCs w:val="22"/>
        </w:rPr>
        <w:t>,</w:t>
      </w:r>
      <w:r w:rsidR="00B12139">
        <w:rPr>
          <w:sz w:val="22"/>
          <w:szCs w:val="22"/>
        </w:rPr>
        <w:t xml:space="preserve"> </w:t>
      </w:r>
      <w:r w:rsidR="00952C98" w:rsidRPr="00E55138">
        <w:rPr>
          <w:sz w:val="22"/>
          <w:szCs w:val="22"/>
        </w:rPr>
        <w:t>2.</w:t>
      </w:r>
      <w:r w:rsidR="00E76F15">
        <w:rPr>
          <w:sz w:val="22"/>
          <w:szCs w:val="22"/>
        </w:rPr>
        <w:t>3</w:t>
      </w:r>
      <w:r w:rsidR="00C045B6">
        <w:rPr>
          <w:sz w:val="22"/>
          <w:szCs w:val="22"/>
        </w:rPr>
        <w:t>.</w:t>
      </w:r>
      <w:r w:rsidR="00B551E7">
        <w:rPr>
          <w:sz w:val="22"/>
          <w:szCs w:val="22"/>
        </w:rPr>
        <w:t xml:space="preserve"> in 2.4.</w:t>
      </w:r>
      <w:r w:rsidR="00E55138" w:rsidRPr="00E55138">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rsidR="00AB25D1" w:rsidRDefault="00AB25D1" w:rsidP="00287915">
      <w:pPr>
        <w:jc w:val="both"/>
        <w:rPr>
          <w:sz w:val="22"/>
          <w:szCs w:val="22"/>
        </w:rPr>
      </w:pPr>
    </w:p>
    <w:p w:rsidR="00AB25D1" w:rsidRDefault="00AB25D1" w:rsidP="00287915">
      <w:pPr>
        <w:jc w:val="both"/>
        <w:rPr>
          <w:b/>
          <w:sz w:val="22"/>
          <w:szCs w:val="22"/>
        </w:rPr>
      </w:pPr>
    </w:p>
    <w:p w:rsidR="00AB25D1" w:rsidRDefault="00AB25D1" w:rsidP="00287915">
      <w:pPr>
        <w:jc w:val="both"/>
        <w:rPr>
          <w:b/>
          <w:sz w:val="22"/>
          <w:szCs w:val="22"/>
        </w:rPr>
      </w:pPr>
    </w:p>
    <w:p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rsidR="00287915" w:rsidRPr="00066E93" w:rsidRDefault="00287915" w:rsidP="00287915">
      <w:pPr>
        <w:jc w:val="both"/>
        <w:rPr>
          <w:b/>
          <w:sz w:val="22"/>
          <w:szCs w:val="22"/>
        </w:rPr>
      </w:pPr>
    </w:p>
    <w:p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B551E7" w:rsidRDefault="00B551E7" w:rsidP="00D76DAC">
      <w:pPr>
        <w:jc w:val="both"/>
        <w:rPr>
          <w:sz w:val="22"/>
          <w:szCs w:val="22"/>
        </w:rPr>
      </w:pPr>
    </w:p>
    <w:p w:rsidR="00B551E7" w:rsidRPr="00066E93" w:rsidRDefault="00B551E7" w:rsidP="00D76DAC">
      <w:pPr>
        <w:jc w:val="both"/>
        <w:rPr>
          <w:sz w:val="22"/>
          <w:szCs w:val="22"/>
        </w:rPr>
      </w:pPr>
    </w:p>
    <w:p w:rsidR="005C693A" w:rsidRPr="00066E93" w:rsidRDefault="005C693A" w:rsidP="00D76DAC">
      <w:pPr>
        <w:jc w:val="both"/>
        <w:rPr>
          <w:sz w:val="22"/>
          <w:szCs w:val="22"/>
        </w:rPr>
      </w:pPr>
    </w:p>
    <w:p w:rsidR="00287915" w:rsidRPr="00066E93" w:rsidRDefault="00287915" w:rsidP="00287915">
      <w:pPr>
        <w:jc w:val="both"/>
        <w:rPr>
          <w:b/>
          <w:sz w:val="22"/>
          <w:szCs w:val="22"/>
        </w:rPr>
      </w:pPr>
      <w:r w:rsidRPr="00066E93">
        <w:rPr>
          <w:b/>
          <w:sz w:val="22"/>
          <w:szCs w:val="22"/>
        </w:rPr>
        <w:lastRenderedPageBreak/>
        <w:t>5. NAČIN IN ROK PLAČILA KUPNINE</w:t>
      </w:r>
    </w:p>
    <w:p w:rsidR="00287915" w:rsidRPr="00066E93" w:rsidRDefault="00287915" w:rsidP="00287915">
      <w:pPr>
        <w:jc w:val="both"/>
        <w:rPr>
          <w:b/>
          <w:sz w:val="22"/>
          <w:szCs w:val="22"/>
        </w:rPr>
      </w:pPr>
    </w:p>
    <w:p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rsidR="004339AE" w:rsidRPr="00066E93" w:rsidRDefault="004339AE" w:rsidP="00287915">
      <w:pPr>
        <w:ind w:left="180"/>
        <w:jc w:val="both"/>
        <w:rPr>
          <w:sz w:val="22"/>
          <w:szCs w:val="22"/>
        </w:rPr>
      </w:pPr>
    </w:p>
    <w:p w:rsidR="005C693A" w:rsidRPr="00066E93" w:rsidRDefault="005C693A" w:rsidP="00287915">
      <w:pPr>
        <w:ind w:left="180"/>
        <w:jc w:val="both"/>
        <w:rPr>
          <w:sz w:val="22"/>
          <w:szCs w:val="22"/>
        </w:rPr>
      </w:pPr>
    </w:p>
    <w:p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rsidR="00287915" w:rsidRPr="00066E93" w:rsidRDefault="00287915" w:rsidP="00287915">
      <w:pPr>
        <w:jc w:val="both"/>
        <w:rPr>
          <w:b/>
          <w:sz w:val="22"/>
          <w:szCs w:val="22"/>
        </w:rPr>
      </w:pPr>
    </w:p>
    <w:p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B12139">
        <w:rPr>
          <w:b/>
          <w:sz w:val="22"/>
          <w:szCs w:val="22"/>
        </w:rPr>
        <w:t>17.</w:t>
      </w:r>
      <w:r w:rsidR="00A84101">
        <w:rPr>
          <w:b/>
          <w:sz w:val="22"/>
          <w:szCs w:val="22"/>
        </w:rPr>
        <w:t xml:space="preserve"> </w:t>
      </w:r>
      <w:r w:rsidR="00B12139">
        <w:rPr>
          <w:b/>
          <w:sz w:val="22"/>
          <w:szCs w:val="22"/>
        </w:rPr>
        <w:t>4</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rsidR="004F6F8B" w:rsidRPr="00066E93" w:rsidRDefault="004F6F8B" w:rsidP="00287915">
      <w:pPr>
        <w:ind w:left="227"/>
        <w:jc w:val="both"/>
        <w:rPr>
          <w:b/>
          <w:sz w:val="22"/>
          <w:szCs w:val="22"/>
        </w:rPr>
      </w:pPr>
    </w:p>
    <w:p w:rsidR="005D4034" w:rsidRPr="00B930DA" w:rsidRDefault="001D5F40" w:rsidP="000C7AEC">
      <w:pPr>
        <w:pStyle w:val="Odstavekseznama"/>
        <w:numPr>
          <w:ilvl w:val="0"/>
          <w:numId w:val="33"/>
        </w:numPr>
        <w:jc w:val="both"/>
        <w:rPr>
          <w:sz w:val="22"/>
          <w:szCs w:val="22"/>
        </w:rPr>
      </w:pPr>
      <w:r w:rsidRPr="00E55138">
        <w:rPr>
          <w:b/>
          <w:sz w:val="22"/>
          <w:szCs w:val="22"/>
        </w:rPr>
        <w:t>ob 1</w:t>
      </w:r>
      <w:r w:rsidR="00B12139">
        <w:rPr>
          <w:b/>
          <w:sz w:val="22"/>
          <w:szCs w:val="22"/>
        </w:rPr>
        <w:t>4</w:t>
      </w:r>
      <w:r w:rsidRPr="00E55138">
        <w:rPr>
          <w:b/>
          <w:sz w:val="22"/>
          <w:szCs w:val="22"/>
        </w:rPr>
        <w:t>:00 uri, za zemljišča pod točko 2.</w:t>
      </w:r>
      <w:r w:rsidR="00B12139">
        <w:rPr>
          <w:b/>
          <w:sz w:val="22"/>
          <w:szCs w:val="22"/>
        </w:rPr>
        <w:t>1</w:t>
      </w:r>
      <w:r w:rsidRPr="00E55138">
        <w:rPr>
          <w:b/>
          <w:sz w:val="22"/>
          <w:szCs w:val="22"/>
        </w:rPr>
        <w:t xml:space="preserve">. v </w:t>
      </w:r>
      <w:proofErr w:type="spellStart"/>
      <w:r w:rsidRPr="00E55138">
        <w:rPr>
          <w:b/>
          <w:sz w:val="22"/>
          <w:szCs w:val="22"/>
        </w:rPr>
        <w:t>k.o</w:t>
      </w:r>
      <w:proofErr w:type="spellEnd"/>
      <w:r w:rsidRPr="00E55138">
        <w:rPr>
          <w:b/>
          <w:sz w:val="22"/>
          <w:szCs w:val="22"/>
        </w:rPr>
        <w:t xml:space="preserve">. </w:t>
      </w:r>
      <w:r w:rsidR="00E55138" w:rsidRPr="00E55138">
        <w:rPr>
          <w:b/>
          <w:sz w:val="22"/>
          <w:szCs w:val="22"/>
        </w:rPr>
        <w:t>Trnovsko predmestje</w:t>
      </w:r>
      <w:r w:rsidR="00B930DA">
        <w:rPr>
          <w:b/>
          <w:sz w:val="22"/>
          <w:szCs w:val="22"/>
        </w:rPr>
        <w:t>;</w:t>
      </w:r>
    </w:p>
    <w:p w:rsidR="00B930DA" w:rsidRPr="00B930DA" w:rsidRDefault="00B930DA" w:rsidP="000C7AEC">
      <w:pPr>
        <w:pStyle w:val="Odstavekseznama"/>
        <w:numPr>
          <w:ilvl w:val="0"/>
          <w:numId w:val="33"/>
        </w:numPr>
        <w:jc w:val="both"/>
        <w:rPr>
          <w:sz w:val="22"/>
          <w:szCs w:val="22"/>
        </w:rPr>
      </w:pPr>
      <w:bookmarkStart w:id="5" w:name="_Hlk193874060"/>
      <w:r w:rsidRPr="00E55138">
        <w:rPr>
          <w:b/>
          <w:sz w:val="22"/>
          <w:szCs w:val="22"/>
        </w:rPr>
        <w:t>ob 1</w:t>
      </w:r>
      <w:r>
        <w:rPr>
          <w:b/>
          <w:sz w:val="22"/>
          <w:szCs w:val="22"/>
        </w:rPr>
        <w:t>4</w:t>
      </w:r>
      <w:r w:rsidRPr="00E55138">
        <w:rPr>
          <w:b/>
          <w:sz w:val="22"/>
          <w:szCs w:val="22"/>
        </w:rPr>
        <w:t>:</w:t>
      </w:r>
      <w:r>
        <w:rPr>
          <w:b/>
          <w:sz w:val="22"/>
          <w:szCs w:val="22"/>
        </w:rPr>
        <w:t>2</w:t>
      </w:r>
      <w:r w:rsidRPr="00E55138">
        <w:rPr>
          <w:b/>
          <w:sz w:val="22"/>
          <w:szCs w:val="22"/>
        </w:rPr>
        <w:t>0 uri, za zemljišča pod točko 2.</w:t>
      </w:r>
      <w:r>
        <w:rPr>
          <w:b/>
          <w:sz w:val="22"/>
          <w:szCs w:val="22"/>
        </w:rPr>
        <w:t>2</w:t>
      </w:r>
      <w:r w:rsidRPr="00E55138">
        <w:rPr>
          <w:b/>
          <w:sz w:val="22"/>
          <w:szCs w:val="22"/>
        </w:rPr>
        <w:t xml:space="preserve">. v </w:t>
      </w:r>
      <w:proofErr w:type="spellStart"/>
      <w:r w:rsidRPr="00E55138">
        <w:rPr>
          <w:b/>
          <w:sz w:val="22"/>
          <w:szCs w:val="22"/>
        </w:rPr>
        <w:t>k.o</w:t>
      </w:r>
      <w:proofErr w:type="spellEnd"/>
      <w:r w:rsidRPr="00E55138">
        <w:rPr>
          <w:b/>
          <w:sz w:val="22"/>
          <w:szCs w:val="22"/>
        </w:rPr>
        <w:t xml:space="preserve">. </w:t>
      </w:r>
      <w:bookmarkEnd w:id="5"/>
      <w:r w:rsidR="00E76F15">
        <w:rPr>
          <w:b/>
          <w:sz w:val="22"/>
          <w:szCs w:val="22"/>
        </w:rPr>
        <w:t>Stožice</w:t>
      </w:r>
      <w:r>
        <w:rPr>
          <w:b/>
          <w:sz w:val="22"/>
          <w:szCs w:val="22"/>
        </w:rPr>
        <w:t>;</w:t>
      </w:r>
    </w:p>
    <w:p w:rsidR="00B930DA" w:rsidRPr="00B551E7" w:rsidRDefault="00E76F15" w:rsidP="000C7AEC">
      <w:pPr>
        <w:pStyle w:val="Odstavekseznama"/>
        <w:numPr>
          <w:ilvl w:val="0"/>
          <w:numId w:val="33"/>
        </w:numPr>
        <w:jc w:val="both"/>
        <w:rPr>
          <w:sz w:val="22"/>
          <w:szCs w:val="22"/>
        </w:rPr>
      </w:pPr>
      <w:r w:rsidRPr="00E76F15">
        <w:rPr>
          <w:b/>
          <w:sz w:val="22"/>
          <w:szCs w:val="22"/>
        </w:rPr>
        <w:t>ob 14:</w:t>
      </w:r>
      <w:r>
        <w:rPr>
          <w:b/>
          <w:sz w:val="22"/>
          <w:szCs w:val="22"/>
        </w:rPr>
        <w:t>4</w:t>
      </w:r>
      <w:r w:rsidRPr="00E76F15">
        <w:rPr>
          <w:b/>
          <w:sz w:val="22"/>
          <w:szCs w:val="22"/>
        </w:rPr>
        <w:t>0 uri, za zemljišča pod točko 2.</w:t>
      </w:r>
      <w:r>
        <w:rPr>
          <w:b/>
          <w:sz w:val="22"/>
          <w:szCs w:val="22"/>
        </w:rPr>
        <w:t>3</w:t>
      </w:r>
      <w:r w:rsidRPr="00E76F15">
        <w:rPr>
          <w:b/>
          <w:sz w:val="22"/>
          <w:szCs w:val="22"/>
        </w:rPr>
        <w:t xml:space="preserve">. v </w:t>
      </w:r>
      <w:proofErr w:type="spellStart"/>
      <w:r w:rsidRPr="00E76F15">
        <w:rPr>
          <w:b/>
          <w:sz w:val="22"/>
          <w:szCs w:val="22"/>
        </w:rPr>
        <w:t>k.o</w:t>
      </w:r>
      <w:proofErr w:type="spellEnd"/>
      <w:r w:rsidRPr="00E76F15">
        <w:rPr>
          <w:b/>
          <w:sz w:val="22"/>
          <w:szCs w:val="22"/>
        </w:rPr>
        <w:t>. Kašelj</w:t>
      </w:r>
      <w:r w:rsidR="00247F9E">
        <w:rPr>
          <w:b/>
          <w:sz w:val="22"/>
          <w:szCs w:val="22"/>
        </w:rPr>
        <w:t>;</w:t>
      </w:r>
    </w:p>
    <w:p w:rsidR="00B551E7" w:rsidRPr="00C045B6" w:rsidRDefault="00B551E7" w:rsidP="000C7AEC">
      <w:pPr>
        <w:pStyle w:val="Odstavekseznama"/>
        <w:numPr>
          <w:ilvl w:val="0"/>
          <w:numId w:val="33"/>
        </w:numPr>
        <w:jc w:val="both"/>
        <w:rPr>
          <w:sz w:val="22"/>
          <w:szCs w:val="22"/>
        </w:rPr>
      </w:pPr>
      <w:r>
        <w:rPr>
          <w:b/>
          <w:sz w:val="22"/>
          <w:szCs w:val="22"/>
        </w:rPr>
        <w:t xml:space="preserve">ob 15:00 uri, za zemljišče pod točko 2.4. v </w:t>
      </w:r>
      <w:proofErr w:type="spellStart"/>
      <w:r>
        <w:rPr>
          <w:b/>
          <w:sz w:val="22"/>
          <w:szCs w:val="22"/>
        </w:rPr>
        <w:t>k.o</w:t>
      </w:r>
      <w:proofErr w:type="spellEnd"/>
      <w:r>
        <w:rPr>
          <w:b/>
          <w:sz w:val="22"/>
          <w:szCs w:val="22"/>
        </w:rPr>
        <w:t>. Vič</w:t>
      </w:r>
      <w:r w:rsidR="00247F9E">
        <w:rPr>
          <w:b/>
          <w:sz w:val="22"/>
          <w:szCs w:val="22"/>
        </w:rPr>
        <w:t>.</w:t>
      </w:r>
    </w:p>
    <w:p w:rsidR="000A0BA7" w:rsidRPr="00066E93" w:rsidRDefault="000A0BA7" w:rsidP="00393D46">
      <w:pPr>
        <w:pStyle w:val="Odstavekseznama"/>
        <w:ind w:left="587"/>
        <w:jc w:val="both"/>
        <w:rPr>
          <w:sz w:val="22"/>
          <w:szCs w:val="22"/>
        </w:rPr>
      </w:pPr>
    </w:p>
    <w:p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rsidR="000A0BA7" w:rsidRPr="00066E93" w:rsidRDefault="000A0BA7" w:rsidP="00AB5CD7">
      <w:pPr>
        <w:jc w:val="both"/>
        <w:rPr>
          <w:sz w:val="22"/>
          <w:szCs w:val="22"/>
        </w:rPr>
      </w:pPr>
    </w:p>
    <w:p w:rsidR="006A64BF" w:rsidRPr="00066E93" w:rsidRDefault="006A64BF" w:rsidP="00287915">
      <w:pPr>
        <w:jc w:val="both"/>
        <w:rPr>
          <w:b/>
          <w:sz w:val="22"/>
          <w:szCs w:val="22"/>
        </w:rPr>
      </w:pPr>
    </w:p>
    <w:p w:rsidR="00BE53D2" w:rsidRPr="00066E93" w:rsidRDefault="00BE53D2" w:rsidP="00BE53D2">
      <w:pPr>
        <w:jc w:val="both"/>
        <w:rPr>
          <w:b/>
          <w:sz w:val="22"/>
          <w:szCs w:val="22"/>
        </w:rPr>
      </w:pPr>
      <w:r w:rsidRPr="00066E93">
        <w:rPr>
          <w:b/>
          <w:sz w:val="22"/>
          <w:szCs w:val="22"/>
        </w:rPr>
        <w:t>7. POGOJI ZA UDELEŽBO NA JAVNI DRAŽBI</w:t>
      </w:r>
    </w:p>
    <w:p w:rsidR="00BE53D2" w:rsidRPr="00066E93" w:rsidRDefault="00BE53D2" w:rsidP="00BE53D2">
      <w:pPr>
        <w:jc w:val="both"/>
        <w:rPr>
          <w:b/>
          <w:sz w:val="22"/>
          <w:szCs w:val="22"/>
        </w:rPr>
      </w:pPr>
    </w:p>
    <w:p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rsidR="00BE53D2" w:rsidRPr="00066E93" w:rsidRDefault="00BE53D2" w:rsidP="00BE53D2">
      <w:pPr>
        <w:ind w:left="360"/>
        <w:jc w:val="both"/>
        <w:rPr>
          <w:sz w:val="22"/>
          <w:szCs w:val="22"/>
        </w:rPr>
      </w:pPr>
      <w:r w:rsidRPr="00066E93">
        <w:rPr>
          <w:sz w:val="22"/>
          <w:szCs w:val="22"/>
        </w:rPr>
        <w:t>- plača varščino in predloži dokazilo o njenem plačilu;</w:t>
      </w:r>
    </w:p>
    <w:p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rsidR="00BE53D2" w:rsidRPr="00066E93" w:rsidRDefault="00BE53D2" w:rsidP="00BE53D2">
      <w:pPr>
        <w:ind w:left="227" w:firstLine="133"/>
        <w:jc w:val="both"/>
        <w:rPr>
          <w:sz w:val="22"/>
          <w:szCs w:val="22"/>
        </w:rPr>
      </w:pPr>
      <w:r w:rsidRPr="00066E93">
        <w:rPr>
          <w:sz w:val="22"/>
          <w:szCs w:val="22"/>
        </w:rPr>
        <w:t xml:space="preserve">  pooblaščenec;</w:t>
      </w:r>
    </w:p>
    <w:p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rsidR="00BE53D2" w:rsidRPr="00066E93" w:rsidRDefault="00BE53D2" w:rsidP="00BE53D2">
      <w:pPr>
        <w:ind w:left="360"/>
        <w:jc w:val="both"/>
        <w:rPr>
          <w:sz w:val="22"/>
          <w:szCs w:val="22"/>
        </w:rPr>
      </w:pPr>
      <w:r w:rsidRPr="00066E93">
        <w:rPr>
          <w:sz w:val="22"/>
          <w:szCs w:val="22"/>
        </w:rPr>
        <w:t xml:space="preserve">  podjetnike), ki ne sme biti starejši od treh mesecev;</w:t>
      </w:r>
    </w:p>
    <w:p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rsidR="00BE53D2" w:rsidRPr="00066E93" w:rsidRDefault="00BE53D2" w:rsidP="00BE53D2">
      <w:pPr>
        <w:jc w:val="both"/>
        <w:rPr>
          <w:sz w:val="22"/>
          <w:szCs w:val="22"/>
        </w:rPr>
      </w:pPr>
      <w:r w:rsidRPr="00066E93">
        <w:rPr>
          <w:sz w:val="22"/>
          <w:szCs w:val="22"/>
        </w:rPr>
        <w:t xml:space="preserve">      - davčno številko (samo za fizične osebe).</w:t>
      </w:r>
    </w:p>
    <w:p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rsidR="0013409E" w:rsidRPr="00066E93" w:rsidRDefault="0013409E" w:rsidP="0013409E">
      <w:pPr>
        <w:tabs>
          <w:tab w:val="left" w:pos="540"/>
        </w:tabs>
        <w:ind w:left="360"/>
        <w:rPr>
          <w:sz w:val="22"/>
          <w:szCs w:val="22"/>
        </w:rPr>
      </w:pPr>
    </w:p>
    <w:p w:rsidR="008F4AB8" w:rsidRPr="00066E93" w:rsidRDefault="008F4AB8" w:rsidP="0013409E">
      <w:pPr>
        <w:tabs>
          <w:tab w:val="left" w:pos="540"/>
        </w:tabs>
        <w:ind w:left="360"/>
        <w:rPr>
          <w:sz w:val="22"/>
          <w:szCs w:val="22"/>
        </w:rPr>
      </w:pPr>
    </w:p>
    <w:p w:rsidR="00BE53D2" w:rsidRPr="00066E93" w:rsidRDefault="00BE53D2" w:rsidP="00BE53D2">
      <w:pPr>
        <w:jc w:val="both"/>
        <w:rPr>
          <w:b/>
          <w:sz w:val="22"/>
          <w:szCs w:val="22"/>
        </w:rPr>
      </w:pPr>
      <w:r w:rsidRPr="00066E93">
        <w:rPr>
          <w:b/>
          <w:sz w:val="22"/>
          <w:szCs w:val="22"/>
        </w:rPr>
        <w:t xml:space="preserve">8. VARŠČINA </w:t>
      </w:r>
    </w:p>
    <w:p w:rsidR="00BE53D2" w:rsidRPr="00066E93" w:rsidRDefault="00BE53D2" w:rsidP="00BE53D2">
      <w:pPr>
        <w:jc w:val="both"/>
        <w:rPr>
          <w:b/>
          <w:sz w:val="22"/>
          <w:szCs w:val="22"/>
        </w:rPr>
      </w:pPr>
    </w:p>
    <w:p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8546A8" w:rsidRPr="00066E93">
        <w:rPr>
          <w:b/>
          <w:sz w:val="22"/>
          <w:szCs w:val="22"/>
        </w:rPr>
        <w:t>1</w:t>
      </w:r>
      <w:r w:rsidR="00B12139">
        <w:rPr>
          <w:b/>
          <w:sz w:val="22"/>
          <w:szCs w:val="22"/>
        </w:rPr>
        <w:t>1</w:t>
      </w:r>
      <w:r w:rsidR="008546A8" w:rsidRPr="00066E93">
        <w:rPr>
          <w:b/>
          <w:sz w:val="22"/>
          <w:szCs w:val="22"/>
        </w:rPr>
        <w:t>.</w:t>
      </w:r>
      <w:r w:rsidR="000701D8" w:rsidRPr="00066E93">
        <w:rPr>
          <w:b/>
          <w:sz w:val="22"/>
          <w:szCs w:val="22"/>
        </w:rPr>
        <w:t xml:space="preserve"> </w:t>
      </w:r>
      <w:r w:rsidR="00B12139">
        <w:rPr>
          <w:b/>
          <w:sz w:val="22"/>
          <w:szCs w:val="22"/>
        </w:rPr>
        <w:t>4</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rsidR="00BE53D2" w:rsidRPr="00066E93" w:rsidRDefault="00BE53D2" w:rsidP="00BE53D2">
      <w:pPr>
        <w:pStyle w:val="Odstavekseznama"/>
        <w:ind w:left="360"/>
        <w:jc w:val="both"/>
        <w:rPr>
          <w:sz w:val="22"/>
          <w:szCs w:val="22"/>
        </w:rPr>
      </w:pPr>
    </w:p>
    <w:p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w:t>
      </w:r>
      <w:proofErr w:type="spellStart"/>
      <w:r w:rsidRPr="00066E93">
        <w:rPr>
          <w:sz w:val="22"/>
          <w:szCs w:val="22"/>
        </w:rPr>
        <w:t>parc</w:t>
      </w:r>
      <w:proofErr w:type="spellEnd"/>
      <w:r w:rsidRPr="00066E93">
        <w:rPr>
          <w:sz w:val="22"/>
          <w:szCs w:val="22"/>
        </w:rPr>
        <w:t xml:space="preserve">. št…. k. o….« </w:t>
      </w:r>
      <w:r w:rsidRPr="00066E93">
        <w:rPr>
          <w:i/>
          <w:sz w:val="22"/>
          <w:szCs w:val="22"/>
        </w:rPr>
        <w:t>(navedite parcelno številko in katastrsko občino</w:t>
      </w:r>
      <w:r w:rsidRPr="00066E93">
        <w:rPr>
          <w:sz w:val="22"/>
          <w:szCs w:val="22"/>
        </w:rPr>
        <w:t>).</w:t>
      </w:r>
    </w:p>
    <w:p w:rsidR="00BE53D2" w:rsidRPr="00066E93" w:rsidRDefault="00BE53D2" w:rsidP="00BE53D2">
      <w:pPr>
        <w:jc w:val="both"/>
        <w:rPr>
          <w:sz w:val="22"/>
          <w:szCs w:val="22"/>
        </w:rPr>
      </w:pPr>
    </w:p>
    <w:p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066E93" w:rsidRDefault="00BE53D2" w:rsidP="00BE53D2">
      <w:pPr>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rsidR="00BE53D2" w:rsidRPr="00066E93" w:rsidRDefault="00BE53D2" w:rsidP="00BE53D2">
      <w:pPr>
        <w:pStyle w:val="Odstavekseznama"/>
        <w:ind w:left="360"/>
        <w:jc w:val="both"/>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lastRenderedPageBreak/>
        <w:t xml:space="preserve">V kolikor oseba, ki je vplačala varščino, iz neupravičenih razlogov ne bo pristopila na javno dražbo oz. kljub udeležbi na javni dražbi ne bo pripravljena kupiti predmeta javne dražbe, prodajalec obdrži varščino. </w:t>
      </w:r>
    </w:p>
    <w:p w:rsidR="00BE53D2" w:rsidRPr="00066E93" w:rsidRDefault="00BE53D2" w:rsidP="00BE53D2">
      <w:pPr>
        <w:jc w:val="both"/>
        <w:rPr>
          <w:b/>
          <w:sz w:val="22"/>
          <w:szCs w:val="22"/>
        </w:rPr>
      </w:pPr>
    </w:p>
    <w:p w:rsidR="00BE53D2" w:rsidRPr="00066E93" w:rsidRDefault="00BE53D2" w:rsidP="00BE53D2">
      <w:pPr>
        <w:jc w:val="both"/>
        <w:rPr>
          <w:b/>
          <w:sz w:val="22"/>
          <w:szCs w:val="22"/>
        </w:rPr>
      </w:pPr>
    </w:p>
    <w:p w:rsidR="00BE53D2" w:rsidRPr="00066E93" w:rsidRDefault="00BE53D2" w:rsidP="00BE53D2">
      <w:pPr>
        <w:jc w:val="both"/>
        <w:rPr>
          <w:b/>
          <w:sz w:val="22"/>
          <w:szCs w:val="22"/>
        </w:rPr>
      </w:pPr>
      <w:r w:rsidRPr="00066E93">
        <w:rPr>
          <w:b/>
          <w:sz w:val="22"/>
          <w:szCs w:val="22"/>
        </w:rPr>
        <w:t>9. DODATNE INFORMACIJE</w:t>
      </w:r>
    </w:p>
    <w:p w:rsidR="00BE53D2" w:rsidRPr="00066E93" w:rsidRDefault="00BE53D2" w:rsidP="00BE53D2">
      <w:pPr>
        <w:jc w:val="both"/>
        <w:rPr>
          <w:sz w:val="22"/>
          <w:szCs w:val="22"/>
        </w:rPr>
      </w:pPr>
    </w:p>
    <w:p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rsidR="00011E58" w:rsidRPr="00066E93" w:rsidRDefault="00011E58" w:rsidP="007A6550">
      <w:pPr>
        <w:jc w:val="both"/>
        <w:rPr>
          <w:sz w:val="22"/>
          <w:szCs w:val="22"/>
        </w:rPr>
      </w:pPr>
    </w:p>
    <w:p w:rsidR="00B12139" w:rsidRPr="00B12139" w:rsidRDefault="00B12139" w:rsidP="00B12139">
      <w:pPr>
        <w:rPr>
          <w:sz w:val="22"/>
          <w:szCs w:val="22"/>
        </w:rPr>
      </w:pPr>
      <w:bookmarkStart w:id="6" w:name="_Hlk130381675"/>
    </w:p>
    <w:p w:rsidR="00B12139" w:rsidRPr="00B12139" w:rsidRDefault="00B12139" w:rsidP="00B12139">
      <w:pPr>
        <w:pStyle w:val="Odstavekseznama"/>
        <w:numPr>
          <w:ilvl w:val="0"/>
          <w:numId w:val="33"/>
        </w:numPr>
        <w:rPr>
          <w:sz w:val="22"/>
          <w:szCs w:val="22"/>
        </w:rPr>
      </w:pPr>
      <w:r w:rsidRPr="00B12139">
        <w:rPr>
          <w:sz w:val="22"/>
          <w:szCs w:val="22"/>
        </w:rPr>
        <w:t>pod točko 2.</w:t>
      </w:r>
      <w:r>
        <w:rPr>
          <w:sz w:val="22"/>
          <w:szCs w:val="22"/>
        </w:rPr>
        <w:t>1</w:t>
      </w:r>
      <w:r w:rsidRPr="00B12139">
        <w:rPr>
          <w:sz w:val="22"/>
          <w:szCs w:val="22"/>
        </w:rPr>
        <w:t>.</w:t>
      </w:r>
      <w:r w:rsidR="00E76F15">
        <w:rPr>
          <w:sz w:val="22"/>
          <w:szCs w:val="22"/>
        </w:rPr>
        <w:t xml:space="preserve"> in 2.2.</w:t>
      </w:r>
      <w:r w:rsidRPr="00B12139">
        <w:rPr>
          <w:sz w:val="22"/>
          <w:szCs w:val="22"/>
        </w:rPr>
        <w:t xml:space="preserve"> je kontaktna oseba Marjeta Writzl, tel. št. 01/306 1</w:t>
      </w:r>
      <w:r w:rsidR="004D5C93">
        <w:rPr>
          <w:sz w:val="22"/>
          <w:szCs w:val="22"/>
        </w:rPr>
        <w:t>1</w:t>
      </w:r>
      <w:r w:rsidRPr="00B12139">
        <w:rPr>
          <w:sz w:val="22"/>
          <w:szCs w:val="22"/>
        </w:rPr>
        <w:t xml:space="preserve"> </w:t>
      </w:r>
      <w:r w:rsidR="004D5C93">
        <w:rPr>
          <w:sz w:val="22"/>
          <w:szCs w:val="22"/>
        </w:rPr>
        <w:t>32</w:t>
      </w:r>
      <w:r w:rsidRPr="00B12139">
        <w:rPr>
          <w:sz w:val="22"/>
          <w:szCs w:val="22"/>
        </w:rPr>
        <w:t xml:space="preserve">, e-pošta: </w:t>
      </w:r>
      <w:hyperlink r:id="rId11" w:history="1">
        <w:r w:rsidRPr="008F033C">
          <w:rPr>
            <w:rStyle w:val="Hiperpovezava"/>
            <w:sz w:val="22"/>
            <w:szCs w:val="22"/>
          </w:rPr>
          <w:t>marjeta.writzl@ljubljana.si</w:t>
        </w:r>
      </w:hyperlink>
      <w:r>
        <w:rPr>
          <w:sz w:val="22"/>
          <w:szCs w:val="22"/>
        </w:rPr>
        <w:t>;</w:t>
      </w:r>
      <w:r w:rsidRPr="00B12139">
        <w:rPr>
          <w:sz w:val="22"/>
          <w:szCs w:val="22"/>
        </w:rPr>
        <w:t xml:space="preserve">  </w:t>
      </w:r>
    </w:p>
    <w:p w:rsidR="008546A8" w:rsidRDefault="00B172FF" w:rsidP="00877CBB">
      <w:pPr>
        <w:pStyle w:val="Odstavekseznama"/>
        <w:numPr>
          <w:ilvl w:val="0"/>
          <w:numId w:val="33"/>
        </w:numPr>
        <w:rPr>
          <w:rStyle w:val="Hiperpovezava"/>
          <w:color w:val="auto"/>
          <w:sz w:val="22"/>
          <w:szCs w:val="22"/>
          <w:u w:val="none"/>
        </w:rPr>
      </w:pPr>
      <w:r w:rsidRPr="00066E93">
        <w:rPr>
          <w:sz w:val="22"/>
          <w:szCs w:val="22"/>
        </w:rPr>
        <w:t xml:space="preserve">pod točko </w:t>
      </w:r>
      <w:r w:rsidR="00952C98" w:rsidRPr="00066E93">
        <w:rPr>
          <w:sz w:val="22"/>
          <w:szCs w:val="22"/>
        </w:rPr>
        <w:t>2.</w:t>
      </w:r>
      <w:r w:rsidR="00E76F15">
        <w:rPr>
          <w:sz w:val="22"/>
          <w:szCs w:val="22"/>
        </w:rPr>
        <w:t>3</w:t>
      </w:r>
      <w:r w:rsidR="00952C98" w:rsidRPr="00066E93">
        <w:rPr>
          <w:sz w:val="22"/>
          <w:szCs w:val="22"/>
        </w:rPr>
        <w:t xml:space="preserve">. </w:t>
      </w:r>
      <w:r w:rsidR="00877CBB" w:rsidRPr="00066E93">
        <w:rPr>
          <w:sz w:val="22"/>
          <w:szCs w:val="22"/>
        </w:rPr>
        <w:t>je</w:t>
      </w:r>
      <w:r w:rsidRPr="00066E93">
        <w:rPr>
          <w:sz w:val="22"/>
          <w:szCs w:val="22"/>
        </w:rPr>
        <w:t xml:space="preserve"> kontaktna oseba </w:t>
      </w:r>
      <w:r w:rsidR="000701D8" w:rsidRPr="00066E93">
        <w:rPr>
          <w:rStyle w:val="Hiperpovezava"/>
          <w:color w:val="auto"/>
          <w:sz w:val="22"/>
          <w:szCs w:val="22"/>
          <w:u w:val="none"/>
        </w:rPr>
        <w:t>Aleš Weber</w:t>
      </w:r>
      <w:r w:rsidR="008546A8" w:rsidRPr="00066E93">
        <w:rPr>
          <w:rStyle w:val="Hiperpovezava"/>
          <w:color w:val="auto"/>
          <w:sz w:val="22"/>
          <w:szCs w:val="22"/>
          <w:u w:val="none"/>
        </w:rPr>
        <w:t xml:space="preserve">, tel. </w:t>
      </w:r>
      <w:r w:rsidR="000701D8" w:rsidRPr="00066E93">
        <w:rPr>
          <w:rStyle w:val="Hiperpovezava"/>
          <w:color w:val="auto"/>
          <w:sz w:val="22"/>
          <w:szCs w:val="22"/>
          <w:u w:val="none"/>
        </w:rPr>
        <w:t>š</w:t>
      </w:r>
      <w:r w:rsidR="008546A8" w:rsidRPr="00066E93">
        <w:rPr>
          <w:rStyle w:val="Hiperpovezava"/>
          <w:color w:val="auto"/>
          <w:sz w:val="22"/>
          <w:szCs w:val="22"/>
          <w:u w:val="none"/>
        </w:rPr>
        <w:t xml:space="preserve">t. 01/306 </w:t>
      </w:r>
      <w:r w:rsidR="000701D8" w:rsidRPr="00066E93">
        <w:rPr>
          <w:rStyle w:val="Hiperpovezava"/>
          <w:color w:val="auto"/>
          <w:sz w:val="22"/>
          <w:szCs w:val="22"/>
          <w:u w:val="none"/>
        </w:rPr>
        <w:t>10 67</w:t>
      </w:r>
      <w:r w:rsidR="008546A8" w:rsidRPr="00066E93">
        <w:rPr>
          <w:rStyle w:val="Hiperpovezava"/>
          <w:color w:val="auto"/>
          <w:sz w:val="22"/>
          <w:szCs w:val="22"/>
          <w:u w:val="none"/>
        </w:rPr>
        <w:t>, e-</w:t>
      </w:r>
      <w:r w:rsidR="00952C98" w:rsidRPr="00066E93">
        <w:rPr>
          <w:rStyle w:val="Hiperpovezava"/>
          <w:color w:val="auto"/>
          <w:sz w:val="22"/>
          <w:szCs w:val="22"/>
          <w:u w:val="none"/>
        </w:rPr>
        <w:t>pošta</w:t>
      </w:r>
      <w:r w:rsidR="008546A8" w:rsidRPr="00066E93">
        <w:rPr>
          <w:rStyle w:val="Hiperpovezava"/>
          <w:color w:val="auto"/>
          <w:sz w:val="22"/>
          <w:szCs w:val="22"/>
          <w:u w:val="none"/>
        </w:rPr>
        <w:t xml:space="preserve">: </w:t>
      </w:r>
      <w:hyperlink r:id="rId12" w:history="1">
        <w:r w:rsidR="000701D8" w:rsidRPr="00066E93">
          <w:rPr>
            <w:rStyle w:val="Hiperpovezava"/>
            <w:sz w:val="22"/>
            <w:szCs w:val="22"/>
          </w:rPr>
          <w:t>ales.weber@ljubljana.si</w:t>
        </w:r>
      </w:hyperlink>
      <w:r w:rsidR="00952C98" w:rsidRPr="00066E93">
        <w:rPr>
          <w:rStyle w:val="Hiperpovezava"/>
          <w:color w:val="auto"/>
          <w:sz w:val="22"/>
          <w:szCs w:val="22"/>
          <w:u w:val="none"/>
        </w:rPr>
        <w:t>;</w:t>
      </w:r>
    </w:p>
    <w:p w:rsidR="00B551E7" w:rsidRDefault="00B551E7" w:rsidP="00877CBB">
      <w:pPr>
        <w:pStyle w:val="Odstavekseznama"/>
        <w:numPr>
          <w:ilvl w:val="0"/>
          <w:numId w:val="33"/>
        </w:numPr>
        <w:rPr>
          <w:rStyle w:val="Hiperpovezava"/>
          <w:color w:val="auto"/>
          <w:sz w:val="22"/>
          <w:szCs w:val="22"/>
          <w:u w:val="none"/>
        </w:rPr>
      </w:pPr>
      <w:r>
        <w:rPr>
          <w:rStyle w:val="Hiperpovezava"/>
          <w:color w:val="auto"/>
          <w:sz w:val="22"/>
          <w:szCs w:val="22"/>
          <w:u w:val="none"/>
        </w:rPr>
        <w:t>pod točko 2.4. je kontaktna oseba Igor Sedmak, tel. št. 01/306 11 45</w:t>
      </w:r>
      <w:r w:rsidR="004D5C93">
        <w:rPr>
          <w:rStyle w:val="Hiperpovezava"/>
          <w:color w:val="auto"/>
          <w:sz w:val="22"/>
          <w:szCs w:val="22"/>
          <w:u w:val="none"/>
        </w:rPr>
        <w:t xml:space="preserve">, e-pošta: </w:t>
      </w:r>
      <w:hyperlink r:id="rId13" w:history="1">
        <w:r w:rsidR="004D5C93" w:rsidRPr="00D86556">
          <w:rPr>
            <w:rStyle w:val="Hiperpovezava"/>
            <w:sz w:val="22"/>
            <w:szCs w:val="22"/>
          </w:rPr>
          <w:t>igor.sedmak@ljubljana.si</w:t>
        </w:r>
      </w:hyperlink>
      <w:r w:rsidR="004D5C93">
        <w:rPr>
          <w:rStyle w:val="Hiperpovezava"/>
          <w:color w:val="auto"/>
          <w:sz w:val="22"/>
          <w:szCs w:val="22"/>
          <w:u w:val="none"/>
        </w:rPr>
        <w:t>.</w:t>
      </w:r>
    </w:p>
    <w:bookmarkEnd w:id="6"/>
    <w:p w:rsidR="00F44BF3" w:rsidRPr="00066E93" w:rsidRDefault="00F44BF3" w:rsidP="003E2C7C">
      <w:pPr>
        <w:pStyle w:val="Odstavekseznama"/>
        <w:ind w:left="426"/>
        <w:jc w:val="both"/>
        <w:rPr>
          <w:rStyle w:val="Hiperpovezava"/>
          <w:color w:val="auto"/>
          <w:sz w:val="22"/>
          <w:szCs w:val="22"/>
          <w:u w:val="none"/>
        </w:rPr>
      </w:pPr>
    </w:p>
    <w:p w:rsidR="001D5F40" w:rsidRPr="00066E93" w:rsidRDefault="001D5F40" w:rsidP="003E2C7C">
      <w:pPr>
        <w:pStyle w:val="Odstavekseznama"/>
        <w:ind w:left="426"/>
        <w:jc w:val="both"/>
        <w:rPr>
          <w:rStyle w:val="Hiperpovezava"/>
          <w:color w:val="auto"/>
          <w:sz w:val="22"/>
          <w:szCs w:val="22"/>
          <w:u w:val="none"/>
        </w:rPr>
      </w:pPr>
    </w:p>
    <w:p w:rsidR="00BE53D2" w:rsidRPr="00066E93" w:rsidRDefault="00BE53D2" w:rsidP="00BE53D2">
      <w:pPr>
        <w:jc w:val="both"/>
        <w:rPr>
          <w:b/>
          <w:sz w:val="22"/>
          <w:szCs w:val="22"/>
        </w:rPr>
      </w:pPr>
      <w:r w:rsidRPr="00066E93">
        <w:rPr>
          <w:b/>
          <w:sz w:val="22"/>
          <w:szCs w:val="22"/>
        </w:rPr>
        <w:t>10. DRUGI POGOJI IN PRAVILA JAVNE DRAŽBE</w:t>
      </w:r>
    </w:p>
    <w:p w:rsidR="00BE53D2" w:rsidRPr="00066E93" w:rsidRDefault="00BE53D2" w:rsidP="00BE53D2">
      <w:pPr>
        <w:jc w:val="both"/>
        <w:rPr>
          <w:b/>
          <w:sz w:val="22"/>
          <w:szCs w:val="22"/>
        </w:rPr>
      </w:pPr>
    </w:p>
    <w:p w:rsidR="00BE53D2" w:rsidRPr="00066E93" w:rsidRDefault="00BE53D2" w:rsidP="00BE53D2">
      <w:pPr>
        <w:ind w:left="540" w:hanging="540"/>
        <w:rPr>
          <w:sz w:val="22"/>
          <w:szCs w:val="22"/>
        </w:rPr>
      </w:pPr>
      <w:r w:rsidRPr="00066E93">
        <w:rPr>
          <w:sz w:val="22"/>
          <w:szCs w:val="22"/>
        </w:rPr>
        <w:t>10.1. Nepremičnina je naprodaj po načelu »videno – kupljeno«.</w:t>
      </w:r>
    </w:p>
    <w:p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rsidR="00BE53D2" w:rsidRPr="00066E93" w:rsidRDefault="00BE53D2" w:rsidP="00BE53D2">
      <w:pPr>
        <w:rPr>
          <w:sz w:val="22"/>
          <w:szCs w:val="22"/>
        </w:rPr>
      </w:pPr>
      <w:r w:rsidRPr="00066E93">
        <w:rPr>
          <w:sz w:val="22"/>
          <w:szCs w:val="22"/>
        </w:rPr>
        <w:t>10.3. Na javni dražbi uspe dražitelj, ki ponudi najvišjo ceno.</w:t>
      </w:r>
    </w:p>
    <w:p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rsidR="00BE53D2" w:rsidRPr="00066E93" w:rsidRDefault="00BE53D2" w:rsidP="00BE53D2">
      <w:pPr>
        <w:rPr>
          <w:sz w:val="22"/>
          <w:szCs w:val="22"/>
        </w:rPr>
      </w:pPr>
      <w:r w:rsidRPr="00066E93">
        <w:rPr>
          <w:sz w:val="22"/>
          <w:szCs w:val="22"/>
        </w:rPr>
        <w:t xml:space="preserve">         najvišjo ponudbo. </w:t>
      </w:r>
    </w:p>
    <w:p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rsidR="00BE53D2" w:rsidRPr="00066E93" w:rsidRDefault="00BE53D2" w:rsidP="00BE53D2">
      <w:pPr>
        <w:rPr>
          <w:sz w:val="22"/>
          <w:szCs w:val="22"/>
        </w:rPr>
      </w:pPr>
      <w:r w:rsidRPr="00066E93">
        <w:rPr>
          <w:sz w:val="22"/>
          <w:szCs w:val="22"/>
        </w:rPr>
        <w:t xml:space="preserve">        dražbe.</w:t>
      </w:r>
    </w:p>
    <w:p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rsidR="00BE53D2" w:rsidRPr="00066E93" w:rsidRDefault="00BE53D2" w:rsidP="00BE53D2">
      <w:pPr>
        <w:ind w:left="435"/>
        <w:rPr>
          <w:sz w:val="22"/>
          <w:szCs w:val="22"/>
        </w:rPr>
      </w:pPr>
      <w:r w:rsidRPr="00066E93">
        <w:rPr>
          <w:sz w:val="22"/>
          <w:szCs w:val="22"/>
        </w:rPr>
        <w:t xml:space="preserve"> samoupravnih lokalnih skupnosti (Uradni list RS, št. 31/18)</w:t>
      </w:r>
    </w:p>
    <w:p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rsidR="00BE53D2" w:rsidRPr="00066E93" w:rsidRDefault="00BE53D2" w:rsidP="00BE53D2">
      <w:pPr>
        <w:tabs>
          <w:tab w:val="left" w:pos="720"/>
        </w:tabs>
        <w:rPr>
          <w:sz w:val="22"/>
          <w:szCs w:val="22"/>
        </w:rPr>
      </w:pPr>
      <w:r w:rsidRPr="00066E93">
        <w:rPr>
          <w:sz w:val="22"/>
          <w:szCs w:val="22"/>
        </w:rPr>
        <w:t xml:space="preserve">         vplačano varščino brez obresti.</w:t>
      </w:r>
    </w:p>
    <w:p w:rsidR="00BE53D2" w:rsidRPr="00066E93" w:rsidRDefault="00BE53D2" w:rsidP="00BE53D2">
      <w:pPr>
        <w:rPr>
          <w:sz w:val="22"/>
          <w:szCs w:val="22"/>
        </w:rPr>
      </w:pPr>
    </w:p>
    <w:p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rsidR="00BE53D2" w:rsidRPr="00066E93" w:rsidRDefault="00BE53D2" w:rsidP="00BE53D2">
      <w:pPr>
        <w:jc w:val="both"/>
        <w:rPr>
          <w:sz w:val="22"/>
          <w:szCs w:val="22"/>
        </w:rPr>
      </w:pPr>
    </w:p>
    <w:p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ED" w:rsidRDefault="000833ED" w:rsidP="00FE57F3">
      <w:r>
        <w:separator/>
      </w:r>
    </w:p>
  </w:endnote>
  <w:endnote w:type="continuationSeparator" w:id="0">
    <w:p w:rsidR="000833ED" w:rsidRDefault="000833ED"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Pro">
    <w:charset w:val="00"/>
    <w:family w:val="roman"/>
    <w:pitch w:val="variable"/>
    <w:sig w:usb0="80000287" w:usb1="00000043" w:usb2="00000000" w:usb3="00000000" w:csb0="0000009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ED" w:rsidRDefault="000833ED" w:rsidP="00FE57F3">
      <w:r>
        <w:separator/>
      </w:r>
    </w:p>
  </w:footnote>
  <w:footnote w:type="continuationSeparator" w:id="0">
    <w:p w:rsidR="000833ED" w:rsidRDefault="000833ED"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3"/>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5"/>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2"/>
  </w:num>
  <w:num w:numId="27">
    <w:abstractNumId w:val="24"/>
  </w:num>
  <w:num w:numId="28">
    <w:abstractNumId w:val="17"/>
  </w:num>
  <w:num w:numId="29">
    <w:abstractNumId w:val="15"/>
  </w:num>
  <w:num w:numId="30">
    <w:abstractNumId w:val="36"/>
  </w:num>
  <w:num w:numId="31">
    <w:abstractNumId w:val="3"/>
  </w:num>
  <w:num w:numId="32">
    <w:abstractNumId w:val="0"/>
  </w:num>
  <w:num w:numId="33">
    <w:abstractNumId w:val="2"/>
  </w:num>
  <w:num w:numId="34">
    <w:abstractNumId w:val="34"/>
  </w:num>
  <w:num w:numId="35">
    <w:abstractNumId w:val="29"/>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33ED"/>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D7A"/>
    <w:rsid w:val="00144639"/>
    <w:rsid w:val="00147FB6"/>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47F9E"/>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4AE"/>
    <w:rsid w:val="004B7A23"/>
    <w:rsid w:val="004C0320"/>
    <w:rsid w:val="004C6D21"/>
    <w:rsid w:val="004C7C58"/>
    <w:rsid w:val="004D0758"/>
    <w:rsid w:val="004D2692"/>
    <w:rsid w:val="004D2C02"/>
    <w:rsid w:val="004D5C93"/>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0899"/>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6C63"/>
    <w:rsid w:val="0063733E"/>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2A72"/>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518C"/>
    <w:rsid w:val="0071671A"/>
    <w:rsid w:val="00717682"/>
    <w:rsid w:val="007268D3"/>
    <w:rsid w:val="00730C76"/>
    <w:rsid w:val="00730FA8"/>
    <w:rsid w:val="0073190D"/>
    <w:rsid w:val="00734140"/>
    <w:rsid w:val="007357D6"/>
    <w:rsid w:val="00736D91"/>
    <w:rsid w:val="00736E01"/>
    <w:rsid w:val="007414DE"/>
    <w:rsid w:val="0074207D"/>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3E03"/>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16A12"/>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81C"/>
    <w:rsid w:val="009B2D6F"/>
    <w:rsid w:val="009B6036"/>
    <w:rsid w:val="009C327F"/>
    <w:rsid w:val="009C69FB"/>
    <w:rsid w:val="009D34A5"/>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52B2"/>
    <w:rsid w:val="00AA6A87"/>
    <w:rsid w:val="00AB1999"/>
    <w:rsid w:val="00AB1E3F"/>
    <w:rsid w:val="00AB25D1"/>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491D"/>
    <w:rsid w:val="00AE6850"/>
    <w:rsid w:val="00AF009E"/>
    <w:rsid w:val="00AF6BB8"/>
    <w:rsid w:val="00B00DE3"/>
    <w:rsid w:val="00B07C85"/>
    <w:rsid w:val="00B1193F"/>
    <w:rsid w:val="00B12139"/>
    <w:rsid w:val="00B13133"/>
    <w:rsid w:val="00B1586E"/>
    <w:rsid w:val="00B15CC8"/>
    <w:rsid w:val="00B1667F"/>
    <w:rsid w:val="00B16A56"/>
    <w:rsid w:val="00B172FF"/>
    <w:rsid w:val="00B321B7"/>
    <w:rsid w:val="00B3351F"/>
    <w:rsid w:val="00B34B11"/>
    <w:rsid w:val="00B34D27"/>
    <w:rsid w:val="00B37DBC"/>
    <w:rsid w:val="00B44816"/>
    <w:rsid w:val="00B45624"/>
    <w:rsid w:val="00B45A42"/>
    <w:rsid w:val="00B45D51"/>
    <w:rsid w:val="00B47BCF"/>
    <w:rsid w:val="00B551E7"/>
    <w:rsid w:val="00B5781F"/>
    <w:rsid w:val="00B6491C"/>
    <w:rsid w:val="00B7081C"/>
    <w:rsid w:val="00B72C09"/>
    <w:rsid w:val="00B82965"/>
    <w:rsid w:val="00B83268"/>
    <w:rsid w:val="00B8616F"/>
    <w:rsid w:val="00B91B86"/>
    <w:rsid w:val="00B91D17"/>
    <w:rsid w:val="00B930DA"/>
    <w:rsid w:val="00B935AC"/>
    <w:rsid w:val="00B9444B"/>
    <w:rsid w:val="00B95658"/>
    <w:rsid w:val="00B9681A"/>
    <w:rsid w:val="00B96A88"/>
    <w:rsid w:val="00B973FA"/>
    <w:rsid w:val="00BA128E"/>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FB"/>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5A0"/>
    <w:rsid w:val="00E31D11"/>
    <w:rsid w:val="00E33759"/>
    <w:rsid w:val="00E34552"/>
    <w:rsid w:val="00E350DC"/>
    <w:rsid w:val="00E36882"/>
    <w:rsid w:val="00E376AC"/>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646D"/>
    <w:rsid w:val="00E76F15"/>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71E"/>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ADCA1"/>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551E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gor.sedmak@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weber@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eta.writzl@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binfo.ljubljana.si/web/fileproxy.ashx?path=Profiles\Ljubljana\Urbinfo2022\Odlok_OPN_MOL_ID.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4B2211-BC4A-4E54-A760-B776F38E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10820</Characters>
  <Application>Microsoft Office Word</Application>
  <DocSecurity>4</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Aleš Weber</cp:lastModifiedBy>
  <cp:revision>2</cp:revision>
  <cp:lastPrinted>2025-03-26T08:55:00Z</cp:lastPrinted>
  <dcterms:created xsi:type="dcterms:W3CDTF">2025-04-01T10:24:00Z</dcterms:created>
  <dcterms:modified xsi:type="dcterms:W3CDTF">2025-04-01T10:24:00Z</dcterms:modified>
</cp:coreProperties>
</file>