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A632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8224828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E607E4" w:rsidRPr="006D7C53" w:rsidRDefault="00114A99" w:rsidP="00E607E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E607E4" w:rsidRPr="006D7C53">
        <w:rPr>
          <w:sz w:val="22"/>
          <w:szCs w:val="22"/>
          <w:u w:val="single"/>
        </w:rPr>
        <w:t>. Predmet javne dražbe je nepozidano stavbno zemljišče s:</w:t>
      </w:r>
    </w:p>
    <w:p w:rsidR="00E607E4" w:rsidRPr="006D7C53" w:rsidRDefault="00114A99" w:rsidP="00E607E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695</w:t>
      </w:r>
      <w:r w:rsidR="00E607E4" w:rsidRPr="006D7C5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695) v izmeri  556 m², k. o. 1770 Kašelj.</w:t>
      </w:r>
    </w:p>
    <w:p w:rsidR="00E607E4" w:rsidRPr="006D7C53" w:rsidRDefault="00E607E4" w:rsidP="00E607E4">
      <w:pPr>
        <w:jc w:val="both"/>
        <w:rPr>
          <w:b/>
          <w:sz w:val="22"/>
          <w:szCs w:val="22"/>
        </w:rPr>
      </w:pPr>
    </w:p>
    <w:p w:rsidR="00E607E4" w:rsidRDefault="00E607E4" w:rsidP="00E607E4">
      <w:pPr>
        <w:jc w:val="both"/>
        <w:rPr>
          <w:sz w:val="22"/>
          <w:szCs w:val="22"/>
        </w:rPr>
      </w:pPr>
      <w:r w:rsidRPr="006D7C53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43/11-ZKZ-C, 53/12 - </w:t>
      </w:r>
      <w:proofErr w:type="spellStart"/>
      <w:r w:rsidRPr="006D7C53">
        <w:rPr>
          <w:sz w:val="22"/>
          <w:szCs w:val="22"/>
        </w:rPr>
        <w:t>obv</w:t>
      </w:r>
      <w:proofErr w:type="spellEnd"/>
      <w:r w:rsidRPr="006D7C53">
        <w:rPr>
          <w:sz w:val="22"/>
          <w:szCs w:val="22"/>
        </w:rPr>
        <w:t xml:space="preserve">. </w:t>
      </w:r>
      <w:proofErr w:type="spellStart"/>
      <w:r w:rsidRPr="006D7C53">
        <w:rPr>
          <w:sz w:val="22"/>
          <w:szCs w:val="22"/>
        </w:rPr>
        <w:t>razl</w:t>
      </w:r>
      <w:proofErr w:type="spellEnd"/>
      <w:r w:rsidRPr="006D7C53">
        <w:rPr>
          <w:sz w:val="22"/>
          <w:szCs w:val="22"/>
        </w:rPr>
        <w:t xml:space="preserve">., 9/13, 23/13 -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72/13 - DPN, 71/14 -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>., 92/14 - DPN, 17/15 - DPN, 50/15 - DPN, 88/15 - DPN in 95/15,</w:t>
      </w:r>
      <w:r w:rsidRPr="006D7C53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6D7C53">
        <w:rPr>
          <w:color w:val="111111"/>
          <w:sz w:val="22"/>
          <w:szCs w:val="22"/>
        </w:rPr>
        <w:t>popr</w:t>
      </w:r>
      <w:proofErr w:type="spellEnd"/>
      <w:r w:rsidRPr="006D7C53">
        <w:rPr>
          <w:color w:val="111111"/>
          <w:sz w:val="22"/>
          <w:szCs w:val="22"/>
        </w:rPr>
        <w:t>., 12/18 - DPN, 42/18 in 78/19 - DPN</w:t>
      </w:r>
      <w:r w:rsidRPr="006D7C53">
        <w:rPr>
          <w:sz w:val="22"/>
          <w:szCs w:val="22"/>
        </w:rPr>
        <w:t>) je predmetno zemljišče opredeljeno v enoti urejanja prostora (EUP) EUP</w:t>
      </w:r>
      <w:r w:rsidR="00114A99">
        <w:rPr>
          <w:sz w:val="22"/>
          <w:szCs w:val="22"/>
        </w:rPr>
        <w:t xml:space="preserve"> PO-807</w:t>
      </w:r>
      <w:r w:rsidRPr="006D7C53">
        <w:rPr>
          <w:sz w:val="22"/>
          <w:szCs w:val="22"/>
        </w:rPr>
        <w:t>, z namembnostjo C</w:t>
      </w:r>
      <w:r w:rsidR="00114A99">
        <w:rPr>
          <w:sz w:val="22"/>
          <w:szCs w:val="22"/>
        </w:rPr>
        <w:t>U</w:t>
      </w:r>
      <w:r w:rsidRPr="006D7C53">
        <w:rPr>
          <w:sz w:val="22"/>
          <w:szCs w:val="22"/>
        </w:rPr>
        <w:t>-</w:t>
      </w:r>
      <w:r w:rsidR="00114A99">
        <w:rPr>
          <w:sz w:val="22"/>
          <w:szCs w:val="22"/>
        </w:rPr>
        <w:t xml:space="preserve"> osrednja območja centralnih dejavnosti.</w:t>
      </w:r>
    </w:p>
    <w:p w:rsidR="00114A99" w:rsidRDefault="00114A99" w:rsidP="00E607E4">
      <w:pPr>
        <w:jc w:val="both"/>
        <w:rPr>
          <w:sz w:val="22"/>
          <w:szCs w:val="22"/>
        </w:rPr>
      </w:pPr>
    </w:p>
    <w:p w:rsidR="00114A99" w:rsidRPr="006D7C53" w:rsidRDefault="00114A99" w:rsidP="00E607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E607E4" w:rsidRPr="006D7C53" w:rsidRDefault="00E607E4" w:rsidP="00E607E4">
      <w:pPr>
        <w:rPr>
          <w:sz w:val="22"/>
          <w:szCs w:val="22"/>
        </w:rPr>
      </w:pPr>
    </w:p>
    <w:p w:rsidR="00E607E4" w:rsidRPr="006D7C53" w:rsidRDefault="00114A99" w:rsidP="00E607E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</w:t>
      </w:r>
      <w:r w:rsidR="00E607E4" w:rsidRPr="006D7C53">
        <w:rPr>
          <w:b/>
          <w:sz w:val="22"/>
          <w:szCs w:val="22"/>
        </w:rPr>
        <w:t>,00 EUR.</w:t>
      </w:r>
    </w:p>
    <w:p w:rsidR="00E607E4" w:rsidRPr="006D7C53" w:rsidRDefault="00114A99" w:rsidP="00E607E4">
      <w:pPr>
        <w:rPr>
          <w:sz w:val="22"/>
          <w:szCs w:val="22"/>
        </w:rPr>
      </w:pPr>
      <w:r>
        <w:rPr>
          <w:sz w:val="22"/>
          <w:szCs w:val="22"/>
        </w:rPr>
        <w:t xml:space="preserve">(z besedo: sto devetintrideset tisoč </w:t>
      </w:r>
      <w:r w:rsidR="00E607E4" w:rsidRPr="006D7C53">
        <w:rPr>
          <w:sz w:val="22"/>
          <w:szCs w:val="22"/>
        </w:rPr>
        <w:t>eurov in 00/100)</w:t>
      </w:r>
    </w:p>
    <w:p w:rsidR="00E607E4" w:rsidRDefault="00E607E4" w:rsidP="00E607E4">
      <w:pPr>
        <w:rPr>
          <w:sz w:val="22"/>
          <w:szCs w:val="22"/>
        </w:rPr>
      </w:pPr>
      <w:r w:rsidRPr="006D7C53">
        <w:rPr>
          <w:sz w:val="22"/>
          <w:szCs w:val="22"/>
        </w:rPr>
        <w:t>Navedena izklicna cena ne vključuje 22 % davka na dodano vrednost, ki ga plača kupec.</w:t>
      </w:r>
    </w:p>
    <w:p w:rsidR="00114A99" w:rsidRDefault="00114A99" w:rsidP="00E607E4">
      <w:pPr>
        <w:rPr>
          <w:sz w:val="22"/>
          <w:szCs w:val="22"/>
        </w:rPr>
      </w:pPr>
    </w:p>
    <w:p w:rsidR="00114A99" w:rsidRPr="006D7C53" w:rsidRDefault="00114A99" w:rsidP="00114A9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6D7C53">
        <w:rPr>
          <w:sz w:val="22"/>
          <w:szCs w:val="22"/>
          <w:u w:val="single"/>
        </w:rPr>
        <w:t>. Predmet javne dražbe je nepozidano stavbno zemljišče s:</w:t>
      </w:r>
    </w:p>
    <w:p w:rsidR="00114A99" w:rsidRPr="006D7C53" w:rsidRDefault="00114A99" w:rsidP="00114A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96/11</w:t>
      </w:r>
      <w:r w:rsidRPr="006D7C5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96/11) v izmeri  875 m², k. o. 1770 Kašelj.</w:t>
      </w:r>
    </w:p>
    <w:p w:rsidR="00114A99" w:rsidRPr="006D7C53" w:rsidRDefault="00114A99" w:rsidP="00114A99">
      <w:pPr>
        <w:jc w:val="both"/>
        <w:rPr>
          <w:b/>
          <w:sz w:val="22"/>
          <w:szCs w:val="22"/>
        </w:rPr>
      </w:pPr>
    </w:p>
    <w:p w:rsidR="00114A99" w:rsidRDefault="00114A99" w:rsidP="00114A99">
      <w:pPr>
        <w:jc w:val="both"/>
        <w:rPr>
          <w:sz w:val="22"/>
          <w:szCs w:val="22"/>
        </w:rPr>
      </w:pPr>
      <w:r w:rsidRPr="006D7C53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43/11-ZKZ-C, 53/12 - </w:t>
      </w:r>
      <w:proofErr w:type="spellStart"/>
      <w:r w:rsidRPr="006D7C53">
        <w:rPr>
          <w:sz w:val="22"/>
          <w:szCs w:val="22"/>
        </w:rPr>
        <w:t>obv</w:t>
      </w:r>
      <w:proofErr w:type="spellEnd"/>
      <w:r w:rsidRPr="006D7C53">
        <w:rPr>
          <w:sz w:val="22"/>
          <w:szCs w:val="22"/>
        </w:rPr>
        <w:t xml:space="preserve">. </w:t>
      </w:r>
      <w:proofErr w:type="spellStart"/>
      <w:r w:rsidRPr="006D7C53">
        <w:rPr>
          <w:sz w:val="22"/>
          <w:szCs w:val="22"/>
        </w:rPr>
        <w:t>razl</w:t>
      </w:r>
      <w:proofErr w:type="spellEnd"/>
      <w:r w:rsidRPr="006D7C53">
        <w:rPr>
          <w:sz w:val="22"/>
          <w:szCs w:val="22"/>
        </w:rPr>
        <w:t xml:space="preserve">., 9/13, 23/13 -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72/13 - DPN, 71/14 -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>., 92/14 - DPN, 17/15 - DPN, 50/15 - DPN, 88/15 - DPN in 95/15,</w:t>
      </w:r>
      <w:r w:rsidRPr="006D7C53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6D7C53">
        <w:rPr>
          <w:color w:val="111111"/>
          <w:sz w:val="22"/>
          <w:szCs w:val="22"/>
        </w:rPr>
        <w:t>popr</w:t>
      </w:r>
      <w:proofErr w:type="spellEnd"/>
      <w:r w:rsidRPr="006D7C53">
        <w:rPr>
          <w:color w:val="111111"/>
          <w:sz w:val="22"/>
          <w:szCs w:val="22"/>
        </w:rPr>
        <w:t>., 12/18 - DPN, 42/18 in 78/19 - DPN</w:t>
      </w:r>
      <w:r w:rsidRPr="006D7C53">
        <w:rPr>
          <w:sz w:val="22"/>
          <w:szCs w:val="22"/>
        </w:rPr>
        <w:t>) je predmetno zemljišče opredeljeno v enoti urejanja prostora (EUP) EUP</w:t>
      </w:r>
      <w:r>
        <w:rPr>
          <w:sz w:val="22"/>
          <w:szCs w:val="22"/>
        </w:rPr>
        <w:t xml:space="preserve"> PO-612, z namembnostjo </w:t>
      </w:r>
      <w:proofErr w:type="spellStart"/>
      <w:r>
        <w:rPr>
          <w:sz w:val="22"/>
          <w:szCs w:val="22"/>
        </w:rPr>
        <w:t>SSce</w:t>
      </w:r>
      <w:proofErr w:type="spellEnd"/>
      <w:r w:rsidRPr="006D7C53">
        <w:rPr>
          <w:sz w:val="22"/>
          <w:szCs w:val="22"/>
        </w:rPr>
        <w:t>-</w:t>
      </w:r>
      <w:r>
        <w:rPr>
          <w:sz w:val="22"/>
          <w:szCs w:val="22"/>
        </w:rPr>
        <w:t xml:space="preserve"> pretežno eno in dvostanovanjske površine.</w:t>
      </w:r>
    </w:p>
    <w:p w:rsidR="00114A99" w:rsidRDefault="00114A99" w:rsidP="00114A99">
      <w:pPr>
        <w:jc w:val="both"/>
        <w:rPr>
          <w:sz w:val="22"/>
          <w:szCs w:val="22"/>
        </w:rPr>
      </w:pPr>
    </w:p>
    <w:p w:rsidR="00114A99" w:rsidRPr="006D7C53" w:rsidRDefault="00114A99" w:rsidP="00114A9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114A99" w:rsidRPr="006D7C53" w:rsidRDefault="00114A99" w:rsidP="00114A99">
      <w:pPr>
        <w:rPr>
          <w:sz w:val="22"/>
          <w:szCs w:val="22"/>
        </w:rPr>
      </w:pPr>
    </w:p>
    <w:p w:rsidR="00114A99" w:rsidRPr="006D7C53" w:rsidRDefault="00114A99" w:rsidP="00114A9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</w:t>
      </w:r>
      <w:r w:rsidRPr="006D7C53">
        <w:rPr>
          <w:b/>
          <w:sz w:val="22"/>
          <w:szCs w:val="22"/>
        </w:rPr>
        <w:t>,00 EUR.</w:t>
      </w:r>
    </w:p>
    <w:p w:rsidR="00114A99" w:rsidRPr="006D7C53" w:rsidRDefault="00114A99" w:rsidP="00114A99">
      <w:pPr>
        <w:rPr>
          <w:sz w:val="22"/>
          <w:szCs w:val="22"/>
        </w:rPr>
      </w:pPr>
      <w:r>
        <w:rPr>
          <w:sz w:val="22"/>
          <w:szCs w:val="22"/>
        </w:rPr>
        <w:t xml:space="preserve">(z besedo: sto enaintrideset tisoč dvesto petdeset </w:t>
      </w:r>
      <w:r w:rsidRPr="006D7C53">
        <w:rPr>
          <w:sz w:val="22"/>
          <w:szCs w:val="22"/>
        </w:rPr>
        <w:t>eurov in 00/100)</w:t>
      </w:r>
    </w:p>
    <w:p w:rsidR="00114A99" w:rsidRDefault="00114A99" w:rsidP="00114A99">
      <w:pPr>
        <w:rPr>
          <w:sz w:val="22"/>
          <w:szCs w:val="22"/>
        </w:rPr>
      </w:pPr>
      <w:r w:rsidRPr="006D7C53">
        <w:rPr>
          <w:sz w:val="22"/>
          <w:szCs w:val="22"/>
        </w:rPr>
        <w:t>Navedena izklicna cena ne vključuje 22 % davka na dodano vrednost, ki ga plača kupec.</w:t>
      </w:r>
    </w:p>
    <w:p w:rsidR="00114A99" w:rsidRDefault="00114A99" w:rsidP="00114A99">
      <w:pPr>
        <w:rPr>
          <w:sz w:val="22"/>
          <w:szCs w:val="22"/>
        </w:rPr>
      </w:pPr>
    </w:p>
    <w:p w:rsidR="0054117A" w:rsidRDefault="0054117A" w:rsidP="0054117A">
      <w:pPr>
        <w:rPr>
          <w:sz w:val="22"/>
          <w:szCs w:val="22"/>
        </w:rPr>
      </w:pPr>
    </w:p>
    <w:p w:rsidR="00C50C09" w:rsidRDefault="00114A99" w:rsidP="00C50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</w:t>
      </w:r>
      <w:r w:rsidR="00C50C09">
        <w:rPr>
          <w:sz w:val="22"/>
          <w:szCs w:val="22"/>
          <w:u w:val="single"/>
        </w:rPr>
        <w:t>. Predmet javne dražbe so nepozidana stavbna zemljišča s:</w:t>
      </w:r>
    </w:p>
    <w:p w:rsidR="00C50C09" w:rsidRDefault="00C50C09" w:rsidP="00C50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127/174 </w:t>
      </w:r>
      <w:r w:rsidR="00A95744">
        <w:rPr>
          <w:sz w:val="22"/>
          <w:szCs w:val="22"/>
        </w:rPr>
        <w:t>(ID znak: parcela 1730 127/174) v izmeri  5.257 m², k. o. 1730 Moste</w:t>
      </w:r>
      <w:r w:rsidR="00AC1375">
        <w:rPr>
          <w:sz w:val="22"/>
          <w:szCs w:val="22"/>
        </w:rPr>
        <w:t>,</w:t>
      </w:r>
    </w:p>
    <w:p w:rsidR="00C50C09" w:rsidRDefault="00C50C09" w:rsidP="00C50C09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127/175 </w:t>
      </w:r>
      <w:r>
        <w:rPr>
          <w:sz w:val="22"/>
          <w:szCs w:val="22"/>
        </w:rPr>
        <w:t xml:space="preserve">( (ID znak: parcela </w:t>
      </w:r>
      <w:r w:rsidR="00A95744">
        <w:rPr>
          <w:sz w:val="22"/>
          <w:szCs w:val="22"/>
        </w:rPr>
        <w:t>1730 127/175</w:t>
      </w:r>
      <w:r w:rsidR="00AC1375">
        <w:rPr>
          <w:sz w:val="22"/>
          <w:szCs w:val="22"/>
        </w:rPr>
        <w:t xml:space="preserve">) v izmeri 582 </w:t>
      </w:r>
      <w:r>
        <w:rPr>
          <w:sz w:val="22"/>
          <w:szCs w:val="22"/>
        </w:rPr>
        <w:t>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k. o. </w:t>
      </w:r>
      <w:r w:rsidR="00AC1375">
        <w:rPr>
          <w:sz w:val="22"/>
          <w:szCs w:val="22"/>
        </w:rPr>
        <w:t>1730 Moste</w:t>
      </w:r>
      <w:r w:rsidR="00B91A27">
        <w:rPr>
          <w:sz w:val="22"/>
          <w:szCs w:val="22"/>
        </w:rPr>
        <w:t xml:space="preserve"> in</w:t>
      </w:r>
    </w:p>
    <w:p w:rsidR="00C50C09" w:rsidRDefault="00C50C09" w:rsidP="00C50C09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127/63 </w:t>
      </w:r>
      <w:r>
        <w:rPr>
          <w:sz w:val="22"/>
          <w:szCs w:val="22"/>
        </w:rPr>
        <w:t xml:space="preserve">( (ID znak: parcela </w:t>
      </w:r>
      <w:r w:rsidR="00A95744">
        <w:rPr>
          <w:sz w:val="22"/>
          <w:szCs w:val="22"/>
        </w:rPr>
        <w:t>1730 127/63</w:t>
      </w:r>
      <w:r w:rsidR="00B91A27">
        <w:rPr>
          <w:sz w:val="22"/>
          <w:szCs w:val="22"/>
        </w:rPr>
        <w:t xml:space="preserve">) v izmeri 163 </w:t>
      </w:r>
      <w:r>
        <w:rPr>
          <w:sz w:val="22"/>
          <w:szCs w:val="22"/>
        </w:rPr>
        <w:t>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k. o. </w:t>
      </w:r>
      <w:r w:rsidR="00B91A27">
        <w:rPr>
          <w:sz w:val="22"/>
          <w:szCs w:val="22"/>
        </w:rPr>
        <w:t>1730 Moste,</w:t>
      </w:r>
    </w:p>
    <w:p w:rsidR="00B91A27" w:rsidRDefault="00B91A27" w:rsidP="00C50C09">
      <w:pPr>
        <w:jc w:val="both"/>
        <w:rPr>
          <w:b/>
          <w:sz w:val="22"/>
          <w:szCs w:val="22"/>
        </w:rPr>
      </w:pPr>
    </w:p>
    <w:p w:rsidR="00C50C09" w:rsidRDefault="00C50C09" w:rsidP="00C50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F066E4">
        <w:rPr>
          <w:sz w:val="22"/>
          <w:szCs w:val="22"/>
        </w:rPr>
        <w:t xml:space="preserve">(Uradni list RS, št. 78/10, 10/11 - DPN, 22/11 - </w:t>
      </w:r>
      <w:proofErr w:type="spellStart"/>
      <w:r w:rsidRPr="00F066E4">
        <w:rPr>
          <w:sz w:val="22"/>
          <w:szCs w:val="22"/>
        </w:rPr>
        <w:t>popr</w:t>
      </w:r>
      <w:proofErr w:type="spellEnd"/>
      <w:r w:rsidRPr="00F066E4">
        <w:rPr>
          <w:sz w:val="22"/>
          <w:szCs w:val="22"/>
        </w:rPr>
        <w:t xml:space="preserve">., 43/11-ZKZ-C, 53/12 - </w:t>
      </w:r>
      <w:proofErr w:type="spellStart"/>
      <w:r w:rsidRPr="00F066E4">
        <w:rPr>
          <w:sz w:val="22"/>
          <w:szCs w:val="22"/>
        </w:rPr>
        <w:t>obv</w:t>
      </w:r>
      <w:proofErr w:type="spellEnd"/>
      <w:r w:rsidRPr="00F066E4">
        <w:rPr>
          <w:sz w:val="22"/>
          <w:szCs w:val="22"/>
        </w:rPr>
        <w:t xml:space="preserve">. </w:t>
      </w:r>
      <w:proofErr w:type="spellStart"/>
      <w:r w:rsidRPr="00F066E4">
        <w:rPr>
          <w:sz w:val="22"/>
          <w:szCs w:val="22"/>
        </w:rPr>
        <w:t>razl</w:t>
      </w:r>
      <w:proofErr w:type="spellEnd"/>
      <w:r w:rsidRPr="00F066E4">
        <w:rPr>
          <w:sz w:val="22"/>
          <w:szCs w:val="22"/>
        </w:rPr>
        <w:t xml:space="preserve">., 9/13, 23/13 - </w:t>
      </w:r>
      <w:proofErr w:type="spellStart"/>
      <w:r w:rsidRPr="00F066E4">
        <w:rPr>
          <w:sz w:val="22"/>
          <w:szCs w:val="22"/>
        </w:rPr>
        <w:t>popr</w:t>
      </w:r>
      <w:proofErr w:type="spellEnd"/>
      <w:r w:rsidRPr="00F066E4">
        <w:rPr>
          <w:sz w:val="22"/>
          <w:szCs w:val="22"/>
        </w:rPr>
        <w:t xml:space="preserve">., 72/13 - DPN, 71/14 - </w:t>
      </w:r>
      <w:proofErr w:type="spellStart"/>
      <w:r w:rsidRPr="00F066E4">
        <w:rPr>
          <w:sz w:val="22"/>
          <w:szCs w:val="22"/>
        </w:rPr>
        <w:t>popr</w:t>
      </w:r>
      <w:proofErr w:type="spellEnd"/>
      <w:r w:rsidRPr="00F066E4">
        <w:rPr>
          <w:sz w:val="22"/>
          <w:szCs w:val="22"/>
        </w:rPr>
        <w:t xml:space="preserve">., 92/14 - DPN, 17/15 - DPN, 50/15 - DPN, 88/15 - DPN in 95/15, 38/16 - avtentična razlaga, 63/16, 12/17 - </w:t>
      </w:r>
      <w:proofErr w:type="spellStart"/>
      <w:r w:rsidRPr="00F066E4">
        <w:rPr>
          <w:sz w:val="22"/>
          <w:szCs w:val="22"/>
        </w:rPr>
        <w:t>popr</w:t>
      </w:r>
      <w:proofErr w:type="spellEnd"/>
      <w:r w:rsidRPr="00F066E4">
        <w:rPr>
          <w:sz w:val="22"/>
          <w:szCs w:val="22"/>
        </w:rPr>
        <w:t xml:space="preserve">., 12/18 - DPN, 42/18 in 78/19 - DPN) </w:t>
      </w:r>
      <w:r w:rsidR="004B50F6">
        <w:rPr>
          <w:sz w:val="22"/>
          <w:szCs w:val="22"/>
        </w:rPr>
        <w:t xml:space="preserve"> so predmetna zemljišča</w:t>
      </w:r>
      <w:r>
        <w:rPr>
          <w:sz w:val="22"/>
          <w:szCs w:val="22"/>
        </w:rPr>
        <w:t xml:space="preserve"> opredeljen</w:t>
      </w:r>
      <w:r w:rsidR="004B50F6">
        <w:rPr>
          <w:sz w:val="22"/>
          <w:szCs w:val="22"/>
        </w:rPr>
        <w:t>a</w:t>
      </w:r>
      <w:r>
        <w:rPr>
          <w:sz w:val="22"/>
          <w:szCs w:val="22"/>
        </w:rPr>
        <w:t xml:space="preserve"> v enot</w:t>
      </w:r>
      <w:r w:rsidR="004B50F6">
        <w:rPr>
          <w:sz w:val="22"/>
          <w:szCs w:val="22"/>
        </w:rPr>
        <w:t>i urejanja prostora (EUP) JA-225</w:t>
      </w:r>
      <w:r>
        <w:rPr>
          <w:sz w:val="22"/>
          <w:szCs w:val="22"/>
        </w:rPr>
        <w:t xml:space="preserve">, z namembnostjo </w:t>
      </w:r>
      <w:r w:rsidR="004B50F6">
        <w:rPr>
          <w:sz w:val="22"/>
          <w:szCs w:val="22"/>
        </w:rPr>
        <w:t>Ig-gospodarske cone.</w:t>
      </w:r>
    </w:p>
    <w:p w:rsidR="00C50C09" w:rsidRDefault="00C50C09" w:rsidP="00C50C09">
      <w:pPr>
        <w:jc w:val="both"/>
        <w:rPr>
          <w:sz w:val="22"/>
          <w:szCs w:val="22"/>
        </w:rPr>
      </w:pPr>
    </w:p>
    <w:p w:rsidR="00DF0B3A" w:rsidRPr="00DF0B3A" w:rsidRDefault="00DF0B3A" w:rsidP="00DF0B3A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vseh zemljiščih je vknjižena n</w:t>
      </w:r>
      <w:r w:rsidRPr="00DF0B3A">
        <w:rPr>
          <w:lang w:val="sl-SI"/>
        </w:rPr>
        <w:t xml:space="preserve">eprava stvarna služnost v korist </w:t>
      </w:r>
      <w:r>
        <w:rPr>
          <w:lang w:val="sl-SI"/>
        </w:rPr>
        <w:t xml:space="preserve">podjetja Telekom </w:t>
      </w:r>
      <w:r w:rsidRPr="00DF0B3A">
        <w:rPr>
          <w:lang w:val="sl-SI"/>
        </w:rPr>
        <w:t>Slovenije</w:t>
      </w:r>
      <w:r>
        <w:rPr>
          <w:lang w:val="sl-SI"/>
        </w:rPr>
        <w:t xml:space="preserve"> d. d. </w:t>
      </w:r>
    </w:p>
    <w:p w:rsidR="00C50C09" w:rsidRDefault="00DF0B3A" w:rsidP="00DF0B3A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</w:t>
      </w:r>
      <w:proofErr w:type="spellStart"/>
      <w:r w:rsidRPr="00DF0B3A">
        <w:t>parc</w:t>
      </w:r>
      <w:proofErr w:type="spellEnd"/>
      <w:r w:rsidRPr="00DF0B3A">
        <w:t xml:space="preserve">. </w:t>
      </w:r>
      <w:proofErr w:type="spellStart"/>
      <w:r w:rsidRPr="00DF0B3A">
        <w:t>št</w:t>
      </w:r>
      <w:proofErr w:type="spellEnd"/>
      <w:r w:rsidRPr="00DF0B3A">
        <w:t xml:space="preserve">. 127/174 in </w:t>
      </w:r>
      <w:proofErr w:type="spellStart"/>
      <w:r w:rsidRPr="00DF0B3A">
        <w:t>parc</w:t>
      </w:r>
      <w:proofErr w:type="spellEnd"/>
      <w:r w:rsidRPr="00DF0B3A">
        <w:t xml:space="preserve">. </w:t>
      </w:r>
      <w:proofErr w:type="spellStart"/>
      <w:r w:rsidRPr="00DF0B3A">
        <w:t>št</w:t>
      </w:r>
      <w:proofErr w:type="spellEnd"/>
      <w:r w:rsidRPr="00DF0B3A">
        <w:t>. 127/175</w:t>
      </w:r>
      <w:r>
        <w:t xml:space="preserve">, </w:t>
      </w:r>
      <w:proofErr w:type="spellStart"/>
      <w:r>
        <w:t>obe</w:t>
      </w:r>
      <w:proofErr w:type="spellEnd"/>
      <w:r>
        <w:t xml:space="preserve"> k. o. 1730 </w:t>
      </w:r>
      <w:proofErr w:type="spellStart"/>
      <w:r>
        <w:t>Moste</w:t>
      </w:r>
      <w:proofErr w:type="spellEnd"/>
      <w:r w:rsidR="002D68C5">
        <w:t>,</w:t>
      </w:r>
      <w:r>
        <w:t xml:space="preserve"> je </w:t>
      </w:r>
      <w:proofErr w:type="spellStart"/>
      <w:r>
        <w:t>vknjižena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služnost</w:t>
      </w:r>
      <w:proofErr w:type="spellEnd"/>
      <w:r>
        <w:t xml:space="preserve"> </w:t>
      </w:r>
      <w:r w:rsidRPr="00DF0B3A">
        <w:rPr>
          <w:lang w:val="sl-SI"/>
        </w:rPr>
        <w:t>po obstoječi as</w:t>
      </w:r>
      <w:r w:rsidR="0077495E">
        <w:rPr>
          <w:lang w:val="sl-SI"/>
        </w:rPr>
        <w:t>faltirani poti.</w:t>
      </w:r>
    </w:p>
    <w:p w:rsidR="00DF0B3A" w:rsidRDefault="00DF0B3A" w:rsidP="00C50C09">
      <w:pPr>
        <w:rPr>
          <w:b/>
          <w:sz w:val="22"/>
          <w:szCs w:val="22"/>
        </w:rPr>
      </w:pPr>
    </w:p>
    <w:p w:rsidR="00C50C09" w:rsidRPr="00040CF1" w:rsidRDefault="00C50C09" w:rsidP="00C50C0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FF7FB5">
        <w:rPr>
          <w:b/>
          <w:sz w:val="22"/>
          <w:szCs w:val="22"/>
        </w:rPr>
        <w:t xml:space="preserve"> </w:t>
      </w:r>
      <w:r w:rsidR="00216D81">
        <w:rPr>
          <w:b/>
          <w:sz w:val="22"/>
          <w:szCs w:val="22"/>
        </w:rPr>
        <w:t>1.080</w:t>
      </w:r>
      <w:r w:rsidR="00FF7FB5">
        <w:rPr>
          <w:b/>
          <w:sz w:val="22"/>
          <w:szCs w:val="22"/>
        </w:rPr>
        <w:t>.3</w:t>
      </w:r>
      <w:r w:rsidR="00216D81">
        <w:rPr>
          <w:b/>
          <w:sz w:val="22"/>
          <w:szCs w:val="22"/>
        </w:rPr>
        <w:t>6</w:t>
      </w:r>
      <w:r w:rsidR="00FF7FB5">
        <w:rPr>
          <w:b/>
          <w:sz w:val="22"/>
          <w:szCs w:val="22"/>
        </w:rPr>
        <w:t>0</w:t>
      </w:r>
      <w:r w:rsidRPr="00040CF1">
        <w:rPr>
          <w:b/>
          <w:sz w:val="22"/>
          <w:szCs w:val="22"/>
        </w:rPr>
        <w:t>,00 EUR.</w:t>
      </w:r>
    </w:p>
    <w:p w:rsidR="00C50C09" w:rsidRPr="00040CF1" w:rsidRDefault="00C50C09" w:rsidP="00C50C09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216D81">
        <w:rPr>
          <w:sz w:val="22"/>
          <w:szCs w:val="22"/>
        </w:rPr>
        <w:t>en milijon osemdeset</w:t>
      </w:r>
      <w:r w:rsidR="00FF7FB5">
        <w:rPr>
          <w:sz w:val="22"/>
          <w:szCs w:val="22"/>
        </w:rPr>
        <w:t xml:space="preserve"> tisoč </w:t>
      </w:r>
      <w:proofErr w:type="spellStart"/>
      <w:r w:rsidR="00FF7FB5">
        <w:rPr>
          <w:sz w:val="22"/>
          <w:szCs w:val="22"/>
        </w:rPr>
        <w:t>tristo</w:t>
      </w:r>
      <w:r w:rsidR="00216D81">
        <w:rPr>
          <w:sz w:val="22"/>
          <w:szCs w:val="22"/>
        </w:rPr>
        <w:t>šestdeset</w:t>
      </w:r>
      <w:proofErr w:type="spellEnd"/>
      <w:r w:rsidR="00FF7FB5">
        <w:rPr>
          <w:sz w:val="22"/>
          <w:szCs w:val="22"/>
        </w:rPr>
        <w:t xml:space="preserve"> </w:t>
      </w:r>
      <w:r>
        <w:rPr>
          <w:sz w:val="22"/>
          <w:szCs w:val="22"/>
        </w:rPr>
        <w:t>eurov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50C09" w:rsidRDefault="00C50C09" w:rsidP="00C50C09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>
        <w:rPr>
          <w:sz w:val="22"/>
          <w:szCs w:val="22"/>
        </w:rPr>
        <w:t>.</w:t>
      </w:r>
    </w:p>
    <w:p w:rsidR="00460C3D" w:rsidRDefault="00460C3D" w:rsidP="00460C3D">
      <w:pPr>
        <w:rPr>
          <w:sz w:val="22"/>
          <w:szCs w:val="22"/>
        </w:rPr>
      </w:pPr>
    </w:p>
    <w:p w:rsidR="00CF5A5A" w:rsidRPr="005959EA" w:rsidRDefault="00CF5A5A" w:rsidP="00CF5A5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sta nepozidani stavbni zemljišči s</w:t>
      </w:r>
      <w:r w:rsidRPr="005959EA">
        <w:rPr>
          <w:sz w:val="22"/>
          <w:szCs w:val="22"/>
          <w:u w:val="single"/>
        </w:rPr>
        <w:t>:</w:t>
      </w:r>
    </w:p>
    <w:p w:rsidR="00CF5A5A" w:rsidRPr="005959EA" w:rsidRDefault="00CF5A5A" w:rsidP="00CF5A5A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CF5A5A" w:rsidRPr="005959EA" w:rsidRDefault="00CF5A5A" w:rsidP="00CF5A5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1450/10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1450/10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1.167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 xml:space="preserve">1738 Dravlje in </w:t>
      </w:r>
    </w:p>
    <w:p w:rsidR="00CF5A5A" w:rsidRPr="005959EA" w:rsidRDefault="00CF5A5A" w:rsidP="00CF5A5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1450/3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1450/3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200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1738 Dravlje.</w:t>
      </w:r>
    </w:p>
    <w:p w:rsidR="00CF5A5A" w:rsidRDefault="00CF5A5A" w:rsidP="00CF5A5A">
      <w:pPr>
        <w:rPr>
          <w:sz w:val="22"/>
          <w:szCs w:val="22"/>
        </w:rPr>
      </w:pPr>
    </w:p>
    <w:p w:rsidR="00CF5A5A" w:rsidRDefault="00CF5A5A" w:rsidP="00CF5A5A">
      <w:pPr>
        <w:rPr>
          <w:sz w:val="22"/>
          <w:szCs w:val="22"/>
        </w:rPr>
      </w:pPr>
    </w:p>
    <w:p w:rsidR="00CF5A5A" w:rsidRDefault="00CF5A5A" w:rsidP="00CF5A5A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DR-519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9B6564" w:rsidRDefault="009B6564" w:rsidP="00CF5A5A">
      <w:pPr>
        <w:rPr>
          <w:sz w:val="22"/>
          <w:szCs w:val="22"/>
        </w:rPr>
      </w:pPr>
    </w:p>
    <w:p w:rsidR="009B6564" w:rsidRDefault="009B6564" w:rsidP="00CF5A5A">
      <w:pPr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1450/3, k. o. 1738 – Dravlje, vložen zemljiškoknjižni predlog za vknjižbo neprave stvarne služnosti v korist in na ime Telemach d. o. o..</w:t>
      </w:r>
    </w:p>
    <w:p w:rsidR="00CF5A5A" w:rsidRDefault="00CF5A5A" w:rsidP="00CF5A5A">
      <w:pPr>
        <w:rPr>
          <w:sz w:val="22"/>
          <w:szCs w:val="22"/>
        </w:rPr>
      </w:pPr>
    </w:p>
    <w:p w:rsidR="00CF5A5A" w:rsidRDefault="00CF5A5A" w:rsidP="00CF5A5A">
      <w:pPr>
        <w:rPr>
          <w:sz w:val="22"/>
          <w:szCs w:val="22"/>
        </w:rPr>
      </w:pPr>
      <w:r>
        <w:rPr>
          <w:sz w:val="22"/>
          <w:szCs w:val="22"/>
        </w:rPr>
        <w:t xml:space="preserve">Prodajna cena zemljišča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1450/10, k. o. 1738 Dravlje je 350.100,00 EUR in ne vključuje 22% davka na dodano vrednost, ki ga plača kupec.</w:t>
      </w:r>
    </w:p>
    <w:p w:rsidR="00CF5A5A" w:rsidRDefault="00CF5A5A" w:rsidP="00CF5A5A">
      <w:pPr>
        <w:rPr>
          <w:sz w:val="22"/>
          <w:szCs w:val="22"/>
        </w:rPr>
      </w:pPr>
      <w:r>
        <w:rPr>
          <w:sz w:val="22"/>
          <w:szCs w:val="22"/>
        </w:rPr>
        <w:t xml:space="preserve">Prodajna cena zemljišča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1450/3, k. o. 1738 Dravlje je 24.000,00 EUR in ne vključuje 22% davka na dodano vrednost, ki ga plača kupec. </w:t>
      </w:r>
    </w:p>
    <w:p w:rsidR="00CF5A5A" w:rsidRDefault="00CF5A5A" w:rsidP="00CF5A5A">
      <w:pPr>
        <w:rPr>
          <w:sz w:val="22"/>
          <w:szCs w:val="22"/>
        </w:rPr>
      </w:pPr>
    </w:p>
    <w:p w:rsidR="00CF5A5A" w:rsidRDefault="00CF5A5A" w:rsidP="00CF5A5A">
      <w:pPr>
        <w:rPr>
          <w:sz w:val="22"/>
          <w:szCs w:val="22"/>
        </w:rPr>
      </w:pPr>
      <w:r>
        <w:rPr>
          <w:sz w:val="22"/>
          <w:szCs w:val="22"/>
        </w:rPr>
        <w:t>Zemljišči se prodajata skupaj, kot zaključena celota za gradnjo.</w:t>
      </w:r>
    </w:p>
    <w:p w:rsidR="00CF5A5A" w:rsidRDefault="00CF5A5A" w:rsidP="00CF5A5A">
      <w:pPr>
        <w:rPr>
          <w:sz w:val="22"/>
          <w:szCs w:val="22"/>
        </w:rPr>
      </w:pPr>
    </w:p>
    <w:p w:rsidR="00CF5A5A" w:rsidRPr="006473BE" w:rsidRDefault="00CF5A5A" w:rsidP="00CF5A5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obeh zemljišč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374.100,00 EUR</w:t>
      </w:r>
    </w:p>
    <w:p w:rsidR="00CF5A5A" w:rsidRPr="006473BE" w:rsidRDefault="00CF5A5A" w:rsidP="00CF5A5A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tristo štiriinsedemdeset tisoč sto eurov</w:t>
      </w:r>
      <w:r w:rsidRPr="006473BE">
        <w:rPr>
          <w:sz w:val="22"/>
          <w:szCs w:val="22"/>
        </w:rPr>
        <w:t xml:space="preserve"> 00/100).</w:t>
      </w:r>
    </w:p>
    <w:p w:rsidR="00CF5A5A" w:rsidRDefault="00CF5A5A" w:rsidP="00CF5A5A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22% davka na dodano vrednost</w:t>
      </w:r>
      <w:r w:rsidRPr="006473BE">
        <w:rPr>
          <w:sz w:val="22"/>
          <w:szCs w:val="22"/>
        </w:rPr>
        <w:t>, ki ga plača kupec.</w:t>
      </w:r>
    </w:p>
    <w:p w:rsidR="00CC2CAA" w:rsidRDefault="00CC2CAA" w:rsidP="00CF5A5A">
      <w:pPr>
        <w:rPr>
          <w:sz w:val="22"/>
          <w:szCs w:val="22"/>
        </w:rPr>
      </w:pPr>
    </w:p>
    <w:p w:rsidR="00322CF8" w:rsidRDefault="00322CF8" w:rsidP="00CF5A5A">
      <w:pPr>
        <w:rPr>
          <w:sz w:val="22"/>
          <w:szCs w:val="22"/>
        </w:rPr>
      </w:pPr>
    </w:p>
    <w:p w:rsidR="00322CF8" w:rsidRDefault="00322CF8" w:rsidP="00322CF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2.5. Predmet javne dražbe je pozidano stavbno zemljišče s:</w:t>
      </w:r>
    </w:p>
    <w:p w:rsidR="00322CF8" w:rsidRDefault="00322CF8" w:rsidP="00322C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48/21 </w:t>
      </w:r>
      <w:r>
        <w:rPr>
          <w:sz w:val="22"/>
          <w:szCs w:val="22"/>
        </w:rPr>
        <w:t xml:space="preserve">(ID znak: parcela 2679 48/21) v izmeri 179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2679 – Gradišče II.</w:t>
      </w:r>
    </w:p>
    <w:p w:rsidR="00322CF8" w:rsidRDefault="00322CF8" w:rsidP="00322CF8">
      <w:pPr>
        <w:jc w:val="both"/>
        <w:rPr>
          <w:b/>
          <w:sz w:val="22"/>
          <w:szCs w:val="22"/>
        </w:rPr>
      </w:pPr>
    </w:p>
    <w:p w:rsidR="00322CF8" w:rsidRDefault="00322CF8" w:rsidP="00322CF8">
      <w:pPr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RD-418,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večstanovanjske površine.</w:t>
      </w:r>
    </w:p>
    <w:p w:rsidR="0004601F" w:rsidRDefault="0004601F" w:rsidP="00322CF8">
      <w:pPr>
        <w:rPr>
          <w:sz w:val="22"/>
          <w:szCs w:val="22"/>
        </w:rPr>
      </w:pPr>
      <w:r>
        <w:rPr>
          <w:sz w:val="22"/>
          <w:szCs w:val="22"/>
        </w:rPr>
        <w:t>Zemljišče v naravi predstavlja deloma zelenico, deloma urejen dostop ter parkirišče do sosednjih stanovanjskih objektov, ki nanj neposredno mejijo ob Cesti v Rožno dolino.</w:t>
      </w:r>
    </w:p>
    <w:p w:rsidR="00322CF8" w:rsidRDefault="00322CF8" w:rsidP="00322CF8">
      <w:pPr>
        <w:rPr>
          <w:sz w:val="22"/>
          <w:szCs w:val="22"/>
        </w:rPr>
      </w:pPr>
    </w:p>
    <w:p w:rsidR="00322CF8" w:rsidRPr="00040CF1" w:rsidRDefault="00322CF8" w:rsidP="00322CF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322CF8" w:rsidRPr="000028FA" w:rsidRDefault="00322CF8" w:rsidP="00322CF8">
      <w:pPr>
        <w:rPr>
          <w:sz w:val="22"/>
          <w:szCs w:val="22"/>
        </w:rPr>
      </w:pPr>
      <w:r>
        <w:rPr>
          <w:sz w:val="22"/>
          <w:szCs w:val="22"/>
        </w:rPr>
        <w:t>(z besedo: enaindvajset tisoč štiristo osemdeset ev</w:t>
      </w:r>
      <w:r w:rsidRPr="00040CF1">
        <w:rPr>
          <w:sz w:val="22"/>
          <w:szCs w:val="22"/>
        </w:rPr>
        <w:t>rov 00/100)</w:t>
      </w:r>
    </w:p>
    <w:p w:rsidR="00322CF8" w:rsidRDefault="00322CF8" w:rsidP="00322CF8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322CF8" w:rsidRDefault="00322CF8" w:rsidP="00CF5A5A">
      <w:pPr>
        <w:rPr>
          <w:sz w:val="22"/>
          <w:szCs w:val="22"/>
        </w:rPr>
      </w:pPr>
    </w:p>
    <w:p w:rsidR="00322CF8" w:rsidRDefault="00322CF8" w:rsidP="00322CF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</w:t>
      </w:r>
      <w:r w:rsidR="0009239B">
        <w:rPr>
          <w:sz w:val="22"/>
          <w:szCs w:val="22"/>
          <w:u w:val="single"/>
        </w:rPr>
        <w:t>. Predmet javne dražbe sta pozidani stavbni zemljišči</w:t>
      </w:r>
      <w:r>
        <w:rPr>
          <w:sz w:val="22"/>
          <w:szCs w:val="22"/>
          <w:u w:val="single"/>
        </w:rPr>
        <w:t xml:space="preserve"> s:</w:t>
      </w:r>
    </w:p>
    <w:p w:rsidR="00322CF8" w:rsidRDefault="0009239B" w:rsidP="00322C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448/3 (ID znak: parcela 1770 448/3) v izmeri 135 m2, k. o. 1770 – Kašelj in</w:t>
      </w:r>
    </w:p>
    <w:p w:rsidR="0009239B" w:rsidRDefault="0009239B" w:rsidP="00322C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447/4 (ID znak: parcela 1770 447/4) v izmeri 9 m2, k. o. 1770 - Kašelj</w:t>
      </w:r>
    </w:p>
    <w:p w:rsidR="00322CF8" w:rsidRDefault="00322CF8" w:rsidP="00322CF8">
      <w:pPr>
        <w:jc w:val="both"/>
        <w:rPr>
          <w:b/>
          <w:sz w:val="22"/>
          <w:szCs w:val="22"/>
        </w:rPr>
      </w:pPr>
    </w:p>
    <w:p w:rsidR="00322CF8" w:rsidRDefault="00322CF8" w:rsidP="00322CF8">
      <w:pPr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12/18-DPN in 42/18</w:t>
      </w:r>
      <w:r w:rsidR="0009239B">
        <w:rPr>
          <w:sz w:val="22"/>
          <w:szCs w:val="22"/>
        </w:rPr>
        <w:t>) sta predmetni zemljišči opredeljeni</w:t>
      </w:r>
      <w:r>
        <w:rPr>
          <w:sz w:val="22"/>
          <w:szCs w:val="22"/>
        </w:rPr>
        <w:t xml:space="preserve"> v enot</w:t>
      </w:r>
      <w:r w:rsidR="0009239B">
        <w:rPr>
          <w:sz w:val="22"/>
          <w:szCs w:val="22"/>
        </w:rPr>
        <w:t xml:space="preserve">i urejanja prostora (EUP) PO-593, z namembnostjo IG – gospodarske cone. </w:t>
      </w:r>
    </w:p>
    <w:p w:rsidR="005C1C11" w:rsidRDefault="005C1C11" w:rsidP="00322CF8">
      <w:pPr>
        <w:rPr>
          <w:sz w:val="22"/>
          <w:szCs w:val="22"/>
        </w:rPr>
      </w:pPr>
    </w:p>
    <w:p w:rsidR="005C1C11" w:rsidRDefault="005C1C11" w:rsidP="00322CF8">
      <w:pPr>
        <w:rPr>
          <w:sz w:val="22"/>
          <w:szCs w:val="22"/>
        </w:rPr>
      </w:pPr>
      <w:r>
        <w:rPr>
          <w:sz w:val="22"/>
          <w:szCs w:val="22"/>
        </w:rPr>
        <w:t xml:space="preserve">Zemljišči sta v naravi ozek obrobni del  znotraj že urejenega asfaltiranega parkirišča. </w:t>
      </w:r>
    </w:p>
    <w:p w:rsidR="00322CF8" w:rsidRDefault="00322CF8" w:rsidP="00322CF8">
      <w:pPr>
        <w:rPr>
          <w:sz w:val="22"/>
          <w:szCs w:val="22"/>
        </w:rPr>
      </w:pPr>
    </w:p>
    <w:p w:rsidR="00322CF8" w:rsidRPr="00040CF1" w:rsidRDefault="00322CF8" w:rsidP="00322CF8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5C1C11">
        <w:rPr>
          <w:b/>
          <w:sz w:val="22"/>
          <w:szCs w:val="22"/>
        </w:rPr>
        <w:t>21.60</w:t>
      </w:r>
      <w:r>
        <w:rPr>
          <w:b/>
          <w:sz w:val="22"/>
          <w:szCs w:val="22"/>
        </w:rPr>
        <w:t>0</w:t>
      </w:r>
      <w:r w:rsidRPr="00040CF1">
        <w:rPr>
          <w:b/>
          <w:sz w:val="22"/>
          <w:szCs w:val="22"/>
        </w:rPr>
        <w:t>,00 EUR.</w:t>
      </w:r>
    </w:p>
    <w:p w:rsidR="00322CF8" w:rsidRPr="000028FA" w:rsidRDefault="00322CF8" w:rsidP="00322CF8">
      <w:pPr>
        <w:rPr>
          <w:sz w:val="22"/>
          <w:szCs w:val="22"/>
        </w:rPr>
      </w:pPr>
      <w:r>
        <w:rPr>
          <w:sz w:val="22"/>
          <w:szCs w:val="22"/>
        </w:rPr>
        <w:t>(z besedo: enain</w:t>
      </w:r>
      <w:r w:rsidR="005C1C11">
        <w:rPr>
          <w:sz w:val="22"/>
          <w:szCs w:val="22"/>
        </w:rPr>
        <w:t>dvajset tisoč šeststo</w:t>
      </w:r>
      <w:r>
        <w:rPr>
          <w:sz w:val="22"/>
          <w:szCs w:val="22"/>
        </w:rPr>
        <w:t xml:space="preserve"> ev</w:t>
      </w:r>
      <w:r w:rsidRPr="00040CF1">
        <w:rPr>
          <w:sz w:val="22"/>
          <w:szCs w:val="22"/>
        </w:rPr>
        <w:t>rov 00/100)</w:t>
      </w:r>
    </w:p>
    <w:p w:rsidR="00322CF8" w:rsidRDefault="00322CF8" w:rsidP="00322CF8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CD69F3" w:rsidRPr="003D07CB" w:rsidRDefault="00CD69F3" w:rsidP="001E183D">
      <w:pPr>
        <w:jc w:val="both"/>
        <w:rPr>
          <w:sz w:val="22"/>
          <w:szCs w:val="22"/>
        </w:rPr>
      </w:pPr>
    </w:p>
    <w:p w:rsidR="001E183D" w:rsidRDefault="00287915" w:rsidP="001E183D">
      <w:pPr>
        <w:jc w:val="both"/>
        <w:rPr>
          <w:sz w:val="22"/>
          <w:szCs w:val="22"/>
        </w:rPr>
      </w:pPr>
      <w:r w:rsidRPr="003D07CB">
        <w:rPr>
          <w:sz w:val="22"/>
          <w:szCs w:val="22"/>
        </w:rPr>
        <w:t>Najnižji znesek višanja kupnin</w:t>
      </w:r>
      <w:r w:rsidR="00CF2449" w:rsidRPr="003D07CB">
        <w:rPr>
          <w:sz w:val="22"/>
          <w:szCs w:val="22"/>
        </w:rPr>
        <w:t xml:space="preserve">e za predmet javne dražbe pod št. </w:t>
      </w:r>
      <w:r w:rsidR="00114A99">
        <w:rPr>
          <w:sz w:val="22"/>
          <w:szCs w:val="22"/>
        </w:rPr>
        <w:t>2.1</w:t>
      </w:r>
      <w:r w:rsidR="006D1A94" w:rsidRPr="003D07CB">
        <w:rPr>
          <w:sz w:val="22"/>
          <w:szCs w:val="22"/>
        </w:rPr>
        <w:t>.</w:t>
      </w:r>
      <w:r w:rsidR="00114A99">
        <w:rPr>
          <w:sz w:val="22"/>
          <w:szCs w:val="22"/>
        </w:rPr>
        <w:t>, 2.2.</w:t>
      </w:r>
      <w:r w:rsidR="00CF5A5A">
        <w:rPr>
          <w:sz w:val="22"/>
          <w:szCs w:val="22"/>
        </w:rPr>
        <w:t>, 2.4.</w:t>
      </w:r>
      <w:r w:rsidR="00114A99">
        <w:rPr>
          <w:sz w:val="22"/>
          <w:szCs w:val="22"/>
        </w:rPr>
        <w:t xml:space="preserve"> </w:t>
      </w:r>
      <w:r w:rsidR="004A04A1" w:rsidRPr="003D07CB">
        <w:rPr>
          <w:sz w:val="22"/>
          <w:szCs w:val="22"/>
        </w:rPr>
        <w:t xml:space="preserve">je </w:t>
      </w:r>
      <w:r w:rsidR="00F16A7F" w:rsidRPr="003D07CB">
        <w:rPr>
          <w:sz w:val="22"/>
          <w:szCs w:val="22"/>
        </w:rPr>
        <w:t>1</w:t>
      </w:r>
      <w:r w:rsidR="00806F80" w:rsidRPr="003D07CB">
        <w:rPr>
          <w:sz w:val="22"/>
          <w:szCs w:val="22"/>
        </w:rPr>
        <w:t>.000,00 EUR.</w:t>
      </w:r>
      <w:r w:rsidR="001E183D" w:rsidRPr="003D07CB">
        <w:rPr>
          <w:sz w:val="22"/>
          <w:szCs w:val="22"/>
        </w:rPr>
        <w:t>.</w:t>
      </w:r>
    </w:p>
    <w:p w:rsidR="00623BED" w:rsidRPr="003D07CB" w:rsidRDefault="00623BED" w:rsidP="001E183D">
      <w:pPr>
        <w:jc w:val="both"/>
        <w:rPr>
          <w:sz w:val="22"/>
          <w:szCs w:val="22"/>
        </w:rPr>
      </w:pPr>
      <w:r>
        <w:rPr>
          <w:sz w:val="22"/>
          <w:szCs w:val="22"/>
        </w:rPr>
        <w:t>Najnižji znesek višanja kupnine za predmet javne dražbe pod št. 2.3.</w:t>
      </w:r>
      <w:r w:rsidR="00322CF8">
        <w:rPr>
          <w:sz w:val="22"/>
          <w:szCs w:val="22"/>
        </w:rPr>
        <w:t>, 2.5.</w:t>
      </w:r>
      <w:r w:rsidR="005C1C11">
        <w:rPr>
          <w:sz w:val="22"/>
          <w:szCs w:val="22"/>
        </w:rPr>
        <w:t>, 2.6.</w:t>
      </w:r>
      <w:r>
        <w:rPr>
          <w:sz w:val="22"/>
          <w:szCs w:val="22"/>
        </w:rPr>
        <w:t xml:space="preserve"> je 5.000,00 EUR.</w:t>
      </w:r>
    </w:p>
    <w:p w:rsidR="004A6328" w:rsidRPr="003D07CB" w:rsidRDefault="004A6328" w:rsidP="004A6328">
      <w:pPr>
        <w:jc w:val="both"/>
        <w:rPr>
          <w:sz w:val="22"/>
          <w:szCs w:val="22"/>
        </w:rPr>
      </w:pPr>
      <w:r>
        <w:rPr>
          <w:sz w:val="22"/>
          <w:szCs w:val="22"/>
        </w:rPr>
        <w:t>Najnižji znesek višanja kupnine za p</w:t>
      </w:r>
      <w:r>
        <w:rPr>
          <w:sz w:val="22"/>
          <w:szCs w:val="22"/>
        </w:rPr>
        <w:t>redmet javne dražbe pod št.</w:t>
      </w:r>
      <w:r>
        <w:rPr>
          <w:sz w:val="22"/>
          <w:szCs w:val="22"/>
        </w:rPr>
        <w:t xml:space="preserve"> 2.5., 2.6.</w:t>
      </w:r>
      <w:r>
        <w:rPr>
          <w:sz w:val="22"/>
          <w:szCs w:val="22"/>
        </w:rPr>
        <w:t xml:space="preserve"> je 5</w:t>
      </w:r>
      <w:bookmarkStart w:id="0" w:name="_GoBack"/>
      <w:bookmarkEnd w:id="0"/>
      <w:r>
        <w:rPr>
          <w:sz w:val="22"/>
          <w:szCs w:val="22"/>
        </w:rPr>
        <w:t>00,00 EUR.</w:t>
      </w:r>
    </w:p>
    <w:p w:rsidR="001E183D" w:rsidRDefault="001E183D" w:rsidP="001E183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114A99">
        <w:rPr>
          <w:b/>
          <w:sz w:val="22"/>
          <w:szCs w:val="22"/>
        </w:rPr>
        <w:t xml:space="preserve">20. 5.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343CD0">
        <w:rPr>
          <w:sz w:val="22"/>
          <w:szCs w:val="22"/>
        </w:rPr>
        <w:t>0</w:t>
      </w:r>
      <w:r w:rsidR="00E5275F" w:rsidRPr="00E02FB1">
        <w:rPr>
          <w:sz w:val="22"/>
          <w:szCs w:val="22"/>
        </w:rPr>
        <w:t>:</w:t>
      </w:r>
      <w:r w:rsidR="00343CD0">
        <w:rPr>
          <w:sz w:val="22"/>
          <w:szCs w:val="22"/>
        </w:rPr>
        <w:t>00</w:t>
      </w:r>
      <w:r w:rsidR="00275A47" w:rsidRPr="00493B40">
        <w:rPr>
          <w:sz w:val="22"/>
          <w:szCs w:val="22"/>
        </w:rPr>
        <w:t xml:space="preserve"> za zemljišč</w:t>
      </w:r>
      <w:r w:rsidR="0081373D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343CD0">
        <w:rPr>
          <w:sz w:val="22"/>
          <w:szCs w:val="22"/>
        </w:rPr>
        <w:t>Kašelj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343CD0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 w:rsidR="00343CD0"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</w:t>
      </w:r>
      <w:r w:rsidR="00D43592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343CD0">
        <w:rPr>
          <w:sz w:val="22"/>
          <w:szCs w:val="22"/>
        </w:rPr>
        <w:t>Kašelj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343CD0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 w:rsidR="00343CD0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 w:rsidR="00343CD0">
        <w:rPr>
          <w:sz w:val="22"/>
          <w:szCs w:val="22"/>
        </w:rPr>
        <w:t>Moste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2.4. v k. o. Dravlje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2.5. v k. o. Gradišče II</w:t>
      </w:r>
    </w:p>
    <w:p w:rsidR="005C1C11" w:rsidRDefault="005C1C11" w:rsidP="005C1C11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2.6. v k. o. Kašelj.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="005C1C11">
        <w:rPr>
          <w:sz w:val="22"/>
          <w:szCs w:val="22"/>
        </w:rPr>
        <w:t>:</w:t>
      </w:r>
    </w:p>
    <w:p w:rsidR="005C1C11" w:rsidRDefault="005C1C11" w:rsidP="003D07CB">
      <w:pPr>
        <w:jc w:val="both"/>
        <w:rPr>
          <w:sz w:val="22"/>
          <w:szCs w:val="22"/>
        </w:rPr>
      </w:pPr>
    </w:p>
    <w:p w:rsidR="005C1C11" w:rsidRDefault="005C1C11" w:rsidP="003D07CB">
      <w:pPr>
        <w:jc w:val="both"/>
        <w:rPr>
          <w:rStyle w:val="Hiperpovezava"/>
          <w:sz w:val="22"/>
          <w:szCs w:val="22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343CD0">
        <w:rPr>
          <w:sz w:val="22"/>
          <w:szCs w:val="22"/>
        </w:rPr>
        <w:t>točko 2.1 in 2.2</w:t>
      </w:r>
      <w:r w:rsidR="009A608E"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</w:t>
      </w:r>
      <w:r w:rsidR="00EA666C" w:rsidRPr="003D07CB">
        <w:rPr>
          <w:sz w:val="22"/>
          <w:szCs w:val="22"/>
        </w:rPr>
        <w:t>na tel. 01</w:t>
      </w:r>
      <w:r w:rsidR="00343CD0">
        <w:rPr>
          <w:sz w:val="22"/>
          <w:szCs w:val="22"/>
        </w:rPr>
        <w:t xml:space="preserve"> 306 11 32, kontaktna oseba je Tadeja Purkat Tavčar </w:t>
      </w:r>
      <w:r w:rsidR="00EA666C" w:rsidRPr="00382B4A">
        <w:rPr>
          <w:sz w:val="22"/>
          <w:szCs w:val="22"/>
        </w:rPr>
        <w:t xml:space="preserve">e-mail: </w:t>
      </w:r>
      <w:hyperlink r:id="rId11" w:history="1">
        <w:r w:rsidR="00343CD0" w:rsidRPr="005D376F">
          <w:rPr>
            <w:rStyle w:val="Hiperpovezava"/>
            <w:sz w:val="22"/>
            <w:szCs w:val="22"/>
          </w:rPr>
          <w:t>tadeja.purkat@ljubljana.si</w:t>
        </w:r>
      </w:hyperlink>
      <w:r w:rsidR="00343CD0">
        <w:rPr>
          <w:rStyle w:val="Hiperpovezava"/>
          <w:sz w:val="22"/>
          <w:szCs w:val="22"/>
        </w:rPr>
        <w:t xml:space="preserve">, </w:t>
      </w:r>
    </w:p>
    <w:p w:rsidR="00EA666C" w:rsidRPr="00343CD0" w:rsidRDefault="005C1C11" w:rsidP="003D07CB">
      <w:pPr>
        <w:jc w:val="both"/>
      </w:pPr>
      <w:r>
        <w:t xml:space="preserve">- </w:t>
      </w:r>
      <w:r w:rsidR="00343CD0" w:rsidRPr="00343CD0">
        <w:t>pod</w:t>
      </w:r>
      <w:r w:rsidR="00343CD0">
        <w:t xml:space="preserve"> točko 2.3 kontaktna oseba Tanja Starman, na </w:t>
      </w:r>
      <w:proofErr w:type="spellStart"/>
      <w:r w:rsidR="00343CD0">
        <w:t>tel</w:t>
      </w:r>
      <w:proofErr w:type="spellEnd"/>
      <w:r w:rsidR="00343CD0">
        <w:t>: 01 306 41 76</w:t>
      </w:r>
      <w:r w:rsidR="00343CD0" w:rsidRPr="00343CD0">
        <w:rPr>
          <w:sz w:val="22"/>
          <w:szCs w:val="22"/>
        </w:rPr>
        <w:t xml:space="preserve"> </w:t>
      </w:r>
      <w:r w:rsidR="00343CD0" w:rsidRPr="00382B4A">
        <w:rPr>
          <w:sz w:val="22"/>
          <w:szCs w:val="22"/>
        </w:rPr>
        <w:t xml:space="preserve">e-mail: </w:t>
      </w:r>
      <w:hyperlink r:id="rId12" w:history="1">
        <w:r w:rsidR="006C1085" w:rsidRPr="005D376F">
          <w:rPr>
            <w:rStyle w:val="Hiperpovezava"/>
            <w:sz w:val="22"/>
            <w:szCs w:val="22"/>
          </w:rPr>
          <w:t>tanja.starman@ljubljana.si</w:t>
        </w:r>
      </w:hyperlink>
      <w:r>
        <w:rPr>
          <w:rStyle w:val="Hiperpovezava"/>
          <w:sz w:val="22"/>
          <w:szCs w:val="22"/>
        </w:rPr>
        <w:t>,</w:t>
      </w:r>
    </w:p>
    <w:p w:rsidR="005C1C11" w:rsidRPr="00343CD0" w:rsidRDefault="005C1C11" w:rsidP="005C1C11">
      <w:pPr>
        <w:jc w:val="both"/>
      </w:pPr>
      <w:r>
        <w:t xml:space="preserve">- </w:t>
      </w:r>
      <w:r w:rsidRPr="00343CD0">
        <w:t>pod</w:t>
      </w:r>
      <w:r>
        <w:t xml:space="preserve"> točko 2.4., 2.5. in 2.6., kontaktna oseba Milena Ratajc, na </w:t>
      </w:r>
      <w:proofErr w:type="spellStart"/>
      <w:r>
        <w:t>tel</w:t>
      </w:r>
      <w:proofErr w:type="spellEnd"/>
      <w:r>
        <w:t>: 01 306 46 72</w:t>
      </w:r>
      <w:r w:rsidRPr="00343CD0">
        <w:rPr>
          <w:sz w:val="22"/>
          <w:szCs w:val="22"/>
        </w:rPr>
        <w:t xml:space="preserve"> </w:t>
      </w:r>
      <w:r w:rsidRPr="00382B4A">
        <w:rPr>
          <w:sz w:val="22"/>
          <w:szCs w:val="22"/>
        </w:rPr>
        <w:t xml:space="preserve">e-mail: </w:t>
      </w:r>
      <w:r>
        <w:rPr>
          <w:rStyle w:val="Hiperpovezava"/>
          <w:sz w:val="22"/>
          <w:szCs w:val="22"/>
        </w:rPr>
        <w:t>milena.ratajc@ljubljana.si.</w:t>
      </w:r>
    </w:p>
    <w:p w:rsidR="00EA666C" w:rsidRPr="00382B4A" w:rsidRDefault="00EA666C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16" w:rsidRDefault="00276516" w:rsidP="00FE57F3">
      <w:r>
        <w:separator/>
      </w:r>
    </w:p>
  </w:endnote>
  <w:endnote w:type="continuationSeparator" w:id="0">
    <w:p w:rsidR="00276516" w:rsidRDefault="0027651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4A6328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4A6328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16" w:rsidRDefault="00276516" w:rsidP="00FE57F3">
      <w:r>
        <w:separator/>
      </w:r>
    </w:p>
  </w:footnote>
  <w:footnote w:type="continuationSeparator" w:id="0">
    <w:p w:rsidR="00276516" w:rsidRDefault="0027651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601F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A0877"/>
    <w:rsid w:val="001A247F"/>
    <w:rsid w:val="001A5637"/>
    <w:rsid w:val="001A5D84"/>
    <w:rsid w:val="001B015D"/>
    <w:rsid w:val="001C266D"/>
    <w:rsid w:val="001C3B60"/>
    <w:rsid w:val="001C50EB"/>
    <w:rsid w:val="001D07D4"/>
    <w:rsid w:val="001D26F3"/>
    <w:rsid w:val="001D2737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80E05"/>
    <w:rsid w:val="0028217A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3B40"/>
    <w:rsid w:val="00495FDF"/>
    <w:rsid w:val="0049745A"/>
    <w:rsid w:val="004A04A1"/>
    <w:rsid w:val="004A5CD5"/>
    <w:rsid w:val="004A614A"/>
    <w:rsid w:val="004A6328"/>
    <w:rsid w:val="004A70B6"/>
    <w:rsid w:val="004A73BC"/>
    <w:rsid w:val="004B135F"/>
    <w:rsid w:val="004B208E"/>
    <w:rsid w:val="004B4556"/>
    <w:rsid w:val="004B50F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3BED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085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327F"/>
    <w:rsid w:val="009C69FB"/>
    <w:rsid w:val="009D68D6"/>
    <w:rsid w:val="009E20B1"/>
    <w:rsid w:val="009E53DD"/>
    <w:rsid w:val="009F09B0"/>
    <w:rsid w:val="009F10B5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13A9"/>
    <w:rsid w:val="00CE3CEE"/>
    <w:rsid w:val="00CE7AE9"/>
    <w:rsid w:val="00CF06AC"/>
    <w:rsid w:val="00CF1FF4"/>
    <w:rsid w:val="00CF2449"/>
    <w:rsid w:val="00CF5A5A"/>
    <w:rsid w:val="00CF5B0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7E5F"/>
    <w:rsid w:val="00D5306E"/>
    <w:rsid w:val="00D53A4D"/>
    <w:rsid w:val="00D56B8F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deja.purkat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358A44-568E-4E29-BFB5-62751F34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15</cp:revision>
  <cp:lastPrinted>2021-01-21T13:13:00Z</cp:lastPrinted>
  <dcterms:created xsi:type="dcterms:W3CDTF">2021-04-23T06:56:00Z</dcterms:created>
  <dcterms:modified xsi:type="dcterms:W3CDTF">2021-05-11T12:25:00Z</dcterms:modified>
</cp:coreProperties>
</file>