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475C0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2475347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2475C0">
        <w:rPr>
          <w:sz w:val="22"/>
          <w:szCs w:val="22"/>
        </w:rPr>
        <w:t>22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za prod</w:t>
      </w:r>
      <w:bookmarkStart w:id="0" w:name="_GoBack"/>
      <w:bookmarkEnd w:id="0"/>
      <w:r w:rsidRPr="00306195">
        <w:rPr>
          <w:b/>
          <w:sz w:val="22"/>
          <w:szCs w:val="22"/>
        </w:rPr>
        <w:t xml:space="preserve">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9752A5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 Predmet javne dražbe sta pozidani stavbni zemljišči</w:t>
      </w:r>
      <w:r>
        <w:rPr>
          <w:b/>
          <w:sz w:val="22"/>
          <w:szCs w:val="22"/>
        </w:rPr>
        <w:t>:</w:t>
      </w: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FF2911">
        <w:rPr>
          <w:b/>
          <w:sz w:val="22"/>
          <w:szCs w:val="22"/>
        </w:rPr>
        <w:t>10/1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parcela 17</w:t>
      </w:r>
      <w:r w:rsidR="00FF2911">
        <w:rPr>
          <w:sz w:val="22"/>
          <w:szCs w:val="22"/>
        </w:rPr>
        <w:t>50 10/1</w:t>
      </w:r>
      <w:r>
        <w:rPr>
          <w:sz w:val="22"/>
          <w:szCs w:val="22"/>
        </w:rPr>
        <w:t xml:space="preserve">) v izmeri </w:t>
      </w:r>
      <w:r w:rsidR="00FF2911">
        <w:rPr>
          <w:sz w:val="22"/>
          <w:szCs w:val="22"/>
        </w:rPr>
        <w:t>365</w:t>
      </w:r>
      <w:r>
        <w:rPr>
          <w:sz w:val="22"/>
          <w:szCs w:val="22"/>
        </w:rPr>
        <w:t xml:space="preserve"> m² in </w:t>
      </w:r>
      <w:r>
        <w:rPr>
          <w:b/>
          <w:sz w:val="22"/>
          <w:szCs w:val="22"/>
        </w:rPr>
        <w:t xml:space="preserve">parc. št. </w:t>
      </w:r>
      <w:r w:rsidR="00FF2911">
        <w:rPr>
          <w:b/>
          <w:sz w:val="22"/>
          <w:szCs w:val="22"/>
        </w:rPr>
        <w:t>10/2</w:t>
      </w:r>
      <w:r>
        <w:rPr>
          <w:sz w:val="22"/>
          <w:szCs w:val="22"/>
        </w:rPr>
        <w:t xml:space="preserve"> (ID znak parcela 17</w:t>
      </w:r>
      <w:r w:rsidR="00FF2911">
        <w:rPr>
          <w:sz w:val="22"/>
          <w:szCs w:val="22"/>
        </w:rPr>
        <w:t>50</w:t>
      </w:r>
      <w:r>
        <w:rPr>
          <w:sz w:val="22"/>
          <w:szCs w:val="22"/>
        </w:rPr>
        <w:t xml:space="preserve"> </w:t>
      </w:r>
      <w:r w:rsidR="00FF2911">
        <w:rPr>
          <w:sz w:val="22"/>
          <w:szCs w:val="22"/>
        </w:rPr>
        <w:t>10/2</w:t>
      </w:r>
      <w:r>
        <w:rPr>
          <w:sz w:val="22"/>
          <w:szCs w:val="22"/>
        </w:rPr>
        <w:t xml:space="preserve">) v izmeri </w:t>
      </w:r>
      <w:r w:rsidR="00FF2911">
        <w:rPr>
          <w:sz w:val="22"/>
          <w:szCs w:val="22"/>
        </w:rPr>
        <w:t>119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obe k. o. 17</w:t>
      </w:r>
      <w:r w:rsidR="00FF2911">
        <w:rPr>
          <w:sz w:val="22"/>
          <w:szCs w:val="22"/>
        </w:rPr>
        <w:t xml:space="preserve">50 </w:t>
      </w:r>
      <w:r w:rsidR="000E6504">
        <w:rPr>
          <w:sz w:val="22"/>
          <w:szCs w:val="22"/>
        </w:rPr>
        <w:t>Š</w:t>
      </w:r>
      <w:r w:rsidR="00FF2911">
        <w:rPr>
          <w:sz w:val="22"/>
          <w:szCs w:val="22"/>
        </w:rPr>
        <w:t>martno pod Šmarno Goro.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</w:t>
      </w:r>
      <w:r w:rsidR="00942C13">
        <w:rPr>
          <w:sz w:val="22"/>
          <w:szCs w:val="22"/>
        </w:rPr>
        <w:t>7 – popr., 12/18 – DPN, 42/18,</w:t>
      </w:r>
      <w:r>
        <w:rPr>
          <w:sz w:val="22"/>
          <w:szCs w:val="22"/>
        </w:rPr>
        <w:t xml:space="preserve"> 78/19 – DPN</w:t>
      </w:r>
      <w:r w:rsidR="00942C13">
        <w:rPr>
          <w:sz w:val="22"/>
          <w:szCs w:val="22"/>
        </w:rPr>
        <w:t xml:space="preserve"> in 59/22</w:t>
      </w:r>
      <w:r>
        <w:rPr>
          <w:sz w:val="22"/>
          <w:szCs w:val="22"/>
        </w:rPr>
        <w:t xml:space="preserve">) sta predmetni zemljišči opredeljeni v enoti urejanja prostora (EUP) </w:t>
      </w:r>
      <w:r w:rsidR="00FF2911">
        <w:rPr>
          <w:sz w:val="22"/>
          <w:szCs w:val="22"/>
        </w:rPr>
        <w:t>ŠG-552</w:t>
      </w:r>
      <w:r>
        <w:rPr>
          <w:sz w:val="22"/>
          <w:szCs w:val="22"/>
        </w:rPr>
        <w:t xml:space="preserve">, z namembnostjo </w:t>
      </w:r>
      <w:r w:rsidR="00FF2911">
        <w:rPr>
          <w:sz w:val="22"/>
          <w:szCs w:val="22"/>
        </w:rPr>
        <w:t>CU – centralne dejavnosti.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FF2911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zemljišču s parc. št. 10/1, k. o. 1750 – Šmartno pod Šmarno Goro, stoji star skedenj. 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9752A5">
        <w:rPr>
          <w:b/>
          <w:sz w:val="22"/>
          <w:szCs w:val="22"/>
        </w:rPr>
        <w:t>89</w:t>
      </w:r>
      <w:r w:rsidR="00FF2911">
        <w:rPr>
          <w:b/>
          <w:sz w:val="22"/>
          <w:szCs w:val="22"/>
        </w:rPr>
        <w:t>.</w:t>
      </w:r>
      <w:r w:rsidR="009752A5">
        <w:rPr>
          <w:b/>
          <w:sz w:val="22"/>
          <w:szCs w:val="22"/>
        </w:rPr>
        <w:t>145</w:t>
      </w:r>
      <w:r>
        <w:rPr>
          <w:b/>
          <w:sz w:val="22"/>
          <w:szCs w:val="22"/>
        </w:rPr>
        <w:t>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9752A5">
        <w:rPr>
          <w:sz w:val="22"/>
          <w:szCs w:val="22"/>
        </w:rPr>
        <w:t>devetinosemdest tisoč sto petinštirideset</w:t>
      </w:r>
      <w:r>
        <w:rPr>
          <w:sz w:val="22"/>
          <w:szCs w:val="22"/>
        </w:rPr>
        <w:t xml:space="preserve"> eurov in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davka na </w:t>
      </w:r>
      <w:r w:rsidR="00FF2911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942C13" w:rsidRPr="00BE035D" w:rsidRDefault="00942C13" w:rsidP="00942C13">
      <w:pPr>
        <w:rPr>
          <w:sz w:val="22"/>
          <w:szCs w:val="22"/>
          <w:u w:val="single"/>
        </w:rPr>
      </w:pPr>
    </w:p>
    <w:p w:rsidR="00CD2A9F" w:rsidRDefault="00CD2A9F" w:rsidP="00CD2A9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</w:t>
      </w:r>
      <w:r w:rsidRPr="006276E4">
        <w:rPr>
          <w:sz w:val="22"/>
          <w:szCs w:val="22"/>
          <w:u w:val="single"/>
        </w:rPr>
        <w:t xml:space="preserve"> nepozidan</w:t>
      </w:r>
      <w:r>
        <w:rPr>
          <w:sz w:val="22"/>
          <w:szCs w:val="22"/>
          <w:u w:val="single"/>
        </w:rPr>
        <w:t>o stavbno</w:t>
      </w:r>
      <w:r w:rsidRPr="006276E4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6276E4">
        <w:rPr>
          <w:sz w:val="22"/>
          <w:szCs w:val="22"/>
          <w:u w:val="single"/>
        </w:rPr>
        <w:t>:</w:t>
      </w:r>
    </w:p>
    <w:p w:rsidR="00CD2A9F" w:rsidRPr="00BE035D" w:rsidRDefault="00CD2A9F" w:rsidP="00CD2A9F">
      <w:pPr>
        <w:rPr>
          <w:sz w:val="22"/>
          <w:szCs w:val="22"/>
          <w:u w:val="single"/>
        </w:rPr>
      </w:pPr>
    </w:p>
    <w:p w:rsidR="00CD2A9F" w:rsidRDefault="00CD2A9F" w:rsidP="00CD2A9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>
        <w:rPr>
          <w:b/>
          <w:sz w:val="22"/>
          <w:szCs w:val="22"/>
        </w:rPr>
        <w:t>parc. št. 647/10</w:t>
      </w:r>
      <w:r>
        <w:rPr>
          <w:sz w:val="22"/>
          <w:szCs w:val="22"/>
        </w:rPr>
        <w:t xml:space="preserve"> (ID znak: parcela 1773 647/10) v izmeri </w:t>
      </w:r>
      <w:r w:rsidRPr="00CD2A9F">
        <w:rPr>
          <w:b/>
          <w:sz w:val="22"/>
          <w:szCs w:val="22"/>
        </w:rPr>
        <w:t>772 m</w:t>
      </w:r>
      <w:r w:rsidRPr="00CD2A9F">
        <w:rPr>
          <w:b/>
          <w:sz w:val="22"/>
          <w:szCs w:val="22"/>
          <w:vertAlign w:val="superscript"/>
        </w:rPr>
        <w:t>2</w:t>
      </w:r>
      <w:r w:rsidRPr="00CD2A9F">
        <w:rPr>
          <w:b/>
          <w:sz w:val="22"/>
          <w:szCs w:val="22"/>
        </w:rPr>
        <w:t xml:space="preserve">  k.o. 1773 Dobrunje</w:t>
      </w:r>
    </w:p>
    <w:p w:rsidR="00CD2A9F" w:rsidRDefault="00CD2A9F" w:rsidP="00CD2A9F">
      <w:pPr>
        <w:rPr>
          <w:sz w:val="22"/>
          <w:szCs w:val="22"/>
        </w:rPr>
      </w:pPr>
    </w:p>
    <w:p w:rsidR="00CD2A9F" w:rsidRDefault="00CD2A9F" w:rsidP="00CD2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>
        <w:rPr>
          <w:sz w:val="22"/>
          <w:szCs w:val="22"/>
        </w:rPr>
        <w:t>) je predmetno zemljišče opredeljeno v enoti urejanja prostora (EUP) SO-1983 z namembnostjo SSse – splošne eno in dvostanovanjske površine.</w:t>
      </w:r>
    </w:p>
    <w:p w:rsidR="00CD2A9F" w:rsidRDefault="00CD2A9F" w:rsidP="00CD2A9F">
      <w:pPr>
        <w:jc w:val="both"/>
        <w:rPr>
          <w:sz w:val="22"/>
          <w:szCs w:val="22"/>
        </w:rPr>
      </w:pPr>
    </w:p>
    <w:p w:rsidR="00CD2A9F" w:rsidRDefault="00CD2A9F" w:rsidP="00CD2A9F">
      <w:pPr>
        <w:jc w:val="both"/>
        <w:rPr>
          <w:sz w:val="22"/>
          <w:szCs w:val="22"/>
        </w:rPr>
      </w:pPr>
      <w:r>
        <w:rPr>
          <w:sz w:val="22"/>
          <w:szCs w:val="22"/>
        </w:rPr>
        <w:t>Na zemljiščih je vknjižena neprava stvarna služnost v korist podjetja Elektro Ljubljana d.d</w:t>
      </w:r>
      <w:r w:rsidRPr="004664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D2A9F" w:rsidRDefault="00CD2A9F" w:rsidP="00CD2A9F">
      <w:pPr>
        <w:jc w:val="both"/>
        <w:rPr>
          <w:sz w:val="22"/>
          <w:szCs w:val="22"/>
        </w:rPr>
      </w:pPr>
    </w:p>
    <w:p w:rsidR="00CD2A9F" w:rsidRDefault="00CD2A9F" w:rsidP="00CD2A9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193.000,00 EUR</w:t>
      </w:r>
    </w:p>
    <w:p w:rsidR="00CD2A9F" w:rsidRDefault="00CD2A9F" w:rsidP="00CD2A9F">
      <w:pPr>
        <w:rPr>
          <w:sz w:val="22"/>
          <w:szCs w:val="22"/>
        </w:rPr>
      </w:pPr>
      <w:r>
        <w:rPr>
          <w:sz w:val="22"/>
          <w:szCs w:val="22"/>
        </w:rPr>
        <w:t>(z besedo: sto triindevetdeset tisoč  eurov 00/100).</w:t>
      </w:r>
    </w:p>
    <w:p w:rsidR="00CD2A9F" w:rsidRDefault="00CD2A9F" w:rsidP="00CD2A9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9752A5" w:rsidRDefault="009752A5" w:rsidP="00942C13">
      <w:pPr>
        <w:jc w:val="both"/>
        <w:rPr>
          <w:sz w:val="22"/>
          <w:szCs w:val="22"/>
        </w:rPr>
      </w:pPr>
    </w:p>
    <w:p w:rsidR="009752A5" w:rsidRDefault="009752A5" w:rsidP="000464C4">
      <w:pPr>
        <w:jc w:val="both"/>
        <w:rPr>
          <w:b/>
          <w:sz w:val="22"/>
          <w:szCs w:val="22"/>
        </w:rPr>
      </w:pPr>
    </w:p>
    <w:p w:rsidR="002475C0" w:rsidRDefault="002475C0" w:rsidP="002475C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</w:t>
      </w:r>
      <w:r>
        <w:rPr>
          <w:sz w:val="22"/>
          <w:szCs w:val="22"/>
          <w:u w:val="single"/>
        </w:rPr>
        <w:t xml:space="preserve">. </w:t>
      </w:r>
      <w:r w:rsidRPr="006276E4">
        <w:rPr>
          <w:sz w:val="22"/>
          <w:szCs w:val="22"/>
          <w:u w:val="single"/>
        </w:rPr>
        <w:t>Predmet javne dražbe sta nepozidani stavbni zemljišči:</w:t>
      </w:r>
    </w:p>
    <w:p w:rsidR="002475C0" w:rsidRPr="00BE035D" w:rsidRDefault="002475C0" w:rsidP="002475C0">
      <w:pPr>
        <w:rPr>
          <w:sz w:val="22"/>
          <w:szCs w:val="22"/>
          <w:u w:val="single"/>
        </w:rPr>
      </w:pPr>
    </w:p>
    <w:p w:rsidR="002475C0" w:rsidRDefault="002475C0" w:rsidP="002475C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parc. št. 1547/1</w:t>
      </w:r>
      <w:r>
        <w:rPr>
          <w:sz w:val="22"/>
          <w:szCs w:val="22"/>
        </w:rPr>
        <w:t xml:space="preserve"> (ID znak: parcela 1772 1547/1) v izmeri 482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in </w:t>
      </w:r>
      <w:r w:rsidRPr="004664AC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1547/2</w:t>
      </w:r>
      <w:r>
        <w:rPr>
          <w:sz w:val="22"/>
          <w:szCs w:val="22"/>
        </w:rPr>
        <w:t xml:space="preserve"> (ID znak: parcela 1772 1547/2) v izmeri 216 m2, obe k.o. 1772 Slape</w:t>
      </w:r>
    </w:p>
    <w:p w:rsidR="002475C0" w:rsidRDefault="002475C0" w:rsidP="002475C0">
      <w:pPr>
        <w:rPr>
          <w:sz w:val="22"/>
          <w:szCs w:val="22"/>
        </w:rPr>
      </w:pPr>
    </w:p>
    <w:p w:rsidR="002475C0" w:rsidRDefault="002475C0" w:rsidP="002475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 – DPN, 42/18, 78/19 – </w:t>
      </w:r>
      <w:r w:rsidRPr="00942C13">
        <w:rPr>
          <w:sz w:val="22"/>
          <w:szCs w:val="22"/>
        </w:rPr>
        <w:t>DPN</w:t>
      </w:r>
      <w:r w:rsidRPr="00942C13">
        <w:rPr>
          <w:color w:val="111111"/>
          <w:sz w:val="22"/>
          <w:szCs w:val="22"/>
          <w:shd w:val="clear" w:color="auto" w:fill="FFFFFF"/>
        </w:rPr>
        <w:t> in 59/22</w:t>
      </w:r>
      <w:r>
        <w:rPr>
          <w:sz w:val="22"/>
          <w:szCs w:val="22"/>
        </w:rPr>
        <w:t>) sta predmetni zemljišči opredeljeni v enoti urejanja prostora (EUP) BE-550 z namembnostjo CDd – območja centralnih dejavnosti brez stanovanj in delno v SScv – pretežno večstanovanjske površine.</w:t>
      </w:r>
    </w:p>
    <w:p w:rsidR="002475C0" w:rsidRDefault="002475C0" w:rsidP="002475C0">
      <w:pPr>
        <w:jc w:val="both"/>
        <w:rPr>
          <w:sz w:val="22"/>
          <w:szCs w:val="22"/>
        </w:rPr>
      </w:pPr>
    </w:p>
    <w:p w:rsidR="002475C0" w:rsidRDefault="002475C0" w:rsidP="002475C0">
      <w:pPr>
        <w:jc w:val="both"/>
        <w:rPr>
          <w:sz w:val="22"/>
          <w:szCs w:val="22"/>
        </w:rPr>
      </w:pPr>
      <w:r>
        <w:rPr>
          <w:sz w:val="22"/>
          <w:szCs w:val="22"/>
        </w:rPr>
        <w:t>Na zemljiščih je vknjižena neprava stvarna služnost v korist podjetja Telekom Slovenije d.d</w:t>
      </w:r>
      <w:r w:rsidRPr="004664A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2475C0" w:rsidRDefault="002475C0" w:rsidP="002475C0">
      <w:pPr>
        <w:jc w:val="both"/>
        <w:rPr>
          <w:sz w:val="22"/>
          <w:szCs w:val="22"/>
        </w:rPr>
      </w:pPr>
    </w:p>
    <w:p w:rsidR="002475C0" w:rsidRDefault="002475C0" w:rsidP="002475C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209.400,00 EUR</w:t>
      </w:r>
    </w:p>
    <w:p w:rsidR="002475C0" w:rsidRDefault="002475C0" w:rsidP="002475C0">
      <w:pPr>
        <w:rPr>
          <w:sz w:val="22"/>
          <w:szCs w:val="22"/>
        </w:rPr>
      </w:pPr>
      <w:r>
        <w:rPr>
          <w:sz w:val="22"/>
          <w:szCs w:val="22"/>
        </w:rPr>
        <w:t>(z besedo: dvestodevet tisoč štiristo eurov 00/100).</w:t>
      </w:r>
    </w:p>
    <w:p w:rsidR="002475C0" w:rsidRDefault="002475C0" w:rsidP="002475C0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0464C4" w:rsidRDefault="000464C4" w:rsidP="000464C4">
      <w:pPr>
        <w:jc w:val="both"/>
        <w:rPr>
          <w:b/>
          <w:sz w:val="22"/>
          <w:szCs w:val="22"/>
        </w:rPr>
      </w:pPr>
    </w:p>
    <w:p w:rsidR="00153BCB" w:rsidRDefault="00153BCB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</w:t>
      </w:r>
      <w:r w:rsidRPr="002475C0">
        <w:rPr>
          <w:sz w:val="22"/>
          <w:szCs w:val="22"/>
        </w:rPr>
        <w:t xml:space="preserve">št. </w:t>
      </w:r>
      <w:r w:rsidR="007F11B1" w:rsidRPr="002475C0">
        <w:rPr>
          <w:sz w:val="22"/>
          <w:szCs w:val="22"/>
        </w:rPr>
        <w:t>2.1.</w:t>
      </w:r>
      <w:r w:rsidR="006276E4" w:rsidRPr="002475C0">
        <w:rPr>
          <w:sz w:val="22"/>
          <w:szCs w:val="22"/>
        </w:rPr>
        <w:t xml:space="preserve"> - 2.</w:t>
      </w:r>
      <w:r w:rsidR="002475C0" w:rsidRPr="002475C0">
        <w:rPr>
          <w:sz w:val="22"/>
          <w:szCs w:val="22"/>
        </w:rPr>
        <w:t>3</w:t>
      </w:r>
      <w:r w:rsidR="000464C4" w:rsidRPr="002475C0">
        <w:rPr>
          <w:sz w:val="22"/>
          <w:szCs w:val="22"/>
        </w:rPr>
        <w:t>.</w:t>
      </w:r>
      <w:r w:rsidR="006276E4" w:rsidRPr="002475C0">
        <w:rPr>
          <w:sz w:val="22"/>
          <w:szCs w:val="22"/>
        </w:rPr>
        <w:t xml:space="preserve"> </w:t>
      </w:r>
      <w:r w:rsidR="00D14C93" w:rsidRPr="002475C0">
        <w:rPr>
          <w:sz w:val="22"/>
          <w:szCs w:val="22"/>
        </w:rPr>
        <w:t>je 1.000,00 EUR</w:t>
      </w:r>
      <w:r w:rsidR="002475C0">
        <w:rPr>
          <w:sz w:val="22"/>
          <w:szCs w:val="22"/>
        </w:rPr>
        <w:t>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 xml:space="preserve">Če dražitelj v tem roku ne bo podpisal </w:t>
      </w:r>
      <w:r w:rsidRPr="00493B40">
        <w:rPr>
          <w:sz w:val="22"/>
          <w:szCs w:val="22"/>
        </w:rPr>
        <w:lastRenderedPageBreak/>
        <w:t>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4339AE" w:rsidRPr="00306195" w:rsidRDefault="004339AE" w:rsidP="00287915">
      <w:pPr>
        <w:ind w:left="180"/>
        <w:jc w:val="both"/>
        <w:rPr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CD2A9F">
        <w:rPr>
          <w:sz w:val="22"/>
          <w:szCs w:val="22"/>
        </w:rPr>
        <w:t>Javna dražba se bo vršila dne</w:t>
      </w:r>
      <w:r w:rsidR="00D76DAC" w:rsidRPr="00CD2A9F">
        <w:rPr>
          <w:b/>
          <w:sz w:val="22"/>
          <w:szCs w:val="22"/>
        </w:rPr>
        <w:t xml:space="preserve"> </w:t>
      </w:r>
      <w:r w:rsidR="009752A5" w:rsidRPr="00CD2A9F">
        <w:rPr>
          <w:b/>
          <w:sz w:val="22"/>
          <w:szCs w:val="22"/>
        </w:rPr>
        <w:t>6</w:t>
      </w:r>
      <w:r w:rsidR="00135B12" w:rsidRPr="00CD2A9F">
        <w:rPr>
          <w:b/>
          <w:sz w:val="22"/>
          <w:szCs w:val="22"/>
        </w:rPr>
        <w:t xml:space="preserve">. </w:t>
      </w:r>
      <w:r w:rsidR="009752A5" w:rsidRPr="00CD2A9F">
        <w:rPr>
          <w:b/>
          <w:sz w:val="22"/>
          <w:szCs w:val="22"/>
        </w:rPr>
        <w:t>10</w:t>
      </w:r>
      <w:r w:rsidR="00135B12" w:rsidRPr="00CD2A9F">
        <w:rPr>
          <w:b/>
          <w:sz w:val="22"/>
          <w:szCs w:val="22"/>
        </w:rPr>
        <w:t xml:space="preserve">. </w:t>
      </w:r>
      <w:r w:rsidR="00AD5B43" w:rsidRPr="00CD2A9F">
        <w:rPr>
          <w:b/>
          <w:sz w:val="22"/>
          <w:szCs w:val="22"/>
        </w:rPr>
        <w:t>202</w:t>
      </w:r>
      <w:r w:rsidR="00040933" w:rsidRPr="00CD2A9F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DE0D43" w:rsidRPr="00040933">
        <w:rPr>
          <w:b/>
          <w:sz w:val="22"/>
          <w:szCs w:val="22"/>
        </w:rPr>
        <w:t>KLUB 11</w:t>
      </w:r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275481" w:rsidRDefault="007931EC" w:rsidP="000E6504">
      <w:pPr>
        <w:ind w:left="227"/>
        <w:jc w:val="both"/>
        <w:rPr>
          <w:sz w:val="22"/>
          <w:szCs w:val="22"/>
        </w:rPr>
      </w:pPr>
      <w:r w:rsidRPr="00CD2A9F">
        <w:rPr>
          <w:sz w:val="22"/>
          <w:szCs w:val="22"/>
        </w:rPr>
        <w:t xml:space="preserve">- </w:t>
      </w:r>
      <w:r w:rsidR="00D834AE" w:rsidRPr="00CD2A9F">
        <w:rPr>
          <w:sz w:val="22"/>
          <w:szCs w:val="22"/>
        </w:rPr>
        <w:t>1</w:t>
      </w:r>
      <w:r w:rsidR="000E6504" w:rsidRPr="00CD2A9F">
        <w:rPr>
          <w:sz w:val="22"/>
          <w:szCs w:val="22"/>
        </w:rPr>
        <w:t>1</w:t>
      </w:r>
      <w:r w:rsidRPr="00CD2A9F">
        <w:rPr>
          <w:sz w:val="22"/>
          <w:szCs w:val="22"/>
        </w:rPr>
        <w:t>:</w:t>
      </w:r>
      <w:r w:rsidR="009752A5" w:rsidRPr="00CD2A9F">
        <w:rPr>
          <w:sz w:val="22"/>
          <w:szCs w:val="22"/>
        </w:rPr>
        <w:t>0</w:t>
      </w:r>
      <w:r w:rsidRPr="00CD2A9F">
        <w:rPr>
          <w:sz w:val="22"/>
          <w:szCs w:val="22"/>
        </w:rPr>
        <w:t>0 za zemljišč</w:t>
      </w:r>
      <w:r w:rsidR="004339AE" w:rsidRPr="00CD2A9F">
        <w:rPr>
          <w:sz w:val="22"/>
          <w:szCs w:val="22"/>
        </w:rPr>
        <w:t>i</w:t>
      </w:r>
      <w:r w:rsidRPr="00CD2A9F">
        <w:rPr>
          <w:sz w:val="22"/>
          <w:szCs w:val="22"/>
        </w:rPr>
        <w:t xml:space="preserve"> pod točko 2.</w:t>
      </w:r>
      <w:r w:rsidR="009752A5" w:rsidRPr="00CD2A9F">
        <w:rPr>
          <w:sz w:val="22"/>
          <w:szCs w:val="22"/>
        </w:rPr>
        <w:t>1</w:t>
      </w:r>
      <w:r w:rsidRPr="00CD2A9F">
        <w:rPr>
          <w:sz w:val="22"/>
          <w:szCs w:val="22"/>
        </w:rPr>
        <w:t xml:space="preserve">. v k. o. </w:t>
      </w:r>
      <w:r w:rsidR="000E6504" w:rsidRPr="00CD2A9F">
        <w:rPr>
          <w:sz w:val="22"/>
          <w:szCs w:val="22"/>
        </w:rPr>
        <w:t>Šmartno pod Šmarno Goro</w:t>
      </w:r>
    </w:p>
    <w:p w:rsidR="00CD2A9F" w:rsidRDefault="00CD2A9F" w:rsidP="00CD2A9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D2A9F">
        <w:rPr>
          <w:sz w:val="22"/>
          <w:szCs w:val="22"/>
        </w:rPr>
        <w:t>11:</w:t>
      </w:r>
      <w:r>
        <w:rPr>
          <w:sz w:val="22"/>
          <w:szCs w:val="22"/>
        </w:rPr>
        <w:t>2</w:t>
      </w:r>
      <w:r w:rsidRPr="00CD2A9F">
        <w:rPr>
          <w:sz w:val="22"/>
          <w:szCs w:val="22"/>
        </w:rPr>
        <w:t>0 za zemljišči pod točko 2.</w:t>
      </w:r>
      <w:r>
        <w:rPr>
          <w:sz w:val="22"/>
          <w:szCs w:val="22"/>
        </w:rPr>
        <w:t>2</w:t>
      </w:r>
      <w:r w:rsidRPr="00CD2A9F">
        <w:rPr>
          <w:sz w:val="22"/>
          <w:szCs w:val="22"/>
        </w:rPr>
        <w:t xml:space="preserve">. v k. o. </w:t>
      </w:r>
      <w:r>
        <w:rPr>
          <w:sz w:val="22"/>
          <w:szCs w:val="22"/>
        </w:rPr>
        <w:t>Dobrunje</w:t>
      </w:r>
    </w:p>
    <w:p w:rsidR="002475C0" w:rsidRDefault="002475C0" w:rsidP="00CD2A9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- 11:40 za zemljišči pod točko 2.3. v k. o. Slape.</w:t>
      </w:r>
    </w:p>
    <w:p w:rsidR="00CD2A9F" w:rsidRDefault="00CD2A9F" w:rsidP="000E6504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Pr="002475C0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2475C0">
        <w:rPr>
          <w:sz w:val="22"/>
          <w:szCs w:val="22"/>
        </w:rPr>
        <w:t xml:space="preserve">Dražitelji in morebitni predkupni upravičenci </w:t>
      </w:r>
      <w:r w:rsidRPr="002475C0">
        <w:rPr>
          <w:b/>
          <w:sz w:val="22"/>
          <w:szCs w:val="22"/>
        </w:rPr>
        <w:t xml:space="preserve">morajo vplačati varščino najkasneje v petek </w:t>
      </w:r>
      <w:r w:rsidR="009752A5" w:rsidRPr="002475C0">
        <w:rPr>
          <w:b/>
          <w:sz w:val="22"/>
          <w:szCs w:val="22"/>
        </w:rPr>
        <w:t>30</w:t>
      </w:r>
      <w:r w:rsidRPr="002475C0">
        <w:rPr>
          <w:b/>
          <w:sz w:val="22"/>
          <w:szCs w:val="22"/>
        </w:rPr>
        <w:t>.</w:t>
      </w:r>
      <w:r w:rsidR="009752A5" w:rsidRPr="002475C0">
        <w:rPr>
          <w:b/>
          <w:sz w:val="22"/>
          <w:szCs w:val="22"/>
        </w:rPr>
        <w:t>9</w:t>
      </w:r>
      <w:r w:rsidRPr="002475C0">
        <w:rPr>
          <w:b/>
          <w:sz w:val="22"/>
          <w:szCs w:val="22"/>
        </w:rPr>
        <w:t>. 2022 do 24.00 ure</w:t>
      </w:r>
      <w:r w:rsidRPr="002475C0">
        <w:rPr>
          <w:sz w:val="22"/>
          <w:szCs w:val="22"/>
        </w:rPr>
        <w:t>,  ki znaša 10% izklicne cene, na podračun enotnega zakladniškega računa Mestne občine Ljubljana, odprtega pri Banki Slovenije</w:t>
      </w:r>
      <w:r w:rsidR="00B459B4" w:rsidRPr="002475C0">
        <w:rPr>
          <w:sz w:val="22"/>
          <w:szCs w:val="22"/>
        </w:rPr>
        <w:t>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8F1CB5" w:rsidRPr="007F586A" w:rsidRDefault="00853283" w:rsidP="00432E5B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 xml:space="preserve">,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 xml:space="preserve">01 306 </w:t>
      </w:r>
      <w:r w:rsidR="00432E5B">
        <w:rPr>
          <w:sz w:val="22"/>
          <w:szCs w:val="22"/>
        </w:rPr>
        <w:t>46 72</w:t>
      </w:r>
      <w:r w:rsidR="00C34BCE" w:rsidRPr="006C4350">
        <w:rPr>
          <w:sz w:val="22"/>
          <w:szCs w:val="22"/>
        </w:rPr>
        <w:t xml:space="preserve">, kontaktna oseba je </w:t>
      </w:r>
      <w:r w:rsidR="009F606A" w:rsidRPr="00432E5B">
        <w:rPr>
          <w:rStyle w:val="Hiperpovezava"/>
          <w:color w:val="auto"/>
          <w:sz w:val="22"/>
          <w:szCs w:val="22"/>
          <w:u w:val="none"/>
        </w:rPr>
        <w:t>Milena Ratajc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>,</w:t>
      </w:r>
      <w:r w:rsidR="00432E5B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1" w:history="1">
        <w:r w:rsidR="009F606A" w:rsidRPr="00432E5B">
          <w:rPr>
            <w:rStyle w:val="Hiperpovezava"/>
            <w:sz w:val="22"/>
            <w:szCs w:val="22"/>
          </w:rPr>
          <w:t>.milena.ratajc@ljubljana.si</w:t>
        </w:r>
      </w:hyperlink>
      <w:r w:rsidR="008F1CB5" w:rsidRPr="00432E5B">
        <w:rPr>
          <w:rStyle w:val="Hiperpovezava"/>
          <w:color w:val="auto"/>
          <w:sz w:val="22"/>
          <w:szCs w:val="22"/>
        </w:rPr>
        <w:t>,</w:t>
      </w:r>
    </w:p>
    <w:p w:rsidR="007F586A" w:rsidRDefault="00F94671" w:rsidP="00432E5B">
      <w:pPr>
        <w:pStyle w:val="Odstavekseznama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pod točko 2.2</w:t>
      </w:r>
      <w:r w:rsidR="007F586A">
        <w:rPr>
          <w:sz w:val="22"/>
          <w:szCs w:val="22"/>
        </w:rPr>
        <w:t>.</w:t>
      </w:r>
      <w:r>
        <w:rPr>
          <w:sz w:val="22"/>
          <w:szCs w:val="22"/>
        </w:rPr>
        <w:t xml:space="preserve"> na tel. 01 306 41 76</w:t>
      </w:r>
      <w:r w:rsidR="007F586A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 xml:space="preserve">Tanja Starman, e-mail: </w:t>
      </w:r>
      <w:hyperlink r:id="rId12" w:history="1">
        <w:r w:rsidR="003503DF" w:rsidRPr="0089712F">
          <w:rPr>
            <w:rStyle w:val="Hiperpovezava"/>
            <w:sz w:val="22"/>
            <w:szCs w:val="22"/>
          </w:rPr>
          <w:t>tanja.starman@ljubljana.si</w:t>
        </w:r>
      </w:hyperlink>
      <w:r w:rsidR="007F586A">
        <w:rPr>
          <w:sz w:val="22"/>
          <w:szCs w:val="22"/>
        </w:rPr>
        <w:t>,</w:t>
      </w:r>
    </w:p>
    <w:p w:rsidR="00F94671" w:rsidRPr="002475C0" w:rsidRDefault="002475C0" w:rsidP="002475C0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pod točko 2.3., na tel. 01 306 11 45, kontaktna oseba je Andreja Lavrič, e-mail: andreja.lavric@ljubljana.si.</w:t>
      </w:r>
    </w:p>
    <w:p w:rsidR="008F1CB5" w:rsidRPr="00D05D07" w:rsidRDefault="008F1CB5" w:rsidP="008F1CB5">
      <w:pPr>
        <w:pStyle w:val="Odstavekseznama"/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D5" w:rsidRDefault="003C7FD5" w:rsidP="00FE57F3">
      <w:r>
        <w:separator/>
      </w:r>
    </w:p>
  </w:endnote>
  <w:endnote w:type="continuationSeparator" w:id="0">
    <w:p w:rsidR="003C7FD5" w:rsidRDefault="003C7FD5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5C0">
          <w:rPr>
            <w:noProof/>
          </w:rPr>
          <w:t>2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D5" w:rsidRDefault="003C7FD5" w:rsidP="00FE57F3">
      <w:r>
        <w:separator/>
      </w:r>
    </w:p>
  </w:footnote>
  <w:footnote w:type="continuationSeparator" w:id="0">
    <w:p w:rsidR="003C7FD5" w:rsidRDefault="003C7FD5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464C4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504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3BCB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3A8C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475C0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6D23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3EAF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03DF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C7FD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339AE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664AC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685"/>
    <w:rsid w:val="00540DA0"/>
    <w:rsid w:val="0054401B"/>
    <w:rsid w:val="005443C4"/>
    <w:rsid w:val="00545FA2"/>
    <w:rsid w:val="0054609E"/>
    <w:rsid w:val="0054615A"/>
    <w:rsid w:val="00552249"/>
    <w:rsid w:val="0055547C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1633"/>
    <w:rsid w:val="006034F7"/>
    <w:rsid w:val="00605628"/>
    <w:rsid w:val="00605FF1"/>
    <w:rsid w:val="00612404"/>
    <w:rsid w:val="0061447B"/>
    <w:rsid w:val="00617B97"/>
    <w:rsid w:val="00625DF0"/>
    <w:rsid w:val="0062620A"/>
    <w:rsid w:val="006276E4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4298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0BB5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6A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2686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2C13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52A5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9B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035D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3FA3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2A9F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D50AA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4671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2911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C1866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starman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milena.ratajc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0D137B-F6C3-4FCC-BC75-3E8C57E2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9099</Characters>
  <Application>Microsoft Office Word</Application>
  <DocSecurity>4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Andreja Lavrič</cp:lastModifiedBy>
  <cp:revision>2</cp:revision>
  <cp:lastPrinted>2021-03-30T12:36:00Z</cp:lastPrinted>
  <dcterms:created xsi:type="dcterms:W3CDTF">2022-09-15T11:25:00Z</dcterms:created>
  <dcterms:modified xsi:type="dcterms:W3CDTF">2022-09-15T11:25:00Z</dcterms:modified>
</cp:coreProperties>
</file>