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3E" w:rsidRDefault="00A9403E" w:rsidP="00A9403E">
      <w:pPr>
        <w:tabs>
          <w:tab w:val="left" w:pos="0"/>
          <w:tab w:val="left" w:pos="993"/>
          <w:tab w:val="left" w:pos="6946"/>
        </w:tabs>
        <w:ind w:right="5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EB5949" w:rsidP="00A9403E">
      <w:pPr>
        <w:tabs>
          <w:tab w:val="left" w:pos="0"/>
          <w:tab w:val="left" w:pos="993"/>
          <w:tab w:val="left" w:pos="6946"/>
        </w:tabs>
        <w:ind w:right="5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12.9pt;width:2in;height:86.4pt;z-index:-251658752;visibility:visible;mso-wrap-edited:f" wrapcoords="-108 0 -108 21435 21600 21435 21600 0 -108 0" fillcolor="window">
            <v:imagedata r:id="rId6" o:title=""/>
          </v:shape>
          <o:OLEObject Type="Embed" ProgID="Word.Picture.8" ShapeID="_x0000_s1026" DrawAspect="Content" ObjectID="_1714215392" r:id="rId7"/>
        </w:object>
      </w:r>
    </w:p>
    <w:p w:rsidR="00A9403E" w:rsidRDefault="00A9403E" w:rsidP="00A9403E">
      <w:pPr>
        <w:tabs>
          <w:tab w:val="left" w:pos="0"/>
          <w:tab w:val="left" w:pos="993"/>
          <w:tab w:val="left" w:pos="6946"/>
        </w:tabs>
        <w:ind w:right="5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MESTNA OBČINA LJUBLJANA</w:t>
      </w:r>
    </w:p>
    <w:p w:rsidR="00A9403E" w:rsidRDefault="00A9403E" w:rsidP="00A9403E">
      <w:pPr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Mestna občina Ljubljana, Mestni trg 1, Ljubljana objavlja na podlagi 50. člena Zakona o stvarnem premoženju države in samoupravnih lokalnih skupnosti (ZSPDSLS-1, </w:t>
      </w:r>
      <w:hyperlink r:id="rId8" w:history="1">
        <w:r>
          <w:rPr>
            <w:rStyle w:val="Hiperpovezava"/>
            <w:rFonts w:ascii="Calibri" w:hAnsi="Calibri" w:cs="Calibri"/>
            <w:color w:val="000000"/>
            <w:sz w:val="22"/>
            <w:szCs w:val="22"/>
            <w:u w:val="none"/>
          </w:rPr>
          <w:t>Uradni list RS, št. 11/18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in 79/18) in 13. člena Uredbe o stvarnem premoženju države in samoupravnih lokalnih skupnosti (Uradni list RS, št. 31/18)  in Načrta ravnanja z nepremičnim premoženjem Mest</w:t>
      </w:r>
      <w:r w:rsidR="00957ACF">
        <w:rPr>
          <w:rFonts w:ascii="Calibri" w:hAnsi="Calibri" w:cs="Calibri"/>
          <w:color w:val="000000"/>
          <w:sz w:val="22"/>
          <w:szCs w:val="22"/>
        </w:rPr>
        <w:t>ne občine Ljubljana za leto 202</w:t>
      </w:r>
      <w:r w:rsidR="00923E76">
        <w:rPr>
          <w:rFonts w:ascii="Calibri" w:hAnsi="Calibri" w:cs="Calibri"/>
          <w:color w:val="000000"/>
          <w:sz w:val="22"/>
          <w:szCs w:val="22"/>
        </w:rPr>
        <w:t>2</w:t>
      </w:r>
    </w:p>
    <w:p w:rsidR="00A9403E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JAVNO DRAŽBO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prodajo nepremičnin</w:t>
      </w:r>
      <w:r w:rsidR="00923E76">
        <w:rPr>
          <w:rFonts w:ascii="Calibri" w:hAnsi="Calibri" w:cs="Calibri"/>
          <w:b/>
          <w:sz w:val="22"/>
          <w:szCs w:val="22"/>
        </w:rPr>
        <w:t>e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Mestne občine Ljubljana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objavljeno na spletni strani </w:t>
      </w:r>
      <w:hyperlink r:id="rId9" w:history="1">
        <w:r>
          <w:rPr>
            <w:rStyle w:val="Hiperpovezava"/>
            <w:rFonts w:ascii="Calibri" w:hAnsi="Calibri"/>
            <w:sz w:val="22"/>
            <w:szCs w:val="22"/>
          </w:rPr>
          <w:t>https://www.ljubljana.si/sl/razpisi-razgrnitve-in-javne-objave/</w:t>
        </w:r>
      </w:hyperlink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016F8">
        <w:rPr>
          <w:rFonts w:ascii="Calibri" w:hAnsi="Calibri"/>
          <w:b/>
          <w:bCs/>
          <w:sz w:val="22"/>
          <w:szCs w:val="22"/>
        </w:rPr>
        <w:t xml:space="preserve">od dne </w:t>
      </w:r>
      <w:r w:rsidR="005423C3">
        <w:rPr>
          <w:rFonts w:ascii="Calibri" w:hAnsi="Calibri"/>
          <w:b/>
          <w:bCs/>
          <w:sz w:val="22"/>
          <w:szCs w:val="22"/>
        </w:rPr>
        <w:t>16</w:t>
      </w:r>
      <w:r w:rsidR="009016F8">
        <w:rPr>
          <w:rFonts w:ascii="Calibri" w:hAnsi="Calibri"/>
          <w:b/>
          <w:bCs/>
          <w:sz w:val="22"/>
          <w:szCs w:val="22"/>
        </w:rPr>
        <w:t xml:space="preserve">. </w:t>
      </w:r>
      <w:r w:rsidR="00871320">
        <w:rPr>
          <w:rFonts w:ascii="Calibri" w:hAnsi="Calibri"/>
          <w:b/>
          <w:bCs/>
          <w:sz w:val="22"/>
          <w:szCs w:val="22"/>
        </w:rPr>
        <w:t>0</w:t>
      </w:r>
      <w:r w:rsidR="00E82955">
        <w:rPr>
          <w:rFonts w:ascii="Calibri" w:hAnsi="Calibri"/>
          <w:b/>
          <w:bCs/>
          <w:sz w:val="22"/>
          <w:szCs w:val="22"/>
        </w:rPr>
        <w:t>5</w:t>
      </w:r>
      <w:r w:rsidR="009016F8">
        <w:rPr>
          <w:rFonts w:ascii="Calibri" w:hAnsi="Calibri"/>
          <w:b/>
          <w:bCs/>
          <w:sz w:val="22"/>
          <w:szCs w:val="22"/>
        </w:rPr>
        <w:t>. 202</w:t>
      </w:r>
      <w:r w:rsidR="00871320">
        <w:rPr>
          <w:rFonts w:ascii="Calibri" w:hAnsi="Calibri"/>
          <w:b/>
          <w:bCs/>
          <w:sz w:val="22"/>
          <w:szCs w:val="22"/>
        </w:rPr>
        <w:t>2</w:t>
      </w:r>
      <w:r w:rsidR="009016F8">
        <w:rPr>
          <w:rFonts w:ascii="Calibri" w:hAnsi="Calibri"/>
          <w:b/>
          <w:bCs/>
          <w:sz w:val="22"/>
          <w:szCs w:val="22"/>
        </w:rPr>
        <w:t xml:space="preserve"> do dne </w:t>
      </w:r>
      <w:r w:rsidR="005423C3">
        <w:rPr>
          <w:rFonts w:ascii="Calibri" w:hAnsi="Calibri"/>
          <w:b/>
          <w:bCs/>
          <w:sz w:val="22"/>
          <w:szCs w:val="22"/>
        </w:rPr>
        <w:t>04</w:t>
      </w:r>
      <w:r w:rsidR="009016F8">
        <w:rPr>
          <w:rFonts w:ascii="Calibri" w:hAnsi="Calibri"/>
          <w:b/>
          <w:bCs/>
          <w:sz w:val="22"/>
          <w:szCs w:val="22"/>
        </w:rPr>
        <w:t xml:space="preserve">. </w:t>
      </w:r>
      <w:r w:rsidR="00871320">
        <w:rPr>
          <w:rFonts w:ascii="Calibri" w:hAnsi="Calibri"/>
          <w:b/>
          <w:bCs/>
          <w:sz w:val="22"/>
          <w:szCs w:val="22"/>
        </w:rPr>
        <w:t>0</w:t>
      </w:r>
      <w:r w:rsidR="005423C3">
        <w:rPr>
          <w:rFonts w:ascii="Calibri" w:hAnsi="Calibri"/>
          <w:b/>
          <w:bCs/>
          <w:sz w:val="22"/>
          <w:szCs w:val="22"/>
        </w:rPr>
        <w:t>6</w:t>
      </w:r>
      <w:r w:rsidR="002725E1">
        <w:rPr>
          <w:rFonts w:ascii="Calibri" w:hAnsi="Calibri"/>
          <w:b/>
          <w:bCs/>
          <w:sz w:val="22"/>
          <w:szCs w:val="22"/>
        </w:rPr>
        <w:t>. 202</w:t>
      </w:r>
      <w:r w:rsidR="00871320">
        <w:rPr>
          <w:rFonts w:ascii="Calibri" w:hAnsi="Calibri"/>
          <w:b/>
          <w:bCs/>
          <w:sz w:val="22"/>
          <w:szCs w:val="22"/>
        </w:rPr>
        <w:t>2</w:t>
      </w:r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E1CD4" w:rsidRDefault="00AE1CD4" w:rsidP="00A9403E">
      <w:pPr>
        <w:jc w:val="both"/>
        <w:rPr>
          <w:rFonts w:ascii="Calibri" w:hAnsi="Calibri"/>
          <w:sz w:val="22"/>
          <w:szCs w:val="22"/>
        </w:rPr>
      </w:pPr>
    </w:p>
    <w:p w:rsidR="00AE1CD4" w:rsidRDefault="00AE1CD4" w:rsidP="00A9403E">
      <w:pPr>
        <w:jc w:val="both"/>
        <w:rPr>
          <w:rFonts w:ascii="Calibri" w:hAnsi="Calibri"/>
          <w:sz w:val="22"/>
          <w:szCs w:val="22"/>
        </w:rPr>
      </w:pPr>
    </w:p>
    <w:p w:rsidR="009C32D5" w:rsidRPr="005423C3" w:rsidRDefault="00A9403E" w:rsidP="005423C3">
      <w:pPr>
        <w:pStyle w:val="Odstavekseznama"/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423C3">
        <w:rPr>
          <w:rFonts w:ascii="Calibri" w:hAnsi="Calibri"/>
          <w:sz w:val="22"/>
          <w:szCs w:val="22"/>
        </w:rPr>
        <w:t xml:space="preserve">Predmet javne </w:t>
      </w:r>
      <w:r w:rsidR="00EB3D9A" w:rsidRPr="005423C3">
        <w:rPr>
          <w:rFonts w:ascii="Calibri" w:hAnsi="Calibri"/>
          <w:sz w:val="22"/>
          <w:szCs w:val="22"/>
        </w:rPr>
        <w:t>dražbe</w:t>
      </w:r>
      <w:r w:rsidR="002725E1" w:rsidRPr="005423C3">
        <w:rPr>
          <w:rFonts w:ascii="Calibri" w:hAnsi="Calibri"/>
          <w:sz w:val="22"/>
          <w:szCs w:val="22"/>
        </w:rPr>
        <w:t xml:space="preserve"> je </w:t>
      </w:r>
      <w:r w:rsidR="000D4E26" w:rsidRPr="005423C3">
        <w:rPr>
          <w:rFonts w:ascii="Calibri" w:hAnsi="Calibri"/>
          <w:sz w:val="22"/>
          <w:szCs w:val="22"/>
        </w:rPr>
        <w:t xml:space="preserve">poslovni prostor št. </w:t>
      </w:r>
      <w:r w:rsidR="009C32D5" w:rsidRPr="005423C3">
        <w:rPr>
          <w:rFonts w:ascii="Calibri" w:hAnsi="Calibri"/>
          <w:sz w:val="22"/>
          <w:szCs w:val="22"/>
        </w:rPr>
        <w:t xml:space="preserve">P01 v </w:t>
      </w:r>
      <w:r w:rsidR="005423C3">
        <w:rPr>
          <w:rFonts w:ascii="Calibri" w:hAnsi="Calibri"/>
          <w:sz w:val="22"/>
          <w:szCs w:val="22"/>
        </w:rPr>
        <w:t xml:space="preserve">skupni </w:t>
      </w:r>
      <w:r w:rsidR="009C32D5" w:rsidRPr="005423C3">
        <w:rPr>
          <w:rFonts w:ascii="Calibri" w:hAnsi="Calibri"/>
          <w:sz w:val="22"/>
          <w:szCs w:val="22"/>
        </w:rPr>
        <w:t xml:space="preserve">zmeri </w:t>
      </w:r>
      <w:r w:rsidR="005423C3">
        <w:rPr>
          <w:rFonts w:ascii="Calibri" w:hAnsi="Calibri"/>
          <w:sz w:val="22"/>
          <w:szCs w:val="22"/>
        </w:rPr>
        <w:t>40,2</w:t>
      </w:r>
      <w:r w:rsidR="009C32D5" w:rsidRPr="005423C3">
        <w:rPr>
          <w:rFonts w:ascii="Calibri" w:hAnsi="Calibri"/>
          <w:sz w:val="22"/>
          <w:szCs w:val="22"/>
        </w:rPr>
        <w:t xml:space="preserve"> m2 z ID oznako nepremičnine </w:t>
      </w:r>
      <w:r w:rsidR="005423C3">
        <w:rPr>
          <w:rFonts w:ascii="Calibri" w:hAnsi="Calibri"/>
          <w:sz w:val="22"/>
          <w:szCs w:val="22"/>
        </w:rPr>
        <w:t>2679-970-2</w:t>
      </w:r>
      <w:r w:rsidR="009C32D5" w:rsidRPr="005423C3">
        <w:rPr>
          <w:rFonts w:ascii="Calibri" w:hAnsi="Calibri"/>
          <w:sz w:val="22"/>
          <w:szCs w:val="22"/>
        </w:rPr>
        <w:t xml:space="preserve"> (</w:t>
      </w:r>
      <w:r w:rsidR="005423C3">
        <w:rPr>
          <w:rFonts w:ascii="Calibri" w:hAnsi="Calibri"/>
          <w:sz w:val="22"/>
          <w:szCs w:val="22"/>
        </w:rPr>
        <w:t>2679 Gradišče II</w:t>
      </w:r>
      <w:r w:rsidR="009C32D5" w:rsidRPr="005423C3">
        <w:rPr>
          <w:rFonts w:ascii="Calibri" w:hAnsi="Calibri"/>
          <w:sz w:val="22"/>
          <w:szCs w:val="22"/>
        </w:rPr>
        <w:t xml:space="preserve">, stavba </w:t>
      </w:r>
      <w:r w:rsidR="005423C3">
        <w:rPr>
          <w:rFonts w:ascii="Calibri" w:hAnsi="Calibri"/>
          <w:sz w:val="22"/>
          <w:szCs w:val="22"/>
        </w:rPr>
        <w:t>970</w:t>
      </w:r>
      <w:r w:rsidR="009C32D5" w:rsidRPr="005423C3">
        <w:rPr>
          <w:rFonts w:ascii="Calibri" w:hAnsi="Calibri"/>
          <w:sz w:val="22"/>
          <w:szCs w:val="22"/>
        </w:rPr>
        <w:t xml:space="preserve">, del  </w:t>
      </w:r>
      <w:r w:rsidR="005423C3">
        <w:rPr>
          <w:rFonts w:ascii="Calibri" w:hAnsi="Calibri"/>
          <w:sz w:val="22"/>
          <w:szCs w:val="22"/>
        </w:rPr>
        <w:t>2</w:t>
      </w:r>
      <w:r w:rsidR="009C32D5" w:rsidRPr="005423C3">
        <w:rPr>
          <w:rFonts w:ascii="Calibri" w:hAnsi="Calibri"/>
          <w:sz w:val="22"/>
          <w:szCs w:val="22"/>
        </w:rPr>
        <w:t xml:space="preserve">) na naslovu </w:t>
      </w:r>
      <w:r w:rsidR="005423C3">
        <w:rPr>
          <w:rFonts w:ascii="Calibri" w:hAnsi="Calibri"/>
          <w:sz w:val="22"/>
          <w:szCs w:val="22"/>
        </w:rPr>
        <w:t>Tržaška cesta 24</w:t>
      </w:r>
      <w:r w:rsidR="009C32D5" w:rsidRPr="005423C3">
        <w:rPr>
          <w:rFonts w:ascii="Calibri" w:hAnsi="Calibri"/>
          <w:sz w:val="22"/>
          <w:szCs w:val="22"/>
        </w:rPr>
        <w:t xml:space="preserve"> v Ljubljani. Poslovni prostor</w:t>
      </w:r>
      <w:r w:rsidR="005423C3">
        <w:rPr>
          <w:rFonts w:ascii="Calibri" w:hAnsi="Calibri"/>
          <w:sz w:val="22"/>
          <w:szCs w:val="22"/>
        </w:rPr>
        <w:t xml:space="preserve"> se nahaja v pritličju in</w:t>
      </w:r>
      <w:r w:rsidR="009C32D5" w:rsidRPr="005423C3">
        <w:rPr>
          <w:rFonts w:ascii="Calibri" w:hAnsi="Calibri"/>
          <w:sz w:val="22"/>
          <w:szCs w:val="22"/>
        </w:rPr>
        <w:t xml:space="preserve"> </w:t>
      </w:r>
      <w:r w:rsidR="005423C3">
        <w:rPr>
          <w:rFonts w:ascii="Calibri" w:hAnsi="Calibri"/>
          <w:sz w:val="22"/>
          <w:szCs w:val="22"/>
        </w:rPr>
        <w:t>v naravi predstavlja prizidek k stavbi</w:t>
      </w:r>
      <w:r w:rsidR="00DD4344" w:rsidRPr="005423C3">
        <w:rPr>
          <w:rFonts w:ascii="Calibri" w:hAnsi="Calibri"/>
          <w:sz w:val="22"/>
          <w:szCs w:val="22"/>
        </w:rPr>
        <w:t xml:space="preserve">, </w:t>
      </w:r>
      <w:r w:rsidR="009C32D5" w:rsidRPr="005423C3">
        <w:rPr>
          <w:rFonts w:ascii="Calibri" w:hAnsi="Calibri"/>
          <w:sz w:val="22"/>
          <w:szCs w:val="22"/>
        </w:rPr>
        <w:t>je prazen ter potreben</w:t>
      </w:r>
      <w:r w:rsidR="005423C3">
        <w:rPr>
          <w:rFonts w:ascii="Calibri" w:hAnsi="Calibri"/>
          <w:sz w:val="22"/>
          <w:szCs w:val="22"/>
        </w:rPr>
        <w:t xml:space="preserve"> celovite</w:t>
      </w:r>
      <w:r w:rsidR="009C32D5" w:rsidRPr="005423C3">
        <w:rPr>
          <w:rFonts w:ascii="Calibri" w:hAnsi="Calibri"/>
          <w:sz w:val="22"/>
          <w:szCs w:val="22"/>
        </w:rPr>
        <w:t xml:space="preserve"> prenove. </w:t>
      </w:r>
      <w:r w:rsidR="00BC4EE8">
        <w:rPr>
          <w:rFonts w:ascii="Calibri" w:hAnsi="Calibri"/>
          <w:sz w:val="22"/>
          <w:szCs w:val="22"/>
        </w:rPr>
        <w:t xml:space="preserve">Elektrika je odklopljena. </w:t>
      </w:r>
      <w:r w:rsidR="009C32D5" w:rsidRPr="005423C3">
        <w:rPr>
          <w:rFonts w:ascii="Calibri" w:hAnsi="Calibri"/>
          <w:sz w:val="22"/>
          <w:szCs w:val="22"/>
        </w:rPr>
        <w:t>Zemljiškoknjižno stanje je urejeno v korist prodajalca. Nepremičnina ni vključena v Načrt razpolaganja z nepremičnim premoženjem Mestne občine Ljubljana za leto 2022, zato se prodaja po 27. členu Zakona o stvarnem premoženju države in samoupravnih lokalnih skupnosti (ZSPDSLS-1, Uradni list RS, št. 11/18 in 79/18 . Za poslovni prostor je izdelana energetska računska izkaznica, energijski kazalniki energetske učinkovitosti so označeni z razredom E (105-150 kWh/m2a).</w:t>
      </w:r>
    </w:p>
    <w:p w:rsidR="00A9403E" w:rsidRDefault="00A9403E" w:rsidP="00A9403E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024E0F" w:rsidRDefault="00024E0F" w:rsidP="00A9403E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A9403E" w:rsidRDefault="00A9403E" w:rsidP="00A940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A9403E" w:rsidRDefault="005423C3" w:rsidP="00A940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80.400</w:t>
      </w:r>
      <w:r w:rsidR="00A9403E">
        <w:rPr>
          <w:rFonts w:ascii="Calibri" w:hAnsi="Calibri" w:cs="Calibri"/>
          <w:b/>
          <w:color w:val="000000"/>
          <w:sz w:val="22"/>
          <w:szCs w:val="22"/>
        </w:rPr>
        <w:t xml:space="preserve">,00 EUR  </w:t>
      </w:r>
      <w:r w:rsidR="00A9403E">
        <w:rPr>
          <w:rFonts w:ascii="Calibri" w:hAnsi="Calibri" w:cs="Calibri"/>
          <w:color w:val="000000"/>
          <w:sz w:val="22"/>
          <w:szCs w:val="22"/>
        </w:rPr>
        <w:t xml:space="preserve">(z besedo: </w:t>
      </w:r>
      <w:r w:rsidR="009C32D5" w:rsidRPr="009C32D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osemdeset </w:t>
      </w:r>
      <w:r w:rsidR="009C32D5" w:rsidRPr="009C32D5">
        <w:rPr>
          <w:rFonts w:ascii="Calibri" w:hAnsi="Calibri"/>
          <w:sz w:val="22"/>
          <w:szCs w:val="22"/>
        </w:rPr>
        <w:t>tisoč</w:t>
      </w:r>
      <w:r>
        <w:rPr>
          <w:rFonts w:ascii="Calibri" w:hAnsi="Calibri"/>
          <w:sz w:val="22"/>
          <w:szCs w:val="22"/>
        </w:rPr>
        <w:t xml:space="preserve"> štiristo</w:t>
      </w:r>
      <w:r w:rsidR="009C32D5" w:rsidRPr="009C32D5">
        <w:rPr>
          <w:rFonts w:ascii="Calibri" w:hAnsi="Calibri"/>
          <w:sz w:val="22"/>
          <w:szCs w:val="22"/>
        </w:rPr>
        <w:t xml:space="preserve"> evrov 00/100)</w:t>
      </w:r>
    </w:p>
    <w:p w:rsidR="00A9403E" w:rsidRDefault="00A9403E" w:rsidP="00A940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A9403E" w:rsidRDefault="00BC68D2" w:rsidP="00A940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</w:t>
      </w:r>
      <w:r w:rsidR="005423C3">
        <w:rPr>
          <w:rFonts w:ascii="Calibri" w:hAnsi="Calibri" w:cs="Calibri"/>
          <w:b/>
          <w:color w:val="000000"/>
          <w:sz w:val="22"/>
          <w:szCs w:val="22"/>
        </w:rPr>
        <w:t>8.040</w:t>
      </w:r>
      <w:r w:rsidR="00A9403E">
        <w:rPr>
          <w:rFonts w:ascii="Calibri" w:hAnsi="Calibri" w:cs="Calibri"/>
          <w:b/>
          <w:color w:val="000000"/>
          <w:sz w:val="22"/>
          <w:szCs w:val="22"/>
        </w:rPr>
        <w:t xml:space="preserve">,00 EUR </w:t>
      </w:r>
      <w:r w:rsidR="00A9403E">
        <w:rPr>
          <w:rFonts w:ascii="Calibri" w:hAnsi="Calibri" w:cs="Calibri"/>
          <w:color w:val="000000"/>
          <w:sz w:val="22"/>
          <w:szCs w:val="22"/>
        </w:rPr>
        <w:t xml:space="preserve">(z besedo: </w:t>
      </w:r>
      <w:r w:rsidR="005423C3">
        <w:rPr>
          <w:rFonts w:ascii="Calibri" w:hAnsi="Calibri" w:cs="Calibri"/>
          <w:color w:val="000000"/>
          <w:sz w:val="22"/>
          <w:szCs w:val="22"/>
        </w:rPr>
        <w:t>osem</w:t>
      </w:r>
      <w:r w:rsidR="009C32D5">
        <w:rPr>
          <w:rFonts w:ascii="Calibri" w:hAnsi="Calibri" w:cs="Calibri"/>
          <w:color w:val="000000"/>
          <w:sz w:val="22"/>
          <w:szCs w:val="22"/>
        </w:rPr>
        <w:t xml:space="preserve"> tisoč šti</w:t>
      </w:r>
      <w:r w:rsidR="005423C3">
        <w:rPr>
          <w:rFonts w:ascii="Calibri" w:hAnsi="Calibri" w:cs="Calibri"/>
          <w:color w:val="000000"/>
          <w:sz w:val="22"/>
          <w:szCs w:val="22"/>
        </w:rPr>
        <w:t xml:space="preserve">rideset </w:t>
      </w:r>
      <w:r w:rsidR="00A9403E">
        <w:rPr>
          <w:rFonts w:ascii="Calibri" w:hAnsi="Calibri" w:cs="Calibri"/>
          <w:color w:val="000000"/>
          <w:sz w:val="22"/>
          <w:szCs w:val="22"/>
        </w:rPr>
        <w:t>evrov 00/100)</w:t>
      </w:r>
    </w:p>
    <w:p w:rsidR="00DD4344" w:rsidRDefault="00DD4344" w:rsidP="00A940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Najnižji znesek višanja kupnine </w:t>
      </w:r>
      <w:r w:rsidRPr="004674D8">
        <w:rPr>
          <w:rFonts w:ascii="Calibri" w:hAnsi="Calibri" w:cs="Calibri"/>
          <w:color w:val="000000"/>
          <w:sz w:val="22"/>
          <w:szCs w:val="22"/>
        </w:rPr>
        <w:t>je 1.000 EUR (</w:t>
      </w:r>
      <w:r>
        <w:rPr>
          <w:rFonts w:ascii="Calibri" w:hAnsi="Calibri" w:cs="Calibri"/>
          <w:color w:val="000000"/>
          <w:sz w:val="22"/>
          <w:szCs w:val="22"/>
        </w:rPr>
        <w:t>z besedo: tisoč evrov 00/100)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BE5EF0" w:rsidRDefault="00BE5EF0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9403E">
        <w:rPr>
          <w:rFonts w:ascii="Calibri" w:hAnsi="Calibri" w:cs="Calibri"/>
          <w:b/>
          <w:sz w:val="22"/>
          <w:szCs w:val="22"/>
        </w:rPr>
        <w:t xml:space="preserve">. NAJNIŽJI ZNESEK VIŠANJA 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Najnižji znesek višanja kupnin je  v višini 1.000,00 EUR.</w:t>
      </w:r>
    </w:p>
    <w:p w:rsidR="00A9403E" w:rsidRDefault="00A9403E" w:rsidP="00A9403E">
      <w:pPr>
        <w:jc w:val="both"/>
        <w:rPr>
          <w:rFonts w:ascii="Calibri" w:hAnsi="Calibri" w:cs="Calibri"/>
          <w:bCs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A9403E">
        <w:rPr>
          <w:rFonts w:ascii="Calibri" w:hAnsi="Calibri" w:cs="Calibri"/>
          <w:b/>
          <w:sz w:val="22"/>
          <w:szCs w:val="22"/>
        </w:rPr>
        <w:t>. POGOJI PRODAJE IN PRAVILA JAVNE DRAŽBE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.1 Nepremičnina je naprodaj po </w:t>
      </w:r>
      <w:r w:rsidR="00A9403E">
        <w:rPr>
          <w:rFonts w:ascii="Calibri" w:hAnsi="Calibri"/>
          <w:b/>
          <w:sz w:val="22"/>
          <w:szCs w:val="22"/>
        </w:rPr>
        <w:t>načelu »videno – kupljeno«.</w:t>
      </w:r>
      <w:r w:rsidR="00A9403E">
        <w:rPr>
          <w:rFonts w:ascii="Calibri" w:hAnsi="Calibri"/>
          <w:sz w:val="22"/>
          <w:szCs w:val="22"/>
        </w:rPr>
        <w:t xml:space="preserve"> Prodajalec ne jamči za izmere površin, niti za njihov namen uporabe. Kupec sam prevzema obveznost odprave morebitnih pomanjkljivosti v zvezi s kvaliteto in obsegom predmeta prodaje. Prodajalec ne prevzema nobene odgovornosti pri morebitnih spremembah namembnosti rabe nepremičnine.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.2 Javno dražbo bo izvedla Komisija za pridobivanje, razpolaganje in upravljanje s  stvarnim premoženjem Mestne občine Ljubljana v skladu z Uredbo o stvarnem premoženju države, pokrajin in občin (Uradni list RS, št. </w:t>
      </w:r>
      <w:hyperlink r:id="rId10" w:tgtFrame="_blank" w:tooltip="Uredba o stvarnem premoženju države in samoupravnih lokalnih skupnosti" w:history="1">
        <w:r w:rsidR="00A9403E">
          <w:rPr>
            <w:rStyle w:val="Hiperpovezava"/>
            <w:rFonts w:ascii="Calibri" w:hAnsi="Calibri"/>
            <w:color w:val="auto"/>
            <w:sz w:val="22"/>
            <w:szCs w:val="22"/>
            <w:u w:val="none"/>
          </w:rPr>
          <w:t>31/18</w:t>
        </w:r>
      </w:hyperlink>
      <w:r w:rsidR="00A9403E">
        <w:rPr>
          <w:rFonts w:ascii="Calibri" w:hAnsi="Calibri"/>
          <w:sz w:val="22"/>
          <w:szCs w:val="22"/>
        </w:rPr>
        <w:t xml:space="preserve">). </w:t>
      </w:r>
    </w:p>
    <w:p w:rsidR="00A9403E" w:rsidRDefault="00B61911" w:rsidP="00A9403E">
      <w:pPr>
        <w:pStyle w:val="Odstavekseznama"/>
        <w:tabs>
          <w:tab w:val="left" w:pos="540"/>
        </w:tabs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.3  Javna dražba se bo opravila v slovenskem jeziku.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.4 S potrditvijo izklicne cene s strani dražiteljev se šteje, da so dražitelji, ki izpolnjujejo pogoje, pristopili k javni dražbi. 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Dražiteljem, ki bodo vplačali varščino in se javne dražbe ne bodo udeležili ali pa se je bodo udeležili in ne bodo pripravljeni kupiti nepremičnine niti po izklicni ceni oz. ne bodo pristopili k dražbi, se varščina zadrži. V tem primeru se šteje, da dražba ni uspela in se postopek javne dražbe zaključi.</w:t>
      </w:r>
    </w:p>
    <w:p w:rsidR="00A9403E" w:rsidRDefault="00B61911" w:rsidP="00A940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.5 Javna dražba za nepremičnino je končana, ko voditelj javne dražbe trikrat neuspešno ponovi isto najvišjo ponujeno ceno.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.6 Nepremičnina bo prodana dražitelju, ki bo ponudil najvišjo ceno.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.7 Ugovore proti dražbenemu postopku je mogoče podati, dokler ni končan zapisnik o poteku dražbe. 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.8 V roku 15 dni po končani javni dražbi oz. po poteku roka za uveljavitev predkupne pravice bo z najugodnejšim dražiteljem sklenjena prodajna pogodba. V nasprotnem primeru se najugodnejšemu dražitelju lahko podaljša rok za sklenitev pogodbe, vendar ne za več kot 15 dni, ali pa zadrži njegova varščina. Če najugodnejši dražitelj v podaljšanem roku ne podpiše pogodbe se bo štelo, da je od nakupa odstopil, prodajalec pa bo zadržal vplačano varščino. Če najugodnejši dražitelj ne sklene pogodbe v postavljenem roku ali ne plača kupnine, se varščina zadrži.</w:t>
      </w:r>
    </w:p>
    <w:p w:rsidR="00A9403E" w:rsidRDefault="00B61911" w:rsidP="00A9403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.9 Prodajna pogodba bo sklenjena v obliki notarskega zapisa.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.10 Plačilo celotne kupnine v roku 8 dni po sklenitvi prodajne pogodbe je bistvena sestavina pogodbe.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.11 V skladu z 2. odstavkom 48. člena ZSPDSLS-1 </w:t>
      </w:r>
      <w:r w:rsidR="00A9403E">
        <w:rPr>
          <w:rFonts w:ascii="Calibri" w:hAnsi="Calibri" w:cs="Calibri"/>
          <w:color w:val="000000"/>
          <w:sz w:val="22"/>
          <w:szCs w:val="22"/>
        </w:rPr>
        <w:t>(</w:t>
      </w:r>
      <w:hyperlink r:id="rId11" w:history="1">
        <w:r w:rsidR="00A9403E">
          <w:rPr>
            <w:rStyle w:val="Hiperpovezava"/>
            <w:rFonts w:ascii="Calibri" w:hAnsi="Calibri" w:cs="Calibri"/>
            <w:color w:val="000000"/>
            <w:sz w:val="22"/>
            <w:szCs w:val="22"/>
            <w:u w:val="none"/>
          </w:rPr>
          <w:t>Uradni list RS, št. 11/18</w:t>
        </w:r>
      </w:hyperlink>
      <w:r w:rsidR="00A9403E">
        <w:rPr>
          <w:rFonts w:ascii="Calibri" w:hAnsi="Calibri" w:cs="Calibri"/>
          <w:color w:val="000000"/>
          <w:sz w:val="22"/>
          <w:szCs w:val="22"/>
        </w:rPr>
        <w:t xml:space="preserve"> in 79/18), </w:t>
      </w:r>
      <w:r w:rsidR="00A9403E">
        <w:rPr>
          <w:rFonts w:ascii="Calibri" w:hAnsi="Calibri"/>
          <w:sz w:val="22"/>
          <w:szCs w:val="22"/>
        </w:rPr>
        <w:t>bo zemljiškoknjižno dovolilo za vpis lastninske pravice na nepremičnini v zemljiško knjigo kupcu izročeno po prejemu celotne kupnine.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.12 Kupec bo poleg kupnine dolžan plačati še davek na promet nepremičnin, vse stroške notarja ter stroške vknjižbe lastninske pravice na svoje ime in v svojo korist v zemljiški knjigi.</w:t>
      </w:r>
    </w:p>
    <w:p w:rsidR="00A9403E" w:rsidRDefault="00B61911" w:rsidP="00A9403E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.13 Prodajalec lahko začeti postopek prodaje kadarkoli do sklenitve pravnega posla brez obrazložitve in brez odškodninske odgovornosti ustavi, dolžan pa je vrniti vplačano varščino brez  obresti.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9403E">
        <w:rPr>
          <w:rFonts w:ascii="Calibri" w:hAnsi="Calibri" w:cs="Calibri"/>
          <w:b/>
          <w:sz w:val="22"/>
          <w:szCs w:val="22"/>
        </w:rPr>
        <w:t>.  NAČIN IN ROK PLAČILA KUPNINE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Kupnino bo kupec poravnal na podračun enotnega zakladniškega računa Mestne občine Ljubljana SI56 0126 1010 0000 114, sklic na številko: 000-431000 v 8 (osmih) dneh od dneva sklenitve prodajne pogodbe oziroma izstavitve računa, v enkratnem znesku.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A9403E">
        <w:rPr>
          <w:rFonts w:ascii="Calibri" w:hAnsi="Calibri" w:cs="Calibri"/>
          <w:b/>
          <w:sz w:val="22"/>
          <w:szCs w:val="22"/>
        </w:rPr>
        <w:t>.</w:t>
      </w:r>
      <w:r w:rsidR="00A9403E">
        <w:rPr>
          <w:rFonts w:ascii="Calibri" w:hAnsi="Calibri" w:cs="Calibri"/>
          <w:sz w:val="22"/>
          <w:szCs w:val="22"/>
        </w:rPr>
        <w:t xml:space="preserve"> </w:t>
      </w:r>
      <w:r w:rsidR="00A9403E">
        <w:rPr>
          <w:rFonts w:ascii="Calibri" w:hAnsi="Calibri" w:cs="Calibri"/>
          <w:b/>
          <w:sz w:val="22"/>
          <w:szCs w:val="22"/>
        </w:rPr>
        <w:t>KRAJ IN ČAS JAVNE DRAŽBE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Javna dražba se bo vršila dne</w:t>
      </w:r>
      <w:r w:rsidR="00E82955">
        <w:rPr>
          <w:rFonts w:ascii="Calibri" w:hAnsi="Calibri"/>
          <w:sz w:val="22"/>
          <w:szCs w:val="22"/>
        </w:rPr>
        <w:t xml:space="preserve"> </w:t>
      </w:r>
      <w:r w:rsidR="005423C3">
        <w:rPr>
          <w:rFonts w:ascii="Calibri" w:hAnsi="Calibri"/>
          <w:b/>
          <w:sz w:val="22"/>
          <w:szCs w:val="22"/>
        </w:rPr>
        <w:t>09</w:t>
      </w:r>
      <w:r w:rsidR="00E82955" w:rsidRPr="00AE1CD4">
        <w:rPr>
          <w:rFonts w:ascii="Calibri" w:hAnsi="Calibri"/>
          <w:b/>
          <w:sz w:val="22"/>
          <w:szCs w:val="22"/>
        </w:rPr>
        <w:t>.0</w:t>
      </w:r>
      <w:r w:rsidR="005423C3">
        <w:rPr>
          <w:rFonts w:ascii="Calibri" w:hAnsi="Calibri"/>
          <w:b/>
          <w:sz w:val="22"/>
          <w:szCs w:val="22"/>
        </w:rPr>
        <w:t>6</w:t>
      </w:r>
      <w:r w:rsidR="00E82955" w:rsidRPr="00AE1CD4">
        <w:rPr>
          <w:rFonts w:ascii="Calibri" w:hAnsi="Calibri"/>
          <w:b/>
          <w:sz w:val="22"/>
          <w:szCs w:val="22"/>
        </w:rPr>
        <w:t>.2022</w:t>
      </w:r>
      <w:r>
        <w:rPr>
          <w:rFonts w:ascii="Calibri" w:hAnsi="Calibri"/>
          <w:sz w:val="22"/>
          <w:szCs w:val="22"/>
        </w:rPr>
        <w:t xml:space="preserve"> na sedežu Mestne občine Ljubljana, Mestni trg 1, Ljubljana, </w:t>
      </w:r>
      <w:r>
        <w:rPr>
          <w:rFonts w:ascii="Calibri" w:hAnsi="Calibri"/>
          <w:b/>
          <w:sz w:val="22"/>
          <w:szCs w:val="22"/>
        </w:rPr>
        <w:t>klub 1</w:t>
      </w:r>
      <w:r w:rsidR="0078743C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, in sicer:</w:t>
      </w:r>
    </w:p>
    <w:p w:rsidR="00A9403E" w:rsidRPr="00973D93" w:rsidRDefault="00A9403E" w:rsidP="00687F20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87F20">
        <w:rPr>
          <w:rFonts w:ascii="Calibri" w:hAnsi="Calibri"/>
          <w:sz w:val="22"/>
          <w:szCs w:val="22"/>
        </w:rPr>
        <w:t xml:space="preserve">za </w:t>
      </w:r>
      <w:r w:rsidR="002725E1" w:rsidRPr="00687F20">
        <w:rPr>
          <w:rFonts w:ascii="Calibri" w:hAnsi="Calibri"/>
          <w:sz w:val="22"/>
          <w:szCs w:val="22"/>
        </w:rPr>
        <w:t>nepremičnino</w:t>
      </w:r>
      <w:r w:rsidRPr="00687F20">
        <w:rPr>
          <w:rFonts w:ascii="Calibri" w:hAnsi="Calibri"/>
          <w:sz w:val="22"/>
          <w:szCs w:val="22"/>
        </w:rPr>
        <w:t xml:space="preserve"> na naslovu </w:t>
      </w:r>
      <w:r w:rsidR="0078743C">
        <w:rPr>
          <w:rFonts w:ascii="Calibri" w:hAnsi="Calibri"/>
          <w:sz w:val="22"/>
          <w:szCs w:val="22"/>
        </w:rPr>
        <w:t xml:space="preserve">Tržaška cesta 24 </w:t>
      </w:r>
      <w:r w:rsidR="00D77D29">
        <w:rPr>
          <w:rFonts w:ascii="Calibri" w:hAnsi="Calibri"/>
          <w:b/>
          <w:sz w:val="22"/>
          <w:szCs w:val="22"/>
        </w:rPr>
        <w:t>ob 11:00</w:t>
      </w:r>
      <w:r w:rsidR="00871320">
        <w:rPr>
          <w:rFonts w:ascii="Calibri" w:hAnsi="Calibri"/>
          <w:b/>
          <w:sz w:val="22"/>
          <w:szCs w:val="22"/>
        </w:rPr>
        <w:t xml:space="preserve"> </w:t>
      </w:r>
      <w:r w:rsidRPr="00687F20">
        <w:rPr>
          <w:rFonts w:ascii="Calibri" w:hAnsi="Calibri"/>
          <w:b/>
          <w:sz w:val="22"/>
          <w:szCs w:val="22"/>
        </w:rPr>
        <w:t>uri</w:t>
      </w:r>
    </w:p>
    <w:p w:rsidR="00A9403E" w:rsidRDefault="00A9403E" w:rsidP="00A9403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    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Kandidati se bodo morali </w:t>
      </w:r>
      <w:r>
        <w:rPr>
          <w:rFonts w:ascii="Calibri" w:hAnsi="Calibri"/>
          <w:sz w:val="22"/>
          <w:szCs w:val="22"/>
          <w:u w:val="single"/>
        </w:rPr>
        <w:t>15 minut pred začetkom posamezne javne dražbe</w:t>
      </w:r>
      <w:r>
        <w:rPr>
          <w:rFonts w:ascii="Calibri" w:hAnsi="Calibri"/>
          <w:sz w:val="22"/>
          <w:szCs w:val="22"/>
        </w:rPr>
        <w:t xml:space="preserve"> izkazati z dokazili iz 7. točke te objave.</w:t>
      </w:r>
    </w:p>
    <w:p w:rsidR="002F400B" w:rsidRDefault="002F400B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2F400B" w:rsidRDefault="002F400B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9403E">
        <w:rPr>
          <w:rFonts w:ascii="Calibri" w:hAnsi="Calibri" w:cs="Calibri"/>
          <w:b/>
          <w:sz w:val="22"/>
          <w:szCs w:val="22"/>
        </w:rPr>
        <w:t>. POGOJI ZA UDELEŽBO NA JAVNI DRAŽBI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 xml:space="preserve">.1 Na javni dražbi lahko sodeluje domača ali tuja,  pravna ali fizična oseba, ki lahko v skladu s pravnim redom Republike Slovenije ali druge članice EU postane lastnik nepremičnine, kar preveri vsak dražitelj zase  ter se pravočasno in pravilno prijavi, tako da: 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Plača varščino in predloži dokazilo o njenem plačilu;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Predloži pooblastilo, ki se mora nanašati na predmet javne dražbe, v primeru, če se v imenu ponudnika javne dražbe udeleži pooblaščenec;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Predloži izpisek iz sodnega registra ali potrdilo AJPES (samo za pravne osebe) oz.  priglasitveni list (za samostojne podjetnike), ki ne sme biti starejši od treh mesecev; 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Predloži izvirnik  osebnega dokumenta (potni list ali osebna izkaznica), če se prijavi fizična oseba,   samostojni podjetnik ter zastopniki in pooblaščenci pravnih oseb);</w:t>
      </w:r>
    </w:p>
    <w:p w:rsidR="00A9403E" w:rsidRDefault="00B61911" w:rsidP="00A9403E">
      <w:pPr>
        <w:tabs>
          <w:tab w:val="left" w:pos="5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>.2    Pristojna komisija  javne dražbe bo potrdila vse pravilne in pravočasne prijave.</w:t>
      </w:r>
    </w:p>
    <w:p w:rsidR="00A9403E" w:rsidRDefault="00B61911" w:rsidP="00A9403E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>.3 V skladu s 6. in 7. odstavkom 50. člena Zakona o stvarnem premoženju države in samoupravnih lokalnih skupnosti (ZSPDSLS-1, Uradni list RS, št. 11/18 in 79/18) na javni dražbi kot dražitelji ne morejo sodelovati cenilec in člani komisije ter z njimi povezane osebe.</w:t>
      </w:r>
      <w:r w:rsidR="00A9403E">
        <w:t xml:space="preserve"> </w:t>
      </w:r>
      <w:r w:rsidR="00A9403E">
        <w:rPr>
          <w:rFonts w:ascii="Calibri" w:eastAsia="Times New Roman" w:hAnsi="Calibri"/>
          <w:color w:val="auto"/>
          <w:sz w:val="22"/>
          <w:szCs w:val="22"/>
        </w:rPr>
        <w:t xml:space="preserve">Najugodnejši dražitelj bo moral pred sklenitvijo prodajne pogodbe podati pisno izjavo, da ni povezana oseba v skladu s 7. odstavkom 50. člena </w:t>
      </w:r>
      <w:r w:rsidR="00A9403E">
        <w:rPr>
          <w:rFonts w:ascii="Calibri" w:hAnsi="Calibri"/>
          <w:sz w:val="22"/>
          <w:szCs w:val="22"/>
        </w:rPr>
        <w:t>ZSPDSLS-1</w:t>
      </w:r>
      <w:r w:rsidR="00A9403E">
        <w:rPr>
          <w:rFonts w:ascii="Calibri" w:eastAsia="Times New Roman" w:hAnsi="Calibri"/>
          <w:color w:val="auto"/>
          <w:sz w:val="22"/>
          <w:szCs w:val="22"/>
        </w:rPr>
        <w:t>,   ki kot povezane osebe šteje: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fizično osebo, ki je s članom komisije ali cenilcem v odnosu skrbništva ali posvojenca oziroma posvojitelja, 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pravno osebo, v kapitalu katere ima član komisije ali cenilec delež večji od 50 odstotkov in </w:t>
      </w:r>
    </w:p>
    <w:p w:rsidR="00A9403E" w:rsidRDefault="00A9403E" w:rsidP="00A9403E">
      <w:pPr>
        <w:pStyle w:val="Default"/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– 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A9403E">
        <w:rPr>
          <w:rFonts w:ascii="Calibri" w:hAnsi="Calibri" w:cs="Calibri"/>
          <w:b/>
          <w:sz w:val="22"/>
          <w:szCs w:val="22"/>
        </w:rPr>
        <w:t xml:space="preserve">. VARŠČINA 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A9403E">
        <w:rPr>
          <w:rFonts w:ascii="Calibri" w:hAnsi="Calibri"/>
          <w:sz w:val="22"/>
          <w:szCs w:val="22"/>
        </w:rPr>
        <w:t xml:space="preserve">.1 Dražitelji in morebitni predkupni upravičenci morajo </w:t>
      </w:r>
      <w:r w:rsidR="009016F8">
        <w:rPr>
          <w:rFonts w:ascii="Calibri" w:hAnsi="Calibri"/>
          <w:b/>
          <w:sz w:val="22"/>
          <w:szCs w:val="22"/>
        </w:rPr>
        <w:t xml:space="preserve">najkasneje do </w:t>
      </w:r>
      <w:r w:rsidR="0078743C">
        <w:rPr>
          <w:rFonts w:ascii="Calibri" w:hAnsi="Calibri"/>
          <w:b/>
          <w:sz w:val="22"/>
          <w:szCs w:val="22"/>
        </w:rPr>
        <w:t>04</w:t>
      </w:r>
      <w:r w:rsidR="009016F8">
        <w:rPr>
          <w:rFonts w:ascii="Calibri" w:hAnsi="Calibri"/>
          <w:b/>
          <w:sz w:val="22"/>
          <w:szCs w:val="22"/>
        </w:rPr>
        <w:t>.</w:t>
      </w:r>
      <w:r w:rsidR="00871320">
        <w:rPr>
          <w:rFonts w:ascii="Calibri" w:hAnsi="Calibri"/>
          <w:b/>
          <w:sz w:val="22"/>
          <w:szCs w:val="22"/>
        </w:rPr>
        <w:t>0</w:t>
      </w:r>
      <w:r w:rsidR="0078743C">
        <w:rPr>
          <w:rFonts w:ascii="Calibri" w:hAnsi="Calibri"/>
          <w:b/>
          <w:sz w:val="22"/>
          <w:szCs w:val="22"/>
        </w:rPr>
        <w:t>6</w:t>
      </w:r>
      <w:r w:rsidR="002725E1">
        <w:rPr>
          <w:rFonts w:ascii="Calibri" w:hAnsi="Calibri"/>
          <w:b/>
          <w:sz w:val="22"/>
          <w:szCs w:val="22"/>
        </w:rPr>
        <w:t>.202</w:t>
      </w:r>
      <w:r w:rsidR="00871320">
        <w:rPr>
          <w:rFonts w:ascii="Calibri" w:hAnsi="Calibri"/>
          <w:b/>
          <w:sz w:val="22"/>
          <w:szCs w:val="22"/>
        </w:rPr>
        <w:t>2</w:t>
      </w:r>
      <w:r w:rsidR="00A9403E">
        <w:rPr>
          <w:rFonts w:ascii="Calibri" w:hAnsi="Calibri"/>
          <w:b/>
          <w:sz w:val="22"/>
          <w:szCs w:val="22"/>
        </w:rPr>
        <w:t xml:space="preserve"> do 24:00 ure</w:t>
      </w:r>
      <w:r w:rsidR="00A9403E">
        <w:rPr>
          <w:rFonts w:ascii="Calibri" w:hAnsi="Calibri"/>
          <w:sz w:val="22"/>
          <w:szCs w:val="22"/>
        </w:rPr>
        <w:t xml:space="preserve"> vplačati varščino, ki  znaša 10 % izklicne cene, na podračun enotnega zakladniškega računa Mestne občine Ljubljana številka: SI56 0126 1010 0000 114, sklic na številko: 000-431000, z navedbo </w:t>
      </w:r>
      <w:r w:rsidR="00A9403E">
        <w:rPr>
          <w:rFonts w:ascii="Calibri" w:hAnsi="Calibri"/>
          <w:i/>
          <w:sz w:val="22"/>
          <w:szCs w:val="22"/>
        </w:rPr>
        <w:t>»plačilo varščine – javna dražba za poslovni prostor št./objekt ____ na naslovu________«</w:t>
      </w:r>
      <w:r w:rsidR="00A9403E">
        <w:rPr>
          <w:rFonts w:ascii="Calibri" w:hAnsi="Calibri"/>
          <w:sz w:val="22"/>
          <w:szCs w:val="22"/>
        </w:rPr>
        <w:t>.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A9403E">
        <w:rPr>
          <w:rFonts w:ascii="Calibri" w:hAnsi="Calibri"/>
          <w:sz w:val="22"/>
          <w:szCs w:val="22"/>
        </w:rPr>
        <w:t>.2 Plačana varščina se najugodnejšemu dražitelju vračuna v kupnino, ostalim dražiteljem, ki niso uspeli na javni dražbi pa se varščina vrne brez obresti v roku 30 dni po zaključku javne dražbe.</w:t>
      </w:r>
    </w:p>
    <w:p w:rsidR="00A23477" w:rsidRDefault="00A23477" w:rsidP="00A9403E">
      <w:pPr>
        <w:jc w:val="both"/>
        <w:rPr>
          <w:rFonts w:ascii="Calibri" w:hAnsi="Calibri"/>
          <w:sz w:val="22"/>
          <w:szCs w:val="22"/>
        </w:rPr>
      </w:pPr>
    </w:p>
    <w:p w:rsidR="00A23477" w:rsidRDefault="00A23477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A9403E">
        <w:rPr>
          <w:rFonts w:ascii="Calibri" w:hAnsi="Calibri" w:cs="Calibri"/>
          <w:b/>
          <w:sz w:val="22"/>
          <w:szCs w:val="22"/>
        </w:rPr>
        <w:t>. DODATNE INFORMACIJE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Dodatne podrobnejše informacije o pogojih  javne dražbe in  podatke o  nepremičninah, informacije za ogled predmetne nepremičnine, dobijo interesenti na Mestni občini Ljubljana, Mestna uprava, Oddelek za ravnanje z nepremičninami, tel.št. 01/306-11-</w:t>
      </w:r>
      <w:r w:rsidR="003C6CC6">
        <w:rPr>
          <w:rFonts w:ascii="Calibri" w:hAnsi="Calibri"/>
          <w:sz w:val="22"/>
          <w:szCs w:val="22"/>
        </w:rPr>
        <w:t>80</w:t>
      </w:r>
      <w:r>
        <w:rPr>
          <w:rFonts w:ascii="Calibri" w:hAnsi="Calibri"/>
          <w:sz w:val="22"/>
          <w:szCs w:val="22"/>
        </w:rPr>
        <w:t xml:space="preserve">, elektronska pošta:  </w:t>
      </w:r>
      <w:hyperlink r:id="rId12" w:history="1">
        <w:r>
          <w:rPr>
            <w:rStyle w:val="Hiperpovezava"/>
            <w:rFonts w:ascii="Calibri" w:hAnsi="Calibri"/>
            <w:sz w:val="22"/>
            <w:szCs w:val="22"/>
          </w:rPr>
          <w:t>nepremicnine@ljubljana.si</w:t>
        </w:r>
      </w:hyperlink>
      <w:r>
        <w:rPr>
          <w:rFonts w:ascii="Calibri" w:hAnsi="Calibri"/>
          <w:sz w:val="22"/>
          <w:szCs w:val="22"/>
        </w:rPr>
        <w:t>.</w:t>
      </w:r>
    </w:p>
    <w:p w:rsidR="002F400B" w:rsidRDefault="002F400B" w:rsidP="00A9403E">
      <w:pPr>
        <w:jc w:val="both"/>
        <w:rPr>
          <w:rFonts w:ascii="Calibri" w:hAnsi="Calibri"/>
          <w:sz w:val="22"/>
          <w:szCs w:val="22"/>
        </w:rPr>
      </w:pPr>
    </w:p>
    <w:p w:rsidR="002F400B" w:rsidRPr="00296056" w:rsidRDefault="002725E1" w:rsidP="00A9403E">
      <w:pPr>
        <w:jc w:val="both"/>
        <w:rPr>
          <w:rFonts w:ascii="Calibri" w:hAnsi="Calibri"/>
          <w:sz w:val="22"/>
          <w:szCs w:val="22"/>
        </w:rPr>
      </w:pPr>
      <w:r w:rsidRPr="00296056">
        <w:rPr>
          <w:rFonts w:ascii="Calibri" w:hAnsi="Calibri"/>
          <w:sz w:val="22"/>
          <w:szCs w:val="22"/>
        </w:rPr>
        <w:t>O</w:t>
      </w:r>
      <w:r w:rsidR="00A9403E" w:rsidRPr="00296056">
        <w:rPr>
          <w:rFonts w:ascii="Calibri" w:hAnsi="Calibri"/>
          <w:sz w:val="22"/>
          <w:szCs w:val="22"/>
        </w:rPr>
        <w:t>gled nepremičnin</w:t>
      </w:r>
      <w:r w:rsidR="0078743C">
        <w:rPr>
          <w:rFonts w:ascii="Calibri" w:hAnsi="Calibri"/>
          <w:sz w:val="22"/>
          <w:szCs w:val="22"/>
        </w:rPr>
        <w:t>e</w:t>
      </w:r>
      <w:r w:rsidR="00E82955" w:rsidRPr="00296056">
        <w:rPr>
          <w:rFonts w:ascii="Calibri" w:hAnsi="Calibri"/>
          <w:sz w:val="22"/>
          <w:szCs w:val="22"/>
        </w:rPr>
        <w:t xml:space="preserve"> </w:t>
      </w:r>
      <w:r w:rsidR="00D30D0C" w:rsidRPr="00296056">
        <w:rPr>
          <w:rFonts w:ascii="Calibri" w:hAnsi="Calibri"/>
          <w:sz w:val="22"/>
          <w:szCs w:val="22"/>
        </w:rPr>
        <w:t>je</w:t>
      </w:r>
      <w:r w:rsidR="00A9403E" w:rsidRPr="00296056">
        <w:rPr>
          <w:rFonts w:ascii="Calibri" w:hAnsi="Calibri"/>
          <w:sz w:val="22"/>
          <w:szCs w:val="22"/>
        </w:rPr>
        <w:t xml:space="preserve"> mož</w:t>
      </w:r>
      <w:r w:rsidR="008A4AA2" w:rsidRPr="00296056">
        <w:rPr>
          <w:rFonts w:ascii="Calibri" w:hAnsi="Calibri"/>
          <w:sz w:val="22"/>
          <w:szCs w:val="22"/>
        </w:rPr>
        <w:t>en</w:t>
      </w:r>
      <w:r w:rsidR="0078743C">
        <w:rPr>
          <w:rFonts w:ascii="Calibri" w:hAnsi="Calibri"/>
          <w:sz w:val="22"/>
          <w:szCs w:val="22"/>
        </w:rPr>
        <w:t xml:space="preserve"> dne 25.05.2022</w:t>
      </w:r>
    </w:p>
    <w:p w:rsidR="008A4AA2" w:rsidRDefault="0078743C" w:rsidP="00296056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Tržaška cesta 24</w:t>
      </w:r>
      <w:r w:rsidR="008A4AA2" w:rsidRPr="00296056">
        <w:rPr>
          <w:rFonts w:ascii="Calibri" w:hAnsi="Calibri"/>
          <w:sz w:val="22"/>
          <w:szCs w:val="22"/>
        </w:rPr>
        <w:t xml:space="preserve">, Ljubljana – </w:t>
      </w:r>
      <w:r>
        <w:rPr>
          <w:rFonts w:ascii="Calibri" w:hAnsi="Calibri"/>
          <w:sz w:val="22"/>
          <w:szCs w:val="22"/>
        </w:rPr>
        <w:t>ob 11:30 uri</w:t>
      </w:r>
    </w:p>
    <w:p w:rsidR="007B5F3E" w:rsidRDefault="007B5F3E" w:rsidP="00871320">
      <w:pPr>
        <w:jc w:val="both"/>
        <w:rPr>
          <w:rFonts w:ascii="Calibri" w:hAnsi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</w:t>
      </w:r>
      <w:r w:rsidR="00A9403E">
        <w:rPr>
          <w:rFonts w:ascii="Calibri" w:hAnsi="Calibri"/>
          <w:sz w:val="22"/>
          <w:szCs w:val="22"/>
        </w:rPr>
        <w:t xml:space="preserve">sedilo javne dražbe  je objavljeno na spletni strani Mestne občine Ljubljana </w:t>
      </w:r>
      <w:hyperlink r:id="rId13" w:history="1">
        <w:r w:rsidR="00A9403E">
          <w:rPr>
            <w:rStyle w:val="Hiperpovezava"/>
            <w:rFonts w:ascii="Calibri" w:hAnsi="Calibri"/>
            <w:sz w:val="22"/>
            <w:szCs w:val="22"/>
          </w:rPr>
          <w:t>www.ljubljana.si</w:t>
        </w:r>
      </w:hyperlink>
      <w:r w:rsidR="00A9403E">
        <w:rPr>
          <w:rFonts w:ascii="Calibri" w:hAnsi="Calibri"/>
          <w:sz w:val="22"/>
          <w:szCs w:val="22"/>
        </w:rPr>
        <w:t xml:space="preserve">. in na </w:t>
      </w:r>
      <w:hyperlink r:id="rId14" w:history="1">
        <w:r w:rsidR="00A9403E">
          <w:rPr>
            <w:rStyle w:val="Hiperpovezava"/>
            <w:rFonts w:ascii="Calibri" w:hAnsi="Calibri"/>
            <w:sz w:val="22"/>
            <w:szCs w:val="22"/>
          </w:rPr>
          <w:t>http://www.ljubljana.si/si/mol/nepremicnine/</w:t>
        </w:r>
      </w:hyperlink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9403E" w:rsidRPr="00D30D0C" w:rsidRDefault="0073142E" w:rsidP="00D30D0C">
      <w:pPr>
        <w:ind w:left="36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MESTNA OBČINA LJUBLJANA</w:t>
      </w:r>
    </w:p>
    <w:p w:rsidR="00A9403E" w:rsidRDefault="00A9403E" w:rsidP="00A9403E">
      <w:pPr>
        <w:rPr>
          <w:rFonts w:ascii="Calibri" w:hAnsi="Calibri"/>
          <w:sz w:val="22"/>
          <w:szCs w:val="22"/>
        </w:rPr>
      </w:pPr>
    </w:p>
    <w:p w:rsidR="0097615B" w:rsidRPr="007B5F3E" w:rsidRDefault="009016F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Št. objave </w:t>
      </w:r>
      <w:proofErr w:type="spellStart"/>
      <w:r>
        <w:rPr>
          <w:rFonts w:ascii="Calibri" w:hAnsi="Calibri"/>
          <w:sz w:val="22"/>
          <w:szCs w:val="22"/>
        </w:rPr>
        <w:t>p.p</w:t>
      </w:r>
      <w:proofErr w:type="spellEnd"/>
      <w:r>
        <w:rPr>
          <w:rFonts w:ascii="Calibri" w:hAnsi="Calibri"/>
          <w:sz w:val="22"/>
          <w:szCs w:val="22"/>
        </w:rPr>
        <w:t xml:space="preserve">.: </w:t>
      </w:r>
      <w:r w:rsidR="0078743C">
        <w:rPr>
          <w:rFonts w:ascii="Calibri" w:hAnsi="Calibri"/>
          <w:sz w:val="22"/>
          <w:szCs w:val="22"/>
        </w:rPr>
        <w:t>4</w:t>
      </w:r>
      <w:r w:rsidR="00D30D0C">
        <w:rPr>
          <w:rFonts w:ascii="Calibri" w:hAnsi="Calibri"/>
          <w:sz w:val="22"/>
          <w:szCs w:val="22"/>
        </w:rPr>
        <w:t>/202</w:t>
      </w:r>
      <w:r w:rsidR="009C32D5">
        <w:rPr>
          <w:rFonts w:ascii="Calibri" w:hAnsi="Calibri"/>
          <w:sz w:val="22"/>
          <w:szCs w:val="22"/>
        </w:rPr>
        <w:t>2</w:t>
      </w:r>
    </w:p>
    <w:sectPr w:rsidR="0097615B" w:rsidRPr="007B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DB5"/>
    <w:multiLevelType w:val="hybridMultilevel"/>
    <w:tmpl w:val="57D02B4C"/>
    <w:lvl w:ilvl="0" w:tplc="906861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D32"/>
    <w:multiLevelType w:val="multilevel"/>
    <w:tmpl w:val="5CF21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DD5E07"/>
    <w:multiLevelType w:val="multilevel"/>
    <w:tmpl w:val="1E807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D277A9"/>
    <w:multiLevelType w:val="hybridMultilevel"/>
    <w:tmpl w:val="2C5E7834"/>
    <w:lvl w:ilvl="0" w:tplc="CAC0B2F6">
      <w:start w:val="4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E56CE"/>
    <w:multiLevelType w:val="hybridMultilevel"/>
    <w:tmpl w:val="A9B61FD0"/>
    <w:lvl w:ilvl="0" w:tplc="26B67B16">
      <w:start w:val="1261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2D9D"/>
    <w:multiLevelType w:val="hybridMultilevel"/>
    <w:tmpl w:val="E1A04498"/>
    <w:lvl w:ilvl="0" w:tplc="60609A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3E"/>
    <w:rsid w:val="00024E0F"/>
    <w:rsid w:val="0006081C"/>
    <w:rsid w:val="000D4E26"/>
    <w:rsid w:val="0013279F"/>
    <w:rsid w:val="001D113F"/>
    <w:rsid w:val="00247B73"/>
    <w:rsid w:val="00247FAB"/>
    <w:rsid w:val="00271E26"/>
    <w:rsid w:val="002725E1"/>
    <w:rsid w:val="00296056"/>
    <w:rsid w:val="002F400B"/>
    <w:rsid w:val="003C6CC6"/>
    <w:rsid w:val="003D1F95"/>
    <w:rsid w:val="0043755B"/>
    <w:rsid w:val="00444200"/>
    <w:rsid w:val="0044789B"/>
    <w:rsid w:val="004912EB"/>
    <w:rsid w:val="004F1CD5"/>
    <w:rsid w:val="00536A63"/>
    <w:rsid w:val="005423C3"/>
    <w:rsid w:val="00614C3A"/>
    <w:rsid w:val="00615F5C"/>
    <w:rsid w:val="00687F20"/>
    <w:rsid w:val="006D5CC4"/>
    <w:rsid w:val="0073142E"/>
    <w:rsid w:val="0078743C"/>
    <w:rsid w:val="007B5F3E"/>
    <w:rsid w:val="007C5EF9"/>
    <w:rsid w:val="00871320"/>
    <w:rsid w:val="0088434C"/>
    <w:rsid w:val="00892F8E"/>
    <w:rsid w:val="008A4AA2"/>
    <w:rsid w:val="009016F8"/>
    <w:rsid w:val="00923E76"/>
    <w:rsid w:val="00957ACF"/>
    <w:rsid w:val="00961059"/>
    <w:rsid w:val="00973D93"/>
    <w:rsid w:val="0097615B"/>
    <w:rsid w:val="009C32D5"/>
    <w:rsid w:val="009F32AA"/>
    <w:rsid w:val="00A0012B"/>
    <w:rsid w:val="00A23477"/>
    <w:rsid w:val="00A9403E"/>
    <w:rsid w:val="00AB45C1"/>
    <w:rsid w:val="00AE1CD4"/>
    <w:rsid w:val="00B61911"/>
    <w:rsid w:val="00BC4EE8"/>
    <w:rsid w:val="00BC68D2"/>
    <w:rsid w:val="00BE5EF0"/>
    <w:rsid w:val="00D30D0C"/>
    <w:rsid w:val="00D77D29"/>
    <w:rsid w:val="00D803B9"/>
    <w:rsid w:val="00D96767"/>
    <w:rsid w:val="00DD4344"/>
    <w:rsid w:val="00E267DA"/>
    <w:rsid w:val="00E76B70"/>
    <w:rsid w:val="00E82955"/>
    <w:rsid w:val="00E966EA"/>
    <w:rsid w:val="00EB26F0"/>
    <w:rsid w:val="00EB3D9A"/>
    <w:rsid w:val="00EF58D1"/>
    <w:rsid w:val="00F32C68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60724"/>
  <w15:docId w15:val="{56E61B7D-2C55-4383-9674-68BD0055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9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A940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9403E"/>
    <w:pPr>
      <w:ind w:left="720"/>
      <w:contextualSpacing/>
    </w:pPr>
  </w:style>
  <w:style w:type="paragraph" w:customStyle="1" w:styleId="Default">
    <w:name w:val="Default"/>
    <w:rsid w:val="00A94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F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F9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a.skupnostobcin.si/l/HTbf6vckCxx0h4763cDDiV2g/n4bJ5LADpN6rH6KbBQSiqQ/Z0UqPI763T1JlG31Virpdo1g" TargetMode="External"/><Relationship Id="rId13" Type="http://schemas.openxmlformats.org/officeDocument/2006/relationships/hyperlink" Target="http://www.ljubljana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nepremicnine@ljubljana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sta.skupnostobcin.si/l/HTbf6vckCxx0h4763cDDiV2g/n4bJ5LADpN6rH6KbBQSiqQ/Z0UqPI763T1JlG31Virpdo1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8-01-1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jubljana.si/sl/razpisi-razgrnitve-in-javne-objave/" TargetMode="External"/><Relationship Id="rId14" Type="http://schemas.openxmlformats.org/officeDocument/2006/relationships/hyperlink" Target="http://www.ljubljana.si/si/mol/nepremicnin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2491F3-4BD4-4E2D-B643-B405A01F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Anžur</dc:creator>
  <cp:lastModifiedBy>Marina Anžur</cp:lastModifiedBy>
  <cp:revision>4</cp:revision>
  <cp:lastPrinted>2022-05-16T12:09:00Z</cp:lastPrinted>
  <dcterms:created xsi:type="dcterms:W3CDTF">2022-05-16T12:02:00Z</dcterms:created>
  <dcterms:modified xsi:type="dcterms:W3CDTF">2022-05-16T12:08:00Z</dcterms:modified>
</cp:coreProperties>
</file>