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C3" w:rsidRDefault="00146D5B" w:rsidP="000F6CF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1B3CC3" w:rsidRDefault="001B3CC3">
      <w:pPr>
        <w:spacing w:after="200" w:line="276" w:lineRule="auto"/>
        <w:rPr>
          <w:szCs w:val="24"/>
        </w:rPr>
      </w:pPr>
    </w:p>
    <w:p w:rsidR="001B3CC3" w:rsidRDefault="001B3CC3">
      <w:pPr>
        <w:spacing w:after="200" w:line="276" w:lineRule="auto"/>
        <w:rPr>
          <w:szCs w:val="24"/>
        </w:rPr>
      </w:pPr>
    </w:p>
    <w:p w:rsidR="001B3CC3" w:rsidRDefault="001B3CC3">
      <w:pPr>
        <w:spacing w:after="200" w:line="276" w:lineRule="auto"/>
        <w:rPr>
          <w:szCs w:val="24"/>
        </w:rPr>
      </w:pPr>
    </w:p>
    <w:p w:rsidR="001B3CC3" w:rsidRDefault="001B3CC3">
      <w:pPr>
        <w:spacing w:after="200" w:line="276" w:lineRule="auto"/>
        <w:rPr>
          <w:szCs w:val="24"/>
        </w:rPr>
      </w:pPr>
    </w:p>
    <w:p w:rsidR="001B3CC3" w:rsidRDefault="001B3CC3" w:rsidP="001B3CC3">
      <w:pPr>
        <w:pStyle w:val="Default"/>
      </w:pPr>
    </w:p>
    <w:p w:rsidR="001B3CC3" w:rsidRPr="001B3CC3" w:rsidRDefault="001B3CC3" w:rsidP="001B3CC3">
      <w:pPr>
        <w:pStyle w:val="Default"/>
        <w:jc w:val="center"/>
        <w:rPr>
          <w:b/>
          <w:color w:val="auto"/>
          <w:sz w:val="36"/>
          <w:szCs w:val="36"/>
        </w:rPr>
      </w:pPr>
      <w:r w:rsidRPr="001B3CC3">
        <w:rPr>
          <w:b/>
          <w:bCs/>
          <w:color w:val="auto"/>
          <w:sz w:val="36"/>
          <w:szCs w:val="36"/>
        </w:rPr>
        <w:t>RAZPISNA DOKUMENTACIJA</w:t>
      </w:r>
    </w:p>
    <w:p w:rsidR="001B3CC3" w:rsidRDefault="001B3CC3" w:rsidP="001B3CC3">
      <w:pPr>
        <w:pStyle w:val="Default"/>
        <w:rPr>
          <w:bCs/>
          <w:color w:val="auto"/>
          <w:sz w:val="32"/>
          <w:szCs w:val="32"/>
        </w:rPr>
      </w:pPr>
    </w:p>
    <w:p w:rsidR="001B3CC3" w:rsidRPr="001B3CC3" w:rsidRDefault="001B3CC3" w:rsidP="001B3CC3">
      <w:pPr>
        <w:pStyle w:val="Default"/>
        <w:jc w:val="center"/>
        <w:rPr>
          <w:b/>
          <w:color w:val="auto"/>
          <w:sz w:val="32"/>
          <w:szCs w:val="32"/>
        </w:rPr>
      </w:pPr>
      <w:r w:rsidRPr="001B3CC3">
        <w:rPr>
          <w:b/>
          <w:bCs/>
          <w:color w:val="auto"/>
          <w:sz w:val="32"/>
          <w:szCs w:val="32"/>
        </w:rPr>
        <w:t>JAVNO ZBIRANJE PONUDB</w:t>
      </w:r>
    </w:p>
    <w:p w:rsidR="001B3CC3" w:rsidRDefault="001B3CC3" w:rsidP="001B3CC3">
      <w:pPr>
        <w:spacing w:after="200" w:line="276" w:lineRule="auto"/>
        <w:jc w:val="center"/>
        <w:rPr>
          <w:b/>
          <w:bCs/>
          <w:sz w:val="32"/>
          <w:szCs w:val="32"/>
        </w:rPr>
      </w:pPr>
      <w:r w:rsidRPr="001B3CC3">
        <w:rPr>
          <w:b/>
          <w:bCs/>
          <w:sz w:val="32"/>
          <w:szCs w:val="32"/>
        </w:rPr>
        <w:t xml:space="preserve">ZA </w:t>
      </w:r>
      <w:r w:rsidR="00390110">
        <w:rPr>
          <w:b/>
          <w:bCs/>
          <w:sz w:val="32"/>
          <w:szCs w:val="32"/>
        </w:rPr>
        <w:t>PRODAJO PARKIRNIH MEST</w:t>
      </w:r>
    </w:p>
    <w:p w:rsidR="00390110" w:rsidRDefault="00390110" w:rsidP="001B3CC3">
      <w:pPr>
        <w:spacing w:after="200"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PARKIRNA HIŠA KOZOLEC II</w:t>
      </w:r>
    </w:p>
    <w:p w:rsidR="0070694D" w:rsidRPr="001B3CC3" w:rsidRDefault="0070694D" w:rsidP="001B3CC3">
      <w:pPr>
        <w:spacing w:after="200" w:line="276" w:lineRule="auto"/>
        <w:jc w:val="center"/>
        <w:rPr>
          <w:b/>
          <w:szCs w:val="24"/>
        </w:rPr>
      </w:pPr>
      <w:r>
        <w:rPr>
          <w:b/>
          <w:bCs/>
          <w:sz w:val="32"/>
          <w:szCs w:val="32"/>
        </w:rPr>
        <w:t>Dvorakova 3, Ljubljana</w:t>
      </w:r>
    </w:p>
    <w:p w:rsidR="001B3CC3" w:rsidRDefault="001B3CC3">
      <w:pPr>
        <w:spacing w:after="200" w:line="276" w:lineRule="auto"/>
        <w:rPr>
          <w:szCs w:val="24"/>
        </w:rPr>
      </w:pPr>
    </w:p>
    <w:p w:rsidR="001B3CC3" w:rsidRDefault="001B3CC3">
      <w:pPr>
        <w:spacing w:after="200" w:line="276" w:lineRule="auto"/>
        <w:rPr>
          <w:szCs w:val="24"/>
        </w:rPr>
      </w:pPr>
    </w:p>
    <w:p w:rsidR="001B3CC3" w:rsidRDefault="001B3CC3">
      <w:pPr>
        <w:spacing w:after="200" w:line="276" w:lineRule="auto"/>
        <w:rPr>
          <w:szCs w:val="24"/>
        </w:rPr>
      </w:pPr>
    </w:p>
    <w:p w:rsidR="001B3CC3" w:rsidRDefault="007B048C" w:rsidP="000F4D43">
      <w:pPr>
        <w:spacing w:after="200" w:line="276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60720" cy="297624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RAŽ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3CC3" w:rsidRDefault="001B3CC3">
      <w:pPr>
        <w:spacing w:after="200" w:line="276" w:lineRule="auto"/>
        <w:rPr>
          <w:szCs w:val="24"/>
        </w:rPr>
      </w:pPr>
    </w:p>
    <w:p w:rsidR="000F6CFD" w:rsidRDefault="00C8237C" w:rsidP="00C8237C">
      <w:pPr>
        <w:jc w:val="center"/>
        <w:rPr>
          <w:szCs w:val="24"/>
        </w:rPr>
      </w:pPr>
      <w:r>
        <w:rPr>
          <w:szCs w:val="24"/>
        </w:rPr>
        <w:t xml:space="preserve">Ljubljana, </w:t>
      </w:r>
      <w:r w:rsidR="00B03728">
        <w:rPr>
          <w:szCs w:val="24"/>
        </w:rPr>
        <w:t>05</w:t>
      </w:r>
      <w:r w:rsidR="008E0502">
        <w:rPr>
          <w:szCs w:val="24"/>
        </w:rPr>
        <w:t>.</w:t>
      </w:r>
      <w:r w:rsidR="00576B57">
        <w:rPr>
          <w:szCs w:val="24"/>
        </w:rPr>
        <w:t xml:space="preserve"> </w:t>
      </w:r>
      <w:r w:rsidR="003C13AC">
        <w:rPr>
          <w:szCs w:val="24"/>
        </w:rPr>
        <w:t>november</w:t>
      </w:r>
      <w:r>
        <w:rPr>
          <w:szCs w:val="24"/>
        </w:rPr>
        <w:t xml:space="preserve"> 20</w:t>
      </w:r>
      <w:r w:rsidR="002F2EB3">
        <w:rPr>
          <w:szCs w:val="24"/>
        </w:rPr>
        <w:t>2</w:t>
      </w:r>
      <w:r w:rsidR="00D404C6">
        <w:rPr>
          <w:szCs w:val="24"/>
        </w:rPr>
        <w:t>1</w:t>
      </w:r>
    </w:p>
    <w:p w:rsidR="000F6CFD" w:rsidRDefault="000F6CFD" w:rsidP="000F6CFD">
      <w:pPr>
        <w:jc w:val="both"/>
        <w:rPr>
          <w:szCs w:val="24"/>
        </w:rPr>
      </w:pPr>
    </w:p>
    <w:p w:rsidR="000F6CFD" w:rsidRDefault="000F6CFD" w:rsidP="000F6CFD">
      <w:pPr>
        <w:jc w:val="both"/>
        <w:rPr>
          <w:szCs w:val="24"/>
        </w:rPr>
      </w:pPr>
    </w:p>
    <w:p w:rsidR="000F6CFD" w:rsidRDefault="000F6CFD" w:rsidP="000F6CFD">
      <w:pPr>
        <w:jc w:val="both"/>
        <w:rPr>
          <w:szCs w:val="24"/>
        </w:rPr>
      </w:pPr>
    </w:p>
    <w:p w:rsidR="000F6CFD" w:rsidRDefault="000F6CFD" w:rsidP="000F6CFD">
      <w:pPr>
        <w:jc w:val="both"/>
      </w:pPr>
    </w:p>
    <w:p w:rsidR="003056CC" w:rsidRPr="00B8232C" w:rsidRDefault="003056CC" w:rsidP="003056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8232C">
        <w:rPr>
          <w:rFonts w:asciiTheme="minorHAnsi" w:hAnsiTheme="minorHAnsi" w:cstheme="minorHAnsi"/>
          <w:color w:val="000000"/>
          <w:sz w:val="22"/>
          <w:szCs w:val="22"/>
        </w:rPr>
        <w:t xml:space="preserve">Mestna občina Ljubljana, Mestni trg 1, Ljubljana,  </w:t>
      </w:r>
      <w:r w:rsidR="00B84D44">
        <w:rPr>
          <w:rFonts w:asciiTheme="minorHAnsi" w:hAnsiTheme="minorHAnsi" w:cstheme="minorHAnsi"/>
          <w:color w:val="000000"/>
          <w:sz w:val="22"/>
          <w:szCs w:val="22"/>
        </w:rPr>
        <w:t>na podlagi 51</w:t>
      </w:r>
      <w:r w:rsidR="006F1E3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B84D44">
        <w:rPr>
          <w:rFonts w:asciiTheme="minorHAnsi" w:hAnsiTheme="minorHAnsi" w:cstheme="minorHAnsi"/>
          <w:color w:val="000000"/>
          <w:sz w:val="22"/>
          <w:szCs w:val="22"/>
        </w:rPr>
        <w:t xml:space="preserve"> člena</w:t>
      </w:r>
      <w:r w:rsidR="00B757CF">
        <w:rPr>
          <w:rFonts w:asciiTheme="minorHAnsi" w:hAnsiTheme="minorHAnsi" w:cstheme="minorHAnsi"/>
          <w:color w:val="000000"/>
          <w:sz w:val="22"/>
          <w:szCs w:val="22"/>
        </w:rPr>
        <w:t>, drugega odstavka 27. člena</w:t>
      </w:r>
      <w:r w:rsidR="00B84D44" w:rsidRPr="00B84D44">
        <w:rPr>
          <w:rFonts w:asciiTheme="minorHAnsi" w:hAnsiTheme="minorHAnsi" w:cstheme="minorHAnsi"/>
          <w:color w:val="000000"/>
          <w:sz w:val="22"/>
          <w:szCs w:val="22"/>
        </w:rPr>
        <w:t xml:space="preserve"> Zakona o stvarnem premoženju države in samoupravnih lokalnih skupnosti (ZSPDSLS-1), (Uradni list RS, št. 11/2018</w:t>
      </w:r>
      <w:r w:rsidR="00710C1F">
        <w:rPr>
          <w:rFonts w:asciiTheme="minorHAnsi" w:hAnsiTheme="minorHAnsi" w:cstheme="minorHAnsi"/>
          <w:color w:val="000000"/>
          <w:sz w:val="22"/>
          <w:szCs w:val="22"/>
        </w:rPr>
        <w:t xml:space="preserve"> in 79/18</w:t>
      </w:r>
      <w:r w:rsidR="00B84D44" w:rsidRPr="00B84D44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B84D4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8232C">
        <w:rPr>
          <w:rFonts w:asciiTheme="minorHAnsi" w:hAnsiTheme="minorHAnsi" w:cstheme="minorHAnsi"/>
          <w:color w:val="000000"/>
          <w:sz w:val="22"/>
          <w:szCs w:val="22"/>
        </w:rPr>
        <w:t xml:space="preserve">in </w:t>
      </w:r>
      <w:r w:rsidR="00ED2AE4">
        <w:rPr>
          <w:rFonts w:asciiTheme="minorHAnsi" w:hAnsiTheme="minorHAnsi" w:cstheme="minorHAnsi"/>
          <w:color w:val="000000"/>
          <w:sz w:val="22"/>
          <w:szCs w:val="22"/>
        </w:rPr>
        <w:t>16., 17. in 18</w:t>
      </w:r>
      <w:r w:rsidRPr="00B8232C">
        <w:rPr>
          <w:rFonts w:asciiTheme="minorHAnsi" w:hAnsiTheme="minorHAnsi" w:cstheme="minorHAnsi"/>
          <w:color w:val="000000"/>
          <w:sz w:val="22"/>
          <w:szCs w:val="22"/>
        </w:rPr>
        <w:t xml:space="preserve">. člena Uredbe o stvarnem premoženju države in samoupravnih lokalnih skupnosti </w:t>
      </w:r>
      <w:r w:rsidR="00603929" w:rsidRPr="00603929">
        <w:rPr>
          <w:rFonts w:asciiTheme="minorHAnsi" w:hAnsiTheme="minorHAnsi" w:cstheme="minorHAnsi"/>
          <w:color w:val="000000"/>
          <w:sz w:val="22"/>
          <w:szCs w:val="22"/>
        </w:rPr>
        <w:t>(Uradni list RS, št. 3</w:t>
      </w:r>
      <w:r w:rsidR="000F18E5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603929" w:rsidRPr="00603929">
        <w:rPr>
          <w:rFonts w:asciiTheme="minorHAnsi" w:hAnsiTheme="minorHAnsi" w:cstheme="minorHAnsi"/>
          <w:color w:val="000000"/>
          <w:sz w:val="22"/>
          <w:szCs w:val="22"/>
        </w:rPr>
        <w:t>/</w:t>
      </w:r>
      <w:r w:rsidR="000F18E5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603929" w:rsidRPr="00603929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0F18E5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603929" w:rsidRPr="00603929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B8232C">
        <w:rPr>
          <w:rFonts w:asciiTheme="minorHAnsi" w:hAnsiTheme="minorHAnsi" w:cstheme="minorHAnsi"/>
          <w:color w:val="000000"/>
          <w:sz w:val="22"/>
          <w:szCs w:val="22"/>
        </w:rPr>
        <w:t xml:space="preserve"> objavlja</w:t>
      </w:r>
    </w:p>
    <w:p w:rsidR="003056CC" w:rsidRPr="00B8232C" w:rsidRDefault="003056CC" w:rsidP="00BC0A68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056CC" w:rsidRPr="00B8232C" w:rsidRDefault="003056CC" w:rsidP="003056C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8232C">
        <w:rPr>
          <w:rFonts w:asciiTheme="minorHAnsi" w:hAnsiTheme="minorHAnsi" w:cstheme="minorHAnsi"/>
          <w:b/>
          <w:sz w:val="32"/>
          <w:szCs w:val="32"/>
        </w:rPr>
        <w:t>JAVNO ZBIRANJE PONUDB</w:t>
      </w:r>
    </w:p>
    <w:p w:rsidR="003056CC" w:rsidRPr="00B8232C" w:rsidRDefault="003056CC" w:rsidP="003056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232C">
        <w:rPr>
          <w:rFonts w:asciiTheme="minorHAnsi" w:hAnsiTheme="minorHAnsi" w:cstheme="minorHAnsi"/>
          <w:b/>
          <w:sz w:val="22"/>
          <w:szCs w:val="22"/>
        </w:rPr>
        <w:t xml:space="preserve">za prodajo </w:t>
      </w:r>
      <w:r w:rsidR="00376E9F">
        <w:rPr>
          <w:rFonts w:asciiTheme="minorHAnsi" w:hAnsiTheme="minorHAnsi" w:cstheme="minorHAnsi"/>
          <w:b/>
          <w:sz w:val="22"/>
          <w:szCs w:val="22"/>
        </w:rPr>
        <w:t>parkirnih mest v parkirni hiši Kozolec II</w:t>
      </w:r>
      <w:r w:rsidR="00C53F20">
        <w:rPr>
          <w:rFonts w:asciiTheme="minorHAnsi" w:hAnsiTheme="minorHAnsi" w:cstheme="minorHAnsi"/>
          <w:b/>
          <w:sz w:val="22"/>
          <w:szCs w:val="22"/>
        </w:rPr>
        <w:t>, Dvorakova 3, Ljubljana</w:t>
      </w:r>
      <w:r w:rsidR="00376E9F">
        <w:rPr>
          <w:rFonts w:asciiTheme="minorHAnsi" w:hAnsiTheme="minorHAnsi" w:cstheme="minorHAnsi"/>
          <w:b/>
          <w:sz w:val="22"/>
          <w:szCs w:val="22"/>
        </w:rPr>
        <w:t>, ki so v lasti</w:t>
      </w:r>
      <w:r w:rsidRPr="00B8232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056CC" w:rsidRPr="00B8232C" w:rsidRDefault="003056CC" w:rsidP="003056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8232C">
        <w:rPr>
          <w:rFonts w:asciiTheme="minorHAnsi" w:hAnsiTheme="minorHAnsi" w:cstheme="minorHAnsi"/>
          <w:b/>
          <w:sz w:val="22"/>
          <w:szCs w:val="22"/>
        </w:rPr>
        <w:t>Mestne občine Ljubljana</w:t>
      </w:r>
    </w:p>
    <w:p w:rsidR="003056CC" w:rsidRPr="00B8232C" w:rsidRDefault="003056CC" w:rsidP="000F6C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F6CFD" w:rsidRPr="00B8232C" w:rsidRDefault="000F6CFD" w:rsidP="000F6C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8232C">
        <w:rPr>
          <w:rFonts w:asciiTheme="minorHAnsi" w:hAnsiTheme="minorHAnsi" w:cstheme="minorHAnsi"/>
          <w:sz w:val="22"/>
          <w:szCs w:val="22"/>
        </w:rPr>
        <w:t>objavljeno na spletni strani</w:t>
      </w:r>
      <w:r w:rsidR="0077025B" w:rsidRPr="00B8232C">
        <w:rPr>
          <w:rFonts w:asciiTheme="minorHAnsi" w:hAnsiTheme="minorHAnsi" w:cstheme="minorHAnsi"/>
          <w:color w:val="000080"/>
          <w:sz w:val="22"/>
          <w:szCs w:val="22"/>
        </w:rPr>
        <w:t xml:space="preserve"> </w:t>
      </w:r>
      <w:r w:rsidR="00767199" w:rsidRPr="00282839">
        <w:rPr>
          <w:rFonts w:asciiTheme="minorHAnsi" w:hAnsiTheme="minorHAnsi" w:cstheme="minorHAnsi"/>
          <w:color w:val="000000" w:themeColor="text1"/>
          <w:sz w:val="22"/>
          <w:szCs w:val="22"/>
        </w:rPr>
        <w:t>https://www.ljubljana.si/sl/razpisi-razgrnitve-in-javne-objave/</w:t>
      </w:r>
      <w:hyperlink r:id="rId9" w:history="1"/>
      <w:r w:rsidRPr="00B8232C">
        <w:rPr>
          <w:rFonts w:asciiTheme="minorHAnsi" w:hAnsiTheme="minorHAnsi" w:cstheme="minorHAnsi"/>
          <w:b/>
          <w:sz w:val="22"/>
          <w:szCs w:val="22"/>
        </w:rPr>
        <w:t xml:space="preserve"> od dne </w:t>
      </w:r>
      <w:r w:rsidR="00B03728">
        <w:rPr>
          <w:rFonts w:asciiTheme="minorHAnsi" w:hAnsiTheme="minorHAnsi" w:cstheme="minorHAnsi"/>
          <w:b/>
          <w:sz w:val="22"/>
          <w:szCs w:val="22"/>
        </w:rPr>
        <w:t>05</w:t>
      </w:r>
      <w:bookmarkStart w:id="0" w:name="_GoBack"/>
      <w:bookmarkEnd w:id="0"/>
      <w:r w:rsidR="00410DD9">
        <w:rPr>
          <w:rFonts w:asciiTheme="minorHAnsi" w:hAnsiTheme="minorHAnsi" w:cstheme="minorHAnsi"/>
          <w:b/>
          <w:sz w:val="22"/>
          <w:szCs w:val="22"/>
        </w:rPr>
        <w:t>.</w:t>
      </w:r>
      <w:r w:rsidR="00D4229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13AC">
        <w:rPr>
          <w:rFonts w:asciiTheme="minorHAnsi" w:hAnsiTheme="minorHAnsi" w:cstheme="minorHAnsi"/>
          <w:b/>
          <w:sz w:val="22"/>
          <w:szCs w:val="22"/>
        </w:rPr>
        <w:t>11</w:t>
      </w:r>
      <w:r w:rsidR="00410DD9">
        <w:rPr>
          <w:rFonts w:asciiTheme="minorHAnsi" w:hAnsiTheme="minorHAnsi" w:cstheme="minorHAnsi"/>
          <w:b/>
          <w:sz w:val="22"/>
          <w:szCs w:val="22"/>
        </w:rPr>
        <w:t>. 20</w:t>
      </w:r>
      <w:r w:rsidR="00DC67B1">
        <w:rPr>
          <w:rFonts w:asciiTheme="minorHAnsi" w:hAnsiTheme="minorHAnsi" w:cstheme="minorHAnsi"/>
          <w:b/>
          <w:sz w:val="22"/>
          <w:szCs w:val="22"/>
        </w:rPr>
        <w:t>2</w:t>
      </w:r>
      <w:r w:rsidR="00D404C6">
        <w:rPr>
          <w:rFonts w:asciiTheme="minorHAnsi" w:hAnsiTheme="minorHAnsi" w:cstheme="minorHAnsi"/>
          <w:b/>
          <w:sz w:val="22"/>
          <w:szCs w:val="22"/>
        </w:rPr>
        <w:t>1</w:t>
      </w:r>
      <w:r w:rsidR="001C4CF2" w:rsidRPr="00B823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68E8" w:rsidRPr="00B8232C">
        <w:rPr>
          <w:rFonts w:asciiTheme="minorHAnsi" w:hAnsiTheme="minorHAnsi" w:cstheme="minorHAnsi"/>
          <w:b/>
          <w:sz w:val="22"/>
          <w:szCs w:val="22"/>
        </w:rPr>
        <w:t>do dne</w:t>
      </w:r>
      <w:r w:rsidR="002870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13AC">
        <w:rPr>
          <w:rFonts w:asciiTheme="minorHAnsi" w:hAnsiTheme="minorHAnsi" w:cstheme="minorHAnsi"/>
          <w:b/>
          <w:sz w:val="22"/>
          <w:szCs w:val="22"/>
        </w:rPr>
        <w:t>26</w:t>
      </w:r>
      <w:r w:rsidR="00630108">
        <w:rPr>
          <w:rFonts w:asciiTheme="minorHAnsi" w:hAnsiTheme="minorHAnsi" w:cstheme="minorHAnsi"/>
          <w:b/>
          <w:sz w:val="22"/>
          <w:szCs w:val="22"/>
        </w:rPr>
        <w:t>.</w:t>
      </w:r>
      <w:r w:rsidR="00BA15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13AC">
        <w:rPr>
          <w:rFonts w:asciiTheme="minorHAnsi" w:hAnsiTheme="minorHAnsi" w:cstheme="minorHAnsi"/>
          <w:b/>
          <w:sz w:val="22"/>
          <w:szCs w:val="22"/>
        </w:rPr>
        <w:t>11</w:t>
      </w:r>
      <w:r w:rsidR="00E17DB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10DD9">
        <w:rPr>
          <w:rFonts w:asciiTheme="minorHAnsi" w:hAnsiTheme="minorHAnsi" w:cstheme="minorHAnsi"/>
          <w:b/>
          <w:sz w:val="22"/>
          <w:szCs w:val="22"/>
        </w:rPr>
        <w:t>20</w:t>
      </w:r>
      <w:r w:rsidR="00DC67B1">
        <w:rPr>
          <w:rFonts w:asciiTheme="minorHAnsi" w:hAnsiTheme="minorHAnsi" w:cstheme="minorHAnsi"/>
          <w:b/>
          <w:sz w:val="22"/>
          <w:szCs w:val="22"/>
        </w:rPr>
        <w:t>2</w:t>
      </w:r>
      <w:r w:rsidR="00D404C6">
        <w:rPr>
          <w:rFonts w:asciiTheme="minorHAnsi" w:hAnsiTheme="minorHAnsi" w:cstheme="minorHAnsi"/>
          <w:b/>
          <w:sz w:val="22"/>
          <w:szCs w:val="22"/>
        </w:rPr>
        <w:t>1</w:t>
      </w:r>
      <w:r w:rsidR="001C4CF2" w:rsidRPr="00B8232C">
        <w:rPr>
          <w:rFonts w:asciiTheme="minorHAnsi" w:hAnsiTheme="minorHAnsi" w:cstheme="minorHAnsi"/>
          <w:b/>
          <w:sz w:val="22"/>
          <w:szCs w:val="22"/>
        </w:rPr>
        <w:t>.</w:t>
      </w:r>
    </w:p>
    <w:p w:rsidR="00813C37" w:rsidRPr="00B8232C" w:rsidRDefault="00813C37" w:rsidP="000F6C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C37" w:rsidRPr="00B8232C" w:rsidRDefault="00813C37" w:rsidP="000F6CFD">
      <w:pPr>
        <w:jc w:val="both"/>
        <w:rPr>
          <w:rFonts w:asciiTheme="minorHAnsi" w:hAnsiTheme="minorHAnsi" w:cstheme="minorHAnsi"/>
          <w:sz w:val="22"/>
          <w:szCs w:val="22"/>
        </w:rPr>
      </w:pPr>
      <w:r w:rsidRPr="00B8232C">
        <w:rPr>
          <w:rFonts w:asciiTheme="minorHAnsi" w:hAnsiTheme="minorHAnsi" w:cstheme="minorHAnsi"/>
          <w:sz w:val="22"/>
          <w:szCs w:val="22"/>
        </w:rPr>
        <w:t xml:space="preserve">Vabimo vas, da oddate </w:t>
      </w:r>
      <w:r w:rsidR="00AA47AC">
        <w:rPr>
          <w:rFonts w:asciiTheme="minorHAnsi" w:hAnsiTheme="minorHAnsi" w:cstheme="minorHAnsi"/>
          <w:sz w:val="22"/>
          <w:szCs w:val="22"/>
        </w:rPr>
        <w:t xml:space="preserve">zavezujočo </w:t>
      </w:r>
      <w:r w:rsidRPr="00B8232C">
        <w:rPr>
          <w:rFonts w:asciiTheme="minorHAnsi" w:hAnsiTheme="minorHAnsi" w:cstheme="minorHAnsi"/>
          <w:sz w:val="22"/>
          <w:szCs w:val="22"/>
        </w:rPr>
        <w:t>ponudbo.</w:t>
      </w:r>
    </w:p>
    <w:p w:rsidR="00813C37" w:rsidRDefault="00813C37" w:rsidP="00813C37">
      <w:pPr>
        <w:pStyle w:val="Telobesedila2"/>
        <w:rPr>
          <w:sz w:val="32"/>
          <w:szCs w:val="32"/>
        </w:rPr>
      </w:pPr>
    </w:p>
    <w:p w:rsidR="00B8232C" w:rsidRPr="00BB1D1A" w:rsidRDefault="00B8232C" w:rsidP="00BB1D1A">
      <w:pPr>
        <w:pStyle w:val="Odstavekseznama"/>
        <w:numPr>
          <w:ilvl w:val="0"/>
          <w:numId w:val="32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BB1D1A">
        <w:rPr>
          <w:rFonts w:ascii="Calibri" w:hAnsi="Calibri" w:cs="Calibri"/>
          <w:b/>
          <w:sz w:val="22"/>
          <w:szCs w:val="22"/>
        </w:rPr>
        <w:t>NAZIV IN SEDEŽ PRODAJALCA IN ORGANIZATORJA JAVNE</w:t>
      </w:r>
      <w:r w:rsidR="00821184" w:rsidRPr="00BB1D1A">
        <w:rPr>
          <w:rFonts w:ascii="Calibri" w:hAnsi="Calibri" w:cs="Calibri"/>
          <w:b/>
          <w:sz w:val="22"/>
          <w:szCs w:val="22"/>
        </w:rPr>
        <w:t>GA ZBIRANJA PONUDB</w:t>
      </w:r>
    </w:p>
    <w:p w:rsidR="00971CFC" w:rsidRDefault="00971CFC" w:rsidP="00971CFC">
      <w:pPr>
        <w:ind w:left="284"/>
        <w:jc w:val="both"/>
        <w:rPr>
          <w:rFonts w:ascii="Calibri" w:hAnsi="Calibri"/>
          <w:b/>
          <w:sz w:val="22"/>
          <w:szCs w:val="22"/>
        </w:rPr>
      </w:pPr>
    </w:p>
    <w:p w:rsidR="00FC2BBE" w:rsidRDefault="00971CFC" w:rsidP="00B8232C">
      <w:pPr>
        <w:ind w:left="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B8232C" w:rsidRPr="002901AC">
        <w:rPr>
          <w:rFonts w:ascii="Calibri" w:hAnsi="Calibri"/>
          <w:b/>
          <w:sz w:val="22"/>
          <w:szCs w:val="22"/>
        </w:rPr>
        <w:t>Mestna občina Ljubljana</w:t>
      </w:r>
      <w:r w:rsidR="00B8232C" w:rsidRPr="002901AC">
        <w:rPr>
          <w:rFonts w:ascii="Calibri" w:hAnsi="Calibri" w:cs="Calibri"/>
          <w:sz w:val="22"/>
          <w:szCs w:val="22"/>
        </w:rPr>
        <w:t>, Mestni trg 1, Ljubljana, mat.</w:t>
      </w:r>
      <w:r w:rsidR="00821184">
        <w:rPr>
          <w:rFonts w:ascii="Calibri" w:hAnsi="Calibri" w:cs="Calibri"/>
          <w:sz w:val="22"/>
          <w:szCs w:val="22"/>
        </w:rPr>
        <w:t xml:space="preserve"> </w:t>
      </w:r>
      <w:r w:rsidR="00B8232C" w:rsidRPr="002901AC">
        <w:rPr>
          <w:rFonts w:ascii="Calibri" w:hAnsi="Calibri" w:cs="Calibri"/>
          <w:sz w:val="22"/>
          <w:szCs w:val="22"/>
        </w:rPr>
        <w:t xml:space="preserve">številka: 5874025000, ID št. za DDV: </w:t>
      </w:r>
    </w:p>
    <w:p w:rsidR="00B8232C" w:rsidRPr="002901AC" w:rsidRDefault="00971CFC" w:rsidP="00B8232C">
      <w:pPr>
        <w:ind w:left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</w:t>
      </w:r>
      <w:r w:rsidR="00B8232C" w:rsidRPr="002901AC">
        <w:rPr>
          <w:rFonts w:ascii="Calibri" w:hAnsi="Calibri" w:cs="Calibri"/>
          <w:sz w:val="22"/>
          <w:szCs w:val="22"/>
        </w:rPr>
        <w:t>SI67593321</w:t>
      </w:r>
    </w:p>
    <w:p w:rsidR="00B8232C" w:rsidRPr="002901AC" w:rsidRDefault="00B8232C" w:rsidP="00B8232C">
      <w:pPr>
        <w:jc w:val="both"/>
        <w:rPr>
          <w:rFonts w:ascii="Calibri" w:hAnsi="Calibri" w:cs="Calibri"/>
          <w:sz w:val="22"/>
          <w:szCs w:val="22"/>
        </w:rPr>
      </w:pPr>
    </w:p>
    <w:p w:rsidR="00B8232C" w:rsidRPr="002901AC" w:rsidRDefault="00B8232C" w:rsidP="00B8232C">
      <w:pPr>
        <w:jc w:val="both"/>
        <w:rPr>
          <w:rFonts w:ascii="Calibri" w:hAnsi="Calibri" w:cs="Calibri"/>
          <w:b/>
          <w:sz w:val="22"/>
          <w:szCs w:val="22"/>
        </w:rPr>
      </w:pPr>
      <w:r w:rsidRPr="002901AC">
        <w:rPr>
          <w:rFonts w:ascii="Calibri" w:hAnsi="Calibri" w:cs="Calibri"/>
          <w:b/>
          <w:sz w:val="22"/>
          <w:szCs w:val="22"/>
        </w:rPr>
        <w:t>2</w:t>
      </w:r>
      <w:r w:rsidR="007A19CB">
        <w:rPr>
          <w:rFonts w:ascii="Calibri" w:hAnsi="Calibri" w:cs="Calibri"/>
          <w:b/>
          <w:sz w:val="22"/>
          <w:szCs w:val="22"/>
        </w:rPr>
        <w:t xml:space="preserve"> </w:t>
      </w:r>
      <w:r w:rsidRPr="002901AC">
        <w:rPr>
          <w:rFonts w:ascii="Calibri" w:hAnsi="Calibri" w:cs="Calibri"/>
          <w:sz w:val="22"/>
          <w:szCs w:val="22"/>
        </w:rPr>
        <w:t xml:space="preserve"> </w:t>
      </w:r>
      <w:r w:rsidR="00EE5B68">
        <w:rPr>
          <w:rFonts w:ascii="Calibri" w:hAnsi="Calibri" w:cs="Calibri"/>
          <w:sz w:val="22"/>
          <w:szCs w:val="22"/>
        </w:rPr>
        <w:t xml:space="preserve"> </w:t>
      </w:r>
      <w:r w:rsidRPr="002901AC">
        <w:rPr>
          <w:rFonts w:ascii="Calibri" w:hAnsi="Calibri" w:cs="Calibri"/>
          <w:b/>
          <w:sz w:val="22"/>
          <w:szCs w:val="22"/>
        </w:rPr>
        <w:t>PREDMET JAVNE</w:t>
      </w:r>
      <w:r w:rsidR="00F24D93">
        <w:rPr>
          <w:rFonts w:ascii="Calibri" w:hAnsi="Calibri" w:cs="Calibri"/>
          <w:b/>
          <w:sz w:val="22"/>
          <w:szCs w:val="22"/>
        </w:rPr>
        <w:t>GA ZBIRANJA PONUDB</w:t>
      </w:r>
      <w:r w:rsidRPr="002901AC">
        <w:rPr>
          <w:rFonts w:ascii="Calibri" w:hAnsi="Calibri" w:cs="Calibri"/>
          <w:b/>
          <w:sz w:val="22"/>
          <w:szCs w:val="22"/>
        </w:rPr>
        <w:t xml:space="preserve"> IN I</w:t>
      </w:r>
      <w:r w:rsidR="00AA0499">
        <w:rPr>
          <w:rFonts w:ascii="Calibri" w:hAnsi="Calibri" w:cs="Calibri"/>
          <w:b/>
          <w:sz w:val="22"/>
          <w:szCs w:val="22"/>
        </w:rPr>
        <w:t xml:space="preserve">ZHODIŠČNA </w:t>
      </w:r>
      <w:r w:rsidR="007F4644">
        <w:rPr>
          <w:rFonts w:ascii="Calibri" w:hAnsi="Calibri" w:cs="Calibri"/>
          <w:b/>
          <w:sz w:val="22"/>
          <w:szCs w:val="22"/>
        </w:rPr>
        <w:t xml:space="preserve">PONUDBENA PRODAJNA </w:t>
      </w:r>
      <w:r w:rsidRPr="002901AC">
        <w:rPr>
          <w:rFonts w:ascii="Calibri" w:hAnsi="Calibri" w:cs="Calibri"/>
          <w:b/>
          <w:sz w:val="22"/>
          <w:szCs w:val="22"/>
        </w:rPr>
        <w:t>CENA</w:t>
      </w:r>
    </w:p>
    <w:p w:rsidR="00B8232C" w:rsidRDefault="00B8232C" w:rsidP="00B8232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2.1 </w:t>
      </w:r>
      <w:r w:rsidRPr="00AD6DEF">
        <w:rPr>
          <w:rFonts w:ascii="Calibri" w:hAnsi="Calibri" w:cs="Calibri"/>
          <w:color w:val="000000"/>
          <w:sz w:val="22"/>
          <w:szCs w:val="22"/>
        </w:rPr>
        <w:t xml:space="preserve">Predmet prodaje </w:t>
      </w:r>
      <w:r w:rsidR="00D242DD">
        <w:rPr>
          <w:rFonts w:ascii="Calibri" w:hAnsi="Calibri" w:cs="Calibri"/>
          <w:color w:val="000000"/>
          <w:sz w:val="22"/>
          <w:szCs w:val="22"/>
        </w:rPr>
        <w:t>so parkirna mesta</w:t>
      </w:r>
      <w:r>
        <w:rPr>
          <w:rFonts w:ascii="Calibri" w:hAnsi="Calibri" w:cs="Calibri"/>
          <w:color w:val="000000"/>
          <w:sz w:val="22"/>
          <w:szCs w:val="22"/>
        </w:rPr>
        <w:t>:</w:t>
      </w:r>
      <w:r w:rsidRPr="00AD6DE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622BBE" w:rsidRDefault="00622BBE" w:rsidP="00B8232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22BBE" w:rsidTr="00622BBE">
        <w:tc>
          <w:tcPr>
            <w:tcW w:w="3020" w:type="dxa"/>
          </w:tcPr>
          <w:p w:rsidR="00622BBE" w:rsidRPr="00BC0A68" w:rsidRDefault="00622BBE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A68">
              <w:rPr>
                <w:rFonts w:ascii="Calibri" w:hAnsi="Calibri" w:cs="Calibri"/>
                <w:color w:val="000000"/>
                <w:sz w:val="22"/>
                <w:szCs w:val="22"/>
              </w:rPr>
              <w:t>Številka PM</w:t>
            </w:r>
          </w:p>
        </w:tc>
        <w:tc>
          <w:tcPr>
            <w:tcW w:w="3021" w:type="dxa"/>
          </w:tcPr>
          <w:p w:rsidR="00622BBE" w:rsidRPr="00BC0A68" w:rsidRDefault="00622BBE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A68">
              <w:rPr>
                <w:rFonts w:ascii="Calibri" w:hAnsi="Calibri" w:cs="Calibri"/>
                <w:color w:val="000000"/>
                <w:sz w:val="22"/>
                <w:szCs w:val="22"/>
              </w:rPr>
              <w:t>ID znak parkirnega mesta</w:t>
            </w:r>
          </w:p>
        </w:tc>
        <w:tc>
          <w:tcPr>
            <w:tcW w:w="3021" w:type="dxa"/>
          </w:tcPr>
          <w:p w:rsidR="00622BBE" w:rsidRDefault="00622BBE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0A68">
              <w:rPr>
                <w:rFonts w:ascii="Calibri" w:hAnsi="Calibri" w:cs="Calibri"/>
                <w:color w:val="000000"/>
                <w:sz w:val="22"/>
                <w:szCs w:val="22"/>
              </w:rPr>
              <w:t>Površina dela stavbe (m2)</w:t>
            </w:r>
          </w:p>
        </w:tc>
      </w:tr>
      <w:tr w:rsidR="00622BBE" w:rsidTr="00622BBE">
        <w:tc>
          <w:tcPr>
            <w:tcW w:w="3020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021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1725-1504-52</w:t>
            </w:r>
          </w:p>
        </w:tc>
        <w:tc>
          <w:tcPr>
            <w:tcW w:w="3021" w:type="dxa"/>
          </w:tcPr>
          <w:p w:rsidR="00BC0A68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BC0A68" w:rsidTr="00622BBE">
        <w:tc>
          <w:tcPr>
            <w:tcW w:w="3020" w:type="dxa"/>
          </w:tcPr>
          <w:p w:rsidR="00BC0A68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021" w:type="dxa"/>
          </w:tcPr>
          <w:p w:rsidR="00BC0A68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1725-1504-54</w:t>
            </w:r>
          </w:p>
        </w:tc>
        <w:tc>
          <w:tcPr>
            <w:tcW w:w="3021" w:type="dxa"/>
          </w:tcPr>
          <w:p w:rsidR="00BC0A68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BC0A68" w:rsidTr="00622BBE">
        <w:tc>
          <w:tcPr>
            <w:tcW w:w="3020" w:type="dxa"/>
          </w:tcPr>
          <w:p w:rsidR="00BC0A68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021" w:type="dxa"/>
          </w:tcPr>
          <w:p w:rsidR="00BC0A68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1725-1504-55</w:t>
            </w:r>
          </w:p>
        </w:tc>
        <w:tc>
          <w:tcPr>
            <w:tcW w:w="3021" w:type="dxa"/>
          </w:tcPr>
          <w:p w:rsidR="00BC0A68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622BBE" w:rsidTr="00622BBE">
        <w:tc>
          <w:tcPr>
            <w:tcW w:w="3020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021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1725-1504-72</w:t>
            </w:r>
          </w:p>
        </w:tc>
        <w:tc>
          <w:tcPr>
            <w:tcW w:w="3021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622BBE" w:rsidTr="00622BBE">
        <w:tc>
          <w:tcPr>
            <w:tcW w:w="3020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021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1725-1504-73</w:t>
            </w:r>
          </w:p>
        </w:tc>
        <w:tc>
          <w:tcPr>
            <w:tcW w:w="3021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  <w:tr w:rsidR="00622BBE" w:rsidTr="00622BBE">
        <w:tc>
          <w:tcPr>
            <w:tcW w:w="3020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21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172-1504-74</w:t>
            </w:r>
          </w:p>
        </w:tc>
        <w:tc>
          <w:tcPr>
            <w:tcW w:w="3021" w:type="dxa"/>
          </w:tcPr>
          <w:p w:rsidR="00622BBE" w:rsidRDefault="00BC0A68" w:rsidP="00B8232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11,90</w:t>
            </w:r>
          </w:p>
        </w:tc>
      </w:tr>
    </w:tbl>
    <w:p w:rsidR="00966BEE" w:rsidRPr="00BC0A68" w:rsidRDefault="00966BEE" w:rsidP="00BC0A68">
      <w:pPr>
        <w:rPr>
          <w:rFonts w:ascii="Calibri" w:hAnsi="Calibri" w:cs="Calibri"/>
          <w:color w:val="000000"/>
          <w:sz w:val="22"/>
          <w:szCs w:val="22"/>
        </w:rPr>
      </w:pPr>
    </w:p>
    <w:p w:rsidR="000F5A78" w:rsidRPr="00A27D93" w:rsidRDefault="000F5A78" w:rsidP="00266E5E">
      <w:pPr>
        <w:pStyle w:val="Telobesedila2"/>
        <w:numPr>
          <w:ilvl w:val="1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A27D93">
        <w:rPr>
          <w:rFonts w:asciiTheme="minorHAnsi" w:hAnsiTheme="minorHAnsi" w:cstheme="minorHAnsi"/>
          <w:sz w:val="22"/>
          <w:szCs w:val="22"/>
        </w:rPr>
        <w:t>OP</w:t>
      </w:r>
      <w:r w:rsidR="008F1D1B" w:rsidRPr="00A27D93">
        <w:rPr>
          <w:rFonts w:asciiTheme="minorHAnsi" w:hAnsiTheme="minorHAnsi" w:cstheme="minorHAnsi"/>
          <w:sz w:val="22"/>
          <w:szCs w:val="22"/>
        </w:rPr>
        <w:t>IS PARKIRNEGA MESTA</w:t>
      </w:r>
      <w:r w:rsidRPr="00A27D93">
        <w:rPr>
          <w:rFonts w:asciiTheme="minorHAnsi" w:hAnsiTheme="minorHAnsi" w:cstheme="minorHAnsi"/>
          <w:sz w:val="22"/>
          <w:szCs w:val="22"/>
        </w:rPr>
        <w:t>:</w:t>
      </w:r>
    </w:p>
    <w:p w:rsidR="00092D2C" w:rsidRPr="00A27D93" w:rsidRDefault="00092D2C" w:rsidP="000175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2D2C" w:rsidRPr="00A27D93" w:rsidRDefault="00520975" w:rsidP="000175E8">
      <w:pPr>
        <w:jc w:val="both"/>
        <w:rPr>
          <w:rFonts w:asciiTheme="minorHAnsi" w:hAnsiTheme="minorHAnsi" w:cstheme="minorHAnsi"/>
          <w:sz w:val="22"/>
          <w:szCs w:val="22"/>
        </w:rPr>
      </w:pPr>
      <w:r w:rsidRPr="00A27D93">
        <w:rPr>
          <w:rFonts w:asciiTheme="minorHAnsi" w:hAnsiTheme="minorHAnsi" w:cstheme="minorHAnsi"/>
          <w:sz w:val="22"/>
          <w:szCs w:val="22"/>
        </w:rPr>
        <w:t xml:space="preserve">Posamezno parkirno mesto se nahaja </w:t>
      </w:r>
      <w:r w:rsidR="00925033" w:rsidRPr="00A27D93">
        <w:rPr>
          <w:rFonts w:asciiTheme="minorHAnsi" w:hAnsiTheme="minorHAnsi" w:cstheme="minorHAnsi"/>
          <w:sz w:val="22"/>
          <w:szCs w:val="22"/>
        </w:rPr>
        <w:t>v tretji kleti parkirne hiše Kozolec II v Ljubljani, Dvorakova ulica</w:t>
      </w:r>
      <w:r w:rsidR="005A2CE4">
        <w:rPr>
          <w:rFonts w:asciiTheme="minorHAnsi" w:hAnsiTheme="minorHAnsi" w:cstheme="minorHAnsi"/>
          <w:sz w:val="22"/>
          <w:szCs w:val="22"/>
        </w:rPr>
        <w:t xml:space="preserve"> 3</w:t>
      </w:r>
      <w:r w:rsidR="00EB60D2">
        <w:rPr>
          <w:rFonts w:asciiTheme="minorHAnsi" w:hAnsiTheme="minorHAnsi" w:cstheme="minorHAnsi"/>
          <w:sz w:val="22"/>
          <w:szCs w:val="22"/>
        </w:rPr>
        <w:t>, Ljubljana</w:t>
      </w:r>
      <w:r w:rsidR="000F5A78" w:rsidRPr="00A27D93">
        <w:rPr>
          <w:rFonts w:asciiTheme="minorHAnsi" w:hAnsiTheme="minorHAnsi" w:cstheme="minorHAnsi"/>
          <w:sz w:val="22"/>
          <w:szCs w:val="22"/>
        </w:rPr>
        <w:t>.</w:t>
      </w:r>
    </w:p>
    <w:p w:rsidR="00925033" w:rsidRPr="00531537" w:rsidRDefault="00520975" w:rsidP="00531537">
      <w:pPr>
        <w:jc w:val="both"/>
        <w:rPr>
          <w:rFonts w:asciiTheme="minorHAnsi" w:hAnsiTheme="minorHAnsi" w:cstheme="minorHAnsi"/>
          <w:sz w:val="22"/>
          <w:szCs w:val="22"/>
        </w:rPr>
      </w:pPr>
      <w:r w:rsidRPr="00A27D93">
        <w:rPr>
          <w:rFonts w:asciiTheme="minorHAnsi" w:hAnsiTheme="minorHAnsi" w:cstheme="minorHAnsi"/>
          <w:sz w:val="22"/>
          <w:szCs w:val="22"/>
        </w:rPr>
        <w:t xml:space="preserve">Posamezno parkirno mesto je </w:t>
      </w:r>
      <w:r w:rsidR="00925033" w:rsidRPr="00A27D93">
        <w:rPr>
          <w:rFonts w:asciiTheme="minorHAnsi" w:hAnsiTheme="minorHAnsi" w:cstheme="minorHAnsi"/>
          <w:sz w:val="22"/>
          <w:szCs w:val="22"/>
        </w:rPr>
        <w:t>označen</w:t>
      </w:r>
      <w:r w:rsidRPr="00A27D93">
        <w:rPr>
          <w:rFonts w:asciiTheme="minorHAnsi" w:hAnsiTheme="minorHAnsi" w:cstheme="minorHAnsi"/>
          <w:sz w:val="22"/>
          <w:szCs w:val="22"/>
        </w:rPr>
        <w:t>o</w:t>
      </w:r>
      <w:r w:rsidR="00925033" w:rsidRPr="00A27D93">
        <w:rPr>
          <w:rFonts w:asciiTheme="minorHAnsi" w:hAnsiTheme="minorHAnsi" w:cstheme="minorHAnsi"/>
          <w:sz w:val="22"/>
          <w:szCs w:val="22"/>
        </w:rPr>
        <w:t xml:space="preserve"> s številko parkirnega mesta</w:t>
      </w:r>
      <w:r w:rsidR="00AD7B1F">
        <w:rPr>
          <w:rFonts w:asciiTheme="minorHAnsi" w:hAnsiTheme="minorHAnsi" w:cstheme="minorHAnsi"/>
          <w:sz w:val="22"/>
          <w:szCs w:val="22"/>
        </w:rPr>
        <w:t xml:space="preserve"> in ID znakom parkirnega mesta</w:t>
      </w:r>
      <w:r w:rsidR="00925033" w:rsidRPr="00A27D93">
        <w:rPr>
          <w:rFonts w:asciiTheme="minorHAnsi" w:hAnsiTheme="minorHAnsi" w:cstheme="minorHAnsi"/>
          <w:sz w:val="22"/>
          <w:szCs w:val="22"/>
        </w:rPr>
        <w:t>.</w:t>
      </w:r>
      <w:r w:rsidR="00531537">
        <w:rPr>
          <w:rFonts w:asciiTheme="minorHAnsi" w:hAnsiTheme="minorHAnsi" w:cstheme="minorHAnsi"/>
          <w:sz w:val="22"/>
          <w:szCs w:val="22"/>
        </w:rPr>
        <w:t xml:space="preserve"> </w:t>
      </w:r>
      <w:r w:rsidR="00AD7B1F">
        <w:rPr>
          <w:rFonts w:asciiTheme="minorHAnsi" w:hAnsiTheme="minorHAnsi" w:cstheme="minorHAnsi"/>
          <w:sz w:val="22"/>
          <w:szCs w:val="22"/>
        </w:rPr>
        <w:t>Parkirna mesta so</w:t>
      </w:r>
      <w:r w:rsidR="00531537" w:rsidRPr="00531537">
        <w:rPr>
          <w:rFonts w:asciiTheme="minorHAnsi" w:hAnsiTheme="minorHAnsi" w:cstheme="minorHAnsi"/>
          <w:sz w:val="22"/>
          <w:szCs w:val="22"/>
        </w:rPr>
        <w:t xml:space="preserve"> v času prodaje prazna in prosta vseh bremen. </w:t>
      </w:r>
      <w:r w:rsidR="00F34ABD">
        <w:rPr>
          <w:rFonts w:asciiTheme="minorHAnsi" w:hAnsiTheme="minorHAnsi" w:cstheme="minorHAnsi"/>
          <w:sz w:val="22"/>
          <w:szCs w:val="22"/>
        </w:rPr>
        <w:t>Z</w:t>
      </w:r>
      <w:r w:rsidR="00F34ABD" w:rsidRPr="00F34ABD">
        <w:rPr>
          <w:rFonts w:asciiTheme="minorHAnsi" w:hAnsiTheme="minorHAnsi" w:cstheme="minorHAnsi"/>
          <w:sz w:val="22"/>
          <w:szCs w:val="22"/>
        </w:rPr>
        <w:t>a predmetn</w:t>
      </w:r>
      <w:r w:rsidR="00F34ABD">
        <w:rPr>
          <w:rFonts w:asciiTheme="minorHAnsi" w:hAnsiTheme="minorHAnsi" w:cstheme="minorHAnsi"/>
          <w:sz w:val="22"/>
          <w:szCs w:val="22"/>
        </w:rPr>
        <w:t>o</w:t>
      </w:r>
      <w:r w:rsidR="00F34ABD" w:rsidRPr="00F34ABD">
        <w:rPr>
          <w:rFonts w:asciiTheme="minorHAnsi" w:hAnsiTheme="minorHAnsi" w:cstheme="minorHAnsi"/>
          <w:sz w:val="22"/>
          <w:szCs w:val="22"/>
        </w:rPr>
        <w:t xml:space="preserve"> nepremičnino poteka postopek vpisa v kataster stavb in vzpostavitev etažne lastnine na predmetni stavbi</w:t>
      </w:r>
      <w:r w:rsidR="00F34ABD">
        <w:rPr>
          <w:rFonts w:asciiTheme="minorHAnsi" w:hAnsiTheme="minorHAnsi" w:cstheme="minorHAnsi"/>
          <w:sz w:val="22"/>
          <w:szCs w:val="22"/>
        </w:rPr>
        <w:t xml:space="preserve">. </w:t>
      </w:r>
      <w:r w:rsidR="004B5273">
        <w:rPr>
          <w:rFonts w:asciiTheme="minorHAnsi" w:hAnsiTheme="minorHAnsi" w:cstheme="minorHAnsi"/>
          <w:sz w:val="22"/>
          <w:szCs w:val="22"/>
        </w:rPr>
        <w:t>V</w:t>
      </w:r>
      <w:r w:rsidR="004B5273" w:rsidRPr="004B5273">
        <w:rPr>
          <w:rFonts w:asciiTheme="minorHAnsi" w:hAnsiTheme="minorHAnsi" w:cstheme="minorHAnsi"/>
          <w:sz w:val="22"/>
          <w:szCs w:val="22"/>
        </w:rPr>
        <w:t>zpostavitev etažne lastnine na predmetni stavbi še ni dokončno urejena</w:t>
      </w:r>
      <w:r w:rsidR="004B5273">
        <w:rPr>
          <w:rFonts w:asciiTheme="minorHAnsi" w:hAnsiTheme="minorHAnsi" w:cstheme="minorHAnsi"/>
          <w:sz w:val="22"/>
          <w:szCs w:val="22"/>
        </w:rPr>
        <w:t>.</w:t>
      </w:r>
      <w:r w:rsidR="004B5273" w:rsidRPr="004B5273">
        <w:rPr>
          <w:rFonts w:asciiTheme="minorHAnsi" w:hAnsiTheme="minorHAnsi" w:cstheme="minorHAnsi"/>
          <w:sz w:val="22"/>
          <w:szCs w:val="22"/>
        </w:rPr>
        <w:t xml:space="preserve"> </w:t>
      </w:r>
      <w:r w:rsidR="00F34ABD">
        <w:rPr>
          <w:rFonts w:asciiTheme="minorHAnsi" w:hAnsiTheme="minorHAnsi" w:cstheme="minorHAnsi"/>
          <w:sz w:val="22"/>
          <w:szCs w:val="22"/>
        </w:rPr>
        <w:t xml:space="preserve">Vpis lastninske pravice </w:t>
      </w:r>
      <w:r w:rsidR="004B5273">
        <w:rPr>
          <w:rFonts w:asciiTheme="minorHAnsi" w:hAnsiTheme="minorHAnsi" w:cstheme="minorHAnsi"/>
          <w:sz w:val="22"/>
          <w:szCs w:val="22"/>
        </w:rPr>
        <w:t>na posameznem parkirnem mestu je dopusten</w:t>
      </w:r>
      <w:r w:rsidR="00F34ABD">
        <w:rPr>
          <w:rFonts w:asciiTheme="minorHAnsi" w:hAnsiTheme="minorHAnsi" w:cstheme="minorHAnsi"/>
          <w:sz w:val="22"/>
          <w:szCs w:val="22"/>
        </w:rPr>
        <w:t xml:space="preserve">. </w:t>
      </w:r>
      <w:r w:rsidR="00F34ABD" w:rsidRPr="00F34ABD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:rsidR="00092D2C" w:rsidRDefault="00092D2C" w:rsidP="000175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C0A68" w:rsidRPr="00A27D93" w:rsidRDefault="00BC0A68" w:rsidP="000175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6A7E" w:rsidRPr="00A27D93" w:rsidRDefault="00DE6A7E" w:rsidP="00BB1D1A">
      <w:pPr>
        <w:pStyle w:val="Telobesedila2"/>
        <w:numPr>
          <w:ilvl w:val="1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A27D93">
        <w:rPr>
          <w:rFonts w:asciiTheme="minorHAnsi" w:hAnsiTheme="minorHAnsi" w:cstheme="minorHAnsi"/>
          <w:sz w:val="22"/>
          <w:szCs w:val="22"/>
        </w:rPr>
        <w:t xml:space="preserve">PONUDBENA </w:t>
      </w:r>
      <w:r w:rsidR="00193061" w:rsidRPr="00A27D93">
        <w:rPr>
          <w:rFonts w:asciiTheme="minorHAnsi" w:hAnsiTheme="minorHAnsi" w:cstheme="minorHAnsi"/>
          <w:sz w:val="22"/>
          <w:szCs w:val="22"/>
        </w:rPr>
        <w:t>–</w:t>
      </w:r>
      <w:r w:rsidRPr="00A27D93">
        <w:rPr>
          <w:rFonts w:asciiTheme="minorHAnsi" w:hAnsiTheme="minorHAnsi" w:cstheme="minorHAnsi"/>
          <w:sz w:val="22"/>
          <w:szCs w:val="22"/>
        </w:rPr>
        <w:t xml:space="preserve"> </w:t>
      </w:r>
      <w:r w:rsidR="00193061" w:rsidRPr="00A27D93">
        <w:rPr>
          <w:rFonts w:asciiTheme="minorHAnsi" w:hAnsiTheme="minorHAnsi" w:cstheme="minorHAnsi"/>
          <w:sz w:val="22"/>
          <w:szCs w:val="22"/>
        </w:rPr>
        <w:t>IZ</w:t>
      </w:r>
      <w:r w:rsidR="00A72990">
        <w:rPr>
          <w:rFonts w:asciiTheme="minorHAnsi" w:hAnsiTheme="minorHAnsi" w:cstheme="minorHAnsi"/>
          <w:sz w:val="22"/>
          <w:szCs w:val="22"/>
        </w:rPr>
        <w:t>HODIŠČNA</w:t>
      </w:r>
      <w:r w:rsidR="00193061" w:rsidRPr="00A27D93">
        <w:rPr>
          <w:rFonts w:asciiTheme="minorHAnsi" w:hAnsiTheme="minorHAnsi" w:cstheme="minorHAnsi"/>
          <w:sz w:val="22"/>
          <w:szCs w:val="22"/>
        </w:rPr>
        <w:t xml:space="preserve"> CENA</w:t>
      </w:r>
      <w:r w:rsidRPr="00A27D93">
        <w:rPr>
          <w:rFonts w:asciiTheme="minorHAnsi" w:hAnsiTheme="minorHAnsi" w:cstheme="minorHAnsi"/>
          <w:sz w:val="22"/>
          <w:szCs w:val="22"/>
        </w:rPr>
        <w:t>:</w:t>
      </w:r>
    </w:p>
    <w:p w:rsidR="008C0A3E" w:rsidRPr="00AD6DEF" w:rsidRDefault="008C0A3E" w:rsidP="008C0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 w:rsidRPr="00A44648">
        <w:rPr>
          <w:rFonts w:ascii="Calibri" w:hAnsi="Calibri" w:cs="Calibri"/>
          <w:b/>
          <w:color w:val="000000"/>
          <w:sz w:val="22"/>
          <w:szCs w:val="22"/>
        </w:rPr>
        <w:t>Iz</w:t>
      </w:r>
      <w:r>
        <w:rPr>
          <w:rFonts w:ascii="Calibri" w:hAnsi="Calibri" w:cs="Calibri"/>
          <w:b/>
          <w:color w:val="000000"/>
          <w:sz w:val="22"/>
          <w:szCs w:val="22"/>
        </w:rPr>
        <w:t>hodiščna</w:t>
      </w:r>
      <w:r w:rsidRPr="00A44648">
        <w:rPr>
          <w:rFonts w:ascii="Calibri" w:hAnsi="Calibri" w:cs="Calibri"/>
          <w:b/>
          <w:color w:val="000000"/>
          <w:sz w:val="22"/>
          <w:szCs w:val="22"/>
        </w:rPr>
        <w:t xml:space="preserve"> cena</w:t>
      </w:r>
      <w:r w:rsidR="00EE56A9">
        <w:rPr>
          <w:rFonts w:ascii="Calibri" w:hAnsi="Calibri" w:cs="Calibri"/>
          <w:b/>
          <w:color w:val="000000"/>
          <w:sz w:val="22"/>
          <w:szCs w:val="22"/>
        </w:rPr>
        <w:t xml:space="preserve"> za eno parkirno mesto</w:t>
      </w:r>
      <w:r w:rsidRPr="00A44648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b/>
          <w:color w:val="000000"/>
          <w:sz w:val="22"/>
          <w:szCs w:val="22"/>
        </w:rPr>
        <w:t>30.500</w:t>
      </w:r>
      <w:r w:rsidRPr="00A44648">
        <w:rPr>
          <w:rFonts w:ascii="Calibri" w:hAnsi="Calibri" w:cs="Calibri"/>
          <w:b/>
          <w:color w:val="000000"/>
          <w:sz w:val="22"/>
          <w:szCs w:val="22"/>
        </w:rPr>
        <w:t>,00 EUR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D6DEF">
        <w:rPr>
          <w:rFonts w:ascii="Calibri" w:hAnsi="Calibri" w:cs="Calibri"/>
          <w:color w:val="000000"/>
          <w:sz w:val="22"/>
          <w:szCs w:val="22"/>
        </w:rPr>
        <w:t xml:space="preserve">(z besedo: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tridesettisočpetsto</w:t>
      </w:r>
      <w:proofErr w:type="spellEnd"/>
      <w:r w:rsidRPr="00AD6DEF"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8C0A3E" w:rsidRDefault="008C0A3E" w:rsidP="000175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92D2C" w:rsidRDefault="00801BE6" w:rsidP="000175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izhodiščni ceni je vštet DDV.</w:t>
      </w:r>
      <w:r w:rsidR="001D7157" w:rsidRPr="00A27D93">
        <w:rPr>
          <w:rFonts w:asciiTheme="minorHAnsi" w:hAnsiTheme="minorHAnsi" w:cstheme="minorHAnsi"/>
          <w:sz w:val="22"/>
          <w:szCs w:val="22"/>
        </w:rPr>
        <w:t xml:space="preserve"> Uspeli ponudnik bo tisti, ki bo </w:t>
      </w:r>
      <w:r w:rsidR="00BC6269" w:rsidRPr="00A27D93">
        <w:rPr>
          <w:rFonts w:asciiTheme="minorHAnsi" w:hAnsiTheme="minorHAnsi" w:cstheme="minorHAnsi"/>
          <w:sz w:val="22"/>
          <w:szCs w:val="22"/>
        </w:rPr>
        <w:t>sprejel ponu</w:t>
      </w:r>
      <w:r>
        <w:rPr>
          <w:rFonts w:asciiTheme="minorHAnsi" w:hAnsiTheme="minorHAnsi" w:cstheme="minorHAnsi"/>
          <w:sz w:val="22"/>
          <w:szCs w:val="22"/>
        </w:rPr>
        <w:t>jeno izhodiščno ceno oz. bo ponudil več od izhodiščne cene</w:t>
      </w:r>
      <w:r w:rsidR="001D7157" w:rsidRPr="00A27D93">
        <w:rPr>
          <w:rFonts w:asciiTheme="minorHAnsi" w:hAnsiTheme="minorHAnsi" w:cstheme="minorHAnsi"/>
          <w:sz w:val="22"/>
          <w:szCs w:val="22"/>
        </w:rPr>
        <w:t>.</w:t>
      </w:r>
    </w:p>
    <w:p w:rsidR="008E531D" w:rsidRDefault="008E531D" w:rsidP="000175E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531D" w:rsidRPr="00A27D93" w:rsidRDefault="008E531D" w:rsidP="008E53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predmet prodaje po tem javnem razpisu še nista </w:t>
      </w:r>
      <w:r w:rsidRPr="008E531D">
        <w:rPr>
          <w:rFonts w:asciiTheme="minorHAnsi" w:hAnsiTheme="minorHAnsi" w:cstheme="minorHAnsi"/>
          <w:sz w:val="22"/>
          <w:szCs w:val="22"/>
        </w:rPr>
        <w:t>pretekli več kot dve leti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531D">
        <w:rPr>
          <w:rFonts w:asciiTheme="minorHAnsi" w:hAnsiTheme="minorHAnsi" w:cstheme="minorHAnsi"/>
          <w:sz w:val="22"/>
          <w:szCs w:val="22"/>
        </w:rPr>
        <w:t xml:space="preserve">od začetka prve uporabe, zato se ta promet dobave blaga </w:t>
      </w:r>
      <w:r>
        <w:rPr>
          <w:rFonts w:asciiTheme="minorHAnsi" w:hAnsiTheme="minorHAnsi" w:cstheme="minorHAnsi"/>
          <w:sz w:val="22"/>
          <w:szCs w:val="22"/>
        </w:rPr>
        <w:t xml:space="preserve">po ZDDV-1 </w:t>
      </w:r>
      <w:r w:rsidRPr="008E531D">
        <w:rPr>
          <w:rFonts w:asciiTheme="minorHAnsi" w:hAnsiTheme="minorHAnsi" w:cstheme="minorHAnsi"/>
          <w:sz w:val="22"/>
          <w:szCs w:val="22"/>
        </w:rPr>
        <w:t xml:space="preserve">ne obravnava kot druga oproščena dejavnost, temveč se </w:t>
      </w:r>
      <w:r w:rsidRPr="008E531D">
        <w:rPr>
          <w:rFonts w:asciiTheme="minorHAnsi" w:hAnsiTheme="minorHAnsi" w:cstheme="minorHAnsi"/>
          <w:sz w:val="22"/>
          <w:szCs w:val="22"/>
        </w:rPr>
        <w:lastRenderedPageBreak/>
        <w:t>mora obraču</w:t>
      </w:r>
      <w:r>
        <w:rPr>
          <w:rFonts w:asciiTheme="minorHAnsi" w:hAnsiTheme="minorHAnsi" w:cstheme="minorHAnsi"/>
          <w:sz w:val="22"/>
          <w:szCs w:val="22"/>
        </w:rPr>
        <w:t>nati DDV po splošni stopnji 22%</w:t>
      </w:r>
      <w:r w:rsidR="008039EC">
        <w:rPr>
          <w:rFonts w:asciiTheme="minorHAnsi" w:hAnsiTheme="minorHAnsi" w:cstheme="minorHAnsi"/>
          <w:sz w:val="22"/>
          <w:szCs w:val="22"/>
        </w:rPr>
        <w:t>. P</w:t>
      </w:r>
      <w:r>
        <w:rPr>
          <w:rFonts w:asciiTheme="minorHAnsi" w:hAnsiTheme="minorHAnsi" w:cstheme="minorHAnsi"/>
          <w:sz w:val="22"/>
          <w:szCs w:val="22"/>
        </w:rPr>
        <w:t>onudnik</w:t>
      </w:r>
      <w:r w:rsidR="00037275">
        <w:rPr>
          <w:rFonts w:asciiTheme="minorHAnsi" w:hAnsiTheme="minorHAnsi" w:cstheme="minorHAnsi"/>
          <w:sz w:val="22"/>
          <w:szCs w:val="22"/>
        </w:rPr>
        <w:t xml:space="preserve"> na FURS ne bo predložil</w:t>
      </w:r>
      <w:r w:rsidRPr="008E531D">
        <w:rPr>
          <w:rFonts w:asciiTheme="minorHAnsi" w:hAnsiTheme="minorHAnsi" w:cstheme="minorHAnsi"/>
          <w:sz w:val="22"/>
          <w:szCs w:val="22"/>
        </w:rPr>
        <w:t xml:space="preserve"> </w:t>
      </w:r>
      <w:r w:rsidR="008039EC">
        <w:rPr>
          <w:rFonts w:asciiTheme="minorHAnsi" w:hAnsiTheme="minorHAnsi" w:cstheme="minorHAnsi"/>
          <w:sz w:val="22"/>
          <w:szCs w:val="22"/>
        </w:rPr>
        <w:t xml:space="preserve">izjave </w:t>
      </w:r>
      <w:r w:rsidRPr="008E531D">
        <w:rPr>
          <w:rFonts w:asciiTheme="minorHAnsi" w:hAnsiTheme="minorHAnsi" w:cstheme="minorHAnsi"/>
          <w:sz w:val="22"/>
          <w:szCs w:val="22"/>
        </w:rPr>
        <w:t>45. členu ZDDV-1</w:t>
      </w:r>
      <w:r w:rsidR="008039EC">
        <w:rPr>
          <w:rFonts w:asciiTheme="minorHAnsi" w:hAnsiTheme="minorHAnsi" w:cstheme="minorHAnsi"/>
          <w:sz w:val="22"/>
          <w:szCs w:val="22"/>
        </w:rPr>
        <w:t>.</w:t>
      </w:r>
    </w:p>
    <w:p w:rsidR="001D7157" w:rsidRDefault="001D7157" w:rsidP="000175E8">
      <w:pPr>
        <w:jc w:val="both"/>
      </w:pPr>
    </w:p>
    <w:p w:rsidR="00BE58A7" w:rsidRPr="009F54C7" w:rsidRDefault="00BE58A7" w:rsidP="00BE5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F54C7">
        <w:rPr>
          <w:rFonts w:asciiTheme="minorHAnsi" w:hAnsiTheme="minorHAnsi" w:cstheme="minorHAnsi"/>
          <w:b/>
          <w:sz w:val="22"/>
          <w:szCs w:val="22"/>
        </w:rPr>
        <w:t>3</w:t>
      </w:r>
      <w:r w:rsidR="003360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F54C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21D4">
        <w:rPr>
          <w:rFonts w:asciiTheme="minorHAnsi" w:hAnsiTheme="minorHAnsi" w:cstheme="minorHAnsi"/>
          <w:b/>
          <w:sz w:val="22"/>
          <w:szCs w:val="22"/>
        </w:rPr>
        <w:t xml:space="preserve">   P</w:t>
      </w:r>
      <w:r w:rsidRPr="009F54C7">
        <w:rPr>
          <w:rFonts w:asciiTheme="minorHAnsi" w:hAnsiTheme="minorHAnsi" w:cstheme="minorHAnsi"/>
          <w:b/>
          <w:sz w:val="22"/>
          <w:szCs w:val="22"/>
        </w:rPr>
        <w:t>OGOJI PRODAJE</w:t>
      </w:r>
      <w:r w:rsidRPr="009F54C7">
        <w:rPr>
          <w:rFonts w:asciiTheme="minorHAnsi" w:hAnsiTheme="minorHAnsi" w:cstheme="minorHAnsi"/>
          <w:b/>
          <w:sz w:val="22"/>
          <w:szCs w:val="22"/>
        </w:rPr>
        <w:tab/>
      </w:r>
    </w:p>
    <w:p w:rsidR="00BE58A7" w:rsidRDefault="00BE58A7" w:rsidP="00BE58A7">
      <w:pPr>
        <w:jc w:val="both"/>
        <w:rPr>
          <w:rFonts w:asciiTheme="minorHAnsi" w:hAnsiTheme="minorHAnsi" w:cstheme="minorHAnsi"/>
          <w:sz w:val="22"/>
          <w:szCs w:val="22"/>
        </w:rPr>
      </w:pPr>
      <w:r w:rsidRPr="009F54C7">
        <w:rPr>
          <w:rFonts w:asciiTheme="minorHAnsi" w:hAnsiTheme="minorHAnsi" w:cstheme="minorHAnsi"/>
          <w:sz w:val="22"/>
          <w:szCs w:val="22"/>
        </w:rPr>
        <w:t xml:space="preserve">3.1 </w:t>
      </w:r>
      <w:r w:rsidR="004C3E26">
        <w:rPr>
          <w:rFonts w:asciiTheme="minorHAnsi" w:hAnsiTheme="minorHAnsi" w:cstheme="minorHAnsi"/>
          <w:sz w:val="22"/>
          <w:szCs w:val="22"/>
        </w:rPr>
        <w:t xml:space="preserve"> </w:t>
      </w:r>
      <w:r w:rsidR="003D296E">
        <w:rPr>
          <w:rFonts w:asciiTheme="minorHAnsi" w:hAnsiTheme="minorHAnsi" w:cstheme="minorHAnsi"/>
          <w:sz w:val="22"/>
          <w:szCs w:val="22"/>
        </w:rPr>
        <w:t>Parkirno mesto</w:t>
      </w:r>
      <w:r w:rsidRPr="009F54C7">
        <w:rPr>
          <w:rFonts w:asciiTheme="minorHAnsi" w:hAnsiTheme="minorHAnsi" w:cstheme="minorHAnsi"/>
          <w:sz w:val="22"/>
          <w:szCs w:val="22"/>
        </w:rPr>
        <w:t xml:space="preserve"> je naprodaj po načelu »videno – kupljeno«;</w:t>
      </w:r>
    </w:p>
    <w:p w:rsidR="00452955" w:rsidRDefault="006F2C45" w:rsidP="006F2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3.2  Za nakup parkirnega mesta lahko </w:t>
      </w:r>
      <w:r w:rsidR="004C4B71">
        <w:rPr>
          <w:rFonts w:asciiTheme="minorHAnsi" w:hAnsiTheme="minorHAnsi" w:cstheme="minorHAnsi"/>
          <w:sz w:val="22"/>
          <w:szCs w:val="22"/>
        </w:rPr>
        <w:t>kandidirajo</w:t>
      </w:r>
      <w:r>
        <w:rPr>
          <w:rFonts w:asciiTheme="minorHAnsi" w:hAnsiTheme="minorHAnsi" w:cstheme="minorHAnsi"/>
          <w:sz w:val="22"/>
          <w:szCs w:val="22"/>
        </w:rPr>
        <w:t xml:space="preserve"> fizične in pravne osebe, pri čemer si prodajalec </w:t>
      </w:r>
    </w:p>
    <w:p w:rsidR="006F2C45" w:rsidRDefault="00452955" w:rsidP="006F2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6F2C45">
        <w:rPr>
          <w:rFonts w:asciiTheme="minorHAnsi" w:hAnsiTheme="minorHAnsi" w:cstheme="minorHAnsi"/>
          <w:sz w:val="22"/>
          <w:szCs w:val="22"/>
        </w:rPr>
        <w:t xml:space="preserve">pridržuje diskrecijsko pravico, da se parkirna mesta prodajo najprej ponudnikom iz </w:t>
      </w:r>
    </w:p>
    <w:p w:rsidR="005C68EF" w:rsidRDefault="006F2C45" w:rsidP="006F2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»</w:t>
      </w:r>
      <w:r w:rsidRPr="006F2C45">
        <w:rPr>
          <w:rFonts w:asciiTheme="minorHAnsi" w:hAnsiTheme="minorHAnsi" w:cstheme="minorHAnsi"/>
          <w:sz w:val="22"/>
          <w:szCs w:val="22"/>
        </w:rPr>
        <w:t>prednostn</w:t>
      </w:r>
      <w:r>
        <w:rPr>
          <w:rFonts w:asciiTheme="minorHAnsi" w:hAnsiTheme="minorHAnsi" w:cstheme="minorHAnsi"/>
          <w:sz w:val="22"/>
          <w:szCs w:val="22"/>
        </w:rPr>
        <w:t>ega</w:t>
      </w:r>
      <w:r w:rsidRPr="006F2C45">
        <w:rPr>
          <w:rFonts w:asciiTheme="minorHAnsi" w:hAnsiTheme="minorHAnsi" w:cstheme="minorHAnsi"/>
          <w:sz w:val="22"/>
          <w:szCs w:val="22"/>
        </w:rPr>
        <w:t xml:space="preserve"> območj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6F2C45">
        <w:rPr>
          <w:rFonts w:asciiTheme="minorHAnsi" w:hAnsiTheme="minorHAnsi" w:cstheme="minorHAnsi"/>
          <w:sz w:val="22"/>
          <w:szCs w:val="22"/>
        </w:rPr>
        <w:t>«</w:t>
      </w:r>
      <w:r>
        <w:rPr>
          <w:rFonts w:asciiTheme="minorHAnsi" w:hAnsiTheme="minorHAnsi" w:cstheme="minorHAnsi"/>
          <w:sz w:val="22"/>
          <w:szCs w:val="22"/>
        </w:rPr>
        <w:t xml:space="preserve">, ki je razvidno iz </w:t>
      </w:r>
      <w:r w:rsidR="007216E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riloge </w:t>
      </w:r>
      <w:r w:rsidR="005C68EF">
        <w:rPr>
          <w:rFonts w:asciiTheme="minorHAnsi" w:hAnsiTheme="minorHAnsi" w:cstheme="minorHAnsi"/>
          <w:sz w:val="22"/>
          <w:szCs w:val="22"/>
        </w:rPr>
        <w:t xml:space="preserve">št. </w:t>
      </w:r>
      <w:r w:rsidR="007216E4">
        <w:rPr>
          <w:rFonts w:asciiTheme="minorHAnsi" w:hAnsiTheme="minorHAnsi" w:cstheme="minorHAnsi"/>
          <w:sz w:val="22"/>
          <w:szCs w:val="22"/>
        </w:rPr>
        <w:t>2</w:t>
      </w:r>
      <w:r w:rsidR="005C68E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»Prednostno območje«, ki je sestavni del </w:t>
      </w:r>
    </w:p>
    <w:p w:rsidR="003A2A34" w:rsidRDefault="005C68EF" w:rsidP="006F2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6F2C45">
        <w:rPr>
          <w:rFonts w:asciiTheme="minorHAnsi" w:hAnsiTheme="minorHAnsi" w:cstheme="minorHAnsi"/>
          <w:sz w:val="22"/>
          <w:szCs w:val="22"/>
        </w:rPr>
        <w:t xml:space="preserve">te </w:t>
      </w:r>
      <w:r w:rsidR="006200A0">
        <w:rPr>
          <w:rFonts w:asciiTheme="minorHAnsi" w:hAnsiTheme="minorHAnsi" w:cstheme="minorHAnsi"/>
          <w:sz w:val="22"/>
          <w:szCs w:val="22"/>
        </w:rPr>
        <w:t>razpisne dokumentacije</w:t>
      </w:r>
      <w:r w:rsidR="003A2A3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2A34" w:rsidRDefault="003A2A34" w:rsidP="006F2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Ponudniki iz prednostnega območja so lahko fizične in pravne osebe, ki so lastniki nepremičnin v </w:t>
      </w:r>
    </w:p>
    <w:p w:rsidR="00C01837" w:rsidRDefault="003A2A34" w:rsidP="006F2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prednostnem območju ali imajo prijavljeno stalno bivališče </w:t>
      </w:r>
      <w:r w:rsidR="00C34FD7">
        <w:rPr>
          <w:rFonts w:asciiTheme="minorHAnsi" w:hAnsiTheme="minorHAnsi" w:cstheme="minorHAnsi"/>
          <w:sz w:val="22"/>
          <w:szCs w:val="22"/>
        </w:rPr>
        <w:t>ali</w:t>
      </w:r>
      <w:r>
        <w:rPr>
          <w:rFonts w:asciiTheme="minorHAnsi" w:hAnsiTheme="minorHAnsi" w:cstheme="minorHAnsi"/>
          <w:sz w:val="22"/>
          <w:szCs w:val="22"/>
        </w:rPr>
        <w:t xml:space="preserve"> sedež </w:t>
      </w:r>
      <w:r w:rsidR="00C01837">
        <w:rPr>
          <w:rFonts w:asciiTheme="minorHAnsi" w:hAnsiTheme="minorHAnsi" w:cstheme="minorHAnsi"/>
          <w:sz w:val="22"/>
          <w:szCs w:val="22"/>
        </w:rPr>
        <w:t>gospodarske družbe</w:t>
      </w:r>
      <w:r>
        <w:rPr>
          <w:rFonts w:asciiTheme="minorHAnsi" w:hAnsiTheme="minorHAnsi" w:cstheme="minorHAnsi"/>
          <w:sz w:val="22"/>
          <w:szCs w:val="22"/>
        </w:rPr>
        <w:t xml:space="preserve"> v </w:t>
      </w:r>
    </w:p>
    <w:p w:rsidR="006F2C45" w:rsidRDefault="00C01837" w:rsidP="006F2C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3A2A34">
        <w:rPr>
          <w:rFonts w:asciiTheme="minorHAnsi" w:hAnsiTheme="minorHAnsi" w:cstheme="minorHAnsi"/>
          <w:sz w:val="22"/>
          <w:szCs w:val="22"/>
        </w:rPr>
        <w:t>prednostnem območju;</w:t>
      </w:r>
    </w:p>
    <w:p w:rsidR="00A776A5" w:rsidRDefault="00A776A5" w:rsidP="00A776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3.3  Fizične osebe </w:t>
      </w:r>
      <w:r w:rsidRPr="00A776A5">
        <w:rPr>
          <w:rFonts w:asciiTheme="minorHAnsi" w:hAnsiTheme="minorHAnsi" w:cstheme="minorHAnsi"/>
          <w:sz w:val="22"/>
          <w:szCs w:val="22"/>
        </w:rPr>
        <w:t>iz »prednostnega območja«</w:t>
      </w:r>
      <w:r>
        <w:rPr>
          <w:rFonts w:asciiTheme="minorHAnsi" w:hAnsiTheme="minorHAnsi" w:cstheme="minorHAnsi"/>
          <w:sz w:val="22"/>
          <w:szCs w:val="22"/>
        </w:rPr>
        <w:t xml:space="preserve">, lahko kandidirajo za največ 2 parkirna mesta, pravne </w:t>
      </w:r>
    </w:p>
    <w:p w:rsidR="00A776A5" w:rsidRPr="006F2C45" w:rsidRDefault="00A776A5" w:rsidP="00A776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osebe </w:t>
      </w:r>
      <w:r w:rsidRPr="00A776A5">
        <w:rPr>
          <w:rFonts w:asciiTheme="minorHAnsi" w:hAnsiTheme="minorHAnsi" w:cstheme="minorHAnsi"/>
          <w:sz w:val="22"/>
          <w:szCs w:val="22"/>
        </w:rPr>
        <w:t xml:space="preserve">iz »prednostnega območja«, </w:t>
      </w:r>
      <w:r>
        <w:rPr>
          <w:rFonts w:asciiTheme="minorHAnsi" w:hAnsiTheme="minorHAnsi" w:cstheme="minorHAnsi"/>
          <w:sz w:val="22"/>
          <w:szCs w:val="22"/>
        </w:rPr>
        <w:t xml:space="preserve">pa </w:t>
      </w:r>
      <w:r w:rsidRPr="00A776A5">
        <w:rPr>
          <w:rFonts w:asciiTheme="minorHAnsi" w:hAnsiTheme="minorHAnsi" w:cstheme="minorHAnsi"/>
          <w:sz w:val="22"/>
          <w:szCs w:val="22"/>
        </w:rPr>
        <w:t xml:space="preserve">lahko kandidirajo za največ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A776A5">
        <w:rPr>
          <w:rFonts w:asciiTheme="minorHAnsi" w:hAnsiTheme="minorHAnsi" w:cstheme="minorHAnsi"/>
          <w:sz w:val="22"/>
          <w:szCs w:val="22"/>
        </w:rPr>
        <w:t xml:space="preserve"> parkirn</w:t>
      </w:r>
      <w:r>
        <w:rPr>
          <w:rFonts w:asciiTheme="minorHAnsi" w:hAnsiTheme="minorHAnsi" w:cstheme="minorHAnsi"/>
          <w:sz w:val="22"/>
          <w:szCs w:val="22"/>
        </w:rPr>
        <w:t>ih</w:t>
      </w:r>
      <w:r w:rsidRPr="00A776A5">
        <w:rPr>
          <w:rFonts w:asciiTheme="minorHAnsi" w:hAnsiTheme="minorHAnsi" w:cstheme="minorHAnsi"/>
          <w:sz w:val="22"/>
          <w:szCs w:val="22"/>
        </w:rPr>
        <w:t xml:space="preserve"> mest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B4D6B" w:rsidRDefault="00BE58A7" w:rsidP="00BE58A7">
      <w:pPr>
        <w:jc w:val="both"/>
        <w:rPr>
          <w:rFonts w:asciiTheme="minorHAnsi" w:hAnsiTheme="minorHAnsi" w:cstheme="minorHAnsi"/>
          <w:sz w:val="22"/>
          <w:szCs w:val="22"/>
        </w:rPr>
      </w:pPr>
      <w:r w:rsidRPr="009F54C7">
        <w:rPr>
          <w:rFonts w:asciiTheme="minorHAnsi" w:hAnsiTheme="minorHAnsi" w:cstheme="minorHAnsi"/>
          <w:sz w:val="22"/>
          <w:szCs w:val="22"/>
        </w:rPr>
        <w:t>3.</w:t>
      </w:r>
      <w:r w:rsidR="00D40CBB">
        <w:rPr>
          <w:rFonts w:asciiTheme="minorHAnsi" w:hAnsiTheme="minorHAnsi" w:cstheme="minorHAnsi"/>
          <w:sz w:val="22"/>
          <w:szCs w:val="22"/>
        </w:rPr>
        <w:t>4</w:t>
      </w:r>
      <w:r w:rsidRPr="002E50E2">
        <w:rPr>
          <w:rFonts w:asciiTheme="minorHAnsi" w:hAnsiTheme="minorHAnsi" w:cstheme="minorHAnsi"/>
          <w:sz w:val="22"/>
          <w:szCs w:val="22"/>
        </w:rPr>
        <w:t xml:space="preserve"> </w:t>
      </w:r>
      <w:r w:rsidR="004C3E26">
        <w:rPr>
          <w:rFonts w:asciiTheme="minorHAnsi" w:hAnsiTheme="minorHAnsi" w:cstheme="minorHAnsi"/>
          <w:sz w:val="22"/>
          <w:szCs w:val="22"/>
        </w:rPr>
        <w:t xml:space="preserve"> </w:t>
      </w:r>
      <w:r w:rsidR="003D296E">
        <w:rPr>
          <w:rFonts w:asciiTheme="minorHAnsi" w:hAnsiTheme="minorHAnsi" w:cstheme="minorHAnsi"/>
          <w:sz w:val="22"/>
          <w:szCs w:val="22"/>
        </w:rPr>
        <w:t>Parkirno mesto</w:t>
      </w:r>
      <w:r w:rsidRPr="002E50E2">
        <w:rPr>
          <w:rFonts w:asciiTheme="minorHAnsi" w:hAnsiTheme="minorHAnsi" w:cstheme="minorHAnsi"/>
          <w:sz w:val="22"/>
          <w:szCs w:val="22"/>
        </w:rPr>
        <w:t xml:space="preserve"> bo prodan</w:t>
      </w:r>
      <w:r w:rsidR="003D296E">
        <w:rPr>
          <w:rFonts w:asciiTheme="minorHAnsi" w:hAnsiTheme="minorHAnsi" w:cstheme="minorHAnsi"/>
          <w:sz w:val="22"/>
          <w:szCs w:val="22"/>
        </w:rPr>
        <w:t>o</w:t>
      </w:r>
      <w:r w:rsidRPr="002E50E2">
        <w:rPr>
          <w:rFonts w:asciiTheme="minorHAnsi" w:hAnsiTheme="minorHAnsi" w:cstheme="minorHAnsi"/>
          <w:sz w:val="22"/>
          <w:szCs w:val="22"/>
        </w:rPr>
        <w:t xml:space="preserve"> ponudniku, za katerega bo </w:t>
      </w:r>
      <w:r w:rsidR="008B4D6B">
        <w:rPr>
          <w:rFonts w:asciiTheme="minorHAnsi" w:hAnsiTheme="minorHAnsi" w:cstheme="minorHAnsi"/>
          <w:sz w:val="22"/>
          <w:szCs w:val="22"/>
        </w:rPr>
        <w:t>k</w:t>
      </w:r>
      <w:r w:rsidRPr="002E50E2">
        <w:rPr>
          <w:rFonts w:asciiTheme="minorHAnsi" w:hAnsiTheme="minorHAnsi" w:cstheme="minorHAnsi"/>
          <w:sz w:val="22"/>
          <w:szCs w:val="22"/>
        </w:rPr>
        <w:t>omisija</w:t>
      </w:r>
      <w:r w:rsidR="008B4D6B">
        <w:rPr>
          <w:rFonts w:asciiTheme="minorHAnsi" w:hAnsiTheme="minorHAnsi" w:cstheme="minorHAnsi"/>
          <w:sz w:val="22"/>
          <w:szCs w:val="22"/>
        </w:rPr>
        <w:t xml:space="preserve">, ki vodi postopek javnega zbiranja </w:t>
      </w:r>
    </w:p>
    <w:p w:rsidR="00A758FF" w:rsidRDefault="008B4D6B" w:rsidP="00A758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ponudb</w:t>
      </w:r>
      <w:r w:rsidR="00BE58A7" w:rsidRPr="002E50E2">
        <w:rPr>
          <w:rFonts w:asciiTheme="minorHAnsi" w:hAnsiTheme="minorHAnsi" w:cstheme="minorHAnsi"/>
          <w:sz w:val="22"/>
          <w:szCs w:val="22"/>
        </w:rPr>
        <w:t xml:space="preserve"> ugotovila, da je </w:t>
      </w:r>
      <w:r w:rsidR="009C6F06">
        <w:rPr>
          <w:rFonts w:asciiTheme="minorHAnsi" w:hAnsiTheme="minorHAnsi" w:cstheme="minorHAnsi"/>
          <w:sz w:val="22"/>
          <w:szCs w:val="22"/>
        </w:rPr>
        <w:t>oddal popolno ponudbo</w:t>
      </w:r>
      <w:r w:rsidR="00A758FF">
        <w:rPr>
          <w:rFonts w:asciiTheme="minorHAnsi" w:hAnsiTheme="minorHAnsi" w:cstheme="minorHAnsi"/>
          <w:sz w:val="22"/>
          <w:szCs w:val="22"/>
        </w:rPr>
        <w:t xml:space="preserve"> in bo uspešen v postopku izbire najugodnejšega </w:t>
      </w:r>
    </w:p>
    <w:p w:rsidR="00A758FF" w:rsidRDefault="00A758FF" w:rsidP="00A758F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ponudnika;</w:t>
      </w:r>
    </w:p>
    <w:p w:rsidR="008A6D50" w:rsidRPr="008A6D50" w:rsidRDefault="00BE58A7" w:rsidP="008A6D50">
      <w:pPr>
        <w:jc w:val="both"/>
        <w:rPr>
          <w:rFonts w:asciiTheme="minorHAnsi" w:hAnsiTheme="minorHAnsi" w:cstheme="minorHAnsi"/>
          <w:sz w:val="22"/>
          <w:szCs w:val="22"/>
        </w:rPr>
      </w:pPr>
      <w:r w:rsidRPr="009F54C7">
        <w:rPr>
          <w:rFonts w:asciiTheme="minorHAnsi" w:hAnsiTheme="minorHAnsi" w:cstheme="minorHAnsi"/>
          <w:sz w:val="22"/>
          <w:szCs w:val="22"/>
        </w:rPr>
        <w:t>3.</w:t>
      </w:r>
      <w:r w:rsidR="00D40CBB">
        <w:rPr>
          <w:rFonts w:asciiTheme="minorHAnsi" w:hAnsiTheme="minorHAnsi" w:cstheme="minorHAnsi"/>
          <w:sz w:val="22"/>
          <w:szCs w:val="22"/>
        </w:rPr>
        <w:t>5</w:t>
      </w:r>
      <w:r w:rsidRPr="009F54C7">
        <w:rPr>
          <w:rFonts w:asciiTheme="minorHAnsi" w:hAnsiTheme="minorHAnsi" w:cstheme="minorHAnsi"/>
          <w:sz w:val="22"/>
          <w:szCs w:val="22"/>
        </w:rPr>
        <w:t xml:space="preserve"> </w:t>
      </w:r>
      <w:r w:rsidR="004C3E26">
        <w:rPr>
          <w:rFonts w:asciiTheme="minorHAnsi" w:hAnsiTheme="minorHAnsi" w:cstheme="minorHAnsi"/>
          <w:sz w:val="22"/>
          <w:szCs w:val="22"/>
        </w:rPr>
        <w:t xml:space="preserve"> </w:t>
      </w:r>
      <w:r w:rsidR="008A6D50" w:rsidRPr="008A6D50">
        <w:rPr>
          <w:rFonts w:asciiTheme="minorHAnsi" w:hAnsiTheme="minorHAnsi" w:cstheme="minorHAnsi"/>
          <w:sz w:val="22"/>
          <w:szCs w:val="22"/>
        </w:rPr>
        <w:t xml:space="preserve">Možnost izbire ponudnika za nakup točno določenega oštevilčenega posameznega parkirnega </w:t>
      </w:r>
    </w:p>
    <w:p w:rsidR="008A6D50" w:rsidRDefault="008A6D50" w:rsidP="008A6D50">
      <w:pPr>
        <w:jc w:val="both"/>
        <w:rPr>
          <w:rFonts w:asciiTheme="minorHAnsi" w:hAnsiTheme="minorHAnsi" w:cstheme="minorHAnsi"/>
          <w:sz w:val="22"/>
          <w:szCs w:val="22"/>
        </w:rPr>
      </w:pPr>
      <w:r w:rsidRPr="008A6D50">
        <w:rPr>
          <w:rFonts w:asciiTheme="minorHAnsi" w:hAnsiTheme="minorHAnsi" w:cstheme="minorHAnsi"/>
          <w:sz w:val="22"/>
          <w:szCs w:val="22"/>
        </w:rPr>
        <w:t xml:space="preserve">        mesta je izključena;</w:t>
      </w:r>
    </w:p>
    <w:p w:rsidR="007E5EFB" w:rsidRDefault="007E5EFB" w:rsidP="008A6D5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D40CBB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7E5EFB">
        <w:rPr>
          <w:rFonts w:asciiTheme="minorHAnsi" w:hAnsiTheme="minorHAnsi" w:cstheme="minorHAnsi"/>
          <w:sz w:val="22"/>
          <w:szCs w:val="22"/>
        </w:rPr>
        <w:t xml:space="preserve">Ponudniki bodo o </w:t>
      </w:r>
      <w:r w:rsidR="00630108">
        <w:rPr>
          <w:rFonts w:asciiTheme="minorHAnsi" w:hAnsiTheme="minorHAnsi" w:cstheme="minorHAnsi"/>
          <w:sz w:val="22"/>
          <w:szCs w:val="22"/>
        </w:rPr>
        <w:t xml:space="preserve">opravljeni </w:t>
      </w:r>
      <w:r w:rsidRPr="007E5EFB">
        <w:rPr>
          <w:rFonts w:asciiTheme="minorHAnsi" w:hAnsiTheme="minorHAnsi" w:cstheme="minorHAnsi"/>
          <w:sz w:val="22"/>
          <w:szCs w:val="22"/>
        </w:rPr>
        <w:t xml:space="preserve">izbiri obveščeni v roku </w:t>
      </w:r>
      <w:r w:rsidR="00275E5F">
        <w:rPr>
          <w:rFonts w:asciiTheme="minorHAnsi" w:hAnsiTheme="minorHAnsi" w:cstheme="minorHAnsi"/>
          <w:sz w:val="22"/>
          <w:szCs w:val="22"/>
        </w:rPr>
        <w:t>8</w:t>
      </w:r>
      <w:r w:rsidRPr="007E5EFB">
        <w:rPr>
          <w:rFonts w:asciiTheme="minorHAnsi" w:hAnsiTheme="minorHAnsi" w:cstheme="minorHAnsi"/>
          <w:sz w:val="22"/>
          <w:szCs w:val="22"/>
        </w:rPr>
        <w:t xml:space="preserve"> dni po </w:t>
      </w:r>
      <w:r w:rsidR="008D468F">
        <w:rPr>
          <w:rFonts w:asciiTheme="minorHAnsi" w:hAnsiTheme="minorHAnsi" w:cstheme="minorHAnsi"/>
          <w:sz w:val="22"/>
          <w:szCs w:val="22"/>
        </w:rPr>
        <w:t>javnem odpiranju ponudb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27AAD" w:rsidRDefault="008A6D50" w:rsidP="00BE58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 w:rsidR="00D40CBB">
        <w:rPr>
          <w:rFonts w:asciiTheme="minorHAnsi" w:hAnsiTheme="minorHAnsi" w:cstheme="minorHAnsi"/>
          <w:sz w:val="22"/>
          <w:szCs w:val="22"/>
        </w:rPr>
        <w:t>7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BE58A7" w:rsidRPr="009F54C7">
        <w:rPr>
          <w:rFonts w:asciiTheme="minorHAnsi" w:hAnsiTheme="minorHAnsi" w:cstheme="minorHAnsi"/>
          <w:sz w:val="22"/>
          <w:szCs w:val="22"/>
        </w:rPr>
        <w:t xml:space="preserve">Izbrani ponudnik bo moral skleniti prodajno pogodbo v roku </w:t>
      </w:r>
      <w:r w:rsidR="00B6754F">
        <w:rPr>
          <w:rFonts w:asciiTheme="minorHAnsi" w:hAnsiTheme="minorHAnsi" w:cstheme="minorHAnsi"/>
          <w:sz w:val="22"/>
          <w:szCs w:val="22"/>
        </w:rPr>
        <w:t>15</w:t>
      </w:r>
      <w:r w:rsidR="00BE58A7" w:rsidRPr="009F54C7">
        <w:rPr>
          <w:rFonts w:asciiTheme="minorHAnsi" w:hAnsiTheme="minorHAnsi" w:cstheme="minorHAnsi"/>
          <w:sz w:val="22"/>
          <w:szCs w:val="22"/>
        </w:rPr>
        <w:t xml:space="preserve"> dni po </w:t>
      </w:r>
      <w:r w:rsidR="0092095F">
        <w:rPr>
          <w:rFonts w:asciiTheme="minorHAnsi" w:hAnsiTheme="minorHAnsi" w:cstheme="minorHAnsi"/>
          <w:sz w:val="22"/>
          <w:szCs w:val="22"/>
        </w:rPr>
        <w:t xml:space="preserve">prejetem </w:t>
      </w:r>
      <w:r w:rsidR="008D468F">
        <w:rPr>
          <w:rFonts w:asciiTheme="minorHAnsi" w:hAnsiTheme="minorHAnsi" w:cstheme="minorHAnsi"/>
          <w:sz w:val="22"/>
          <w:szCs w:val="22"/>
        </w:rPr>
        <w:t xml:space="preserve">obvestilu o </w:t>
      </w:r>
    </w:p>
    <w:p w:rsidR="00C27AAD" w:rsidRDefault="00C27AAD" w:rsidP="00BE58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opravljeni izbiri</w:t>
      </w:r>
      <w:r w:rsidR="008D468F">
        <w:rPr>
          <w:rFonts w:asciiTheme="minorHAnsi" w:hAnsiTheme="minorHAnsi" w:cstheme="minorHAnsi"/>
          <w:sz w:val="22"/>
          <w:szCs w:val="22"/>
        </w:rPr>
        <w:t>, ki ga ponudniki prejmejo po e-pošti</w:t>
      </w:r>
      <w:r w:rsidR="00FD5DF6">
        <w:rPr>
          <w:rFonts w:asciiTheme="minorHAnsi" w:hAnsiTheme="minorHAnsi" w:cstheme="minorHAnsi"/>
          <w:sz w:val="22"/>
          <w:szCs w:val="22"/>
        </w:rPr>
        <w:t>.</w:t>
      </w:r>
      <w:r w:rsidR="00BE58A7" w:rsidRPr="009F54C7">
        <w:rPr>
          <w:rFonts w:asciiTheme="minorHAnsi" w:hAnsiTheme="minorHAnsi" w:cstheme="minorHAnsi"/>
          <w:sz w:val="22"/>
          <w:szCs w:val="22"/>
        </w:rPr>
        <w:t xml:space="preserve"> V nasprotnem primeru se bo štelo, da je od </w:t>
      </w:r>
    </w:p>
    <w:p w:rsidR="00BE58A7" w:rsidRPr="009F54C7" w:rsidRDefault="00C27AAD" w:rsidP="00BE58A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BE58A7" w:rsidRPr="009F54C7">
        <w:rPr>
          <w:rFonts w:asciiTheme="minorHAnsi" w:hAnsiTheme="minorHAnsi" w:cstheme="minorHAnsi"/>
          <w:sz w:val="22"/>
          <w:szCs w:val="22"/>
        </w:rPr>
        <w:t>nakupa odstopil in ima</w:t>
      </w:r>
      <w:r w:rsidR="0061542D">
        <w:rPr>
          <w:rFonts w:asciiTheme="minorHAnsi" w:hAnsiTheme="minorHAnsi" w:cstheme="minorHAnsi"/>
          <w:sz w:val="22"/>
          <w:szCs w:val="22"/>
        </w:rPr>
        <w:t xml:space="preserve"> </w:t>
      </w:r>
      <w:r w:rsidR="00BE58A7" w:rsidRPr="009F54C7">
        <w:rPr>
          <w:rFonts w:asciiTheme="minorHAnsi" w:hAnsiTheme="minorHAnsi" w:cstheme="minorHAnsi"/>
          <w:sz w:val="22"/>
          <w:szCs w:val="22"/>
        </w:rPr>
        <w:t xml:space="preserve">Mestna občina Ljubljana pravico zadržati vplačano varščino; </w:t>
      </w:r>
    </w:p>
    <w:p w:rsidR="00207BF1" w:rsidRPr="00D40CBB" w:rsidRDefault="00207BF1" w:rsidP="00D40CBB">
      <w:pPr>
        <w:pStyle w:val="Odstavekseznama"/>
        <w:numPr>
          <w:ilvl w:val="1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CBB">
        <w:rPr>
          <w:rFonts w:asciiTheme="minorHAnsi" w:hAnsiTheme="minorHAnsi" w:cstheme="minorHAnsi"/>
          <w:sz w:val="22"/>
          <w:szCs w:val="22"/>
        </w:rPr>
        <w:t xml:space="preserve"> </w:t>
      </w:r>
      <w:r w:rsidR="00BD4D74" w:rsidRPr="00D40CBB">
        <w:rPr>
          <w:rFonts w:asciiTheme="minorHAnsi" w:hAnsiTheme="minorHAnsi" w:cstheme="minorHAnsi"/>
          <w:sz w:val="22"/>
          <w:szCs w:val="22"/>
        </w:rPr>
        <w:t xml:space="preserve">Kupcu se bo </w:t>
      </w:r>
      <w:r w:rsidR="003D296E" w:rsidRPr="00D40CBB">
        <w:rPr>
          <w:rFonts w:asciiTheme="minorHAnsi" w:hAnsiTheme="minorHAnsi" w:cstheme="minorHAnsi"/>
          <w:sz w:val="22"/>
          <w:szCs w:val="22"/>
        </w:rPr>
        <w:t>parkirno mesto</w:t>
      </w:r>
      <w:r w:rsidR="00BD4D74" w:rsidRPr="00D40CBB">
        <w:rPr>
          <w:rFonts w:asciiTheme="minorHAnsi" w:hAnsiTheme="minorHAnsi" w:cstheme="minorHAnsi"/>
          <w:sz w:val="22"/>
          <w:szCs w:val="22"/>
        </w:rPr>
        <w:t>, ki bo predmet prodajne pogodbe izročil</w:t>
      </w:r>
      <w:r w:rsidR="003D296E" w:rsidRPr="00D40CBB">
        <w:rPr>
          <w:rFonts w:asciiTheme="minorHAnsi" w:hAnsiTheme="minorHAnsi" w:cstheme="minorHAnsi"/>
          <w:sz w:val="22"/>
          <w:szCs w:val="22"/>
        </w:rPr>
        <w:t>o</w:t>
      </w:r>
      <w:r w:rsidR="00BD4D74" w:rsidRPr="00D40CBB">
        <w:rPr>
          <w:rFonts w:asciiTheme="minorHAnsi" w:hAnsiTheme="minorHAnsi" w:cstheme="minorHAnsi"/>
          <w:sz w:val="22"/>
          <w:szCs w:val="22"/>
        </w:rPr>
        <w:t xml:space="preserve"> v last in posest p</w:t>
      </w:r>
      <w:r w:rsidR="00BE58A7" w:rsidRPr="00D40CBB">
        <w:rPr>
          <w:rFonts w:asciiTheme="minorHAnsi" w:hAnsiTheme="minorHAnsi" w:cstheme="minorHAnsi"/>
          <w:sz w:val="22"/>
          <w:szCs w:val="22"/>
        </w:rPr>
        <w:t xml:space="preserve">o plačilu </w:t>
      </w:r>
      <w:r w:rsidRPr="00D40CBB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BE58A7" w:rsidRPr="00BD4D74" w:rsidRDefault="00207BF1" w:rsidP="00207BF1">
      <w:pPr>
        <w:pStyle w:val="Odstavekseznama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E58A7" w:rsidRPr="00BD4D74">
        <w:rPr>
          <w:rFonts w:asciiTheme="minorHAnsi" w:hAnsiTheme="minorHAnsi" w:cstheme="minorHAnsi"/>
          <w:sz w:val="22"/>
          <w:szCs w:val="22"/>
        </w:rPr>
        <w:t xml:space="preserve">celotne kupnine in po </w:t>
      </w:r>
      <w:r w:rsidR="00BD4D74">
        <w:rPr>
          <w:rFonts w:asciiTheme="minorHAnsi" w:hAnsiTheme="minorHAnsi" w:cstheme="minorHAnsi"/>
          <w:sz w:val="22"/>
          <w:szCs w:val="22"/>
        </w:rPr>
        <w:t xml:space="preserve">vseh </w:t>
      </w:r>
      <w:r w:rsidR="00BE58A7" w:rsidRPr="00BD4D74">
        <w:rPr>
          <w:rFonts w:asciiTheme="minorHAnsi" w:hAnsiTheme="minorHAnsi" w:cstheme="minorHAnsi"/>
          <w:sz w:val="22"/>
          <w:szCs w:val="22"/>
        </w:rPr>
        <w:t xml:space="preserve">poravnanih </w:t>
      </w:r>
      <w:r w:rsidR="00BD4D74">
        <w:rPr>
          <w:rFonts w:asciiTheme="minorHAnsi" w:hAnsiTheme="minorHAnsi" w:cstheme="minorHAnsi"/>
          <w:sz w:val="22"/>
          <w:szCs w:val="22"/>
        </w:rPr>
        <w:t xml:space="preserve">pripadajočih </w:t>
      </w:r>
      <w:r w:rsidR="00BE58A7" w:rsidRPr="00BD4D74">
        <w:rPr>
          <w:rFonts w:asciiTheme="minorHAnsi" w:hAnsiTheme="minorHAnsi" w:cstheme="minorHAnsi"/>
          <w:sz w:val="22"/>
          <w:szCs w:val="22"/>
        </w:rPr>
        <w:t>stroških</w:t>
      </w:r>
      <w:r w:rsidR="00BD4D74">
        <w:rPr>
          <w:rFonts w:asciiTheme="minorHAnsi" w:hAnsiTheme="minorHAnsi" w:cstheme="minorHAnsi"/>
          <w:sz w:val="22"/>
          <w:szCs w:val="22"/>
        </w:rPr>
        <w:t xml:space="preserve"> iz točke 3.</w:t>
      </w:r>
      <w:r w:rsidR="002A0578">
        <w:rPr>
          <w:rFonts w:asciiTheme="minorHAnsi" w:hAnsiTheme="minorHAnsi" w:cstheme="minorHAnsi"/>
          <w:sz w:val="22"/>
          <w:szCs w:val="22"/>
        </w:rPr>
        <w:t>10</w:t>
      </w:r>
      <w:r w:rsidR="00BE58A7" w:rsidRPr="00BD4D74">
        <w:rPr>
          <w:rFonts w:asciiTheme="minorHAnsi" w:hAnsiTheme="minorHAnsi" w:cstheme="minorHAnsi"/>
          <w:sz w:val="22"/>
          <w:szCs w:val="22"/>
        </w:rPr>
        <w:t>;</w:t>
      </w:r>
    </w:p>
    <w:p w:rsidR="00207BF1" w:rsidRPr="00D40CBB" w:rsidRDefault="00207BF1" w:rsidP="00D40CBB">
      <w:pPr>
        <w:pStyle w:val="Odstavekseznama"/>
        <w:numPr>
          <w:ilvl w:val="1"/>
          <w:numId w:val="4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0CBB">
        <w:rPr>
          <w:rFonts w:asciiTheme="minorHAnsi" w:hAnsiTheme="minorHAnsi" w:cstheme="minorHAnsi"/>
          <w:sz w:val="22"/>
          <w:szCs w:val="22"/>
        </w:rPr>
        <w:t xml:space="preserve"> </w:t>
      </w:r>
      <w:r w:rsidR="00BE58A7" w:rsidRPr="00D40CBB">
        <w:rPr>
          <w:rFonts w:asciiTheme="minorHAnsi" w:hAnsiTheme="minorHAnsi" w:cstheme="minorHAnsi"/>
          <w:sz w:val="22"/>
          <w:szCs w:val="22"/>
        </w:rPr>
        <w:t xml:space="preserve">Plačilo celotne kupnine v roku </w:t>
      </w:r>
      <w:r w:rsidR="00A71831">
        <w:rPr>
          <w:rFonts w:asciiTheme="minorHAnsi" w:hAnsiTheme="minorHAnsi" w:cstheme="minorHAnsi"/>
          <w:sz w:val="22"/>
          <w:szCs w:val="22"/>
        </w:rPr>
        <w:t>8</w:t>
      </w:r>
      <w:r w:rsidR="00BE58A7" w:rsidRPr="00D40CBB">
        <w:rPr>
          <w:rFonts w:asciiTheme="minorHAnsi" w:hAnsiTheme="minorHAnsi" w:cstheme="minorHAnsi"/>
          <w:sz w:val="22"/>
          <w:szCs w:val="22"/>
        </w:rPr>
        <w:t xml:space="preserve"> dni po sklenitvi prodajne pogodbe </w:t>
      </w:r>
      <w:r w:rsidR="00584593" w:rsidRPr="00D40CBB">
        <w:rPr>
          <w:rFonts w:asciiTheme="minorHAnsi" w:hAnsiTheme="minorHAnsi" w:cstheme="minorHAnsi"/>
          <w:sz w:val="22"/>
          <w:szCs w:val="22"/>
        </w:rPr>
        <w:t>bo</w:t>
      </w:r>
      <w:r w:rsidR="00BE58A7" w:rsidRPr="00D40CBB">
        <w:rPr>
          <w:rFonts w:asciiTheme="minorHAnsi" w:hAnsiTheme="minorHAnsi" w:cstheme="minorHAnsi"/>
          <w:sz w:val="22"/>
          <w:szCs w:val="22"/>
        </w:rPr>
        <w:t xml:space="preserve"> bistvena sestavina </w:t>
      </w:r>
      <w:r w:rsidR="00584593" w:rsidRPr="00D40CBB">
        <w:rPr>
          <w:rFonts w:asciiTheme="minorHAnsi" w:hAnsiTheme="minorHAnsi" w:cstheme="minorHAnsi"/>
          <w:sz w:val="22"/>
          <w:szCs w:val="22"/>
        </w:rPr>
        <w:t xml:space="preserve">prodajne </w:t>
      </w:r>
      <w:r w:rsidRPr="00D40CB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A231D" w:rsidRDefault="00207BF1" w:rsidP="001A231D">
      <w:pPr>
        <w:pStyle w:val="Odstavekseznama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E58A7" w:rsidRPr="00BD4D74">
        <w:rPr>
          <w:rFonts w:asciiTheme="minorHAnsi" w:hAnsiTheme="minorHAnsi" w:cstheme="minorHAnsi"/>
          <w:sz w:val="22"/>
          <w:szCs w:val="22"/>
        </w:rPr>
        <w:t>pogodbe;</w:t>
      </w:r>
    </w:p>
    <w:p w:rsidR="00BE58A7" w:rsidRPr="001A231D" w:rsidRDefault="001A231D" w:rsidP="001A231D">
      <w:p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3.10. </w:t>
      </w:r>
      <w:r w:rsidR="00BE58A7" w:rsidRPr="001A231D">
        <w:rPr>
          <w:rFonts w:asciiTheme="minorHAnsi" w:hAnsiTheme="minorHAnsi" w:cstheme="minorHAnsi"/>
          <w:sz w:val="22"/>
          <w:szCs w:val="22"/>
        </w:rPr>
        <w:t xml:space="preserve">Kupec bo poleg ponujene kupnine dolžan plačati še stroške </w:t>
      </w:r>
      <w:r w:rsidR="001D7085" w:rsidRPr="001A231D">
        <w:rPr>
          <w:rFonts w:asciiTheme="minorHAnsi" w:hAnsiTheme="minorHAnsi" w:cstheme="minorHAnsi"/>
          <w:sz w:val="22"/>
          <w:szCs w:val="22"/>
        </w:rPr>
        <w:t>overitve podpisa na prodajni</w:t>
      </w:r>
      <w:r w:rsidR="00BE58A7" w:rsidRPr="001A231D">
        <w:rPr>
          <w:rFonts w:asciiTheme="minorHAnsi" w:hAnsiTheme="minorHAnsi" w:cstheme="minorHAnsi"/>
          <w:sz w:val="22"/>
          <w:szCs w:val="22"/>
        </w:rPr>
        <w:t xml:space="preserve"> pogodb</w:t>
      </w:r>
      <w:r w:rsidR="001D7085" w:rsidRPr="001A231D">
        <w:rPr>
          <w:rFonts w:asciiTheme="minorHAnsi" w:hAnsiTheme="minorHAnsi" w:cstheme="minorHAnsi"/>
          <w:sz w:val="22"/>
          <w:szCs w:val="22"/>
        </w:rPr>
        <w:t>i</w:t>
      </w:r>
      <w:r w:rsidR="00BE58A7" w:rsidRPr="001A231D">
        <w:rPr>
          <w:rFonts w:asciiTheme="minorHAnsi" w:hAnsiTheme="minorHAnsi" w:cstheme="minorHAnsi"/>
          <w:sz w:val="22"/>
          <w:szCs w:val="22"/>
        </w:rPr>
        <w:t xml:space="preserve"> ter stroške </w:t>
      </w:r>
      <w:r w:rsidR="00207BF1" w:rsidRPr="001A231D">
        <w:rPr>
          <w:rFonts w:asciiTheme="minorHAnsi" w:hAnsiTheme="minorHAnsi" w:cstheme="minorHAnsi"/>
          <w:sz w:val="22"/>
          <w:szCs w:val="22"/>
        </w:rPr>
        <w:t xml:space="preserve"> </w:t>
      </w:r>
      <w:r w:rsidR="00BE58A7" w:rsidRPr="001A231D">
        <w:rPr>
          <w:rFonts w:asciiTheme="minorHAnsi" w:hAnsiTheme="minorHAnsi" w:cstheme="minorHAnsi"/>
          <w:sz w:val="22"/>
          <w:szCs w:val="22"/>
        </w:rPr>
        <w:t>vknjižbe lastninske pravice na svoje ime  v zemljiški knjigi;</w:t>
      </w:r>
    </w:p>
    <w:p w:rsidR="00BE58A7" w:rsidRDefault="00BE58A7" w:rsidP="00BE58A7">
      <w:pPr>
        <w:jc w:val="both"/>
        <w:rPr>
          <w:sz w:val="22"/>
          <w:szCs w:val="22"/>
        </w:rPr>
      </w:pPr>
    </w:p>
    <w:p w:rsidR="002933F0" w:rsidRDefault="002933F0" w:rsidP="00BE58A7">
      <w:pPr>
        <w:jc w:val="both"/>
        <w:rPr>
          <w:sz w:val="22"/>
          <w:szCs w:val="22"/>
        </w:rPr>
      </w:pPr>
    </w:p>
    <w:p w:rsidR="00BE58A7" w:rsidRPr="004D61E4" w:rsidRDefault="00A92047" w:rsidP="00BE58A7">
      <w:pPr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1E26C2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BE58A7" w:rsidRPr="004D61E4">
        <w:rPr>
          <w:rFonts w:asciiTheme="minorHAnsi" w:hAnsiTheme="minorHAnsi" w:cstheme="minorHAnsi"/>
          <w:b/>
          <w:sz w:val="22"/>
          <w:szCs w:val="22"/>
        </w:rPr>
        <w:t xml:space="preserve"> POGOJI ZA UDELEŽBO V POSTOPKU JAVNEGA ZBIRANJA PONUDB</w:t>
      </w:r>
    </w:p>
    <w:p w:rsidR="008505DC" w:rsidRDefault="00BE58A7" w:rsidP="00356633">
      <w:pPr>
        <w:jc w:val="both"/>
        <w:rPr>
          <w:rFonts w:asciiTheme="minorHAnsi" w:hAnsiTheme="minorHAnsi" w:cstheme="minorHAnsi"/>
          <w:sz w:val="22"/>
          <w:szCs w:val="22"/>
        </w:rPr>
      </w:pPr>
      <w:r w:rsidRPr="004D61E4">
        <w:rPr>
          <w:rFonts w:asciiTheme="minorHAnsi" w:hAnsiTheme="minorHAnsi" w:cstheme="minorHAnsi"/>
          <w:sz w:val="22"/>
          <w:szCs w:val="22"/>
        </w:rPr>
        <w:t xml:space="preserve">4.1  </w:t>
      </w:r>
      <w:r w:rsidR="00FC7722">
        <w:rPr>
          <w:rFonts w:asciiTheme="minorHAnsi" w:hAnsiTheme="minorHAnsi" w:cstheme="minorHAnsi"/>
          <w:sz w:val="22"/>
          <w:szCs w:val="22"/>
        </w:rPr>
        <w:t>Plačilo v</w:t>
      </w:r>
      <w:r w:rsidR="00B00146" w:rsidRPr="00B00146">
        <w:rPr>
          <w:rFonts w:asciiTheme="minorHAnsi" w:hAnsiTheme="minorHAnsi" w:cstheme="minorHAnsi"/>
          <w:sz w:val="22"/>
          <w:szCs w:val="22"/>
        </w:rPr>
        <w:t>arščin</w:t>
      </w:r>
      <w:r w:rsidR="00FC7722">
        <w:rPr>
          <w:rFonts w:asciiTheme="minorHAnsi" w:hAnsiTheme="minorHAnsi" w:cstheme="minorHAnsi"/>
          <w:sz w:val="22"/>
          <w:szCs w:val="22"/>
        </w:rPr>
        <w:t>e, ki</w:t>
      </w:r>
      <w:r w:rsidR="00B00146" w:rsidRPr="00B00146">
        <w:rPr>
          <w:rFonts w:asciiTheme="minorHAnsi" w:hAnsiTheme="minorHAnsi" w:cstheme="minorHAnsi"/>
          <w:sz w:val="22"/>
          <w:szCs w:val="22"/>
        </w:rPr>
        <w:t xml:space="preserve"> znaša </w:t>
      </w:r>
      <w:r w:rsidR="001E4C29">
        <w:rPr>
          <w:rFonts w:asciiTheme="minorHAnsi" w:hAnsiTheme="minorHAnsi" w:cstheme="minorHAnsi"/>
          <w:sz w:val="22"/>
          <w:szCs w:val="22"/>
        </w:rPr>
        <w:t>na</w:t>
      </w:r>
      <w:r w:rsidR="00A92301">
        <w:rPr>
          <w:rFonts w:asciiTheme="minorHAnsi" w:hAnsiTheme="minorHAnsi" w:cstheme="minorHAnsi"/>
          <w:sz w:val="22"/>
          <w:szCs w:val="22"/>
        </w:rPr>
        <w:t xml:space="preserve"> </w:t>
      </w:r>
      <w:r w:rsidR="001E4C29">
        <w:rPr>
          <w:rFonts w:asciiTheme="minorHAnsi" w:hAnsiTheme="minorHAnsi" w:cstheme="minorHAnsi"/>
          <w:sz w:val="22"/>
          <w:szCs w:val="22"/>
        </w:rPr>
        <w:t>eno</w:t>
      </w:r>
      <w:r w:rsidR="00A92301">
        <w:rPr>
          <w:rFonts w:asciiTheme="minorHAnsi" w:hAnsiTheme="minorHAnsi" w:cstheme="minorHAnsi"/>
          <w:sz w:val="22"/>
          <w:szCs w:val="22"/>
        </w:rPr>
        <w:t xml:space="preserve"> parkirno mesto </w:t>
      </w:r>
      <w:r w:rsidR="00B00146" w:rsidRPr="00B00146">
        <w:rPr>
          <w:rFonts w:asciiTheme="minorHAnsi" w:hAnsiTheme="minorHAnsi" w:cstheme="minorHAnsi"/>
          <w:sz w:val="22"/>
          <w:szCs w:val="22"/>
        </w:rPr>
        <w:t xml:space="preserve">3.050,00 EUR in se plača najkasneje do </w:t>
      </w:r>
    </w:p>
    <w:p w:rsidR="00F84A8E" w:rsidRPr="00A11E8B" w:rsidRDefault="008505DC" w:rsidP="0035663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CA6505">
        <w:rPr>
          <w:rFonts w:asciiTheme="minorHAnsi" w:hAnsiTheme="minorHAnsi" w:cstheme="minorHAnsi"/>
          <w:sz w:val="22"/>
          <w:szCs w:val="22"/>
        </w:rPr>
        <w:t xml:space="preserve">izteka roka oddaje ponudbe, </w:t>
      </w:r>
      <w:r w:rsidR="00581BB7">
        <w:rPr>
          <w:rFonts w:asciiTheme="minorHAnsi" w:hAnsiTheme="minorHAnsi" w:cstheme="minorHAnsi"/>
          <w:sz w:val="22"/>
          <w:szCs w:val="22"/>
        </w:rPr>
        <w:t>d</w:t>
      </w:r>
      <w:r w:rsidR="00CA6505">
        <w:rPr>
          <w:rFonts w:asciiTheme="minorHAnsi" w:hAnsiTheme="minorHAnsi" w:cstheme="minorHAnsi"/>
          <w:sz w:val="22"/>
          <w:szCs w:val="22"/>
        </w:rPr>
        <w:t>o</w:t>
      </w:r>
      <w:r w:rsidR="00581BB7">
        <w:rPr>
          <w:rFonts w:asciiTheme="minorHAnsi" w:hAnsiTheme="minorHAnsi" w:cstheme="minorHAnsi"/>
          <w:sz w:val="22"/>
          <w:szCs w:val="22"/>
        </w:rPr>
        <w:t xml:space="preserve"> </w:t>
      </w:r>
      <w:r w:rsidR="003C13AC" w:rsidRPr="00A11E8B">
        <w:rPr>
          <w:rFonts w:asciiTheme="minorHAnsi" w:hAnsiTheme="minorHAnsi" w:cstheme="minorHAnsi"/>
          <w:b/>
          <w:sz w:val="22"/>
          <w:szCs w:val="22"/>
        </w:rPr>
        <w:t>26</w:t>
      </w:r>
      <w:r w:rsidR="00340CBA" w:rsidRPr="00A11E8B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C13AC" w:rsidRPr="00A11E8B">
        <w:rPr>
          <w:rFonts w:asciiTheme="minorHAnsi" w:hAnsiTheme="minorHAnsi" w:cstheme="minorHAnsi"/>
          <w:b/>
          <w:sz w:val="22"/>
          <w:szCs w:val="22"/>
        </w:rPr>
        <w:t>11</w:t>
      </w:r>
      <w:r w:rsidR="00581BB7" w:rsidRPr="00A11E8B">
        <w:rPr>
          <w:rFonts w:asciiTheme="minorHAnsi" w:hAnsiTheme="minorHAnsi" w:cstheme="minorHAnsi"/>
          <w:b/>
          <w:sz w:val="22"/>
          <w:szCs w:val="22"/>
        </w:rPr>
        <w:t>.</w:t>
      </w:r>
      <w:r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1BB7" w:rsidRPr="00A11E8B">
        <w:rPr>
          <w:rFonts w:asciiTheme="minorHAnsi" w:hAnsiTheme="minorHAnsi" w:cstheme="minorHAnsi"/>
          <w:b/>
          <w:sz w:val="22"/>
          <w:szCs w:val="22"/>
        </w:rPr>
        <w:t>20</w:t>
      </w:r>
      <w:r w:rsidR="00DC67B1" w:rsidRPr="00A11E8B">
        <w:rPr>
          <w:rFonts w:asciiTheme="minorHAnsi" w:hAnsiTheme="minorHAnsi" w:cstheme="minorHAnsi"/>
          <w:b/>
          <w:sz w:val="22"/>
          <w:szCs w:val="22"/>
        </w:rPr>
        <w:t>2</w:t>
      </w:r>
      <w:r w:rsidR="00BB2DD6" w:rsidRPr="00A11E8B">
        <w:rPr>
          <w:rFonts w:asciiTheme="minorHAnsi" w:hAnsiTheme="minorHAnsi" w:cstheme="minorHAnsi"/>
          <w:b/>
          <w:sz w:val="22"/>
          <w:szCs w:val="22"/>
        </w:rPr>
        <w:t>1</w:t>
      </w:r>
      <w:r w:rsidR="00B00146" w:rsidRPr="00A11E8B">
        <w:rPr>
          <w:rFonts w:asciiTheme="minorHAnsi" w:hAnsiTheme="minorHAnsi" w:cstheme="minorHAnsi"/>
          <w:b/>
          <w:sz w:val="22"/>
          <w:szCs w:val="22"/>
        </w:rPr>
        <w:t xml:space="preserve"> do 24.00 ure</w:t>
      </w:r>
      <w:r w:rsidR="00B00146" w:rsidRPr="00A11E8B">
        <w:rPr>
          <w:rFonts w:asciiTheme="minorHAnsi" w:hAnsiTheme="minorHAnsi" w:cstheme="minorHAnsi"/>
          <w:sz w:val="22"/>
          <w:szCs w:val="22"/>
        </w:rPr>
        <w:t xml:space="preserve"> na podračun  enotnega zakladniškega </w:t>
      </w:r>
    </w:p>
    <w:p w:rsidR="00F84A8E" w:rsidRPr="00A11E8B" w:rsidRDefault="00F84A8E" w:rsidP="00356633">
      <w:pPr>
        <w:jc w:val="both"/>
        <w:rPr>
          <w:rFonts w:asciiTheme="minorHAnsi" w:hAnsiTheme="minorHAnsi" w:cstheme="minorHAnsi"/>
          <w:sz w:val="22"/>
          <w:szCs w:val="22"/>
        </w:rPr>
      </w:pPr>
      <w:r w:rsidRPr="00A11E8B">
        <w:rPr>
          <w:rFonts w:asciiTheme="minorHAnsi" w:hAnsiTheme="minorHAnsi" w:cstheme="minorHAnsi"/>
          <w:sz w:val="22"/>
          <w:szCs w:val="22"/>
        </w:rPr>
        <w:t xml:space="preserve">        </w:t>
      </w:r>
      <w:r w:rsidR="00B00146" w:rsidRPr="00A11E8B">
        <w:rPr>
          <w:rFonts w:asciiTheme="minorHAnsi" w:hAnsiTheme="minorHAnsi" w:cstheme="minorHAnsi"/>
          <w:sz w:val="22"/>
          <w:szCs w:val="22"/>
        </w:rPr>
        <w:t xml:space="preserve">računa Mestne občine Ljubljana številka: SI56 0126 1010 0000 114, sklic na številko: 000-431000, </w:t>
      </w:r>
    </w:p>
    <w:p w:rsidR="00B00146" w:rsidRPr="00A11E8B" w:rsidRDefault="00F84A8E" w:rsidP="00356633">
      <w:pPr>
        <w:jc w:val="both"/>
        <w:rPr>
          <w:rFonts w:asciiTheme="minorHAnsi" w:hAnsiTheme="minorHAnsi" w:cstheme="minorHAnsi"/>
          <w:sz w:val="22"/>
          <w:szCs w:val="22"/>
        </w:rPr>
      </w:pPr>
      <w:r w:rsidRPr="00A11E8B">
        <w:rPr>
          <w:rFonts w:asciiTheme="minorHAnsi" w:hAnsiTheme="minorHAnsi" w:cstheme="minorHAnsi"/>
          <w:sz w:val="22"/>
          <w:szCs w:val="22"/>
        </w:rPr>
        <w:t xml:space="preserve">        </w:t>
      </w:r>
      <w:r w:rsidR="00B00146" w:rsidRPr="00A11E8B">
        <w:rPr>
          <w:rFonts w:asciiTheme="minorHAnsi" w:hAnsiTheme="minorHAnsi" w:cstheme="minorHAnsi"/>
          <w:sz w:val="22"/>
          <w:szCs w:val="22"/>
        </w:rPr>
        <w:t xml:space="preserve">z navedbo »plačilo varščine – </w:t>
      </w:r>
      <w:r w:rsidR="00222994" w:rsidRPr="00A11E8B">
        <w:rPr>
          <w:rFonts w:asciiTheme="minorHAnsi" w:hAnsiTheme="minorHAnsi" w:cstheme="minorHAnsi"/>
          <w:sz w:val="22"/>
          <w:szCs w:val="22"/>
        </w:rPr>
        <w:t>j</w:t>
      </w:r>
      <w:r w:rsidR="00B00146" w:rsidRPr="00A11E8B">
        <w:rPr>
          <w:rFonts w:asciiTheme="minorHAnsi" w:hAnsiTheme="minorHAnsi" w:cstheme="minorHAnsi"/>
          <w:sz w:val="22"/>
          <w:szCs w:val="22"/>
        </w:rPr>
        <w:t>avno zbiranje ponudb, parkirna hiša Kozolec II«;</w:t>
      </w:r>
      <w:r w:rsidR="00FD30C4" w:rsidRPr="00A11E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16910" w:rsidRPr="00E16910" w:rsidRDefault="00E16910" w:rsidP="00E16910">
      <w:pPr>
        <w:jc w:val="both"/>
        <w:rPr>
          <w:rFonts w:asciiTheme="minorHAnsi" w:hAnsiTheme="minorHAnsi" w:cstheme="minorHAnsi"/>
          <w:sz w:val="22"/>
          <w:szCs w:val="22"/>
        </w:rPr>
      </w:pPr>
      <w:r w:rsidRPr="00A11E8B">
        <w:rPr>
          <w:rFonts w:asciiTheme="minorHAnsi" w:hAnsiTheme="minorHAnsi" w:cstheme="minorHAnsi"/>
          <w:sz w:val="22"/>
          <w:szCs w:val="22"/>
        </w:rPr>
        <w:t xml:space="preserve">4.2 </w:t>
      </w:r>
      <w:r w:rsidR="007A3C45" w:rsidRPr="00A11E8B">
        <w:rPr>
          <w:rFonts w:asciiTheme="minorHAnsi" w:hAnsiTheme="minorHAnsi" w:cstheme="minorHAnsi"/>
          <w:sz w:val="22"/>
          <w:szCs w:val="22"/>
        </w:rPr>
        <w:t xml:space="preserve"> </w:t>
      </w:r>
      <w:r w:rsidRPr="00A11E8B">
        <w:rPr>
          <w:rFonts w:asciiTheme="minorHAnsi" w:hAnsiTheme="minorHAnsi" w:cstheme="minorHAnsi"/>
          <w:sz w:val="22"/>
          <w:szCs w:val="22"/>
        </w:rPr>
        <w:t xml:space="preserve">Pravočasna oddaja popolne ponudbe najkasneje do vključno </w:t>
      </w:r>
      <w:r w:rsidR="008505DC"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1E8B" w:rsidRPr="00A11E8B">
        <w:rPr>
          <w:rFonts w:asciiTheme="minorHAnsi" w:hAnsiTheme="minorHAnsi" w:cstheme="minorHAnsi"/>
          <w:b/>
          <w:sz w:val="22"/>
          <w:szCs w:val="22"/>
        </w:rPr>
        <w:t>26. 11</w:t>
      </w:r>
      <w:r w:rsidR="00581BB7" w:rsidRPr="00A11E8B">
        <w:rPr>
          <w:rFonts w:asciiTheme="minorHAnsi" w:hAnsiTheme="minorHAnsi" w:cstheme="minorHAnsi"/>
          <w:b/>
          <w:sz w:val="22"/>
          <w:szCs w:val="22"/>
        </w:rPr>
        <w:t>.</w:t>
      </w:r>
      <w:r w:rsidR="008505DC"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81BB7" w:rsidRPr="00A11E8B">
        <w:rPr>
          <w:rFonts w:asciiTheme="minorHAnsi" w:hAnsiTheme="minorHAnsi" w:cstheme="minorHAnsi"/>
          <w:b/>
          <w:sz w:val="22"/>
          <w:szCs w:val="22"/>
        </w:rPr>
        <w:t>20</w:t>
      </w:r>
      <w:r w:rsidR="00DC67B1" w:rsidRPr="00A11E8B">
        <w:rPr>
          <w:rFonts w:asciiTheme="minorHAnsi" w:hAnsiTheme="minorHAnsi" w:cstheme="minorHAnsi"/>
          <w:b/>
          <w:sz w:val="22"/>
          <w:szCs w:val="22"/>
        </w:rPr>
        <w:t>2</w:t>
      </w:r>
      <w:r w:rsidR="00BB2DD6" w:rsidRPr="00A11E8B">
        <w:rPr>
          <w:rFonts w:asciiTheme="minorHAnsi" w:hAnsiTheme="minorHAnsi" w:cstheme="minorHAnsi"/>
          <w:b/>
          <w:sz w:val="22"/>
          <w:szCs w:val="22"/>
        </w:rPr>
        <w:t>1</w:t>
      </w:r>
      <w:r w:rsidR="009B16B9"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5DA8" w:rsidRPr="00A11E8B">
        <w:rPr>
          <w:rFonts w:asciiTheme="minorHAnsi" w:hAnsiTheme="minorHAnsi" w:cstheme="minorHAnsi"/>
          <w:b/>
          <w:sz w:val="22"/>
          <w:szCs w:val="22"/>
        </w:rPr>
        <w:t>do</w:t>
      </w:r>
      <w:r w:rsidR="00D41CA4" w:rsidRPr="00A11E8B">
        <w:rPr>
          <w:rFonts w:asciiTheme="minorHAnsi" w:hAnsiTheme="minorHAnsi" w:cstheme="minorHAnsi"/>
          <w:b/>
          <w:sz w:val="22"/>
          <w:szCs w:val="22"/>
        </w:rPr>
        <w:t xml:space="preserve"> 24.00 </w:t>
      </w:r>
      <w:r w:rsidR="00375DA8" w:rsidRPr="00A11E8B">
        <w:rPr>
          <w:rFonts w:asciiTheme="minorHAnsi" w:hAnsiTheme="minorHAnsi" w:cstheme="minorHAnsi"/>
          <w:b/>
          <w:sz w:val="22"/>
          <w:szCs w:val="22"/>
        </w:rPr>
        <w:t>ure</w:t>
      </w:r>
      <w:r w:rsidRPr="00A11E8B">
        <w:rPr>
          <w:rFonts w:asciiTheme="minorHAnsi" w:hAnsiTheme="minorHAnsi" w:cstheme="minorHAnsi"/>
          <w:sz w:val="22"/>
          <w:szCs w:val="22"/>
        </w:rPr>
        <w:t>.</w:t>
      </w:r>
    </w:p>
    <w:p w:rsidR="00E16910" w:rsidRPr="004D61E4" w:rsidRDefault="00E16910" w:rsidP="003566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D5275" w:rsidRDefault="009D5275" w:rsidP="009D5275">
      <w:pPr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5275" w:rsidRPr="004D61E4" w:rsidRDefault="009D5275" w:rsidP="009D5275">
      <w:pPr>
        <w:tabs>
          <w:tab w:val="left" w:pos="180"/>
          <w:tab w:val="left" w:pos="36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5    </w:t>
      </w:r>
      <w:r w:rsidRPr="004D61E4">
        <w:rPr>
          <w:rFonts w:asciiTheme="minorHAnsi" w:hAnsiTheme="minorHAnsi" w:cstheme="minorHAnsi"/>
          <w:b/>
          <w:sz w:val="22"/>
          <w:szCs w:val="22"/>
        </w:rPr>
        <w:t xml:space="preserve"> PO</w:t>
      </w:r>
      <w:r>
        <w:rPr>
          <w:rFonts w:asciiTheme="minorHAnsi" w:hAnsiTheme="minorHAnsi" w:cstheme="minorHAnsi"/>
          <w:b/>
          <w:sz w:val="22"/>
          <w:szCs w:val="22"/>
        </w:rPr>
        <w:t>POLNA PONUDBA</w:t>
      </w:r>
      <w:r w:rsidRPr="004D61E4">
        <w:rPr>
          <w:rFonts w:asciiTheme="minorHAnsi" w:hAnsiTheme="minorHAnsi" w:cstheme="minorHAnsi"/>
          <w:b/>
          <w:sz w:val="22"/>
          <w:szCs w:val="22"/>
        </w:rPr>
        <w:t xml:space="preserve"> V POSTOPKU JAVNEGA ZBIRANJA PONUDB</w:t>
      </w:r>
    </w:p>
    <w:p w:rsidR="009D5275" w:rsidRDefault="00600F55" w:rsidP="00356633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5.1  </w:t>
      </w:r>
      <w:r w:rsidR="006D36D8">
        <w:rPr>
          <w:rFonts w:asciiTheme="minorHAnsi" w:hAnsiTheme="minorHAnsi" w:cstheme="minorHAnsi"/>
          <w:sz w:val="22"/>
          <w:szCs w:val="22"/>
        </w:rPr>
        <w:t xml:space="preserve">Za popolno ponudbo </w:t>
      </w:r>
      <w:r w:rsidR="009D5275">
        <w:rPr>
          <w:rFonts w:asciiTheme="minorHAnsi" w:hAnsiTheme="minorHAnsi" w:cstheme="minorHAnsi"/>
          <w:sz w:val="22"/>
          <w:szCs w:val="22"/>
        </w:rPr>
        <w:t xml:space="preserve">v postopku zbiranja javnih ponudb </w:t>
      </w:r>
      <w:r w:rsidR="006D36D8">
        <w:rPr>
          <w:rFonts w:asciiTheme="minorHAnsi" w:hAnsiTheme="minorHAnsi" w:cstheme="minorHAnsi"/>
          <w:sz w:val="22"/>
          <w:szCs w:val="22"/>
        </w:rPr>
        <w:t xml:space="preserve">se šteje, </w:t>
      </w:r>
      <w:r w:rsidR="000F6A30">
        <w:rPr>
          <w:rFonts w:asciiTheme="minorHAnsi" w:hAnsiTheme="minorHAnsi" w:cstheme="minorHAnsi"/>
          <w:sz w:val="22"/>
          <w:szCs w:val="22"/>
        </w:rPr>
        <w:t>če</w:t>
      </w:r>
      <w:r w:rsidR="006D36D8">
        <w:rPr>
          <w:rFonts w:asciiTheme="minorHAnsi" w:hAnsiTheme="minorHAnsi" w:cstheme="minorHAnsi"/>
          <w:sz w:val="22"/>
          <w:szCs w:val="22"/>
        </w:rPr>
        <w:t xml:space="preserve"> </w:t>
      </w:r>
      <w:r w:rsidR="009D5275">
        <w:rPr>
          <w:rFonts w:asciiTheme="minorHAnsi" w:hAnsiTheme="minorHAnsi" w:cstheme="minorHAnsi"/>
          <w:sz w:val="22"/>
          <w:szCs w:val="22"/>
        </w:rPr>
        <w:t>je</w:t>
      </w:r>
      <w:r w:rsidR="006D36D8">
        <w:rPr>
          <w:rFonts w:asciiTheme="minorHAnsi" w:hAnsiTheme="minorHAnsi" w:cstheme="minorHAnsi"/>
          <w:sz w:val="22"/>
          <w:szCs w:val="22"/>
        </w:rPr>
        <w:t xml:space="preserve"> bila</w:t>
      </w:r>
      <w:r w:rsidR="009D5275">
        <w:rPr>
          <w:rFonts w:asciiTheme="minorHAnsi" w:hAnsiTheme="minorHAnsi" w:cstheme="minorHAnsi"/>
          <w:sz w:val="22"/>
          <w:szCs w:val="22"/>
        </w:rPr>
        <w:t>:</w:t>
      </w:r>
    </w:p>
    <w:p w:rsidR="009D5275" w:rsidRDefault="009D5275" w:rsidP="00AB2A33">
      <w:pPr>
        <w:pStyle w:val="Odstavekseznama"/>
        <w:numPr>
          <w:ilvl w:val="0"/>
          <w:numId w:val="37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določenem roku </w:t>
      </w:r>
      <w:r w:rsidR="00375DA8">
        <w:rPr>
          <w:rFonts w:asciiTheme="minorHAnsi" w:hAnsiTheme="minorHAnsi" w:cstheme="minorHAnsi"/>
          <w:sz w:val="22"/>
          <w:szCs w:val="22"/>
        </w:rPr>
        <w:t xml:space="preserve">za oddajo ponudb </w:t>
      </w:r>
      <w:r>
        <w:rPr>
          <w:rFonts w:asciiTheme="minorHAnsi" w:hAnsiTheme="minorHAnsi" w:cstheme="minorHAnsi"/>
          <w:sz w:val="22"/>
          <w:szCs w:val="22"/>
        </w:rPr>
        <w:t xml:space="preserve">in znesku plačana </w:t>
      </w:r>
      <w:r w:rsidR="00375DA8">
        <w:rPr>
          <w:rFonts w:asciiTheme="minorHAnsi" w:hAnsiTheme="minorHAnsi" w:cstheme="minorHAnsi"/>
          <w:sz w:val="22"/>
          <w:szCs w:val="22"/>
        </w:rPr>
        <w:t>varščina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9D5275" w:rsidRDefault="009D5275" w:rsidP="009D5275">
      <w:pPr>
        <w:pStyle w:val="Odstavekseznama"/>
        <w:numPr>
          <w:ilvl w:val="0"/>
          <w:numId w:val="37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Pravočasn</w:t>
      </w:r>
      <w:r w:rsidR="00EA6D44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odda</w:t>
      </w:r>
      <w:r w:rsidR="00EA6D44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ponudb</w:t>
      </w:r>
      <w:r w:rsidR="00EA6D4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, ki vsebuje:</w:t>
      </w:r>
    </w:p>
    <w:p w:rsidR="009D5275" w:rsidRPr="00F710F0" w:rsidRDefault="009D5275" w:rsidP="00170D20">
      <w:pPr>
        <w:pStyle w:val="Odstavekseznama"/>
        <w:numPr>
          <w:ilvl w:val="0"/>
          <w:numId w:val="38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 w:rsidRPr="009D5275">
        <w:rPr>
          <w:rFonts w:asciiTheme="minorHAnsi" w:hAnsiTheme="minorHAnsi" w:cstheme="minorHAnsi"/>
          <w:sz w:val="22"/>
          <w:szCs w:val="22"/>
        </w:rPr>
        <w:t xml:space="preserve">Zavezujočo ponudbo na priloženem obrazcu </w:t>
      </w:r>
      <w:r w:rsidR="00427654">
        <w:rPr>
          <w:rFonts w:asciiTheme="minorHAnsi" w:hAnsiTheme="minorHAnsi" w:cstheme="minorHAnsi"/>
          <w:b/>
          <w:sz w:val="22"/>
          <w:szCs w:val="22"/>
        </w:rPr>
        <w:t>Priloga št. 1</w:t>
      </w:r>
      <w:r w:rsidR="00F3672C">
        <w:rPr>
          <w:rFonts w:asciiTheme="minorHAnsi" w:hAnsiTheme="minorHAnsi" w:cstheme="minorHAnsi"/>
          <w:sz w:val="22"/>
          <w:szCs w:val="22"/>
        </w:rPr>
        <w:t xml:space="preserve"> </w:t>
      </w:r>
      <w:r w:rsidRPr="009D5275">
        <w:rPr>
          <w:rFonts w:asciiTheme="minorHAnsi" w:hAnsiTheme="minorHAnsi" w:cstheme="minorHAnsi"/>
          <w:sz w:val="22"/>
          <w:szCs w:val="22"/>
        </w:rPr>
        <w:t xml:space="preserve">(O - OBR34), ki je sestavni del razpisne dokumentacije, </w:t>
      </w:r>
      <w:r w:rsidR="00E55574">
        <w:rPr>
          <w:rFonts w:asciiTheme="minorHAnsi" w:hAnsiTheme="minorHAnsi" w:cstheme="minorHAnsi"/>
          <w:sz w:val="22"/>
          <w:szCs w:val="22"/>
        </w:rPr>
        <w:t xml:space="preserve">podpisano s strani ponudnika, </w:t>
      </w:r>
      <w:r w:rsidRPr="009D5275">
        <w:rPr>
          <w:rFonts w:asciiTheme="minorHAnsi" w:hAnsiTheme="minorHAnsi" w:cstheme="minorHAnsi"/>
          <w:sz w:val="22"/>
          <w:szCs w:val="22"/>
        </w:rPr>
        <w:t xml:space="preserve">pri čemer </w:t>
      </w:r>
      <w:r w:rsidR="008E5FE7">
        <w:rPr>
          <w:rFonts w:asciiTheme="minorHAnsi" w:hAnsiTheme="minorHAnsi" w:cstheme="minorHAnsi"/>
          <w:sz w:val="22"/>
          <w:szCs w:val="22"/>
        </w:rPr>
        <w:t xml:space="preserve">mora ponudnik v ponudbo </w:t>
      </w:r>
      <w:r w:rsidR="008E5FE7" w:rsidRPr="00C912A2">
        <w:rPr>
          <w:rFonts w:asciiTheme="minorHAnsi" w:hAnsiTheme="minorHAnsi" w:cstheme="minorHAnsi"/>
          <w:sz w:val="22"/>
          <w:szCs w:val="22"/>
        </w:rPr>
        <w:t xml:space="preserve">vpisati </w:t>
      </w:r>
      <w:r w:rsidRPr="00C912A2">
        <w:rPr>
          <w:rFonts w:asciiTheme="minorHAnsi" w:hAnsiTheme="minorHAnsi" w:cstheme="minorHAnsi"/>
          <w:sz w:val="22"/>
          <w:szCs w:val="22"/>
        </w:rPr>
        <w:t>ponujen</w:t>
      </w:r>
      <w:r w:rsidR="008E5FE7" w:rsidRPr="00C912A2">
        <w:rPr>
          <w:rFonts w:asciiTheme="minorHAnsi" w:hAnsiTheme="minorHAnsi" w:cstheme="minorHAnsi"/>
          <w:sz w:val="22"/>
          <w:szCs w:val="22"/>
        </w:rPr>
        <w:t>o</w:t>
      </w:r>
      <w:r w:rsidRPr="00C912A2">
        <w:rPr>
          <w:rFonts w:asciiTheme="minorHAnsi" w:hAnsiTheme="minorHAnsi" w:cstheme="minorHAnsi"/>
          <w:sz w:val="22"/>
          <w:szCs w:val="22"/>
        </w:rPr>
        <w:t xml:space="preserve"> cen</w:t>
      </w:r>
      <w:r w:rsidR="008E5FE7" w:rsidRPr="00C912A2">
        <w:rPr>
          <w:rFonts w:asciiTheme="minorHAnsi" w:hAnsiTheme="minorHAnsi" w:cstheme="minorHAnsi"/>
          <w:sz w:val="22"/>
          <w:szCs w:val="22"/>
        </w:rPr>
        <w:t>o</w:t>
      </w:r>
      <w:r w:rsidRPr="00C912A2">
        <w:rPr>
          <w:rFonts w:asciiTheme="minorHAnsi" w:hAnsiTheme="minorHAnsi" w:cstheme="minorHAnsi"/>
          <w:sz w:val="22"/>
          <w:szCs w:val="22"/>
        </w:rPr>
        <w:t>, ki ne sme biti nižja od objavljene izhodiščne cene nepremičnine</w:t>
      </w:r>
      <w:r w:rsidRPr="00F710F0">
        <w:rPr>
          <w:rFonts w:asciiTheme="minorHAnsi" w:hAnsiTheme="minorHAnsi" w:cstheme="minorHAnsi"/>
          <w:sz w:val="22"/>
          <w:szCs w:val="22"/>
        </w:rPr>
        <w:t>;</w:t>
      </w:r>
    </w:p>
    <w:p w:rsidR="00F710F0" w:rsidRDefault="00B141EC" w:rsidP="005E7974">
      <w:pPr>
        <w:pStyle w:val="Odstavekseznama"/>
        <w:numPr>
          <w:ilvl w:val="0"/>
          <w:numId w:val="38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</w:t>
      </w:r>
      <w:r w:rsidR="00E30BC9" w:rsidRPr="00E30BC9">
        <w:rPr>
          <w:rFonts w:asciiTheme="minorHAnsi" w:hAnsiTheme="minorHAnsi" w:cstheme="minorHAnsi"/>
          <w:sz w:val="22"/>
          <w:szCs w:val="22"/>
        </w:rPr>
        <w:t xml:space="preserve">polnjen obrazec </w:t>
      </w:r>
      <w:r w:rsidR="00A37194" w:rsidRPr="00A37194">
        <w:rPr>
          <w:rFonts w:asciiTheme="minorHAnsi" w:hAnsiTheme="minorHAnsi" w:cstheme="minorHAnsi"/>
          <w:b/>
          <w:sz w:val="22"/>
          <w:szCs w:val="22"/>
        </w:rPr>
        <w:t xml:space="preserve">Priloga </w:t>
      </w:r>
      <w:r w:rsidR="00427654">
        <w:rPr>
          <w:rFonts w:asciiTheme="minorHAnsi" w:hAnsiTheme="minorHAnsi" w:cstheme="minorHAnsi"/>
          <w:b/>
          <w:sz w:val="22"/>
          <w:szCs w:val="22"/>
        </w:rPr>
        <w:t xml:space="preserve">št. </w:t>
      </w:r>
      <w:r w:rsidR="00A37194" w:rsidRPr="00A37194">
        <w:rPr>
          <w:rFonts w:asciiTheme="minorHAnsi" w:hAnsiTheme="minorHAnsi" w:cstheme="minorHAnsi"/>
          <w:b/>
          <w:sz w:val="22"/>
          <w:szCs w:val="22"/>
        </w:rPr>
        <w:t>3</w:t>
      </w:r>
      <w:r w:rsidR="00A37194">
        <w:rPr>
          <w:rFonts w:asciiTheme="minorHAnsi" w:hAnsiTheme="minorHAnsi" w:cstheme="minorHAnsi"/>
          <w:sz w:val="22"/>
          <w:szCs w:val="22"/>
        </w:rPr>
        <w:t xml:space="preserve"> </w:t>
      </w:r>
      <w:r w:rsidR="00E30BC9" w:rsidRPr="00E30BC9">
        <w:rPr>
          <w:rFonts w:asciiTheme="minorHAnsi" w:hAnsiTheme="minorHAnsi" w:cstheme="minorHAnsi"/>
          <w:sz w:val="22"/>
          <w:szCs w:val="22"/>
        </w:rPr>
        <w:t>(Zbirnik dokumentov O-ZB1)</w:t>
      </w:r>
      <w:r w:rsidR="00A37194">
        <w:rPr>
          <w:rFonts w:asciiTheme="minorHAnsi" w:hAnsiTheme="minorHAnsi" w:cstheme="minorHAnsi"/>
          <w:sz w:val="22"/>
          <w:szCs w:val="22"/>
        </w:rPr>
        <w:t>,</w:t>
      </w:r>
      <w:r w:rsidR="005E7974" w:rsidRPr="005E7974">
        <w:t xml:space="preserve"> </w:t>
      </w:r>
      <w:r w:rsidR="005E7974" w:rsidRPr="005E7974">
        <w:rPr>
          <w:rFonts w:asciiTheme="minorHAnsi" w:hAnsiTheme="minorHAnsi" w:cstheme="minorHAnsi"/>
          <w:sz w:val="22"/>
          <w:szCs w:val="22"/>
        </w:rPr>
        <w:t>ki je sestavni del razpisne dokumentacije</w:t>
      </w:r>
      <w:r w:rsidR="005E7974">
        <w:rPr>
          <w:rFonts w:asciiTheme="minorHAnsi" w:hAnsiTheme="minorHAnsi" w:cstheme="minorHAnsi"/>
          <w:sz w:val="22"/>
          <w:szCs w:val="22"/>
        </w:rPr>
        <w:t>,</w:t>
      </w:r>
      <w:r w:rsidR="00E30BC9" w:rsidRPr="00E30BC9">
        <w:rPr>
          <w:rFonts w:asciiTheme="minorHAnsi" w:hAnsiTheme="minorHAnsi" w:cstheme="minorHAnsi"/>
          <w:sz w:val="22"/>
          <w:szCs w:val="22"/>
        </w:rPr>
        <w:t xml:space="preserve"> skupaj z označenimi obveznimi prilogami </w:t>
      </w:r>
      <w:r>
        <w:rPr>
          <w:rFonts w:asciiTheme="minorHAnsi" w:hAnsiTheme="minorHAnsi" w:cstheme="minorHAnsi"/>
          <w:sz w:val="22"/>
          <w:szCs w:val="22"/>
        </w:rPr>
        <w:t xml:space="preserve">in dodatnimi prilogami </w:t>
      </w:r>
      <w:r w:rsidR="006302FB">
        <w:rPr>
          <w:rFonts w:asciiTheme="minorHAnsi" w:hAnsiTheme="minorHAnsi" w:cstheme="minorHAnsi"/>
          <w:sz w:val="22"/>
          <w:szCs w:val="22"/>
        </w:rPr>
        <w:t xml:space="preserve">označenimi </w:t>
      </w:r>
      <w:r w:rsidR="00E30BC9">
        <w:rPr>
          <w:rFonts w:asciiTheme="minorHAnsi" w:hAnsiTheme="minorHAnsi" w:cstheme="minorHAnsi"/>
          <w:sz w:val="22"/>
          <w:szCs w:val="22"/>
        </w:rPr>
        <w:t>v obrazcu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427654" w:rsidRDefault="00427654" w:rsidP="005E7974">
      <w:pPr>
        <w:pStyle w:val="Odstavekseznama"/>
        <w:numPr>
          <w:ilvl w:val="0"/>
          <w:numId w:val="38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Vse </w:t>
      </w:r>
      <w:r w:rsidR="002B207A">
        <w:rPr>
          <w:rFonts w:asciiTheme="minorHAnsi" w:hAnsiTheme="minorHAnsi" w:cstheme="minorHAnsi"/>
          <w:sz w:val="22"/>
          <w:szCs w:val="22"/>
        </w:rPr>
        <w:t xml:space="preserve">originalne </w:t>
      </w:r>
      <w:r>
        <w:rPr>
          <w:rFonts w:asciiTheme="minorHAnsi" w:hAnsiTheme="minorHAnsi" w:cstheme="minorHAnsi"/>
          <w:sz w:val="22"/>
          <w:szCs w:val="22"/>
        </w:rPr>
        <w:t>obvezne in označene priloge iz Priloge št. 3</w:t>
      </w:r>
      <w:r w:rsidR="002B207A">
        <w:rPr>
          <w:rFonts w:asciiTheme="minorHAnsi" w:hAnsiTheme="minorHAnsi" w:cstheme="minorHAnsi"/>
          <w:sz w:val="22"/>
          <w:szCs w:val="22"/>
        </w:rPr>
        <w:t>.</w:t>
      </w:r>
    </w:p>
    <w:p w:rsidR="002278E3" w:rsidRPr="00CA52CD" w:rsidRDefault="00EA6D44" w:rsidP="00222C33">
      <w:pPr>
        <w:pStyle w:val="Odstavekseznama"/>
        <w:numPr>
          <w:ilvl w:val="1"/>
          <w:numId w:val="40"/>
        </w:numPr>
        <w:ind w:right="-12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4BDB">
        <w:rPr>
          <w:rFonts w:asciiTheme="minorHAnsi" w:hAnsiTheme="minorHAnsi" w:cstheme="minorHAnsi"/>
          <w:sz w:val="22"/>
          <w:szCs w:val="22"/>
        </w:rPr>
        <w:t>P</w:t>
      </w:r>
      <w:r w:rsidR="002278E3" w:rsidRPr="000D4BDB">
        <w:rPr>
          <w:rFonts w:asciiTheme="minorHAnsi" w:hAnsiTheme="minorHAnsi" w:cstheme="minorHAnsi"/>
          <w:sz w:val="22"/>
          <w:szCs w:val="22"/>
        </w:rPr>
        <w:t xml:space="preserve">onudba oddana </w:t>
      </w:r>
      <w:r w:rsidRPr="000D4BDB">
        <w:rPr>
          <w:rFonts w:asciiTheme="minorHAnsi" w:hAnsiTheme="minorHAnsi" w:cstheme="minorHAnsi"/>
          <w:sz w:val="22"/>
          <w:szCs w:val="22"/>
        </w:rPr>
        <w:t xml:space="preserve">in poslana </w:t>
      </w:r>
      <w:r w:rsidR="002278E3" w:rsidRPr="000D4BDB">
        <w:rPr>
          <w:rFonts w:asciiTheme="minorHAnsi" w:hAnsiTheme="minorHAnsi" w:cstheme="minorHAnsi"/>
          <w:sz w:val="22"/>
          <w:szCs w:val="22"/>
        </w:rPr>
        <w:t xml:space="preserve">priporočeno na pošti  </w:t>
      </w:r>
      <w:r w:rsidRPr="000D4BDB">
        <w:rPr>
          <w:rFonts w:asciiTheme="minorHAnsi" w:hAnsiTheme="minorHAnsi" w:cstheme="minorHAnsi"/>
          <w:sz w:val="22"/>
          <w:szCs w:val="22"/>
        </w:rPr>
        <w:t xml:space="preserve">na naslov: </w:t>
      </w:r>
      <w:r w:rsidRPr="00CA52CD">
        <w:rPr>
          <w:rFonts w:asciiTheme="minorHAnsi" w:hAnsiTheme="minorHAnsi" w:cstheme="minorHAnsi"/>
          <w:b/>
          <w:sz w:val="22"/>
          <w:szCs w:val="22"/>
        </w:rPr>
        <w:t>Mestna občina Ljubljana, Mestni trg 1, 1000 Ljubljana</w:t>
      </w:r>
      <w:r w:rsidRPr="000D4BDB">
        <w:rPr>
          <w:rFonts w:asciiTheme="minorHAnsi" w:hAnsiTheme="minorHAnsi" w:cstheme="minorHAnsi"/>
          <w:sz w:val="22"/>
          <w:szCs w:val="22"/>
        </w:rPr>
        <w:t xml:space="preserve"> </w:t>
      </w:r>
      <w:r w:rsidR="002278E3" w:rsidRPr="000D4BDB">
        <w:rPr>
          <w:rFonts w:asciiTheme="minorHAnsi" w:hAnsiTheme="minorHAnsi" w:cstheme="minorHAnsi"/>
          <w:sz w:val="22"/>
          <w:szCs w:val="22"/>
        </w:rPr>
        <w:t xml:space="preserve">ali  </w:t>
      </w:r>
      <w:r w:rsidRPr="00CA52CD">
        <w:rPr>
          <w:rFonts w:asciiTheme="minorHAnsi" w:hAnsiTheme="minorHAnsi" w:cstheme="minorHAnsi"/>
          <w:b/>
          <w:sz w:val="22"/>
          <w:szCs w:val="22"/>
        </w:rPr>
        <w:t xml:space="preserve">oddana </w:t>
      </w:r>
      <w:r w:rsidR="002278E3" w:rsidRPr="00CA52CD">
        <w:rPr>
          <w:rFonts w:asciiTheme="minorHAnsi" w:hAnsiTheme="minorHAnsi" w:cstheme="minorHAnsi"/>
          <w:b/>
          <w:sz w:val="22"/>
          <w:szCs w:val="22"/>
        </w:rPr>
        <w:t>osebno v vložišču Mestne občine Ljubljana »Glavna pisarna«</w:t>
      </w:r>
      <w:r w:rsidRPr="00CA52C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278E3" w:rsidRPr="00CA52CD">
        <w:rPr>
          <w:rFonts w:asciiTheme="minorHAnsi" w:hAnsiTheme="minorHAnsi" w:cstheme="minorHAnsi"/>
          <w:b/>
          <w:sz w:val="22"/>
          <w:szCs w:val="22"/>
        </w:rPr>
        <w:t xml:space="preserve"> v zaprti </w:t>
      </w:r>
      <w:r w:rsidR="002278E3" w:rsidRPr="00CA52CD">
        <w:rPr>
          <w:rFonts w:asciiTheme="minorHAnsi" w:hAnsiTheme="minorHAnsi" w:cstheme="minorHAnsi"/>
          <w:b/>
          <w:sz w:val="22"/>
          <w:szCs w:val="22"/>
        </w:rPr>
        <w:lastRenderedPageBreak/>
        <w:t>ovojnici z oznako: »Ne odpiraj  –  Ponudba za nakup parkirna mesta, Parkirna hiša Kozolec II«</w:t>
      </w:r>
      <w:r w:rsidR="00217D1F" w:rsidRPr="00CA52CD">
        <w:rPr>
          <w:rFonts w:asciiTheme="minorHAnsi" w:hAnsiTheme="minorHAnsi" w:cstheme="minorHAnsi"/>
          <w:b/>
          <w:sz w:val="22"/>
          <w:szCs w:val="22"/>
        </w:rPr>
        <w:t>,</w:t>
      </w:r>
      <w:r w:rsidR="002278E3" w:rsidRPr="00CA52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7D1F" w:rsidRPr="00CA52CD">
        <w:rPr>
          <w:rFonts w:asciiTheme="minorHAnsi" w:hAnsiTheme="minorHAnsi" w:cstheme="minorHAnsi"/>
          <w:b/>
          <w:sz w:val="22"/>
          <w:szCs w:val="22"/>
        </w:rPr>
        <w:t xml:space="preserve">na hrbtni strani ovojnice pa </w:t>
      </w:r>
      <w:r w:rsidR="0072579C" w:rsidRPr="00CA52CD">
        <w:rPr>
          <w:rFonts w:asciiTheme="minorHAnsi" w:hAnsiTheme="minorHAnsi" w:cstheme="minorHAnsi"/>
          <w:b/>
          <w:sz w:val="22"/>
          <w:szCs w:val="22"/>
        </w:rPr>
        <w:t xml:space="preserve">napisano </w:t>
      </w:r>
      <w:r w:rsidR="00217D1F" w:rsidRPr="00CA52CD">
        <w:rPr>
          <w:rFonts w:asciiTheme="minorHAnsi" w:hAnsiTheme="minorHAnsi" w:cstheme="minorHAnsi"/>
          <w:b/>
          <w:sz w:val="22"/>
          <w:szCs w:val="22"/>
        </w:rPr>
        <w:t>ime</w:t>
      </w:r>
      <w:r w:rsidR="008C18B8" w:rsidRPr="00CA52CD">
        <w:rPr>
          <w:rFonts w:asciiTheme="minorHAnsi" w:hAnsiTheme="minorHAnsi" w:cstheme="minorHAnsi"/>
          <w:b/>
          <w:sz w:val="22"/>
          <w:szCs w:val="22"/>
        </w:rPr>
        <w:t xml:space="preserve"> oz. naziv</w:t>
      </w:r>
      <w:r w:rsidR="00217D1F" w:rsidRPr="00CA52CD">
        <w:rPr>
          <w:rFonts w:asciiTheme="minorHAnsi" w:hAnsiTheme="minorHAnsi" w:cstheme="minorHAnsi"/>
          <w:b/>
          <w:sz w:val="22"/>
          <w:szCs w:val="22"/>
        </w:rPr>
        <w:t xml:space="preserve"> in naslov ponudnika</w:t>
      </w:r>
      <w:r w:rsidRPr="00CA52C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278E3" w:rsidRPr="00A11E8B">
        <w:rPr>
          <w:rFonts w:asciiTheme="minorHAnsi" w:hAnsiTheme="minorHAnsi" w:cstheme="minorHAnsi"/>
          <w:b/>
          <w:sz w:val="22"/>
          <w:szCs w:val="22"/>
        </w:rPr>
        <w:t>najkasneje do dne</w:t>
      </w:r>
      <w:r w:rsidR="000D4BDB"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1E8B" w:rsidRPr="00A11E8B">
        <w:rPr>
          <w:rFonts w:asciiTheme="minorHAnsi" w:hAnsiTheme="minorHAnsi" w:cstheme="minorHAnsi"/>
          <w:b/>
          <w:sz w:val="22"/>
          <w:szCs w:val="22"/>
        </w:rPr>
        <w:t>26</w:t>
      </w:r>
      <w:r w:rsidR="000D4BDB" w:rsidRPr="00A11E8B">
        <w:rPr>
          <w:rFonts w:asciiTheme="minorHAnsi" w:hAnsiTheme="minorHAnsi" w:cstheme="minorHAnsi"/>
          <w:b/>
          <w:sz w:val="22"/>
          <w:szCs w:val="22"/>
        </w:rPr>
        <w:t>.</w:t>
      </w:r>
      <w:r w:rsidR="00F44C62"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1E8B" w:rsidRPr="00A11E8B">
        <w:rPr>
          <w:rFonts w:asciiTheme="minorHAnsi" w:hAnsiTheme="minorHAnsi" w:cstheme="minorHAnsi"/>
          <w:b/>
          <w:sz w:val="22"/>
          <w:szCs w:val="22"/>
        </w:rPr>
        <w:t>11</w:t>
      </w:r>
      <w:r w:rsidR="000D4BDB" w:rsidRPr="00A11E8B">
        <w:rPr>
          <w:rFonts w:asciiTheme="minorHAnsi" w:hAnsiTheme="minorHAnsi" w:cstheme="minorHAnsi"/>
          <w:b/>
          <w:sz w:val="22"/>
          <w:szCs w:val="22"/>
        </w:rPr>
        <w:t>.</w:t>
      </w:r>
      <w:r w:rsidR="00F44C62"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4BDB" w:rsidRPr="00A11E8B">
        <w:rPr>
          <w:rFonts w:asciiTheme="minorHAnsi" w:hAnsiTheme="minorHAnsi" w:cstheme="minorHAnsi"/>
          <w:b/>
          <w:sz w:val="22"/>
          <w:szCs w:val="22"/>
        </w:rPr>
        <w:t>20</w:t>
      </w:r>
      <w:r w:rsidR="00DC67B1" w:rsidRPr="00A11E8B">
        <w:rPr>
          <w:rFonts w:asciiTheme="minorHAnsi" w:hAnsiTheme="minorHAnsi" w:cstheme="minorHAnsi"/>
          <w:b/>
          <w:sz w:val="22"/>
          <w:szCs w:val="22"/>
        </w:rPr>
        <w:t>2</w:t>
      </w:r>
      <w:r w:rsidR="00345B6B" w:rsidRPr="00A11E8B">
        <w:rPr>
          <w:rFonts w:asciiTheme="minorHAnsi" w:hAnsiTheme="minorHAnsi" w:cstheme="minorHAnsi"/>
          <w:b/>
          <w:sz w:val="22"/>
          <w:szCs w:val="22"/>
        </w:rPr>
        <w:t>1</w:t>
      </w:r>
      <w:r w:rsidR="002278E3" w:rsidRPr="00A11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7194" w:rsidRPr="00A11E8B">
        <w:rPr>
          <w:rFonts w:asciiTheme="minorHAnsi" w:hAnsiTheme="minorHAnsi" w:cstheme="minorHAnsi"/>
          <w:b/>
          <w:sz w:val="22"/>
          <w:szCs w:val="22"/>
        </w:rPr>
        <w:t>d</w:t>
      </w:r>
      <w:r w:rsidR="002278E3" w:rsidRPr="00A11E8B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A37194" w:rsidRPr="00A11E8B">
        <w:rPr>
          <w:rFonts w:asciiTheme="minorHAnsi" w:hAnsiTheme="minorHAnsi" w:cstheme="minorHAnsi"/>
          <w:b/>
          <w:sz w:val="22"/>
          <w:szCs w:val="22"/>
        </w:rPr>
        <w:t xml:space="preserve">24.00 </w:t>
      </w:r>
      <w:r w:rsidR="002278E3" w:rsidRPr="00A11E8B">
        <w:rPr>
          <w:rFonts w:asciiTheme="minorHAnsi" w:hAnsiTheme="minorHAnsi" w:cstheme="minorHAnsi"/>
          <w:b/>
          <w:sz w:val="22"/>
          <w:szCs w:val="22"/>
        </w:rPr>
        <w:t xml:space="preserve"> ure</w:t>
      </w:r>
      <w:r w:rsidR="002E2747" w:rsidRPr="00A11E8B">
        <w:rPr>
          <w:rFonts w:asciiTheme="minorHAnsi" w:hAnsiTheme="minorHAnsi" w:cstheme="minorHAnsi"/>
          <w:b/>
          <w:sz w:val="22"/>
          <w:szCs w:val="22"/>
        </w:rPr>
        <w:t>;</w:t>
      </w:r>
    </w:p>
    <w:p w:rsidR="002E2747" w:rsidRPr="00991E95" w:rsidRDefault="00600F55" w:rsidP="00600F55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5.3  </w:t>
      </w:r>
      <w:r w:rsidR="002E2747" w:rsidRPr="002B207A">
        <w:rPr>
          <w:rFonts w:asciiTheme="minorHAnsi" w:hAnsiTheme="minorHAnsi" w:cstheme="minorHAnsi"/>
          <w:b/>
          <w:sz w:val="22"/>
          <w:szCs w:val="22"/>
        </w:rPr>
        <w:t>Ponudniki iz »prednostnega območja« se morajo izkazati tudi z naslednjimi dokazili:</w:t>
      </w:r>
    </w:p>
    <w:p w:rsidR="002E2747" w:rsidRPr="005F6761" w:rsidRDefault="002E2747" w:rsidP="00032308">
      <w:pPr>
        <w:pStyle w:val="Odstavekseznama"/>
        <w:numPr>
          <w:ilvl w:val="0"/>
          <w:numId w:val="39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 w:rsidRPr="005F6761">
        <w:rPr>
          <w:rFonts w:asciiTheme="minorHAnsi" w:hAnsiTheme="minorHAnsi" w:cstheme="minorHAnsi"/>
          <w:sz w:val="22"/>
          <w:szCs w:val="22"/>
        </w:rPr>
        <w:t xml:space="preserve">prebivalci s stalnim bivališčem s </w:t>
      </w:r>
      <w:r w:rsidR="00BE65AC" w:rsidRPr="005F6761">
        <w:rPr>
          <w:rFonts w:asciiTheme="minorHAnsi" w:hAnsiTheme="minorHAnsi" w:cstheme="minorHAnsi"/>
          <w:sz w:val="22"/>
          <w:szCs w:val="22"/>
        </w:rPr>
        <w:t>kopijo veljavne osebne izkaznice iz katere je razvidno</w:t>
      </w:r>
      <w:r w:rsidRPr="005F6761">
        <w:rPr>
          <w:rFonts w:asciiTheme="minorHAnsi" w:hAnsiTheme="minorHAnsi" w:cstheme="minorHAnsi"/>
          <w:sz w:val="22"/>
          <w:szCs w:val="22"/>
        </w:rPr>
        <w:t xml:space="preserve"> staln</w:t>
      </w:r>
      <w:r w:rsidR="00BE65AC" w:rsidRPr="005F6761">
        <w:rPr>
          <w:rFonts w:asciiTheme="minorHAnsi" w:hAnsiTheme="minorHAnsi" w:cstheme="minorHAnsi"/>
          <w:sz w:val="22"/>
          <w:szCs w:val="22"/>
        </w:rPr>
        <w:t>o</w:t>
      </w:r>
      <w:r w:rsidRPr="005F6761">
        <w:rPr>
          <w:rFonts w:asciiTheme="minorHAnsi" w:hAnsiTheme="minorHAnsi" w:cstheme="minorHAnsi"/>
          <w:sz w:val="22"/>
          <w:szCs w:val="22"/>
        </w:rPr>
        <w:t xml:space="preserve"> bivališč</w:t>
      </w:r>
      <w:r w:rsidR="00BE65AC" w:rsidRPr="005F6761">
        <w:rPr>
          <w:rFonts w:asciiTheme="minorHAnsi" w:hAnsiTheme="minorHAnsi" w:cstheme="minorHAnsi"/>
          <w:sz w:val="22"/>
          <w:szCs w:val="22"/>
        </w:rPr>
        <w:t>e;</w:t>
      </w:r>
    </w:p>
    <w:p w:rsidR="002E2747" w:rsidRPr="002E2747" w:rsidRDefault="002E2747" w:rsidP="002E2747">
      <w:pPr>
        <w:ind w:left="720"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b)</w:t>
      </w:r>
      <w:r w:rsidRPr="002E2747">
        <w:rPr>
          <w:rFonts w:asciiTheme="minorHAnsi" w:hAnsiTheme="minorHAnsi" w:cstheme="minorHAnsi"/>
          <w:sz w:val="22"/>
          <w:szCs w:val="22"/>
        </w:rPr>
        <w:t xml:space="preserve">   lastniki nepremičnin z dokazilom o lastništvu nepremičnine (Izpisek iz zemljiške knjige)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2E2747" w:rsidRPr="002E2747" w:rsidRDefault="002E2747" w:rsidP="002E2747">
      <w:pPr>
        <w:pStyle w:val="Odstavekseznama"/>
        <w:numPr>
          <w:ilvl w:val="0"/>
          <w:numId w:val="38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 w:rsidRPr="002E2747">
        <w:rPr>
          <w:rFonts w:asciiTheme="minorHAnsi" w:hAnsiTheme="minorHAnsi" w:cstheme="minorHAnsi"/>
          <w:sz w:val="22"/>
          <w:szCs w:val="22"/>
        </w:rPr>
        <w:t>pravne osebe</w:t>
      </w:r>
      <w:r w:rsidR="00FD51C6">
        <w:rPr>
          <w:rFonts w:asciiTheme="minorHAnsi" w:hAnsiTheme="minorHAnsi" w:cstheme="minorHAnsi"/>
          <w:sz w:val="22"/>
          <w:szCs w:val="22"/>
        </w:rPr>
        <w:t xml:space="preserve">, ki niso lastniki </w:t>
      </w:r>
      <w:r w:rsidRPr="002E2747">
        <w:rPr>
          <w:rFonts w:asciiTheme="minorHAnsi" w:hAnsiTheme="minorHAnsi" w:cstheme="minorHAnsi"/>
          <w:sz w:val="22"/>
          <w:szCs w:val="22"/>
        </w:rPr>
        <w:t xml:space="preserve"> z izpiskom iz poslovnega registra Slovenije ( AJPES)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4E555F" w:rsidRPr="00AA29FC" w:rsidRDefault="00FD30C4" w:rsidP="00AA29FC">
      <w:pPr>
        <w:pStyle w:val="Odstavekseznama"/>
        <w:numPr>
          <w:ilvl w:val="1"/>
          <w:numId w:val="45"/>
        </w:num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 w:rsidRPr="00AA29FC">
        <w:rPr>
          <w:rFonts w:asciiTheme="minorHAnsi" w:hAnsiTheme="minorHAnsi" w:cstheme="minorHAnsi"/>
          <w:sz w:val="22"/>
          <w:szCs w:val="22"/>
        </w:rPr>
        <w:t>V kolikor varščin</w:t>
      </w:r>
      <w:r w:rsidR="007F04F0" w:rsidRPr="00AA29FC">
        <w:rPr>
          <w:rFonts w:asciiTheme="minorHAnsi" w:hAnsiTheme="minorHAnsi" w:cstheme="minorHAnsi"/>
          <w:sz w:val="22"/>
          <w:szCs w:val="22"/>
        </w:rPr>
        <w:t>o</w:t>
      </w:r>
      <w:r w:rsidRPr="00AA29FC">
        <w:rPr>
          <w:rFonts w:asciiTheme="minorHAnsi" w:hAnsiTheme="minorHAnsi" w:cstheme="minorHAnsi"/>
          <w:sz w:val="22"/>
          <w:szCs w:val="22"/>
        </w:rPr>
        <w:t xml:space="preserve"> za račun ponudnika plača tretja oseba, mora plačnik varščine k ponudbi priložiti </w:t>
      </w:r>
    </w:p>
    <w:p w:rsidR="00FD30C4" w:rsidRPr="004E555F" w:rsidRDefault="00FD30C4" w:rsidP="004E555F">
      <w:pPr>
        <w:pStyle w:val="Odstavekseznama"/>
        <w:ind w:left="360" w:right="-128"/>
        <w:jc w:val="both"/>
        <w:rPr>
          <w:rFonts w:asciiTheme="minorHAnsi" w:hAnsiTheme="minorHAnsi" w:cstheme="minorHAnsi"/>
          <w:sz w:val="22"/>
          <w:szCs w:val="22"/>
        </w:rPr>
      </w:pPr>
      <w:r w:rsidRPr="004E555F">
        <w:rPr>
          <w:rFonts w:asciiTheme="minorHAnsi" w:hAnsiTheme="minorHAnsi" w:cstheme="minorHAnsi"/>
          <w:sz w:val="22"/>
          <w:szCs w:val="22"/>
        </w:rPr>
        <w:t xml:space="preserve">tudi pisno izjavo s katero izjavlja in potrjuje, da je plačan znesek varščine, ki ga je plačal za ponudnika  predstavlja  del kupnine ponudnika in se ga všteva v kupnino ponudnika kot del kupnine in da soglaša, da </w:t>
      </w:r>
      <w:r w:rsidR="00BD6131" w:rsidRPr="004E555F">
        <w:rPr>
          <w:rFonts w:asciiTheme="minorHAnsi" w:hAnsiTheme="minorHAnsi" w:cstheme="minorHAnsi"/>
          <w:sz w:val="22"/>
          <w:szCs w:val="22"/>
        </w:rPr>
        <w:t xml:space="preserve">v primeru, da ponudnik uspe in je izbran, </w:t>
      </w:r>
      <w:r w:rsidRPr="004E555F">
        <w:rPr>
          <w:rFonts w:asciiTheme="minorHAnsi" w:hAnsiTheme="minorHAnsi" w:cstheme="minorHAnsi"/>
          <w:sz w:val="22"/>
          <w:szCs w:val="22"/>
        </w:rPr>
        <w:t>ne zahteva in ne bo zahteval vračila že plačane varščine.</w:t>
      </w:r>
    </w:p>
    <w:p w:rsidR="004643B8" w:rsidRDefault="004643B8" w:rsidP="00BE58A7">
      <w:pPr>
        <w:jc w:val="both"/>
        <w:rPr>
          <w:rFonts w:asciiTheme="minorHAnsi" w:hAnsiTheme="minorHAnsi"/>
          <w:b/>
          <w:sz w:val="22"/>
          <w:szCs w:val="22"/>
        </w:rPr>
      </w:pPr>
    </w:p>
    <w:p w:rsidR="004643B8" w:rsidRDefault="004643B8" w:rsidP="00BE58A7">
      <w:pPr>
        <w:jc w:val="both"/>
        <w:rPr>
          <w:rFonts w:asciiTheme="minorHAnsi" w:hAnsiTheme="minorHAnsi"/>
          <w:b/>
          <w:sz w:val="22"/>
          <w:szCs w:val="22"/>
        </w:rPr>
      </w:pPr>
    </w:p>
    <w:p w:rsidR="00BE58A7" w:rsidRPr="00A11E8B" w:rsidRDefault="00BE58A7" w:rsidP="00BE58A7">
      <w:pPr>
        <w:jc w:val="both"/>
        <w:rPr>
          <w:rFonts w:asciiTheme="minorHAnsi" w:hAnsiTheme="minorHAnsi"/>
          <w:b/>
          <w:sz w:val="22"/>
          <w:szCs w:val="22"/>
        </w:rPr>
      </w:pPr>
      <w:r w:rsidRPr="00A92047">
        <w:rPr>
          <w:rFonts w:asciiTheme="minorHAnsi" w:hAnsiTheme="minorHAnsi"/>
          <w:b/>
          <w:sz w:val="22"/>
          <w:szCs w:val="22"/>
        </w:rPr>
        <w:t>6</w:t>
      </w:r>
      <w:r w:rsidR="00D860AC">
        <w:rPr>
          <w:rFonts w:asciiTheme="minorHAnsi" w:hAnsiTheme="minorHAnsi"/>
          <w:b/>
          <w:sz w:val="22"/>
          <w:szCs w:val="22"/>
        </w:rPr>
        <w:t xml:space="preserve"> </w:t>
      </w:r>
      <w:r w:rsidRPr="00A92047">
        <w:rPr>
          <w:rFonts w:asciiTheme="minorHAnsi" w:hAnsiTheme="minorHAnsi"/>
          <w:b/>
          <w:sz w:val="22"/>
          <w:szCs w:val="22"/>
        </w:rPr>
        <w:t xml:space="preserve">  POSTOPEK IZBIRE </w:t>
      </w:r>
      <w:r w:rsidRPr="00A11E8B">
        <w:rPr>
          <w:rFonts w:asciiTheme="minorHAnsi" w:hAnsiTheme="minorHAnsi"/>
          <w:b/>
          <w:sz w:val="22"/>
          <w:szCs w:val="22"/>
        </w:rPr>
        <w:t>NAJUGODNEJŠEGA PONUDNIKA</w:t>
      </w:r>
    </w:p>
    <w:p w:rsidR="007F5F88" w:rsidRDefault="00BE58A7" w:rsidP="00BE58A7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A11E8B">
        <w:rPr>
          <w:rFonts w:asciiTheme="minorHAnsi" w:hAnsiTheme="minorHAnsi"/>
          <w:sz w:val="22"/>
          <w:szCs w:val="22"/>
        </w:rPr>
        <w:t xml:space="preserve">6.1 </w:t>
      </w:r>
      <w:r w:rsidR="00BE0FA3" w:rsidRPr="00A11E8B">
        <w:rPr>
          <w:rFonts w:asciiTheme="minorHAnsi" w:hAnsiTheme="minorHAnsi"/>
          <w:sz w:val="22"/>
          <w:szCs w:val="22"/>
        </w:rPr>
        <w:t xml:space="preserve"> </w:t>
      </w:r>
      <w:r w:rsidRPr="00A11E8B">
        <w:rPr>
          <w:rFonts w:asciiTheme="minorHAnsi" w:hAnsiTheme="minorHAnsi"/>
          <w:sz w:val="22"/>
          <w:szCs w:val="22"/>
        </w:rPr>
        <w:t xml:space="preserve">Komisija </w:t>
      </w:r>
      <w:r w:rsidRPr="00A11E8B">
        <w:rPr>
          <w:rFonts w:asciiTheme="minorHAnsi" w:hAnsiTheme="minorHAnsi"/>
          <w:b/>
          <w:sz w:val="22"/>
          <w:szCs w:val="22"/>
        </w:rPr>
        <w:t xml:space="preserve">bo </w:t>
      </w:r>
      <w:r w:rsidR="00546DE7" w:rsidRPr="00A11E8B">
        <w:rPr>
          <w:rFonts w:asciiTheme="minorHAnsi" w:hAnsiTheme="minorHAnsi"/>
          <w:b/>
          <w:sz w:val="22"/>
          <w:szCs w:val="22"/>
        </w:rPr>
        <w:t xml:space="preserve">javno </w:t>
      </w:r>
      <w:r w:rsidRPr="00A11E8B">
        <w:rPr>
          <w:rFonts w:asciiTheme="minorHAnsi" w:hAnsiTheme="minorHAnsi"/>
          <w:b/>
          <w:sz w:val="22"/>
          <w:szCs w:val="22"/>
        </w:rPr>
        <w:t xml:space="preserve">odpirala </w:t>
      </w:r>
      <w:r w:rsidRPr="00A11E8B">
        <w:rPr>
          <w:rFonts w:asciiTheme="minorHAnsi" w:hAnsiTheme="minorHAnsi"/>
          <w:sz w:val="22"/>
          <w:szCs w:val="22"/>
        </w:rPr>
        <w:t xml:space="preserve">prispele ponudbe </w:t>
      </w:r>
      <w:r w:rsidRPr="00A11E8B">
        <w:rPr>
          <w:rFonts w:asciiTheme="minorHAnsi" w:hAnsiTheme="minorHAnsi"/>
          <w:b/>
          <w:sz w:val="22"/>
          <w:szCs w:val="22"/>
        </w:rPr>
        <w:t xml:space="preserve">dne </w:t>
      </w:r>
      <w:r w:rsidR="00A11E8B" w:rsidRPr="00A11E8B">
        <w:rPr>
          <w:rFonts w:asciiTheme="minorHAnsi" w:hAnsiTheme="minorHAnsi"/>
          <w:b/>
          <w:sz w:val="22"/>
          <w:szCs w:val="22"/>
        </w:rPr>
        <w:t>02</w:t>
      </w:r>
      <w:r w:rsidR="000D4BDB" w:rsidRPr="00A11E8B">
        <w:rPr>
          <w:rFonts w:asciiTheme="minorHAnsi" w:hAnsiTheme="minorHAnsi"/>
          <w:b/>
          <w:sz w:val="22"/>
          <w:szCs w:val="22"/>
        </w:rPr>
        <w:t>.</w:t>
      </w:r>
      <w:r w:rsidR="002F316A" w:rsidRPr="00A11E8B">
        <w:rPr>
          <w:rFonts w:asciiTheme="minorHAnsi" w:hAnsiTheme="minorHAnsi"/>
          <w:b/>
          <w:sz w:val="22"/>
          <w:szCs w:val="22"/>
        </w:rPr>
        <w:t xml:space="preserve"> </w:t>
      </w:r>
      <w:r w:rsidR="00A11E8B" w:rsidRPr="00A11E8B">
        <w:rPr>
          <w:rFonts w:asciiTheme="minorHAnsi" w:hAnsiTheme="minorHAnsi"/>
          <w:b/>
          <w:sz w:val="22"/>
          <w:szCs w:val="22"/>
        </w:rPr>
        <w:t>12</w:t>
      </w:r>
      <w:r w:rsidR="000D4BDB" w:rsidRPr="00A11E8B">
        <w:rPr>
          <w:rFonts w:asciiTheme="minorHAnsi" w:hAnsiTheme="minorHAnsi"/>
          <w:b/>
          <w:sz w:val="22"/>
          <w:szCs w:val="22"/>
        </w:rPr>
        <w:t>.</w:t>
      </w:r>
      <w:r w:rsidR="002F316A" w:rsidRPr="00A11E8B">
        <w:rPr>
          <w:rFonts w:asciiTheme="minorHAnsi" w:hAnsiTheme="minorHAnsi"/>
          <w:b/>
          <w:sz w:val="22"/>
          <w:szCs w:val="22"/>
        </w:rPr>
        <w:t xml:space="preserve"> </w:t>
      </w:r>
      <w:r w:rsidR="000D4BDB" w:rsidRPr="00A11E8B">
        <w:rPr>
          <w:rFonts w:asciiTheme="minorHAnsi" w:hAnsiTheme="minorHAnsi"/>
          <w:b/>
          <w:sz w:val="22"/>
          <w:szCs w:val="22"/>
        </w:rPr>
        <w:t>20</w:t>
      </w:r>
      <w:r w:rsidR="00DC67B1" w:rsidRPr="00A11E8B">
        <w:rPr>
          <w:rFonts w:asciiTheme="minorHAnsi" w:hAnsiTheme="minorHAnsi"/>
          <w:b/>
          <w:sz w:val="22"/>
          <w:szCs w:val="22"/>
        </w:rPr>
        <w:t>2</w:t>
      </w:r>
      <w:r w:rsidR="00345B6B" w:rsidRPr="00A11E8B">
        <w:rPr>
          <w:rFonts w:asciiTheme="minorHAnsi" w:hAnsiTheme="minorHAnsi"/>
          <w:b/>
          <w:sz w:val="22"/>
          <w:szCs w:val="22"/>
        </w:rPr>
        <w:t>1</w:t>
      </w:r>
      <w:r w:rsidRPr="00A11E8B">
        <w:rPr>
          <w:rFonts w:asciiTheme="minorHAnsi" w:hAnsiTheme="minorHAnsi"/>
          <w:sz w:val="22"/>
          <w:szCs w:val="22"/>
        </w:rPr>
        <w:t xml:space="preserve">, s pričetkom </w:t>
      </w:r>
      <w:r w:rsidRPr="00A11E8B">
        <w:rPr>
          <w:rFonts w:asciiTheme="minorHAnsi" w:hAnsiTheme="minorHAnsi"/>
          <w:b/>
          <w:sz w:val="22"/>
          <w:szCs w:val="22"/>
        </w:rPr>
        <w:t xml:space="preserve">ob </w:t>
      </w:r>
      <w:r w:rsidR="004C0A86" w:rsidRPr="00A11E8B">
        <w:rPr>
          <w:rFonts w:asciiTheme="minorHAnsi" w:hAnsiTheme="minorHAnsi"/>
          <w:b/>
          <w:sz w:val="22"/>
          <w:szCs w:val="22"/>
        </w:rPr>
        <w:t>1</w:t>
      </w:r>
      <w:r w:rsidR="00BA15F3" w:rsidRPr="00A11E8B">
        <w:rPr>
          <w:rFonts w:asciiTheme="minorHAnsi" w:hAnsiTheme="minorHAnsi"/>
          <w:b/>
          <w:sz w:val="22"/>
          <w:szCs w:val="22"/>
        </w:rPr>
        <w:t>1</w:t>
      </w:r>
      <w:r w:rsidR="00A11E8B">
        <w:rPr>
          <w:rFonts w:asciiTheme="minorHAnsi" w:hAnsiTheme="minorHAnsi"/>
          <w:b/>
          <w:sz w:val="22"/>
          <w:szCs w:val="22"/>
        </w:rPr>
        <w:t>:</w:t>
      </w:r>
      <w:r w:rsidR="00A11E8B" w:rsidRPr="00A11E8B">
        <w:rPr>
          <w:rFonts w:asciiTheme="minorHAnsi" w:hAnsiTheme="minorHAnsi"/>
          <w:b/>
          <w:sz w:val="22"/>
          <w:szCs w:val="22"/>
        </w:rPr>
        <w:t>20</w:t>
      </w:r>
      <w:r w:rsidRPr="00A11E8B">
        <w:rPr>
          <w:rFonts w:asciiTheme="minorHAnsi" w:hAnsiTheme="minorHAnsi"/>
          <w:b/>
          <w:sz w:val="22"/>
          <w:szCs w:val="22"/>
        </w:rPr>
        <w:t xml:space="preserve"> uri</w:t>
      </w:r>
      <w:r w:rsidRPr="00A11E8B">
        <w:rPr>
          <w:rFonts w:asciiTheme="minorHAnsi" w:hAnsiTheme="minorHAnsi"/>
          <w:sz w:val="22"/>
          <w:szCs w:val="22"/>
        </w:rPr>
        <w:t xml:space="preserve"> v prostorih</w:t>
      </w:r>
    </w:p>
    <w:p w:rsidR="00BE58A7" w:rsidRDefault="007F5F88" w:rsidP="00BE58A7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</w:t>
      </w:r>
      <w:r w:rsidR="00BE58A7" w:rsidRPr="00A92047">
        <w:rPr>
          <w:rFonts w:asciiTheme="minorHAnsi" w:hAnsiTheme="minorHAnsi"/>
          <w:sz w:val="22"/>
          <w:szCs w:val="22"/>
        </w:rPr>
        <w:t xml:space="preserve"> </w:t>
      </w:r>
      <w:r w:rsidR="00BE0F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BE58A7" w:rsidRPr="00A92047">
        <w:rPr>
          <w:rFonts w:asciiTheme="minorHAnsi" w:hAnsiTheme="minorHAnsi"/>
          <w:sz w:val="22"/>
          <w:szCs w:val="22"/>
        </w:rPr>
        <w:t>Mestne občine Ljubljana, K</w:t>
      </w:r>
      <w:r w:rsidR="00675A65">
        <w:rPr>
          <w:rFonts w:asciiTheme="minorHAnsi" w:hAnsiTheme="minorHAnsi"/>
          <w:sz w:val="22"/>
          <w:szCs w:val="22"/>
        </w:rPr>
        <w:t>lub 1</w:t>
      </w:r>
      <w:r w:rsidR="00A11E8B">
        <w:rPr>
          <w:rFonts w:asciiTheme="minorHAnsi" w:hAnsiTheme="minorHAnsi"/>
          <w:sz w:val="22"/>
          <w:szCs w:val="22"/>
        </w:rPr>
        <w:t>1</w:t>
      </w:r>
      <w:r w:rsidR="00675A65">
        <w:rPr>
          <w:rFonts w:asciiTheme="minorHAnsi" w:hAnsiTheme="minorHAnsi"/>
          <w:sz w:val="22"/>
          <w:szCs w:val="22"/>
        </w:rPr>
        <w:t>, Mestni trg 1, Ljubljana;</w:t>
      </w:r>
    </w:p>
    <w:p w:rsidR="00675A65" w:rsidRDefault="00675A65" w:rsidP="00BE58A7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6.2 </w:t>
      </w:r>
      <w:r w:rsidR="00BE0FA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Komisija bo evidentirala pravočasno prispele ponudbe </w:t>
      </w:r>
      <w:r w:rsidR="00504BAC">
        <w:rPr>
          <w:rFonts w:asciiTheme="minorHAnsi" w:hAnsiTheme="minorHAnsi"/>
          <w:sz w:val="22"/>
          <w:szCs w:val="22"/>
        </w:rPr>
        <w:t>po vrstnem redu datuma oddaje pošiljke</w:t>
      </w:r>
      <w:r>
        <w:rPr>
          <w:rFonts w:asciiTheme="minorHAnsi" w:hAnsiTheme="minorHAnsi"/>
          <w:sz w:val="22"/>
          <w:szCs w:val="22"/>
        </w:rPr>
        <w:t xml:space="preserve">, </w:t>
      </w:r>
      <w:r w:rsidR="007F5F8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ki bo razvidna iz žiga pošte na pošiljki</w:t>
      </w:r>
      <w:r w:rsidR="00504BAC">
        <w:rPr>
          <w:rFonts w:asciiTheme="minorHAnsi" w:hAnsiTheme="minorHAnsi"/>
          <w:sz w:val="22"/>
          <w:szCs w:val="22"/>
        </w:rPr>
        <w:t xml:space="preserve"> oz. žiga vložišča glavne pisarne Mestne občine Ljubljana</w:t>
      </w:r>
      <w:r>
        <w:rPr>
          <w:rFonts w:asciiTheme="minorHAnsi" w:hAnsiTheme="minorHAnsi"/>
          <w:sz w:val="22"/>
          <w:szCs w:val="22"/>
        </w:rPr>
        <w:t>;</w:t>
      </w:r>
    </w:p>
    <w:p w:rsidR="005C0FAE" w:rsidRDefault="00675A65" w:rsidP="00A25199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6.3 </w:t>
      </w:r>
      <w:r w:rsidR="006D6E1F">
        <w:rPr>
          <w:rFonts w:asciiTheme="minorHAnsi" w:hAnsiTheme="minorHAnsi"/>
          <w:sz w:val="22"/>
          <w:szCs w:val="22"/>
        </w:rPr>
        <w:t xml:space="preserve"> </w:t>
      </w:r>
      <w:r w:rsidR="005C0FAE">
        <w:rPr>
          <w:rFonts w:asciiTheme="minorHAnsi" w:hAnsiTheme="minorHAnsi"/>
          <w:sz w:val="22"/>
          <w:szCs w:val="22"/>
        </w:rPr>
        <w:t xml:space="preserve">Komisija bo na podlagi evidentiranih ponudb najprej preverila ali prispele ponudbe ustrezajo vsem pogojem iz točke 4 </w:t>
      </w:r>
      <w:r w:rsidR="005708BD">
        <w:rPr>
          <w:rFonts w:asciiTheme="minorHAnsi" w:hAnsiTheme="minorHAnsi"/>
          <w:sz w:val="22"/>
          <w:szCs w:val="22"/>
        </w:rPr>
        <w:t xml:space="preserve"> in 5 </w:t>
      </w:r>
      <w:r w:rsidR="00A42992">
        <w:rPr>
          <w:rFonts w:asciiTheme="minorHAnsi" w:hAnsiTheme="minorHAnsi"/>
          <w:sz w:val="22"/>
          <w:szCs w:val="22"/>
        </w:rPr>
        <w:t xml:space="preserve">tega </w:t>
      </w:r>
      <w:r w:rsidR="005C0FAE">
        <w:rPr>
          <w:rFonts w:asciiTheme="minorHAnsi" w:hAnsiTheme="minorHAnsi"/>
          <w:sz w:val="22"/>
          <w:szCs w:val="22"/>
        </w:rPr>
        <w:t>javnega razpisa in evidentirala uspešne in neuspešne ponudbe</w:t>
      </w:r>
      <w:r w:rsidR="00432F58">
        <w:rPr>
          <w:rFonts w:asciiTheme="minorHAnsi" w:hAnsiTheme="minorHAnsi"/>
          <w:sz w:val="22"/>
          <w:szCs w:val="22"/>
        </w:rPr>
        <w:t>;</w:t>
      </w:r>
    </w:p>
    <w:p w:rsidR="00432F58" w:rsidRDefault="00432F58" w:rsidP="00A25199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6.4 Komisija bo uspešne ponudbe razdelila na ponudbe, ki </w:t>
      </w:r>
      <w:r w:rsidR="00B83856">
        <w:rPr>
          <w:rFonts w:asciiTheme="minorHAnsi" w:hAnsiTheme="minorHAnsi"/>
          <w:sz w:val="22"/>
          <w:szCs w:val="22"/>
        </w:rPr>
        <w:t xml:space="preserve">bodo </w:t>
      </w:r>
      <w:r>
        <w:rPr>
          <w:rFonts w:asciiTheme="minorHAnsi" w:hAnsiTheme="minorHAnsi"/>
          <w:sz w:val="22"/>
          <w:szCs w:val="22"/>
        </w:rPr>
        <w:t>izpolnj</w:t>
      </w:r>
      <w:r w:rsidR="00B83856">
        <w:rPr>
          <w:rFonts w:asciiTheme="minorHAnsi" w:hAnsiTheme="minorHAnsi"/>
          <w:sz w:val="22"/>
          <w:szCs w:val="22"/>
        </w:rPr>
        <w:t>evali</w:t>
      </w:r>
      <w:r>
        <w:rPr>
          <w:rFonts w:asciiTheme="minorHAnsi" w:hAnsiTheme="minorHAnsi"/>
          <w:sz w:val="22"/>
          <w:szCs w:val="22"/>
        </w:rPr>
        <w:t xml:space="preserve"> pogoje ponudnika »za prednostno območje«</w:t>
      </w:r>
      <w:r w:rsidR="00AA037B">
        <w:rPr>
          <w:rFonts w:asciiTheme="minorHAnsi" w:hAnsiTheme="minorHAnsi"/>
          <w:sz w:val="22"/>
          <w:szCs w:val="22"/>
        </w:rPr>
        <w:t xml:space="preserve"> in na ponudnike, ki ne </w:t>
      </w:r>
      <w:r w:rsidR="00B83856">
        <w:rPr>
          <w:rFonts w:asciiTheme="minorHAnsi" w:hAnsiTheme="minorHAnsi"/>
          <w:sz w:val="22"/>
          <w:szCs w:val="22"/>
        </w:rPr>
        <w:t xml:space="preserve">bodo </w:t>
      </w:r>
      <w:r w:rsidR="00AA037B">
        <w:rPr>
          <w:rFonts w:asciiTheme="minorHAnsi" w:hAnsiTheme="minorHAnsi"/>
          <w:sz w:val="22"/>
          <w:szCs w:val="22"/>
        </w:rPr>
        <w:t>izpolnj</w:t>
      </w:r>
      <w:r w:rsidR="00B83856">
        <w:rPr>
          <w:rFonts w:asciiTheme="minorHAnsi" w:hAnsiTheme="minorHAnsi"/>
          <w:sz w:val="22"/>
          <w:szCs w:val="22"/>
        </w:rPr>
        <w:t>evali</w:t>
      </w:r>
      <w:r w:rsidR="00AA037B">
        <w:rPr>
          <w:rFonts w:asciiTheme="minorHAnsi" w:hAnsiTheme="minorHAnsi"/>
          <w:sz w:val="22"/>
          <w:szCs w:val="22"/>
        </w:rPr>
        <w:t xml:space="preserve"> pogojev </w:t>
      </w:r>
      <w:r w:rsidR="00AA037B" w:rsidRPr="00AA037B">
        <w:rPr>
          <w:rFonts w:asciiTheme="minorHAnsi" w:hAnsiTheme="minorHAnsi"/>
          <w:sz w:val="22"/>
          <w:szCs w:val="22"/>
        </w:rPr>
        <w:t>»za prednostno območje«</w:t>
      </w:r>
      <w:r>
        <w:rPr>
          <w:rFonts w:asciiTheme="minorHAnsi" w:hAnsiTheme="minorHAnsi"/>
          <w:sz w:val="22"/>
          <w:szCs w:val="22"/>
        </w:rPr>
        <w:t>;</w:t>
      </w:r>
    </w:p>
    <w:p w:rsidR="007074E0" w:rsidRDefault="005C0FAE" w:rsidP="00A25199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 w:rsidR="005F66F0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</w:t>
      </w:r>
      <w:r w:rsidR="00C34FFE" w:rsidRPr="00B40492">
        <w:rPr>
          <w:rFonts w:asciiTheme="minorHAnsi" w:hAnsiTheme="minorHAnsi"/>
          <w:sz w:val="22"/>
          <w:szCs w:val="22"/>
        </w:rPr>
        <w:t xml:space="preserve">Parkirna mesta se </w:t>
      </w:r>
      <w:r w:rsidR="005708BD">
        <w:rPr>
          <w:rFonts w:asciiTheme="minorHAnsi" w:hAnsiTheme="minorHAnsi"/>
          <w:sz w:val="22"/>
          <w:szCs w:val="22"/>
        </w:rPr>
        <w:t xml:space="preserve">bodo </w:t>
      </w:r>
      <w:r w:rsidR="00B40492">
        <w:rPr>
          <w:rFonts w:asciiTheme="minorHAnsi" w:hAnsiTheme="minorHAnsi"/>
          <w:sz w:val="22"/>
          <w:szCs w:val="22"/>
        </w:rPr>
        <w:t>najprej proda</w:t>
      </w:r>
      <w:r w:rsidR="005708BD">
        <w:rPr>
          <w:rFonts w:asciiTheme="minorHAnsi" w:hAnsiTheme="minorHAnsi"/>
          <w:sz w:val="22"/>
          <w:szCs w:val="22"/>
        </w:rPr>
        <w:t>la</w:t>
      </w:r>
      <w:r w:rsidR="00675A65" w:rsidRPr="00B40492">
        <w:rPr>
          <w:rFonts w:asciiTheme="minorHAnsi" w:hAnsiTheme="minorHAnsi"/>
          <w:sz w:val="22"/>
          <w:szCs w:val="22"/>
        </w:rPr>
        <w:t xml:space="preserve"> </w:t>
      </w:r>
      <w:r w:rsidR="00C34FFE" w:rsidRPr="00B40492">
        <w:rPr>
          <w:rFonts w:asciiTheme="minorHAnsi" w:hAnsiTheme="minorHAnsi"/>
          <w:sz w:val="22"/>
          <w:szCs w:val="22"/>
        </w:rPr>
        <w:t>ponudnikom,</w:t>
      </w:r>
      <w:r w:rsidR="00D22A9E" w:rsidRPr="00B40492">
        <w:rPr>
          <w:rFonts w:asciiTheme="minorHAnsi" w:hAnsiTheme="minorHAnsi"/>
          <w:sz w:val="22"/>
          <w:szCs w:val="22"/>
        </w:rPr>
        <w:t xml:space="preserve"> </w:t>
      </w:r>
      <w:r w:rsidR="00C34FFE" w:rsidRPr="00B40492">
        <w:rPr>
          <w:rFonts w:asciiTheme="minorHAnsi" w:hAnsiTheme="minorHAnsi"/>
          <w:sz w:val="22"/>
          <w:szCs w:val="22"/>
        </w:rPr>
        <w:t>k</w:t>
      </w:r>
      <w:r w:rsidR="00C34FFE" w:rsidRPr="00C34FFE">
        <w:rPr>
          <w:rFonts w:asciiTheme="minorHAnsi" w:hAnsiTheme="minorHAnsi"/>
          <w:sz w:val="22"/>
          <w:szCs w:val="22"/>
        </w:rPr>
        <w:t xml:space="preserve">i </w:t>
      </w:r>
      <w:r w:rsidR="00B83856">
        <w:rPr>
          <w:rFonts w:asciiTheme="minorHAnsi" w:hAnsiTheme="minorHAnsi"/>
          <w:sz w:val="22"/>
          <w:szCs w:val="22"/>
        </w:rPr>
        <w:t xml:space="preserve">bodo </w:t>
      </w:r>
      <w:r w:rsidR="00C34FFE" w:rsidRPr="00C34FFE">
        <w:rPr>
          <w:rFonts w:asciiTheme="minorHAnsi" w:hAnsiTheme="minorHAnsi"/>
          <w:sz w:val="22"/>
          <w:szCs w:val="22"/>
        </w:rPr>
        <w:t>izpolnj</w:t>
      </w:r>
      <w:r w:rsidR="00B83856">
        <w:rPr>
          <w:rFonts w:asciiTheme="minorHAnsi" w:hAnsiTheme="minorHAnsi"/>
          <w:sz w:val="22"/>
          <w:szCs w:val="22"/>
        </w:rPr>
        <w:t>evali</w:t>
      </w:r>
      <w:r w:rsidR="00C34FFE" w:rsidRPr="00C34FFE">
        <w:rPr>
          <w:rFonts w:asciiTheme="minorHAnsi" w:hAnsiTheme="minorHAnsi"/>
          <w:sz w:val="22"/>
          <w:szCs w:val="22"/>
        </w:rPr>
        <w:t xml:space="preserve"> pogoje ponudnika »za prednostno območje«</w:t>
      </w:r>
      <w:r w:rsidR="00C34FFE">
        <w:rPr>
          <w:rFonts w:asciiTheme="minorHAnsi" w:hAnsiTheme="minorHAnsi"/>
          <w:sz w:val="22"/>
          <w:szCs w:val="22"/>
        </w:rPr>
        <w:t xml:space="preserve"> </w:t>
      </w:r>
      <w:r w:rsidR="00675A65">
        <w:rPr>
          <w:rFonts w:asciiTheme="minorHAnsi" w:hAnsiTheme="minorHAnsi"/>
          <w:sz w:val="22"/>
          <w:szCs w:val="22"/>
        </w:rPr>
        <w:t xml:space="preserve">po </w:t>
      </w:r>
      <w:r w:rsidR="007074E0">
        <w:rPr>
          <w:rFonts w:asciiTheme="minorHAnsi" w:hAnsiTheme="minorHAnsi"/>
          <w:sz w:val="22"/>
          <w:szCs w:val="22"/>
        </w:rPr>
        <w:t>vrstnem redu iz seznama parkirnih mest iz točke 2.1 tega razpisa, od</w:t>
      </w:r>
      <w:r w:rsidR="00675A65">
        <w:rPr>
          <w:rFonts w:asciiTheme="minorHAnsi" w:hAnsiTheme="minorHAnsi"/>
          <w:sz w:val="22"/>
          <w:szCs w:val="22"/>
        </w:rPr>
        <w:t xml:space="preserve"> najmanjše številke </w:t>
      </w:r>
      <w:r w:rsidR="00F81584">
        <w:rPr>
          <w:rFonts w:asciiTheme="minorHAnsi" w:hAnsiTheme="minorHAnsi"/>
          <w:sz w:val="22"/>
          <w:szCs w:val="22"/>
        </w:rPr>
        <w:t xml:space="preserve">parkirnega mesta </w:t>
      </w:r>
      <w:r w:rsidR="00675A65">
        <w:rPr>
          <w:rFonts w:asciiTheme="minorHAnsi" w:hAnsiTheme="minorHAnsi"/>
          <w:sz w:val="22"/>
          <w:szCs w:val="22"/>
        </w:rPr>
        <w:t>do največje</w:t>
      </w:r>
      <w:r w:rsidR="007074E0">
        <w:rPr>
          <w:rFonts w:asciiTheme="minorHAnsi" w:hAnsiTheme="minorHAnsi"/>
          <w:sz w:val="22"/>
          <w:szCs w:val="22"/>
        </w:rPr>
        <w:t xml:space="preserve"> številke parkirnega mesta</w:t>
      </w:r>
      <w:r w:rsidR="00C34FFE">
        <w:rPr>
          <w:rFonts w:asciiTheme="minorHAnsi" w:hAnsiTheme="minorHAnsi"/>
          <w:sz w:val="22"/>
          <w:szCs w:val="22"/>
        </w:rPr>
        <w:t>, pri čemer se bodo upoštevali kriteriji</w:t>
      </w:r>
      <w:r w:rsidR="00E66162">
        <w:rPr>
          <w:rFonts w:asciiTheme="minorHAnsi" w:hAnsiTheme="minorHAnsi"/>
          <w:sz w:val="22"/>
          <w:szCs w:val="22"/>
        </w:rPr>
        <w:t xml:space="preserve"> po vrstnem redu:</w:t>
      </w:r>
      <w:r w:rsidR="00675A65">
        <w:rPr>
          <w:rFonts w:asciiTheme="minorHAnsi" w:hAnsiTheme="minorHAnsi"/>
          <w:sz w:val="22"/>
          <w:szCs w:val="22"/>
        </w:rPr>
        <w:t xml:space="preserve"> </w:t>
      </w:r>
    </w:p>
    <w:p w:rsidR="00C34FFE" w:rsidRDefault="007074E0" w:rsidP="00C34FFE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D3103B" w:rsidRPr="00D3103B">
        <w:rPr>
          <w:noProof/>
        </w:rPr>
        <w:drawing>
          <wp:inline distT="0" distB="0" distL="0" distR="0">
            <wp:extent cx="5760720" cy="1109526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t xml:space="preserve">     </w:t>
      </w:r>
    </w:p>
    <w:p w:rsidR="00B84703" w:rsidRDefault="00B84703" w:rsidP="00A25199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0D4BB6" w:rsidRDefault="000D4BB6" w:rsidP="00A25199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Komisija si pridržuje pravico prodati parkirna mesta ponudniku, ki  je sprejel ponudbo za več kot eno parkirno mesto,  brez upoštevanja vrstnega reda </w:t>
      </w:r>
      <w:r w:rsidRPr="000D4BB6">
        <w:rPr>
          <w:rFonts w:asciiTheme="minorHAnsi" w:hAnsiTheme="minorHAnsi"/>
          <w:sz w:val="22"/>
          <w:szCs w:val="22"/>
        </w:rPr>
        <w:t xml:space="preserve">iz seznama parkirnih mest iz točke 2.1 tega razpisa, </w:t>
      </w:r>
      <w:r w:rsidR="000F2FFD">
        <w:rPr>
          <w:rFonts w:asciiTheme="minorHAnsi" w:hAnsiTheme="minorHAnsi"/>
          <w:sz w:val="22"/>
          <w:szCs w:val="22"/>
        </w:rPr>
        <w:t>na način, da se lahko</w:t>
      </w:r>
      <w:r>
        <w:rPr>
          <w:rFonts w:asciiTheme="minorHAnsi" w:hAnsiTheme="minorHAnsi"/>
          <w:sz w:val="22"/>
          <w:szCs w:val="22"/>
        </w:rPr>
        <w:t xml:space="preserve"> parkirna mesta </w:t>
      </w:r>
      <w:r w:rsidR="00457028">
        <w:rPr>
          <w:rFonts w:asciiTheme="minorHAnsi" w:hAnsiTheme="minorHAnsi"/>
          <w:sz w:val="22"/>
          <w:szCs w:val="22"/>
        </w:rPr>
        <w:t xml:space="preserve">po vrstnem redu </w:t>
      </w:r>
      <w:r w:rsidR="00CA20E3">
        <w:rPr>
          <w:rFonts w:asciiTheme="minorHAnsi" w:hAnsiTheme="minorHAnsi"/>
          <w:sz w:val="22"/>
          <w:szCs w:val="22"/>
        </w:rPr>
        <w:t xml:space="preserve">temu ponudniku </w:t>
      </w:r>
      <w:r>
        <w:rPr>
          <w:rFonts w:asciiTheme="minorHAnsi" w:hAnsiTheme="minorHAnsi"/>
          <w:sz w:val="22"/>
          <w:szCs w:val="22"/>
        </w:rPr>
        <w:t>združijo</w:t>
      </w:r>
      <w:r w:rsidR="000F2FFD">
        <w:rPr>
          <w:rFonts w:asciiTheme="minorHAnsi" w:hAnsiTheme="minorHAnsi"/>
          <w:sz w:val="22"/>
          <w:szCs w:val="22"/>
        </w:rPr>
        <w:t>.</w:t>
      </w:r>
    </w:p>
    <w:p w:rsidR="000D4BB6" w:rsidRDefault="000D4BB6" w:rsidP="00A25199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6C6382" w:rsidRDefault="006C6382" w:rsidP="00A25199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 w:rsidR="005F66F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 V kolikor </w:t>
      </w:r>
      <w:r w:rsidR="00B83856">
        <w:rPr>
          <w:rFonts w:asciiTheme="minorHAnsi" w:hAnsiTheme="minorHAnsi"/>
          <w:sz w:val="22"/>
          <w:szCs w:val="22"/>
        </w:rPr>
        <w:t>bo</w:t>
      </w:r>
      <w:r>
        <w:rPr>
          <w:rFonts w:asciiTheme="minorHAnsi" w:hAnsiTheme="minorHAnsi"/>
          <w:sz w:val="22"/>
          <w:szCs w:val="22"/>
        </w:rPr>
        <w:t xml:space="preserve"> ponudnikov iz </w:t>
      </w:r>
      <w:r w:rsidRPr="006C6382">
        <w:rPr>
          <w:rFonts w:asciiTheme="minorHAnsi" w:hAnsiTheme="minorHAnsi"/>
          <w:sz w:val="22"/>
          <w:szCs w:val="22"/>
        </w:rPr>
        <w:t>»prednostn</w:t>
      </w:r>
      <w:r>
        <w:rPr>
          <w:rFonts w:asciiTheme="minorHAnsi" w:hAnsiTheme="minorHAnsi"/>
          <w:sz w:val="22"/>
          <w:szCs w:val="22"/>
        </w:rPr>
        <w:t>ega</w:t>
      </w:r>
      <w:r w:rsidRPr="006C6382">
        <w:rPr>
          <w:rFonts w:asciiTheme="minorHAnsi" w:hAnsiTheme="minorHAnsi"/>
          <w:sz w:val="22"/>
          <w:szCs w:val="22"/>
        </w:rPr>
        <w:t xml:space="preserve"> območj</w:t>
      </w:r>
      <w:r>
        <w:rPr>
          <w:rFonts w:asciiTheme="minorHAnsi" w:hAnsiTheme="minorHAnsi"/>
          <w:sz w:val="22"/>
          <w:szCs w:val="22"/>
        </w:rPr>
        <w:t>a</w:t>
      </w:r>
      <w:r w:rsidRPr="006C6382">
        <w:rPr>
          <w:rFonts w:asciiTheme="minorHAnsi" w:hAnsiTheme="minorHAnsi"/>
          <w:sz w:val="22"/>
          <w:szCs w:val="22"/>
        </w:rPr>
        <w:t xml:space="preserve">« </w:t>
      </w:r>
      <w:r>
        <w:rPr>
          <w:rFonts w:asciiTheme="minorHAnsi" w:hAnsiTheme="minorHAnsi"/>
          <w:sz w:val="22"/>
          <w:szCs w:val="22"/>
        </w:rPr>
        <w:t xml:space="preserve">več kot je število parkirnih mest iz seznama parkirnih mest iz točke 2.1 tega razpisa, se bodo parkirna mesta prodala po kriterijih </w:t>
      </w:r>
      <w:r w:rsidR="003E40D5">
        <w:rPr>
          <w:rFonts w:asciiTheme="minorHAnsi" w:hAnsiTheme="minorHAnsi"/>
          <w:sz w:val="22"/>
          <w:szCs w:val="22"/>
        </w:rPr>
        <w:t xml:space="preserve">iz točke 6.5 </w:t>
      </w:r>
      <w:r>
        <w:rPr>
          <w:rFonts w:asciiTheme="minorHAnsi" w:hAnsiTheme="minorHAnsi"/>
          <w:sz w:val="22"/>
          <w:szCs w:val="22"/>
        </w:rPr>
        <w:t xml:space="preserve">v vrstnem redu najprej tistim, ki </w:t>
      </w:r>
      <w:r w:rsidR="00F4353D">
        <w:rPr>
          <w:rFonts w:asciiTheme="minorHAnsi" w:hAnsiTheme="minorHAnsi"/>
          <w:sz w:val="22"/>
          <w:szCs w:val="22"/>
        </w:rPr>
        <w:t>so s sprejetjem ponudbe</w:t>
      </w:r>
      <w:r>
        <w:rPr>
          <w:rFonts w:asciiTheme="minorHAnsi" w:hAnsiTheme="minorHAnsi"/>
          <w:sz w:val="22"/>
          <w:szCs w:val="22"/>
        </w:rPr>
        <w:t xml:space="preserve"> ponudili najvišjo ceno</w:t>
      </w:r>
      <w:r w:rsidR="00597286">
        <w:rPr>
          <w:rFonts w:asciiTheme="minorHAnsi" w:hAnsiTheme="minorHAnsi"/>
          <w:sz w:val="22"/>
          <w:szCs w:val="22"/>
        </w:rPr>
        <w:t>;</w:t>
      </w:r>
    </w:p>
    <w:p w:rsidR="00597286" w:rsidRDefault="00597286" w:rsidP="00597286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 w:rsidR="005F66F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 V kolikor </w:t>
      </w:r>
      <w:r w:rsidR="00B83856">
        <w:rPr>
          <w:rFonts w:asciiTheme="minorHAnsi" w:hAnsiTheme="minorHAnsi"/>
          <w:sz w:val="22"/>
          <w:szCs w:val="22"/>
        </w:rPr>
        <w:t>bo</w:t>
      </w:r>
      <w:r w:rsidRPr="00597286">
        <w:rPr>
          <w:rFonts w:asciiTheme="minorHAnsi" w:hAnsiTheme="minorHAnsi"/>
          <w:sz w:val="22"/>
          <w:szCs w:val="22"/>
        </w:rPr>
        <w:t xml:space="preserve"> ponudnikov iz »prednostnega območja« </w:t>
      </w:r>
      <w:r>
        <w:rPr>
          <w:rFonts w:asciiTheme="minorHAnsi" w:hAnsiTheme="minorHAnsi"/>
          <w:sz w:val="22"/>
          <w:szCs w:val="22"/>
        </w:rPr>
        <w:t>tudi po prodaji po kriteriju iz točke 6.</w:t>
      </w:r>
      <w:r w:rsidR="00F33152">
        <w:rPr>
          <w:rFonts w:asciiTheme="minorHAnsi" w:hAnsiTheme="minorHAnsi"/>
          <w:sz w:val="22"/>
          <w:szCs w:val="22"/>
        </w:rPr>
        <w:t>5 in 6.6</w:t>
      </w:r>
      <w:r>
        <w:rPr>
          <w:rFonts w:asciiTheme="minorHAnsi" w:hAnsiTheme="minorHAnsi"/>
          <w:sz w:val="22"/>
          <w:szCs w:val="22"/>
        </w:rPr>
        <w:t xml:space="preserve"> še </w:t>
      </w:r>
      <w:r w:rsidR="00CD12E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vedno </w:t>
      </w:r>
      <w:r w:rsidRPr="00597286">
        <w:rPr>
          <w:rFonts w:asciiTheme="minorHAnsi" w:hAnsiTheme="minorHAnsi"/>
          <w:sz w:val="22"/>
          <w:szCs w:val="22"/>
        </w:rPr>
        <w:t>več kot je število parkirnih mest iz seznama parkirnih mest iz točke 2.1 tega razpisa, se bodo parkirna mesta prodala</w:t>
      </w:r>
      <w:r>
        <w:rPr>
          <w:rFonts w:asciiTheme="minorHAnsi" w:hAnsiTheme="minorHAnsi"/>
          <w:sz w:val="22"/>
          <w:szCs w:val="22"/>
        </w:rPr>
        <w:t xml:space="preserve"> s pogajanji med preostalimi ponudniki </w:t>
      </w:r>
      <w:r w:rsidRPr="00597286">
        <w:rPr>
          <w:rFonts w:asciiTheme="minorHAnsi" w:hAnsiTheme="minorHAnsi"/>
          <w:sz w:val="22"/>
          <w:szCs w:val="22"/>
        </w:rPr>
        <w:t>iz »prednostnega območja«</w:t>
      </w:r>
      <w:r>
        <w:rPr>
          <w:rFonts w:asciiTheme="minorHAnsi" w:hAnsiTheme="minorHAnsi"/>
          <w:sz w:val="22"/>
          <w:szCs w:val="22"/>
        </w:rPr>
        <w:t>, pri čemer bo uspešen tisti ponudnik, ki bo za posamezno parkirno mesto ponudil najvišjo ceno;</w:t>
      </w:r>
    </w:p>
    <w:p w:rsidR="00B83856" w:rsidRDefault="00CD12E6" w:rsidP="00597286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6.</w:t>
      </w:r>
      <w:r w:rsidR="005F66F0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  V kolikor bodo </w:t>
      </w:r>
      <w:r w:rsidR="00C260F6">
        <w:rPr>
          <w:rFonts w:asciiTheme="minorHAnsi" w:hAnsiTheme="minorHAnsi"/>
          <w:sz w:val="22"/>
          <w:szCs w:val="22"/>
        </w:rPr>
        <w:t xml:space="preserve">po prodaji po </w:t>
      </w:r>
      <w:r>
        <w:rPr>
          <w:rFonts w:asciiTheme="minorHAnsi" w:hAnsiTheme="minorHAnsi"/>
          <w:sz w:val="22"/>
          <w:szCs w:val="22"/>
        </w:rPr>
        <w:t>kriterij</w:t>
      </w:r>
      <w:r w:rsidR="00C260F6">
        <w:rPr>
          <w:rFonts w:asciiTheme="minorHAnsi" w:hAnsiTheme="minorHAnsi"/>
          <w:sz w:val="22"/>
          <w:szCs w:val="22"/>
        </w:rPr>
        <w:t>ih</w:t>
      </w:r>
      <w:r>
        <w:rPr>
          <w:rFonts w:asciiTheme="minorHAnsi" w:hAnsiTheme="minorHAnsi"/>
          <w:sz w:val="22"/>
          <w:szCs w:val="22"/>
        </w:rPr>
        <w:t xml:space="preserve"> iz točke 6.</w:t>
      </w:r>
      <w:r w:rsidR="005F66F0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, 6.</w:t>
      </w:r>
      <w:r w:rsidR="005F66F0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in 6.</w:t>
      </w:r>
      <w:r w:rsidR="005F66F0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na razpolago za prodajo še </w:t>
      </w:r>
      <w:r w:rsidR="00B83856">
        <w:rPr>
          <w:rFonts w:asciiTheme="minorHAnsi" w:hAnsiTheme="minorHAnsi"/>
          <w:sz w:val="22"/>
          <w:szCs w:val="22"/>
        </w:rPr>
        <w:t xml:space="preserve">prosta </w:t>
      </w:r>
      <w:r>
        <w:rPr>
          <w:rFonts w:asciiTheme="minorHAnsi" w:hAnsiTheme="minorHAnsi"/>
          <w:sz w:val="22"/>
          <w:szCs w:val="22"/>
        </w:rPr>
        <w:t xml:space="preserve">parkirna mesta, se </w:t>
      </w:r>
      <w:r w:rsidR="00B83856">
        <w:rPr>
          <w:rFonts w:asciiTheme="minorHAnsi" w:hAnsiTheme="minorHAnsi"/>
          <w:sz w:val="22"/>
          <w:szCs w:val="22"/>
        </w:rPr>
        <w:t>bodo</w:t>
      </w:r>
      <w:r>
        <w:rPr>
          <w:rFonts w:asciiTheme="minorHAnsi" w:hAnsiTheme="minorHAnsi"/>
          <w:sz w:val="22"/>
          <w:szCs w:val="22"/>
        </w:rPr>
        <w:t xml:space="preserve"> proda</w:t>
      </w:r>
      <w:r w:rsidR="00B83856">
        <w:rPr>
          <w:rFonts w:asciiTheme="minorHAnsi" w:hAnsiTheme="minorHAnsi"/>
          <w:sz w:val="22"/>
          <w:szCs w:val="22"/>
        </w:rPr>
        <w:t>la</w:t>
      </w:r>
      <w:r>
        <w:rPr>
          <w:rFonts w:asciiTheme="minorHAnsi" w:hAnsiTheme="minorHAnsi"/>
          <w:sz w:val="22"/>
          <w:szCs w:val="22"/>
        </w:rPr>
        <w:t xml:space="preserve"> </w:t>
      </w:r>
      <w:r w:rsidR="007D2CC3">
        <w:rPr>
          <w:rFonts w:asciiTheme="minorHAnsi" w:hAnsiTheme="minorHAnsi"/>
          <w:sz w:val="22"/>
          <w:szCs w:val="22"/>
        </w:rPr>
        <w:t xml:space="preserve">ostalim </w:t>
      </w:r>
      <w:r>
        <w:rPr>
          <w:rFonts w:asciiTheme="minorHAnsi" w:hAnsiTheme="minorHAnsi"/>
          <w:sz w:val="22"/>
          <w:szCs w:val="22"/>
        </w:rPr>
        <w:t xml:space="preserve">ponudnikom, </w:t>
      </w:r>
      <w:r w:rsidRPr="00CD12E6">
        <w:rPr>
          <w:rFonts w:asciiTheme="minorHAnsi" w:hAnsiTheme="minorHAnsi"/>
          <w:sz w:val="22"/>
          <w:szCs w:val="22"/>
        </w:rPr>
        <w:t>ki ne izpolnjujejo pogojev »za prednostno območje«</w:t>
      </w:r>
      <w:r>
        <w:rPr>
          <w:rFonts w:asciiTheme="minorHAnsi" w:hAnsiTheme="minorHAnsi"/>
          <w:sz w:val="22"/>
          <w:szCs w:val="22"/>
        </w:rPr>
        <w:t xml:space="preserve">, </w:t>
      </w:r>
      <w:r w:rsidR="00C260F6">
        <w:rPr>
          <w:rFonts w:asciiTheme="minorHAnsi" w:hAnsiTheme="minorHAnsi"/>
          <w:sz w:val="22"/>
          <w:szCs w:val="22"/>
        </w:rPr>
        <w:t xml:space="preserve">po </w:t>
      </w:r>
      <w:r w:rsidRPr="00CD12E6">
        <w:rPr>
          <w:rFonts w:asciiTheme="minorHAnsi" w:hAnsiTheme="minorHAnsi"/>
          <w:sz w:val="22"/>
          <w:szCs w:val="22"/>
        </w:rPr>
        <w:t xml:space="preserve"> vrstnem redu </w:t>
      </w:r>
      <w:r w:rsidR="00B83856">
        <w:rPr>
          <w:rFonts w:asciiTheme="minorHAnsi" w:hAnsiTheme="minorHAnsi"/>
          <w:sz w:val="22"/>
          <w:szCs w:val="22"/>
        </w:rPr>
        <w:t>prispelih uspešnih ponudb</w:t>
      </w:r>
      <w:r w:rsidR="00F4353D" w:rsidRPr="00F4353D">
        <w:t xml:space="preserve"> </w:t>
      </w:r>
      <w:r w:rsidR="00F4353D" w:rsidRPr="00F4353D">
        <w:rPr>
          <w:rFonts w:asciiTheme="minorHAnsi" w:hAnsiTheme="minorHAnsi"/>
          <w:sz w:val="22"/>
          <w:szCs w:val="22"/>
        </w:rPr>
        <w:t xml:space="preserve">najprej tistim, ki </w:t>
      </w:r>
      <w:r w:rsidR="00F4353D">
        <w:rPr>
          <w:rFonts w:asciiTheme="minorHAnsi" w:hAnsiTheme="minorHAnsi"/>
          <w:sz w:val="22"/>
          <w:szCs w:val="22"/>
        </w:rPr>
        <w:t>so s sprejetjem ponudbe</w:t>
      </w:r>
      <w:r w:rsidR="00F4353D" w:rsidRPr="00F4353D">
        <w:rPr>
          <w:rFonts w:asciiTheme="minorHAnsi" w:hAnsiTheme="minorHAnsi"/>
          <w:sz w:val="22"/>
          <w:szCs w:val="22"/>
        </w:rPr>
        <w:t xml:space="preserve"> ponudili najvišjo ceno</w:t>
      </w:r>
      <w:r w:rsidR="00B83856">
        <w:rPr>
          <w:rFonts w:asciiTheme="minorHAnsi" w:hAnsiTheme="minorHAnsi"/>
          <w:sz w:val="22"/>
          <w:szCs w:val="22"/>
        </w:rPr>
        <w:t>;</w:t>
      </w:r>
    </w:p>
    <w:p w:rsidR="007D2CC3" w:rsidRDefault="00B83856" w:rsidP="005D0086">
      <w:pPr>
        <w:ind w:left="360" w:hanging="360"/>
        <w:jc w:val="both"/>
        <w:rPr>
          <w:rFonts w:asciiTheme="minorHAnsi" w:hAnsiTheme="minorHAnsi"/>
          <w:sz w:val="22"/>
          <w:szCs w:val="22"/>
        </w:rPr>
      </w:pPr>
      <w:r w:rsidRPr="00B83856">
        <w:rPr>
          <w:rFonts w:asciiTheme="minorHAnsi" w:hAnsiTheme="minorHAnsi"/>
          <w:sz w:val="22"/>
          <w:szCs w:val="22"/>
        </w:rPr>
        <w:lastRenderedPageBreak/>
        <w:t>6.</w:t>
      </w:r>
      <w:r>
        <w:rPr>
          <w:rFonts w:asciiTheme="minorHAnsi" w:hAnsiTheme="minorHAnsi"/>
          <w:sz w:val="22"/>
          <w:szCs w:val="22"/>
        </w:rPr>
        <w:t>9</w:t>
      </w:r>
      <w:r w:rsidRPr="00B83856">
        <w:rPr>
          <w:rFonts w:asciiTheme="minorHAnsi" w:hAnsiTheme="minorHAnsi"/>
          <w:sz w:val="22"/>
          <w:szCs w:val="22"/>
        </w:rPr>
        <w:t xml:space="preserve">  V kolikor bo </w:t>
      </w:r>
      <w:r w:rsidR="001803B5" w:rsidRPr="001803B5">
        <w:rPr>
          <w:rFonts w:asciiTheme="minorHAnsi" w:hAnsiTheme="minorHAnsi"/>
          <w:sz w:val="22"/>
          <w:szCs w:val="22"/>
        </w:rPr>
        <w:t>ostali</w:t>
      </w:r>
      <w:r w:rsidR="001803B5">
        <w:rPr>
          <w:rFonts w:asciiTheme="minorHAnsi" w:hAnsiTheme="minorHAnsi"/>
          <w:sz w:val="22"/>
          <w:szCs w:val="22"/>
        </w:rPr>
        <w:t>h</w:t>
      </w:r>
      <w:r w:rsidR="001803B5" w:rsidRPr="001803B5">
        <w:rPr>
          <w:rFonts w:asciiTheme="minorHAnsi" w:hAnsiTheme="minorHAnsi"/>
          <w:sz w:val="22"/>
          <w:szCs w:val="22"/>
        </w:rPr>
        <w:t xml:space="preserve"> ponudniko</w:t>
      </w:r>
      <w:r w:rsidR="001803B5">
        <w:rPr>
          <w:rFonts w:asciiTheme="minorHAnsi" w:hAnsiTheme="minorHAnsi"/>
          <w:sz w:val="22"/>
          <w:szCs w:val="22"/>
        </w:rPr>
        <w:t>v</w:t>
      </w:r>
      <w:r w:rsidR="001803B5" w:rsidRPr="001803B5">
        <w:rPr>
          <w:rFonts w:asciiTheme="minorHAnsi" w:hAnsiTheme="minorHAnsi"/>
          <w:sz w:val="22"/>
          <w:szCs w:val="22"/>
        </w:rPr>
        <w:t>, ki ne izpolnjujejo pogojev »</w:t>
      </w:r>
      <w:r w:rsidR="00AB1105">
        <w:rPr>
          <w:rFonts w:asciiTheme="minorHAnsi" w:hAnsiTheme="minorHAnsi"/>
          <w:sz w:val="22"/>
          <w:szCs w:val="22"/>
        </w:rPr>
        <w:t xml:space="preserve"> </w:t>
      </w:r>
      <w:r w:rsidR="001803B5" w:rsidRPr="001803B5">
        <w:rPr>
          <w:rFonts w:asciiTheme="minorHAnsi" w:hAnsiTheme="minorHAnsi"/>
          <w:sz w:val="22"/>
          <w:szCs w:val="22"/>
        </w:rPr>
        <w:t>za prednostno območje</w:t>
      </w:r>
      <w:r w:rsidR="00AB1105">
        <w:rPr>
          <w:rFonts w:asciiTheme="minorHAnsi" w:hAnsiTheme="minorHAnsi"/>
          <w:sz w:val="22"/>
          <w:szCs w:val="22"/>
        </w:rPr>
        <w:t xml:space="preserve"> </w:t>
      </w:r>
      <w:r w:rsidR="001803B5" w:rsidRPr="001803B5">
        <w:rPr>
          <w:rFonts w:asciiTheme="minorHAnsi" w:hAnsiTheme="minorHAnsi"/>
          <w:sz w:val="22"/>
          <w:szCs w:val="22"/>
        </w:rPr>
        <w:t>«</w:t>
      </w:r>
      <w:r w:rsidRPr="00B83856">
        <w:rPr>
          <w:rFonts w:asciiTheme="minorHAnsi" w:hAnsiTheme="minorHAnsi"/>
          <w:sz w:val="22"/>
          <w:szCs w:val="22"/>
        </w:rPr>
        <w:t xml:space="preserve"> več kot je </w:t>
      </w:r>
      <w:r w:rsidR="001803B5">
        <w:rPr>
          <w:rFonts w:asciiTheme="minorHAnsi" w:hAnsiTheme="minorHAnsi"/>
          <w:sz w:val="22"/>
          <w:szCs w:val="22"/>
        </w:rPr>
        <w:t xml:space="preserve">preostalo </w:t>
      </w:r>
      <w:r w:rsidRPr="00B83856">
        <w:rPr>
          <w:rFonts w:asciiTheme="minorHAnsi" w:hAnsiTheme="minorHAnsi"/>
          <w:sz w:val="22"/>
          <w:szCs w:val="22"/>
        </w:rPr>
        <w:t xml:space="preserve">število parkirnih mest iz seznama parkirnih mest iz točke 2.1 tega razpisa, se bodo parkirna mesta </w:t>
      </w:r>
      <w:r w:rsidR="00BD51B3">
        <w:rPr>
          <w:rFonts w:asciiTheme="minorHAnsi" w:hAnsiTheme="minorHAnsi"/>
          <w:sz w:val="22"/>
          <w:szCs w:val="22"/>
        </w:rPr>
        <w:t xml:space="preserve">prodala </w:t>
      </w:r>
      <w:r w:rsidR="00BD51B3" w:rsidRPr="00BD51B3">
        <w:rPr>
          <w:rFonts w:asciiTheme="minorHAnsi" w:hAnsiTheme="minorHAnsi"/>
          <w:sz w:val="22"/>
          <w:szCs w:val="22"/>
        </w:rPr>
        <w:t>najprej tistim, ki so s sprejetjem ponudbe ponudili najvišjo ceno</w:t>
      </w:r>
      <w:r w:rsidR="00BD51B3">
        <w:rPr>
          <w:rFonts w:asciiTheme="minorHAnsi" w:hAnsiTheme="minorHAnsi"/>
          <w:sz w:val="22"/>
          <w:szCs w:val="22"/>
        </w:rPr>
        <w:t>, preostala pa se bodo</w:t>
      </w:r>
      <w:r w:rsidR="00BD51B3" w:rsidRPr="00BD51B3">
        <w:rPr>
          <w:rFonts w:asciiTheme="minorHAnsi" w:hAnsiTheme="minorHAnsi"/>
          <w:sz w:val="22"/>
          <w:szCs w:val="22"/>
        </w:rPr>
        <w:t xml:space="preserve"> </w:t>
      </w:r>
      <w:r w:rsidRPr="00B83856">
        <w:rPr>
          <w:rFonts w:asciiTheme="minorHAnsi" w:hAnsiTheme="minorHAnsi"/>
          <w:sz w:val="22"/>
          <w:szCs w:val="22"/>
        </w:rPr>
        <w:t xml:space="preserve">prodala s pogajanji med </w:t>
      </w:r>
      <w:r w:rsidR="001803B5">
        <w:rPr>
          <w:rFonts w:asciiTheme="minorHAnsi" w:hAnsiTheme="minorHAnsi"/>
          <w:sz w:val="22"/>
          <w:szCs w:val="22"/>
        </w:rPr>
        <w:t xml:space="preserve">temi ponudniki, </w:t>
      </w:r>
      <w:r w:rsidRPr="00B83856">
        <w:rPr>
          <w:rFonts w:asciiTheme="minorHAnsi" w:hAnsiTheme="minorHAnsi"/>
          <w:sz w:val="22"/>
          <w:szCs w:val="22"/>
        </w:rPr>
        <w:t>pri čemer bo uspešen tisti ponudnik, ki bo za posamezno parkirno mesto ponudil najvišjo ceno</w:t>
      </w:r>
      <w:r w:rsidR="00FD6993">
        <w:rPr>
          <w:rFonts w:asciiTheme="minorHAnsi" w:hAnsiTheme="minorHAnsi"/>
          <w:sz w:val="22"/>
          <w:szCs w:val="22"/>
        </w:rPr>
        <w:t>.</w:t>
      </w:r>
    </w:p>
    <w:p w:rsidR="009E7F23" w:rsidRDefault="009E7F23" w:rsidP="00597286">
      <w:pPr>
        <w:ind w:left="360" w:hanging="360"/>
        <w:jc w:val="both"/>
        <w:rPr>
          <w:rFonts w:asciiTheme="minorHAnsi" w:hAnsiTheme="minorHAnsi"/>
          <w:sz w:val="22"/>
          <w:szCs w:val="22"/>
        </w:rPr>
      </w:pPr>
    </w:p>
    <w:p w:rsidR="000F6CFD" w:rsidRPr="00115069" w:rsidRDefault="000F6CFD" w:rsidP="00F80BAF">
      <w:pPr>
        <w:pStyle w:val="Odstavekseznama"/>
        <w:numPr>
          <w:ilvl w:val="0"/>
          <w:numId w:val="35"/>
        </w:num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115069">
        <w:rPr>
          <w:rFonts w:asciiTheme="minorHAnsi" w:hAnsiTheme="minorHAnsi"/>
          <w:b/>
          <w:sz w:val="22"/>
          <w:szCs w:val="22"/>
        </w:rPr>
        <w:t>POSEBNE DOLOČBE O POSTOPKU JAVNEGA ZBIRANJA PONUDB</w:t>
      </w:r>
    </w:p>
    <w:p w:rsidR="00E95A75" w:rsidRDefault="000F6CFD" w:rsidP="00DF7230">
      <w:pPr>
        <w:pStyle w:val="Odstavekseznama"/>
        <w:numPr>
          <w:ilvl w:val="1"/>
          <w:numId w:val="3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95A75">
        <w:rPr>
          <w:rFonts w:asciiTheme="minorHAnsi" w:hAnsiTheme="minorHAnsi"/>
          <w:sz w:val="22"/>
          <w:szCs w:val="22"/>
        </w:rPr>
        <w:t xml:space="preserve">Ponudbe prispele po razpisnem roku ter nepopolne ponudbe bodo izločene </w:t>
      </w:r>
      <w:r w:rsidR="00A71CF0">
        <w:rPr>
          <w:rFonts w:asciiTheme="minorHAnsi" w:hAnsiTheme="minorHAnsi"/>
          <w:sz w:val="22"/>
          <w:szCs w:val="22"/>
        </w:rPr>
        <w:t xml:space="preserve">in </w:t>
      </w:r>
      <w:r w:rsidRPr="00E95A75">
        <w:rPr>
          <w:rFonts w:asciiTheme="minorHAnsi" w:hAnsiTheme="minorHAnsi"/>
          <w:sz w:val="22"/>
          <w:szCs w:val="22"/>
        </w:rPr>
        <w:t xml:space="preserve">se </w:t>
      </w:r>
      <w:r w:rsidR="00A71CF0">
        <w:rPr>
          <w:rFonts w:asciiTheme="minorHAnsi" w:hAnsiTheme="minorHAnsi"/>
          <w:sz w:val="22"/>
          <w:szCs w:val="22"/>
        </w:rPr>
        <w:t xml:space="preserve">jih </w:t>
      </w:r>
      <w:r w:rsidRPr="00E95A75">
        <w:rPr>
          <w:rFonts w:asciiTheme="minorHAnsi" w:hAnsiTheme="minorHAnsi"/>
          <w:sz w:val="22"/>
          <w:szCs w:val="22"/>
        </w:rPr>
        <w:t xml:space="preserve">ne bo </w:t>
      </w:r>
    </w:p>
    <w:p w:rsidR="000F6CFD" w:rsidRPr="00F80BAF" w:rsidRDefault="00F80BAF" w:rsidP="00F80BA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E95A75" w:rsidRPr="00F80BAF">
        <w:rPr>
          <w:rFonts w:asciiTheme="minorHAnsi" w:hAnsiTheme="minorHAnsi"/>
          <w:sz w:val="22"/>
          <w:szCs w:val="22"/>
        </w:rPr>
        <w:t>o</w:t>
      </w:r>
      <w:r w:rsidR="000F6CFD" w:rsidRPr="00F80BAF">
        <w:rPr>
          <w:rFonts w:asciiTheme="minorHAnsi" w:hAnsiTheme="minorHAnsi"/>
          <w:sz w:val="22"/>
          <w:szCs w:val="22"/>
        </w:rPr>
        <w:t>bravnavalo</w:t>
      </w:r>
      <w:r w:rsidR="00E95A75" w:rsidRPr="00F80BAF">
        <w:rPr>
          <w:rFonts w:asciiTheme="minorHAnsi" w:hAnsiTheme="minorHAnsi"/>
          <w:sz w:val="22"/>
          <w:szCs w:val="22"/>
        </w:rPr>
        <w:t>;</w:t>
      </w:r>
      <w:r w:rsidR="000F6CFD" w:rsidRPr="00F80BAF">
        <w:rPr>
          <w:rFonts w:asciiTheme="minorHAnsi" w:hAnsiTheme="minorHAnsi"/>
          <w:sz w:val="22"/>
          <w:szCs w:val="22"/>
        </w:rPr>
        <w:t xml:space="preserve"> </w:t>
      </w:r>
    </w:p>
    <w:p w:rsidR="00F80BAF" w:rsidRDefault="00E95A75" w:rsidP="00DF7230">
      <w:pPr>
        <w:pStyle w:val="Odstavekseznama"/>
        <w:numPr>
          <w:ilvl w:val="1"/>
          <w:numId w:val="35"/>
        </w:numPr>
        <w:tabs>
          <w:tab w:val="left" w:pos="426"/>
        </w:tabs>
        <w:ind w:hanging="720"/>
        <w:jc w:val="both"/>
        <w:rPr>
          <w:rFonts w:ascii="Calibri" w:hAnsi="Calibri"/>
          <w:sz w:val="22"/>
          <w:szCs w:val="22"/>
        </w:rPr>
      </w:pPr>
      <w:r w:rsidRPr="00E95A75">
        <w:rPr>
          <w:rFonts w:ascii="Calibri" w:hAnsi="Calibri"/>
          <w:sz w:val="22"/>
          <w:szCs w:val="22"/>
        </w:rPr>
        <w:t>Prodajalec lahko začeti postopek prodaje brez odškodnine kadarkoli ustavi, vendar najkasneje</w:t>
      </w:r>
    </w:p>
    <w:p w:rsidR="00B26681" w:rsidRDefault="00F80BAF" w:rsidP="00F80BAF">
      <w:pPr>
        <w:tabs>
          <w:tab w:val="left" w:pos="426"/>
        </w:tabs>
        <w:ind w:lef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E95A75" w:rsidRPr="00E95A75">
        <w:rPr>
          <w:rFonts w:ascii="Calibri" w:hAnsi="Calibri"/>
          <w:sz w:val="22"/>
          <w:szCs w:val="22"/>
        </w:rPr>
        <w:t xml:space="preserve">do pisne sklenitve pravnega posla. Ustavitve postopka prodaje mu ni potrebno obrazložiti. V </w:t>
      </w:r>
    </w:p>
    <w:p w:rsidR="00F80BAF" w:rsidRDefault="00F80BAF" w:rsidP="00F80BAF">
      <w:pPr>
        <w:tabs>
          <w:tab w:val="left" w:pos="426"/>
        </w:tabs>
        <w:ind w:lef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E95A75" w:rsidRPr="00E95A75">
        <w:rPr>
          <w:rFonts w:ascii="Calibri" w:hAnsi="Calibri"/>
          <w:sz w:val="22"/>
          <w:szCs w:val="22"/>
        </w:rPr>
        <w:t xml:space="preserve">primeru ustavitve postopka prodaje je prodajalec ponudniku v roku 15 dni dolžan vrniti vplačano </w:t>
      </w:r>
    </w:p>
    <w:p w:rsidR="00E95A75" w:rsidRDefault="00F80BAF" w:rsidP="000F2FFD">
      <w:pPr>
        <w:tabs>
          <w:tab w:val="left" w:pos="426"/>
        </w:tabs>
        <w:ind w:lef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E95A75" w:rsidRPr="00E95A75">
        <w:rPr>
          <w:rFonts w:ascii="Calibri" w:hAnsi="Calibri"/>
          <w:sz w:val="22"/>
          <w:szCs w:val="22"/>
        </w:rPr>
        <w:t>varščino brez obresti;</w:t>
      </w:r>
    </w:p>
    <w:p w:rsidR="004643B8" w:rsidRPr="00B72013" w:rsidRDefault="00B72013" w:rsidP="000F2FFD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643B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3</w:t>
      </w:r>
      <w:r w:rsidR="004643B8">
        <w:rPr>
          <w:rFonts w:asciiTheme="minorHAnsi" w:hAnsiTheme="minorHAnsi" w:cstheme="minorHAnsi"/>
          <w:sz w:val="22"/>
          <w:szCs w:val="22"/>
        </w:rPr>
        <w:t xml:space="preserve">  </w:t>
      </w:r>
      <w:r w:rsidR="004643B8" w:rsidRPr="00B72013">
        <w:rPr>
          <w:rFonts w:asciiTheme="minorHAnsi" w:hAnsiTheme="minorHAnsi" w:cstheme="minorHAnsi"/>
          <w:sz w:val="22"/>
          <w:szCs w:val="22"/>
        </w:rPr>
        <w:t xml:space="preserve">Plačana varščina se izbranemu ponudniku vračuna v kupnino, ostalim ponudnikom, ki ne bodo </w:t>
      </w:r>
    </w:p>
    <w:p w:rsidR="004643B8" w:rsidRPr="00B72013" w:rsidRDefault="004643B8" w:rsidP="000F2FFD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 w:rsidRPr="00B72013">
        <w:rPr>
          <w:rFonts w:asciiTheme="minorHAnsi" w:hAnsiTheme="minorHAnsi" w:cstheme="minorHAnsi"/>
          <w:sz w:val="22"/>
          <w:szCs w:val="22"/>
        </w:rPr>
        <w:t xml:space="preserve">        uspešni pa bo vrnjena brez obresti v roku 30 dni od dneva izbire vseh najugodnejših ponudnikov</w:t>
      </w:r>
      <w:r w:rsidR="00B72013">
        <w:rPr>
          <w:rFonts w:asciiTheme="minorHAnsi" w:hAnsiTheme="minorHAnsi" w:cstheme="minorHAnsi"/>
          <w:sz w:val="22"/>
          <w:szCs w:val="22"/>
        </w:rPr>
        <w:t>;</w:t>
      </w:r>
    </w:p>
    <w:p w:rsidR="00B72013" w:rsidRDefault="00713594" w:rsidP="000F2FFD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4643B8" w:rsidRPr="00B7201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4</w:t>
      </w:r>
      <w:r w:rsidR="004643B8" w:rsidRPr="00B72013">
        <w:rPr>
          <w:rFonts w:asciiTheme="minorHAnsi" w:hAnsiTheme="minorHAnsi" w:cstheme="minorHAnsi"/>
          <w:sz w:val="22"/>
          <w:szCs w:val="22"/>
        </w:rPr>
        <w:t xml:space="preserve">  Če ponudnik, ki sprejme ponudbo za nakup </w:t>
      </w:r>
      <w:r w:rsidR="00B72013">
        <w:rPr>
          <w:rFonts w:asciiTheme="minorHAnsi" w:hAnsiTheme="minorHAnsi" w:cstheme="minorHAnsi"/>
          <w:sz w:val="22"/>
          <w:szCs w:val="22"/>
        </w:rPr>
        <w:t xml:space="preserve">in odda popolno ponudbo </w:t>
      </w:r>
      <w:r w:rsidR="004643B8" w:rsidRPr="00B72013">
        <w:rPr>
          <w:rFonts w:asciiTheme="minorHAnsi" w:hAnsiTheme="minorHAnsi" w:cstheme="minorHAnsi"/>
          <w:sz w:val="22"/>
          <w:szCs w:val="22"/>
        </w:rPr>
        <w:t xml:space="preserve">v določenem roku </w:t>
      </w:r>
      <w:r w:rsidR="00B72013">
        <w:rPr>
          <w:rFonts w:asciiTheme="minorHAnsi" w:hAnsiTheme="minorHAnsi" w:cstheme="minorHAnsi"/>
          <w:sz w:val="22"/>
          <w:szCs w:val="22"/>
        </w:rPr>
        <w:t xml:space="preserve">in </w:t>
      </w:r>
      <w:r w:rsidR="004643B8" w:rsidRPr="00B72013">
        <w:rPr>
          <w:rFonts w:asciiTheme="minorHAnsi" w:hAnsiTheme="minorHAnsi" w:cstheme="minorHAnsi"/>
          <w:sz w:val="22"/>
          <w:szCs w:val="22"/>
        </w:rPr>
        <w:t xml:space="preserve">po </w:t>
      </w:r>
    </w:p>
    <w:p w:rsidR="00B72013" w:rsidRDefault="00B72013" w:rsidP="000F2FFD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pisnem </w:t>
      </w:r>
      <w:r w:rsidR="004643B8" w:rsidRPr="00B72013">
        <w:rPr>
          <w:rFonts w:asciiTheme="minorHAnsi" w:hAnsiTheme="minorHAnsi" w:cstheme="minorHAnsi"/>
          <w:sz w:val="22"/>
          <w:szCs w:val="22"/>
        </w:rPr>
        <w:t>pozivu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643B8" w:rsidRPr="00B72013">
        <w:rPr>
          <w:rFonts w:asciiTheme="minorHAnsi" w:hAnsiTheme="minorHAnsi" w:cstheme="minorHAnsi"/>
          <w:sz w:val="22"/>
          <w:szCs w:val="22"/>
        </w:rPr>
        <w:t>ne sklene pisne prodajne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643B8" w:rsidRPr="00B72013">
        <w:rPr>
          <w:rFonts w:asciiTheme="minorHAnsi" w:hAnsiTheme="minorHAnsi" w:cstheme="minorHAnsi"/>
          <w:sz w:val="22"/>
          <w:szCs w:val="22"/>
        </w:rPr>
        <w:t xml:space="preserve">pogodbe ali </w:t>
      </w:r>
      <w:r>
        <w:rPr>
          <w:rFonts w:asciiTheme="minorHAnsi" w:hAnsiTheme="minorHAnsi" w:cstheme="minorHAnsi"/>
          <w:sz w:val="22"/>
          <w:szCs w:val="22"/>
        </w:rPr>
        <w:t xml:space="preserve">pa </w:t>
      </w:r>
      <w:r w:rsidR="004643B8" w:rsidRPr="00B72013">
        <w:rPr>
          <w:rFonts w:asciiTheme="minorHAnsi" w:hAnsiTheme="minorHAnsi" w:cstheme="minorHAnsi"/>
          <w:sz w:val="22"/>
          <w:szCs w:val="22"/>
        </w:rPr>
        <w:t xml:space="preserve">po podpisu prodajne pogodbe v roku ne </w:t>
      </w:r>
    </w:p>
    <w:p w:rsidR="002C3988" w:rsidRDefault="00B72013" w:rsidP="000F2FFD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4643B8" w:rsidRPr="00B72013">
        <w:rPr>
          <w:rFonts w:asciiTheme="minorHAnsi" w:hAnsiTheme="minorHAnsi" w:cstheme="minorHAnsi"/>
          <w:sz w:val="22"/>
          <w:szCs w:val="22"/>
        </w:rPr>
        <w:t xml:space="preserve">plača kupnine,  </w:t>
      </w:r>
      <w:r w:rsidR="00732A44">
        <w:rPr>
          <w:rFonts w:asciiTheme="minorHAnsi" w:hAnsiTheme="minorHAnsi" w:cstheme="minorHAnsi"/>
          <w:sz w:val="22"/>
          <w:szCs w:val="22"/>
        </w:rPr>
        <w:t xml:space="preserve">se šteje za neizpolnitev pogodbe, </w:t>
      </w:r>
      <w:r w:rsidR="004643B8" w:rsidRPr="00B72013">
        <w:rPr>
          <w:rFonts w:asciiTheme="minorHAnsi" w:hAnsiTheme="minorHAnsi" w:cstheme="minorHAnsi"/>
          <w:sz w:val="22"/>
          <w:szCs w:val="22"/>
        </w:rPr>
        <w:t>prodajalec obdrži plačano</w:t>
      </w:r>
      <w:r w:rsidR="00501C09">
        <w:rPr>
          <w:rFonts w:asciiTheme="minorHAnsi" w:hAnsiTheme="minorHAnsi" w:cstheme="minorHAnsi"/>
          <w:sz w:val="22"/>
          <w:szCs w:val="22"/>
        </w:rPr>
        <w:t xml:space="preserve"> varščino, </w:t>
      </w:r>
      <w:r w:rsidR="00732A44">
        <w:rPr>
          <w:rFonts w:asciiTheme="minorHAnsi" w:hAnsiTheme="minorHAnsi" w:cstheme="minorHAnsi"/>
          <w:sz w:val="22"/>
          <w:szCs w:val="22"/>
        </w:rPr>
        <w:t xml:space="preserve">pogodba pa je </w:t>
      </w:r>
    </w:p>
    <w:p w:rsidR="007D2CC3" w:rsidRPr="00DE1BF8" w:rsidRDefault="002C3988" w:rsidP="00DE1BF8">
      <w:pPr>
        <w:ind w:right="-12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="00732A44">
        <w:rPr>
          <w:rFonts w:asciiTheme="minorHAnsi" w:hAnsiTheme="minorHAnsi" w:cstheme="minorHAnsi"/>
          <w:sz w:val="22"/>
          <w:szCs w:val="22"/>
        </w:rPr>
        <w:t>razdrta;</w:t>
      </w:r>
    </w:p>
    <w:p w:rsidR="007D2CC3" w:rsidRPr="000C7326" w:rsidRDefault="00713594" w:rsidP="000F2FFD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7D2CC3" w:rsidRPr="00A92047">
        <w:rPr>
          <w:rFonts w:asciiTheme="minorHAnsi" w:hAnsiTheme="minorHAnsi"/>
          <w:sz w:val="22"/>
          <w:szCs w:val="22"/>
        </w:rPr>
        <w:t>.</w:t>
      </w:r>
      <w:r w:rsidR="00DE1BF8">
        <w:rPr>
          <w:rFonts w:asciiTheme="minorHAnsi" w:hAnsiTheme="minorHAnsi"/>
          <w:sz w:val="22"/>
          <w:szCs w:val="22"/>
        </w:rPr>
        <w:t>5</w:t>
      </w:r>
      <w:r w:rsidR="007D2CC3">
        <w:rPr>
          <w:rFonts w:asciiTheme="minorHAnsi" w:hAnsiTheme="minorHAnsi"/>
          <w:sz w:val="22"/>
          <w:szCs w:val="22"/>
        </w:rPr>
        <w:t xml:space="preserve"> </w:t>
      </w:r>
      <w:r w:rsidR="007D2CC3" w:rsidRPr="00A92047">
        <w:rPr>
          <w:rFonts w:asciiTheme="minorHAnsi" w:hAnsiTheme="minorHAnsi"/>
          <w:sz w:val="22"/>
          <w:szCs w:val="22"/>
        </w:rPr>
        <w:t xml:space="preserve"> </w:t>
      </w:r>
      <w:r w:rsidR="007D2CC3">
        <w:rPr>
          <w:rFonts w:asciiTheme="minorHAnsi" w:hAnsiTheme="minorHAnsi"/>
          <w:sz w:val="22"/>
          <w:szCs w:val="22"/>
        </w:rPr>
        <w:t xml:space="preserve"> </w:t>
      </w:r>
      <w:r w:rsidR="007D2CC3" w:rsidRPr="000C7326">
        <w:rPr>
          <w:rFonts w:asciiTheme="minorHAnsi" w:hAnsiTheme="minorHAnsi"/>
          <w:sz w:val="22"/>
          <w:szCs w:val="22"/>
        </w:rPr>
        <w:t xml:space="preserve">Obveznost prodajalca, da sklene pogodbo s ponudnikom, ki ponudi najvišjo ceno in nima stalnega </w:t>
      </w:r>
    </w:p>
    <w:p w:rsidR="007D2CC3" w:rsidRPr="000C7326" w:rsidRDefault="007D2CC3" w:rsidP="000F2FFD">
      <w:pPr>
        <w:jc w:val="both"/>
        <w:rPr>
          <w:rFonts w:asciiTheme="minorHAnsi" w:hAnsiTheme="minorHAnsi"/>
          <w:sz w:val="22"/>
          <w:szCs w:val="22"/>
        </w:rPr>
      </w:pPr>
      <w:r w:rsidRPr="000C7326">
        <w:rPr>
          <w:rFonts w:asciiTheme="minorHAnsi" w:hAnsiTheme="minorHAnsi"/>
          <w:sz w:val="22"/>
          <w:szCs w:val="22"/>
        </w:rPr>
        <w:t xml:space="preserve">         bivališča, ni lastnik nepremičnine in ni pravna oseba, ki ima</w:t>
      </w:r>
      <w:r w:rsidR="000F2FFD">
        <w:rPr>
          <w:rFonts w:asciiTheme="minorHAnsi" w:hAnsiTheme="minorHAnsi"/>
          <w:sz w:val="22"/>
          <w:szCs w:val="22"/>
        </w:rPr>
        <w:t xml:space="preserve"> sedež v »prednostnem območju« </w:t>
      </w:r>
      <w:r w:rsidRPr="000C7326">
        <w:rPr>
          <w:rFonts w:asciiTheme="minorHAnsi" w:hAnsiTheme="minorHAnsi"/>
          <w:sz w:val="22"/>
          <w:szCs w:val="22"/>
        </w:rPr>
        <w:t xml:space="preserve">ter </w:t>
      </w:r>
    </w:p>
    <w:p w:rsidR="001B5B4E" w:rsidRPr="00BC0A68" w:rsidRDefault="007D2CC3" w:rsidP="001B5B4E">
      <w:pPr>
        <w:jc w:val="both"/>
        <w:rPr>
          <w:rFonts w:asciiTheme="minorHAnsi" w:hAnsiTheme="minorHAnsi"/>
          <w:sz w:val="22"/>
          <w:szCs w:val="22"/>
        </w:rPr>
      </w:pPr>
      <w:r w:rsidRPr="000C7326">
        <w:rPr>
          <w:rFonts w:asciiTheme="minorHAnsi" w:hAnsiTheme="minorHAnsi"/>
          <w:sz w:val="22"/>
          <w:szCs w:val="22"/>
        </w:rPr>
        <w:t xml:space="preserve">         ni invalidna oseba</w:t>
      </w:r>
      <w:r w:rsidR="00B463FB">
        <w:rPr>
          <w:rFonts w:asciiTheme="minorHAnsi" w:hAnsiTheme="minorHAnsi"/>
          <w:sz w:val="22"/>
          <w:szCs w:val="22"/>
        </w:rPr>
        <w:t>,</w:t>
      </w:r>
      <w:r w:rsidRPr="000C7326">
        <w:rPr>
          <w:rFonts w:asciiTheme="minorHAnsi" w:hAnsiTheme="minorHAnsi"/>
          <w:sz w:val="22"/>
          <w:szCs w:val="22"/>
        </w:rPr>
        <w:t xml:space="preserve"> pred ponudniki iz »prednostnega območja«,  je izključena.</w:t>
      </w:r>
      <w:r w:rsidRPr="00A92047">
        <w:rPr>
          <w:rFonts w:asciiTheme="minorHAnsi" w:hAnsiTheme="minorHAnsi"/>
          <w:sz w:val="22"/>
          <w:szCs w:val="22"/>
        </w:rPr>
        <w:t xml:space="preserve"> </w:t>
      </w:r>
    </w:p>
    <w:p w:rsidR="001B5B4E" w:rsidRDefault="001B5B4E" w:rsidP="001B5B4E">
      <w:pPr>
        <w:jc w:val="both"/>
        <w:rPr>
          <w:rFonts w:ascii="Calibri" w:hAnsi="Calibri"/>
          <w:sz w:val="22"/>
          <w:szCs w:val="22"/>
        </w:rPr>
      </w:pPr>
    </w:p>
    <w:p w:rsidR="001B5B4E" w:rsidRPr="00A92047" w:rsidRDefault="001B5B4E" w:rsidP="001B5B4E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8   </w:t>
      </w:r>
      <w:r w:rsidRPr="00A92047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>RAZPISNA DOKUMENTACIJA</w:t>
      </w:r>
    </w:p>
    <w:p w:rsidR="001B5B4E" w:rsidRDefault="001B5B4E" w:rsidP="00F80BAF">
      <w:pPr>
        <w:tabs>
          <w:tab w:val="left" w:pos="426"/>
        </w:tabs>
        <w:ind w:left="-284"/>
        <w:jc w:val="both"/>
        <w:rPr>
          <w:rFonts w:ascii="Calibri" w:hAnsi="Calibri"/>
          <w:sz w:val="22"/>
          <w:szCs w:val="22"/>
        </w:rPr>
      </w:pPr>
    </w:p>
    <w:p w:rsidR="001B5B4E" w:rsidRDefault="001B5B4E" w:rsidP="00F80BAF">
      <w:pPr>
        <w:tabs>
          <w:tab w:val="left" w:pos="426"/>
        </w:tabs>
        <w:ind w:lef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Razpisna dokumentacija javnega zbiranja ponudb obsega naslednje:</w:t>
      </w:r>
    </w:p>
    <w:p w:rsidR="001B5B4E" w:rsidRDefault="002A2962" w:rsidP="001B5B4E">
      <w:pPr>
        <w:pStyle w:val="Odstavekseznama"/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Zgoraj navedeno</w:t>
      </w:r>
      <w:r w:rsidR="001B5B4E">
        <w:rPr>
          <w:rFonts w:ascii="Calibri" w:hAnsi="Calibri"/>
          <w:sz w:val="22"/>
          <w:szCs w:val="22"/>
        </w:rPr>
        <w:t xml:space="preserve"> besedilo javne objave javnega zbiranja ponudb;</w:t>
      </w:r>
    </w:p>
    <w:p w:rsidR="001B5B4E" w:rsidRDefault="001B5B4E" w:rsidP="001B5B4E">
      <w:pPr>
        <w:pStyle w:val="Odstavekseznama"/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Priloga št. 1 (</w:t>
      </w:r>
      <w:r w:rsidR="006B4182">
        <w:rPr>
          <w:rFonts w:ascii="Calibri" w:hAnsi="Calibri"/>
          <w:sz w:val="22"/>
          <w:szCs w:val="22"/>
        </w:rPr>
        <w:t xml:space="preserve">Izjava s </w:t>
      </w:r>
      <w:r>
        <w:rPr>
          <w:rFonts w:ascii="Calibri" w:hAnsi="Calibri"/>
          <w:sz w:val="22"/>
          <w:szCs w:val="22"/>
        </w:rPr>
        <w:t>Ponudb</w:t>
      </w:r>
      <w:r w:rsidR="006B4182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 xml:space="preserve"> za nakup nepremičnine na podlagi javnega zbir</w:t>
      </w:r>
      <w:r w:rsidR="00022BCF">
        <w:rPr>
          <w:rFonts w:ascii="Calibri" w:hAnsi="Calibri"/>
          <w:sz w:val="22"/>
          <w:szCs w:val="22"/>
        </w:rPr>
        <w:t>anja ponudb št. 4780-1111/2017</w:t>
      </w:r>
      <w:r w:rsidR="00C22482">
        <w:rPr>
          <w:rFonts w:ascii="Calibri" w:hAnsi="Calibri"/>
          <w:sz w:val="22"/>
          <w:szCs w:val="22"/>
        </w:rPr>
        <w:t>-</w:t>
      </w:r>
      <w:r w:rsidR="00E20A1C">
        <w:rPr>
          <w:rFonts w:ascii="Calibri" w:hAnsi="Calibri"/>
          <w:sz w:val="22"/>
          <w:szCs w:val="22"/>
        </w:rPr>
        <w:t>70</w:t>
      </w:r>
      <w:r>
        <w:rPr>
          <w:rFonts w:ascii="Calibri" w:hAnsi="Calibri"/>
          <w:sz w:val="22"/>
          <w:szCs w:val="22"/>
        </w:rPr>
        <w:t xml:space="preserve">); </w:t>
      </w:r>
    </w:p>
    <w:p w:rsidR="001B5B4E" w:rsidRDefault="001B5B4E" w:rsidP="001B5B4E">
      <w:pPr>
        <w:pStyle w:val="Odstavekseznama"/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Priloga št. 2  (Grafični prikaz prednostnega območja);</w:t>
      </w:r>
    </w:p>
    <w:p w:rsidR="001B5B4E" w:rsidRDefault="001B5B4E" w:rsidP="001B5B4E">
      <w:pPr>
        <w:pStyle w:val="Odstavekseznama"/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Priloga št. 3 (Zbirnik dokumentov);</w:t>
      </w:r>
    </w:p>
    <w:p w:rsidR="001B5B4E" w:rsidRDefault="001B5B4E" w:rsidP="001B5B4E">
      <w:pPr>
        <w:pStyle w:val="Odstavekseznama"/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Priloga št. 4 (Predlog prodajne pogodbe);</w:t>
      </w:r>
    </w:p>
    <w:p w:rsidR="001B5B4E" w:rsidRDefault="001B5B4E" w:rsidP="001B5B4E">
      <w:pPr>
        <w:pStyle w:val="Odstavekseznama"/>
        <w:numPr>
          <w:ilvl w:val="0"/>
          <w:numId w:val="44"/>
        </w:num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Priloga</w:t>
      </w:r>
      <w:r w:rsidR="00546A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</w:t>
      </w:r>
      <w:r w:rsidR="00546A7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 (Tloris etaže</w:t>
      </w:r>
      <w:r w:rsidR="006D7EE1">
        <w:rPr>
          <w:rFonts w:ascii="Calibri" w:hAnsi="Calibri"/>
          <w:sz w:val="22"/>
          <w:szCs w:val="22"/>
        </w:rPr>
        <w:t xml:space="preserve"> v parkirni hiši z označenimi parkirnimi mesti, ki so predmet prodaje)</w:t>
      </w:r>
      <w:r w:rsidR="00C2729C">
        <w:rPr>
          <w:rFonts w:ascii="Calibri" w:hAnsi="Calibri"/>
          <w:sz w:val="22"/>
          <w:szCs w:val="22"/>
        </w:rPr>
        <w:t>;</w:t>
      </w:r>
    </w:p>
    <w:p w:rsidR="00713594" w:rsidRPr="002901AC" w:rsidRDefault="00713594" w:rsidP="00E95A75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:rsidR="003C21D4" w:rsidRPr="00A92047" w:rsidRDefault="00713594" w:rsidP="003C21D4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 w:rsidR="003C21D4">
        <w:rPr>
          <w:rFonts w:asciiTheme="minorHAnsi" w:hAnsiTheme="minorHAnsi"/>
          <w:b/>
          <w:sz w:val="22"/>
          <w:szCs w:val="22"/>
        </w:rPr>
        <w:t xml:space="preserve">   </w:t>
      </w:r>
      <w:r w:rsidR="003C21D4" w:rsidRPr="00A92047">
        <w:rPr>
          <w:rFonts w:asciiTheme="minorHAnsi" w:hAnsiTheme="minorHAnsi"/>
          <w:b/>
          <w:sz w:val="22"/>
          <w:szCs w:val="22"/>
        </w:rPr>
        <w:t xml:space="preserve">  DODATNE INFORMACIJE</w:t>
      </w:r>
    </w:p>
    <w:p w:rsidR="003C21D4" w:rsidRPr="00A92047" w:rsidRDefault="003C21D4" w:rsidP="003C21D4">
      <w:pPr>
        <w:jc w:val="both"/>
        <w:rPr>
          <w:rFonts w:asciiTheme="minorHAnsi" w:hAnsiTheme="minorHAnsi"/>
          <w:b/>
          <w:sz w:val="22"/>
          <w:szCs w:val="22"/>
        </w:rPr>
      </w:pPr>
    </w:p>
    <w:p w:rsidR="003C21D4" w:rsidRPr="00A92047" w:rsidRDefault="003C21D4" w:rsidP="003C21D4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A92047">
        <w:rPr>
          <w:rFonts w:asciiTheme="minorHAnsi" w:hAnsiTheme="minorHAnsi"/>
          <w:sz w:val="22"/>
          <w:szCs w:val="22"/>
        </w:rPr>
        <w:t>Dodatne podrobnejše informacije o pogojih  javnega zbiranja ponudb</w:t>
      </w:r>
      <w:r>
        <w:rPr>
          <w:rFonts w:asciiTheme="minorHAnsi" w:hAnsiTheme="minorHAnsi"/>
          <w:sz w:val="22"/>
          <w:szCs w:val="22"/>
        </w:rPr>
        <w:t xml:space="preserve"> in </w:t>
      </w:r>
      <w:r w:rsidRPr="00A92047">
        <w:rPr>
          <w:rFonts w:asciiTheme="minorHAnsi" w:hAnsiTheme="minorHAnsi"/>
          <w:sz w:val="22"/>
          <w:szCs w:val="22"/>
        </w:rPr>
        <w:t xml:space="preserve">podatke o </w:t>
      </w:r>
      <w:r>
        <w:rPr>
          <w:rFonts w:asciiTheme="minorHAnsi" w:hAnsiTheme="minorHAnsi"/>
          <w:sz w:val="22"/>
          <w:szCs w:val="22"/>
        </w:rPr>
        <w:t>nepremičninah, ki so predmet javnega zbiranja ponudb,</w:t>
      </w:r>
      <w:r w:rsidRPr="00A92047">
        <w:rPr>
          <w:rFonts w:asciiTheme="minorHAnsi" w:hAnsiTheme="minorHAnsi"/>
          <w:sz w:val="22"/>
          <w:szCs w:val="22"/>
        </w:rPr>
        <w:t xml:space="preserve"> dobijo interesenti na Mestni občini Ljubljana, Mestna uprava, Oddelek za ravnanje z nepremičninami,</w:t>
      </w:r>
      <w:r w:rsidR="0003312B">
        <w:rPr>
          <w:rFonts w:asciiTheme="minorHAnsi" w:hAnsiTheme="minorHAnsi"/>
          <w:sz w:val="22"/>
          <w:szCs w:val="22"/>
        </w:rPr>
        <w:t xml:space="preserve"> tel. 01 306</w:t>
      </w:r>
      <w:r w:rsidR="00A30B44">
        <w:rPr>
          <w:rFonts w:asciiTheme="minorHAnsi" w:hAnsiTheme="minorHAnsi"/>
          <w:sz w:val="22"/>
          <w:szCs w:val="22"/>
        </w:rPr>
        <w:t>/</w:t>
      </w:r>
      <w:r w:rsidR="0003312B">
        <w:rPr>
          <w:rFonts w:asciiTheme="minorHAnsi" w:hAnsiTheme="minorHAnsi"/>
          <w:sz w:val="22"/>
          <w:szCs w:val="22"/>
        </w:rPr>
        <w:t>11</w:t>
      </w:r>
      <w:r w:rsidR="00A30B44">
        <w:rPr>
          <w:rFonts w:asciiTheme="minorHAnsi" w:hAnsiTheme="minorHAnsi"/>
          <w:sz w:val="22"/>
          <w:szCs w:val="22"/>
        </w:rPr>
        <w:t>-</w:t>
      </w:r>
      <w:r w:rsidR="0003312B">
        <w:rPr>
          <w:rFonts w:asciiTheme="minorHAnsi" w:hAnsiTheme="minorHAnsi"/>
          <w:sz w:val="22"/>
          <w:szCs w:val="22"/>
        </w:rPr>
        <w:t>37 oz.</w:t>
      </w:r>
      <w:r w:rsidRPr="00A92047">
        <w:rPr>
          <w:rFonts w:asciiTheme="minorHAnsi" w:hAnsiTheme="minorHAnsi"/>
          <w:sz w:val="22"/>
          <w:szCs w:val="22"/>
        </w:rPr>
        <w:t xml:space="preserve"> </w:t>
      </w:r>
      <w:r w:rsidRPr="00D34C22">
        <w:rPr>
          <w:rFonts w:asciiTheme="minorHAnsi" w:hAnsiTheme="minorHAnsi"/>
          <w:sz w:val="22"/>
          <w:szCs w:val="22"/>
        </w:rPr>
        <w:t>elektronska pošta: nepremicnine@ljubljana.si.</w:t>
      </w:r>
    </w:p>
    <w:p w:rsidR="008D3517" w:rsidRPr="005D0086" w:rsidRDefault="0017793E" w:rsidP="005D0086">
      <w:pPr>
        <w:ind w:left="36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3C21D4" w:rsidRPr="005D3664">
        <w:rPr>
          <w:rFonts w:asciiTheme="minorHAnsi" w:hAnsiTheme="minorHAnsi"/>
          <w:b/>
          <w:sz w:val="22"/>
          <w:szCs w:val="22"/>
        </w:rPr>
        <w:t xml:space="preserve">gled </w:t>
      </w:r>
      <w:r w:rsidR="00E9299C">
        <w:rPr>
          <w:rFonts w:asciiTheme="minorHAnsi" w:hAnsiTheme="minorHAnsi"/>
          <w:b/>
          <w:sz w:val="22"/>
          <w:szCs w:val="22"/>
        </w:rPr>
        <w:t xml:space="preserve">parkirnih mest </w:t>
      </w:r>
      <w:r w:rsidR="003C21D4" w:rsidRPr="005D3664">
        <w:rPr>
          <w:rFonts w:asciiTheme="minorHAnsi" w:hAnsiTheme="minorHAnsi"/>
          <w:b/>
          <w:sz w:val="22"/>
          <w:szCs w:val="22"/>
        </w:rPr>
        <w:t xml:space="preserve">parkirne hiše in parkirnih mest je možen </w:t>
      </w:r>
      <w:r w:rsidR="00875D2B">
        <w:rPr>
          <w:rFonts w:asciiTheme="minorHAnsi" w:hAnsiTheme="minorHAnsi"/>
          <w:b/>
          <w:sz w:val="22"/>
          <w:szCs w:val="22"/>
        </w:rPr>
        <w:t xml:space="preserve">po predhodni prijavi na spletnem obrazcu </w:t>
      </w:r>
      <w:r w:rsidR="001D3CF2">
        <w:rPr>
          <w:rFonts w:asciiTheme="minorHAnsi" w:hAnsiTheme="minorHAnsi"/>
          <w:b/>
          <w:sz w:val="22"/>
          <w:szCs w:val="22"/>
        </w:rPr>
        <w:t xml:space="preserve">v času </w:t>
      </w:r>
      <w:r w:rsidR="00875D2B">
        <w:rPr>
          <w:rFonts w:asciiTheme="minorHAnsi" w:hAnsiTheme="minorHAnsi"/>
          <w:b/>
          <w:sz w:val="22"/>
          <w:szCs w:val="22"/>
        </w:rPr>
        <w:t>javn</w:t>
      </w:r>
      <w:r w:rsidR="001D3CF2">
        <w:rPr>
          <w:rFonts w:asciiTheme="minorHAnsi" w:hAnsiTheme="minorHAnsi"/>
          <w:b/>
          <w:sz w:val="22"/>
          <w:szCs w:val="22"/>
        </w:rPr>
        <w:t>e</w:t>
      </w:r>
      <w:r w:rsidR="00875D2B">
        <w:rPr>
          <w:rFonts w:asciiTheme="minorHAnsi" w:hAnsiTheme="minorHAnsi"/>
          <w:b/>
          <w:sz w:val="22"/>
          <w:szCs w:val="22"/>
        </w:rPr>
        <w:t xml:space="preserve"> objav</w:t>
      </w:r>
      <w:r w:rsidR="001D3CF2">
        <w:rPr>
          <w:rFonts w:asciiTheme="minorHAnsi" w:hAnsiTheme="minorHAnsi"/>
          <w:b/>
          <w:sz w:val="22"/>
          <w:szCs w:val="22"/>
        </w:rPr>
        <w:t>e</w:t>
      </w:r>
      <w:r w:rsidR="000D4BDB" w:rsidRPr="005D3664">
        <w:rPr>
          <w:rFonts w:asciiTheme="minorHAnsi" w:hAnsiTheme="minorHAnsi"/>
          <w:b/>
          <w:sz w:val="22"/>
          <w:szCs w:val="22"/>
        </w:rPr>
        <w:t>.</w:t>
      </w:r>
    </w:p>
    <w:p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:rsidR="00E95A75" w:rsidRPr="002901AC" w:rsidRDefault="00E95A75" w:rsidP="00E95A75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 w:rsidRPr="002901AC">
        <w:rPr>
          <w:rFonts w:ascii="Calibri" w:hAnsi="Calibri" w:cs="Calibri"/>
          <w:b/>
          <w:sz w:val="22"/>
          <w:szCs w:val="22"/>
        </w:rPr>
        <w:t>MESTNA OBČINA LJUBLJANA</w:t>
      </w:r>
    </w:p>
    <w:p w:rsidR="00E95A75" w:rsidRPr="002901AC" w:rsidRDefault="00E95A75" w:rsidP="00E95A75">
      <w:pPr>
        <w:rPr>
          <w:rFonts w:ascii="Calibri" w:hAnsi="Calibri" w:cs="Calibri"/>
          <w:sz w:val="22"/>
          <w:szCs w:val="22"/>
        </w:rPr>
      </w:pPr>
    </w:p>
    <w:p w:rsidR="00A751CF" w:rsidRPr="005D0086" w:rsidRDefault="00E95A75" w:rsidP="005D0086">
      <w:pPr>
        <w:rPr>
          <w:rFonts w:ascii="Calibri" w:hAnsi="Calibri"/>
          <w:sz w:val="22"/>
          <w:szCs w:val="22"/>
        </w:rPr>
      </w:pPr>
      <w:r w:rsidRPr="002901AC">
        <w:rPr>
          <w:rFonts w:ascii="Calibri" w:hAnsi="Calibri"/>
          <w:sz w:val="22"/>
          <w:szCs w:val="22"/>
        </w:rPr>
        <w:t>Št.</w:t>
      </w:r>
      <w:r>
        <w:rPr>
          <w:rFonts w:ascii="Calibri" w:hAnsi="Calibri"/>
          <w:sz w:val="22"/>
          <w:szCs w:val="22"/>
        </w:rPr>
        <w:t xml:space="preserve"> objave </w:t>
      </w:r>
      <w:r w:rsidR="00862F29">
        <w:rPr>
          <w:rFonts w:ascii="Calibri" w:hAnsi="Calibri"/>
          <w:sz w:val="22"/>
          <w:szCs w:val="22"/>
        </w:rPr>
        <w:t xml:space="preserve">JZP </w:t>
      </w:r>
      <w:r>
        <w:rPr>
          <w:rFonts w:ascii="Calibri" w:hAnsi="Calibri"/>
          <w:sz w:val="22"/>
          <w:szCs w:val="22"/>
        </w:rPr>
        <w:t>p.</w:t>
      </w:r>
      <w:r w:rsidR="00AF196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p.: </w:t>
      </w:r>
      <w:r w:rsidR="005D0086">
        <w:rPr>
          <w:rFonts w:ascii="Calibri" w:hAnsi="Calibri"/>
          <w:sz w:val="22"/>
          <w:szCs w:val="22"/>
        </w:rPr>
        <w:t>4</w:t>
      </w:r>
      <w:r w:rsidRPr="00C02B9A">
        <w:rPr>
          <w:rFonts w:ascii="Calibri" w:hAnsi="Calibri"/>
          <w:sz w:val="22"/>
          <w:szCs w:val="22"/>
        </w:rPr>
        <w:t>/20</w:t>
      </w:r>
      <w:r w:rsidR="00510A77">
        <w:rPr>
          <w:rFonts w:ascii="Calibri" w:hAnsi="Calibri"/>
          <w:sz w:val="22"/>
          <w:szCs w:val="22"/>
        </w:rPr>
        <w:t>2</w:t>
      </w:r>
      <w:r w:rsidR="00F34338">
        <w:rPr>
          <w:rFonts w:ascii="Calibri" w:hAnsi="Calibri"/>
          <w:sz w:val="22"/>
          <w:szCs w:val="22"/>
        </w:rPr>
        <w:t>1</w:t>
      </w:r>
    </w:p>
    <w:sectPr w:rsidR="00A751CF" w:rsidRPr="005D0086" w:rsidSect="002259F7">
      <w:headerReference w:type="default" r:id="rId11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15" w:rsidRDefault="005F6715" w:rsidP="001B3CC3">
      <w:r>
        <w:separator/>
      </w:r>
    </w:p>
  </w:endnote>
  <w:endnote w:type="continuationSeparator" w:id="0">
    <w:p w:rsidR="005F6715" w:rsidRDefault="005F6715" w:rsidP="001B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15" w:rsidRDefault="005F6715" w:rsidP="001B3CC3">
      <w:r>
        <w:separator/>
      </w:r>
    </w:p>
  </w:footnote>
  <w:footnote w:type="continuationSeparator" w:id="0">
    <w:p w:rsidR="005F6715" w:rsidRDefault="005F6715" w:rsidP="001B3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CC3" w:rsidRDefault="001B3CC3">
    <w:pPr>
      <w:pStyle w:val="Glava"/>
    </w:pPr>
    <w:r>
      <w:rPr>
        <w:noProof/>
      </w:rPr>
      <w:drawing>
        <wp:inline distT="0" distB="0" distL="0" distR="0" wp14:anchorId="551CE322" wp14:editId="50427687">
          <wp:extent cx="5760720" cy="922352"/>
          <wp:effectExtent l="0" t="0" r="0" b="0"/>
          <wp:docPr id="7" name="Slika 7" descr="ORN_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ORN_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AA6"/>
    <w:multiLevelType w:val="hybridMultilevel"/>
    <w:tmpl w:val="2732F084"/>
    <w:lvl w:ilvl="0" w:tplc="0B9A56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84954"/>
    <w:multiLevelType w:val="hybridMultilevel"/>
    <w:tmpl w:val="D41CC51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69D6"/>
    <w:multiLevelType w:val="hybridMultilevel"/>
    <w:tmpl w:val="8F8673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97B8A"/>
    <w:multiLevelType w:val="multilevel"/>
    <w:tmpl w:val="7ED2A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576CE0"/>
    <w:multiLevelType w:val="hybridMultilevel"/>
    <w:tmpl w:val="B5669B6A"/>
    <w:lvl w:ilvl="0" w:tplc="D188D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D06AE"/>
    <w:multiLevelType w:val="hybridMultilevel"/>
    <w:tmpl w:val="E6841BF8"/>
    <w:lvl w:ilvl="0" w:tplc="9F96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D60"/>
    <w:multiLevelType w:val="multilevel"/>
    <w:tmpl w:val="AEEAFC2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37D44"/>
    <w:multiLevelType w:val="hybridMultilevel"/>
    <w:tmpl w:val="C1661694"/>
    <w:lvl w:ilvl="0" w:tplc="71009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8BB"/>
    <w:multiLevelType w:val="multilevel"/>
    <w:tmpl w:val="6DB2D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5AF19BC"/>
    <w:multiLevelType w:val="hybridMultilevel"/>
    <w:tmpl w:val="1B840D00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013F9D"/>
    <w:multiLevelType w:val="multilevel"/>
    <w:tmpl w:val="F44A5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7F42FF6"/>
    <w:multiLevelType w:val="hybridMultilevel"/>
    <w:tmpl w:val="CC349244"/>
    <w:lvl w:ilvl="0" w:tplc="34AE4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A7E71"/>
    <w:multiLevelType w:val="hybridMultilevel"/>
    <w:tmpl w:val="27FC51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C0697"/>
    <w:multiLevelType w:val="multilevel"/>
    <w:tmpl w:val="1BEA4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DC30448"/>
    <w:multiLevelType w:val="hybridMultilevel"/>
    <w:tmpl w:val="DFB23E8E"/>
    <w:lvl w:ilvl="0" w:tplc="710096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2269F7"/>
    <w:multiLevelType w:val="hybridMultilevel"/>
    <w:tmpl w:val="99F86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641F78"/>
    <w:multiLevelType w:val="hybridMultilevel"/>
    <w:tmpl w:val="128830F8"/>
    <w:lvl w:ilvl="0" w:tplc="0424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22746961"/>
    <w:multiLevelType w:val="hybridMultilevel"/>
    <w:tmpl w:val="8ACE7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860E4"/>
    <w:multiLevelType w:val="hybridMultilevel"/>
    <w:tmpl w:val="455C4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639A2"/>
    <w:multiLevelType w:val="hybridMultilevel"/>
    <w:tmpl w:val="46BCE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B7E32"/>
    <w:multiLevelType w:val="multilevel"/>
    <w:tmpl w:val="31503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1EE476B"/>
    <w:multiLevelType w:val="hybridMultilevel"/>
    <w:tmpl w:val="D1D2E8F0"/>
    <w:lvl w:ilvl="0" w:tplc="77207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145FD"/>
    <w:multiLevelType w:val="multilevel"/>
    <w:tmpl w:val="7F927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F17062B"/>
    <w:multiLevelType w:val="hybridMultilevel"/>
    <w:tmpl w:val="ADF64986"/>
    <w:lvl w:ilvl="0" w:tplc="10947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3DB5"/>
    <w:multiLevelType w:val="multilevel"/>
    <w:tmpl w:val="FA727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E0084"/>
    <w:multiLevelType w:val="hybridMultilevel"/>
    <w:tmpl w:val="04080AC8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02E0"/>
    <w:multiLevelType w:val="hybridMultilevel"/>
    <w:tmpl w:val="FDF64A2C"/>
    <w:lvl w:ilvl="0" w:tplc="71009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56B34"/>
    <w:multiLevelType w:val="hybridMultilevel"/>
    <w:tmpl w:val="68C012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D30F8"/>
    <w:multiLevelType w:val="hybridMultilevel"/>
    <w:tmpl w:val="6F34B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178C"/>
    <w:multiLevelType w:val="multilevel"/>
    <w:tmpl w:val="35929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8FD2B26"/>
    <w:multiLevelType w:val="multilevel"/>
    <w:tmpl w:val="07967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0A67F3"/>
    <w:multiLevelType w:val="hybridMultilevel"/>
    <w:tmpl w:val="79A895C6"/>
    <w:lvl w:ilvl="0" w:tplc="83ACF7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B14E9"/>
    <w:multiLevelType w:val="hybridMultilevel"/>
    <w:tmpl w:val="0DC0BC2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F762C"/>
    <w:multiLevelType w:val="hybridMultilevel"/>
    <w:tmpl w:val="86DAB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03C50"/>
    <w:multiLevelType w:val="hybridMultilevel"/>
    <w:tmpl w:val="40CAD4BE"/>
    <w:lvl w:ilvl="0" w:tplc="772074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53EAF"/>
    <w:multiLevelType w:val="hybridMultilevel"/>
    <w:tmpl w:val="3AF4FD7E"/>
    <w:lvl w:ilvl="0" w:tplc="F6747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0707D"/>
    <w:multiLevelType w:val="multilevel"/>
    <w:tmpl w:val="747E8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5AE12EB"/>
    <w:multiLevelType w:val="hybridMultilevel"/>
    <w:tmpl w:val="3D322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349BB"/>
    <w:multiLevelType w:val="hybridMultilevel"/>
    <w:tmpl w:val="8C367F5C"/>
    <w:lvl w:ilvl="0" w:tplc="EA488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2501E"/>
    <w:multiLevelType w:val="hybridMultilevel"/>
    <w:tmpl w:val="D04A442C"/>
    <w:lvl w:ilvl="0" w:tplc="710096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76724254"/>
    <w:multiLevelType w:val="hybridMultilevel"/>
    <w:tmpl w:val="D8CA4A78"/>
    <w:lvl w:ilvl="0" w:tplc="2DAA4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B26AF4"/>
    <w:multiLevelType w:val="hybridMultilevel"/>
    <w:tmpl w:val="AD08C21A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F4590"/>
    <w:multiLevelType w:val="hybridMultilevel"/>
    <w:tmpl w:val="B17425B2"/>
    <w:lvl w:ilvl="0" w:tplc="7100961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6"/>
  </w:num>
  <w:num w:numId="5">
    <w:abstractNumId w:val="13"/>
  </w:num>
  <w:num w:numId="6">
    <w:abstractNumId w:val="40"/>
  </w:num>
  <w:num w:numId="7">
    <w:abstractNumId w:val="8"/>
  </w:num>
  <w:num w:numId="8">
    <w:abstractNumId w:val="35"/>
  </w:num>
  <w:num w:numId="9">
    <w:abstractNumId w:val="22"/>
  </w:num>
  <w:num w:numId="10">
    <w:abstractNumId w:val="10"/>
  </w:num>
  <w:num w:numId="11">
    <w:abstractNumId w:val="43"/>
  </w:num>
  <w:num w:numId="12">
    <w:abstractNumId w:val="44"/>
  </w:num>
  <w:num w:numId="13">
    <w:abstractNumId w:val="15"/>
  </w:num>
  <w:num w:numId="14">
    <w:abstractNumId w:val="33"/>
  </w:num>
  <w:num w:numId="15">
    <w:abstractNumId w:val="32"/>
  </w:num>
  <w:num w:numId="16">
    <w:abstractNumId w:val="0"/>
  </w:num>
  <w:num w:numId="17">
    <w:abstractNumId w:val="39"/>
  </w:num>
  <w:num w:numId="18">
    <w:abstractNumId w:val="38"/>
  </w:num>
  <w:num w:numId="19">
    <w:abstractNumId w:val="19"/>
  </w:num>
  <w:num w:numId="20">
    <w:abstractNumId w:val="29"/>
  </w:num>
  <w:num w:numId="21">
    <w:abstractNumId w:val="36"/>
  </w:num>
  <w:num w:numId="22">
    <w:abstractNumId w:val="28"/>
  </w:num>
  <w:num w:numId="23">
    <w:abstractNumId w:val="3"/>
  </w:num>
  <w:num w:numId="24">
    <w:abstractNumId w:val="20"/>
  </w:num>
  <w:num w:numId="25">
    <w:abstractNumId w:val="24"/>
  </w:num>
  <w:num w:numId="26">
    <w:abstractNumId w:val="18"/>
  </w:num>
  <w:num w:numId="27">
    <w:abstractNumId w:val="11"/>
  </w:num>
  <w:num w:numId="28">
    <w:abstractNumId w:val="41"/>
  </w:num>
  <w:num w:numId="29">
    <w:abstractNumId w:val="2"/>
  </w:num>
  <w:num w:numId="30">
    <w:abstractNumId w:val="34"/>
  </w:num>
  <w:num w:numId="31">
    <w:abstractNumId w:val="25"/>
  </w:num>
  <w:num w:numId="32">
    <w:abstractNumId w:val="6"/>
  </w:num>
  <w:num w:numId="33">
    <w:abstractNumId w:val="31"/>
  </w:num>
  <w:num w:numId="34">
    <w:abstractNumId w:val="9"/>
  </w:num>
  <w:num w:numId="35">
    <w:abstractNumId w:val="7"/>
  </w:num>
  <w:num w:numId="36">
    <w:abstractNumId w:val="37"/>
  </w:num>
  <w:num w:numId="37">
    <w:abstractNumId w:val="16"/>
  </w:num>
  <w:num w:numId="38">
    <w:abstractNumId w:val="12"/>
  </w:num>
  <w:num w:numId="39">
    <w:abstractNumId w:val="42"/>
  </w:num>
  <w:num w:numId="40">
    <w:abstractNumId w:val="21"/>
  </w:num>
  <w:num w:numId="41">
    <w:abstractNumId w:val="4"/>
  </w:num>
  <w:num w:numId="42">
    <w:abstractNumId w:val="23"/>
  </w:num>
  <w:num w:numId="43">
    <w:abstractNumId w:val="30"/>
  </w:num>
  <w:num w:numId="44">
    <w:abstractNumId w:val="17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D"/>
    <w:rsid w:val="00012452"/>
    <w:rsid w:val="0001369A"/>
    <w:rsid w:val="0001403B"/>
    <w:rsid w:val="00016348"/>
    <w:rsid w:val="000175E8"/>
    <w:rsid w:val="00020BA8"/>
    <w:rsid w:val="00022414"/>
    <w:rsid w:val="000225AF"/>
    <w:rsid w:val="00022BCF"/>
    <w:rsid w:val="0002413B"/>
    <w:rsid w:val="00024524"/>
    <w:rsid w:val="00030E62"/>
    <w:rsid w:val="0003130A"/>
    <w:rsid w:val="00031FD4"/>
    <w:rsid w:val="0003312B"/>
    <w:rsid w:val="00035A73"/>
    <w:rsid w:val="00037275"/>
    <w:rsid w:val="00045518"/>
    <w:rsid w:val="00051A2E"/>
    <w:rsid w:val="0005518C"/>
    <w:rsid w:val="000562EA"/>
    <w:rsid w:val="00057C36"/>
    <w:rsid w:val="00061102"/>
    <w:rsid w:val="00061173"/>
    <w:rsid w:val="000726BC"/>
    <w:rsid w:val="000767F6"/>
    <w:rsid w:val="000820AD"/>
    <w:rsid w:val="00091170"/>
    <w:rsid w:val="00091D92"/>
    <w:rsid w:val="00092D2C"/>
    <w:rsid w:val="000B09CD"/>
    <w:rsid w:val="000C0A56"/>
    <w:rsid w:val="000C459C"/>
    <w:rsid w:val="000C7326"/>
    <w:rsid w:val="000D1857"/>
    <w:rsid w:val="000D4BB6"/>
    <w:rsid w:val="000D4BDB"/>
    <w:rsid w:val="000D52B3"/>
    <w:rsid w:val="000D7F0C"/>
    <w:rsid w:val="000E1090"/>
    <w:rsid w:val="000E14DC"/>
    <w:rsid w:val="000E17A9"/>
    <w:rsid w:val="000E5711"/>
    <w:rsid w:val="000F0357"/>
    <w:rsid w:val="000F18E5"/>
    <w:rsid w:val="000F2FFD"/>
    <w:rsid w:val="000F4D43"/>
    <w:rsid w:val="000F5A78"/>
    <w:rsid w:val="000F6A30"/>
    <w:rsid w:val="000F6CFD"/>
    <w:rsid w:val="000F6FD0"/>
    <w:rsid w:val="00100FE3"/>
    <w:rsid w:val="00115069"/>
    <w:rsid w:val="00125CD8"/>
    <w:rsid w:val="00132F43"/>
    <w:rsid w:val="00142886"/>
    <w:rsid w:val="00146D5B"/>
    <w:rsid w:val="00153065"/>
    <w:rsid w:val="00154FD7"/>
    <w:rsid w:val="001668E8"/>
    <w:rsid w:val="001716BC"/>
    <w:rsid w:val="00171DA2"/>
    <w:rsid w:val="00171DC5"/>
    <w:rsid w:val="0017793E"/>
    <w:rsid w:val="001803B5"/>
    <w:rsid w:val="001816C6"/>
    <w:rsid w:val="00182051"/>
    <w:rsid w:val="001847BC"/>
    <w:rsid w:val="001915C2"/>
    <w:rsid w:val="00193061"/>
    <w:rsid w:val="001A231D"/>
    <w:rsid w:val="001B3C19"/>
    <w:rsid w:val="001B3CC3"/>
    <w:rsid w:val="001B5B4E"/>
    <w:rsid w:val="001B609E"/>
    <w:rsid w:val="001C38F6"/>
    <w:rsid w:val="001C4CF2"/>
    <w:rsid w:val="001C77C4"/>
    <w:rsid w:val="001D3CF2"/>
    <w:rsid w:val="001D7085"/>
    <w:rsid w:val="001D7157"/>
    <w:rsid w:val="001E26C2"/>
    <w:rsid w:val="001E4C29"/>
    <w:rsid w:val="001E5CA3"/>
    <w:rsid w:val="001E6EF1"/>
    <w:rsid w:val="00201402"/>
    <w:rsid w:val="00207B6C"/>
    <w:rsid w:val="00207BF1"/>
    <w:rsid w:val="00213838"/>
    <w:rsid w:val="00217D1F"/>
    <w:rsid w:val="00222994"/>
    <w:rsid w:val="002259F7"/>
    <w:rsid w:val="00225DB6"/>
    <w:rsid w:val="002278E3"/>
    <w:rsid w:val="00235F93"/>
    <w:rsid w:val="00247945"/>
    <w:rsid w:val="002631E3"/>
    <w:rsid w:val="00263401"/>
    <w:rsid w:val="00263F53"/>
    <w:rsid w:val="00266441"/>
    <w:rsid w:val="00266E5E"/>
    <w:rsid w:val="0026757D"/>
    <w:rsid w:val="00271B55"/>
    <w:rsid w:val="00275E5F"/>
    <w:rsid w:val="002766C3"/>
    <w:rsid w:val="00282839"/>
    <w:rsid w:val="00282E91"/>
    <w:rsid w:val="0028707B"/>
    <w:rsid w:val="00292D04"/>
    <w:rsid w:val="002933F0"/>
    <w:rsid w:val="002A0578"/>
    <w:rsid w:val="002A1435"/>
    <w:rsid w:val="002A2681"/>
    <w:rsid w:val="002A2962"/>
    <w:rsid w:val="002A67EE"/>
    <w:rsid w:val="002A6D9F"/>
    <w:rsid w:val="002A76AE"/>
    <w:rsid w:val="002B1677"/>
    <w:rsid w:val="002B207A"/>
    <w:rsid w:val="002C0BD2"/>
    <w:rsid w:val="002C3988"/>
    <w:rsid w:val="002C3C6D"/>
    <w:rsid w:val="002C4723"/>
    <w:rsid w:val="002D2706"/>
    <w:rsid w:val="002D5DE8"/>
    <w:rsid w:val="002E2747"/>
    <w:rsid w:val="002E50E2"/>
    <w:rsid w:val="002E587B"/>
    <w:rsid w:val="002F2D75"/>
    <w:rsid w:val="002F2EB3"/>
    <w:rsid w:val="002F316A"/>
    <w:rsid w:val="002F593B"/>
    <w:rsid w:val="002F724C"/>
    <w:rsid w:val="00305521"/>
    <w:rsid w:val="003056CC"/>
    <w:rsid w:val="003113A7"/>
    <w:rsid w:val="00325A3D"/>
    <w:rsid w:val="003300EA"/>
    <w:rsid w:val="00332C49"/>
    <w:rsid w:val="00335372"/>
    <w:rsid w:val="00336099"/>
    <w:rsid w:val="0033792B"/>
    <w:rsid w:val="00340CBA"/>
    <w:rsid w:val="003441CB"/>
    <w:rsid w:val="0034510F"/>
    <w:rsid w:val="00345B6B"/>
    <w:rsid w:val="00356633"/>
    <w:rsid w:val="0036225F"/>
    <w:rsid w:val="00374C04"/>
    <w:rsid w:val="00375DA8"/>
    <w:rsid w:val="00376E9F"/>
    <w:rsid w:val="0038099A"/>
    <w:rsid w:val="00390110"/>
    <w:rsid w:val="00390AF7"/>
    <w:rsid w:val="003937A7"/>
    <w:rsid w:val="00396A6C"/>
    <w:rsid w:val="003A0AD5"/>
    <w:rsid w:val="003A2A34"/>
    <w:rsid w:val="003A314C"/>
    <w:rsid w:val="003A7456"/>
    <w:rsid w:val="003B72FE"/>
    <w:rsid w:val="003C13AC"/>
    <w:rsid w:val="003C21D4"/>
    <w:rsid w:val="003D1DE5"/>
    <w:rsid w:val="003D2940"/>
    <w:rsid w:val="003D296E"/>
    <w:rsid w:val="003D59FA"/>
    <w:rsid w:val="003E40D5"/>
    <w:rsid w:val="003F031B"/>
    <w:rsid w:val="0040049D"/>
    <w:rsid w:val="00400ACD"/>
    <w:rsid w:val="00401737"/>
    <w:rsid w:val="00401E75"/>
    <w:rsid w:val="00410DC6"/>
    <w:rsid w:val="00410DD9"/>
    <w:rsid w:val="00417386"/>
    <w:rsid w:val="004250BE"/>
    <w:rsid w:val="00427654"/>
    <w:rsid w:val="00432186"/>
    <w:rsid w:val="00432D68"/>
    <w:rsid w:val="00432F58"/>
    <w:rsid w:val="004338BC"/>
    <w:rsid w:val="00435B95"/>
    <w:rsid w:val="00443AA4"/>
    <w:rsid w:val="00446122"/>
    <w:rsid w:val="00447EE0"/>
    <w:rsid w:val="00450723"/>
    <w:rsid w:val="0045294A"/>
    <w:rsid w:val="00452955"/>
    <w:rsid w:val="00457028"/>
    <w:rsid w:val="004604D0"/>
    <w:rsid w:val="00463C7E"/>
    <w:rsid w:val="004643B8"/>
    <w:rsid w:val="0046474E"/>
    <w:rsid w:val="004672DC"/>
    <w:rsid w:val="00474A22"/>
    <w:rsid w:val="00480030"/>
    <w:rsid w:val="00491BDD"/>
    <w:rsid w:val="00494F1C"/>
    <w:rsid w:val="004A00FB"/>
    <w:rsid w:val="004B5273"/>
    <w:rsid w:val="004C0A86"/>
    <w:rsid w:val="004C1D0D"/>
    <w:rsid w:val="004C3E26"/>
    <w:rsid w:val="004C4B71"/>
    <w:rsid w:val="004C62B6"/>
    <w:rsid w:val="004C6EA6"/>
    <w:rsid w:val="004D61E4"/>
    <w:rsid w:val="004E555F"/>
    <w:rsid w:val="004F3DC9"/>
    <w:rsid w:val="004F499A"/>
    <w:rsid w:val="004F5087"/>
    <w:rsid w:val="004F6CCE"/>
    <w:rsid w:val="004F78A1"/>
    <w:rsid w:val="00501C09"/>
    <w:rsid w:val="00504BAC"/>
    <w:rsid w:val="00510A77"/>
    <w:rsid w:val="0051255E"/>
    <w:rsid w:val="005133CF"/>
    <w:rsid w:val="0052032C"/>
    <w:rsid w:val="00520975"/>
    <w:rsid w:val="00521524"/>
    <w:rsid w:val="005225DB"/>
    <w:rsid w:val="00523C8A"/>
    <w:rsid w:val="005268D4"/>
    <w:rsid w:val="00531537"/>
    <w:rsid w:val="0053418A"/>
    <w:rsid w:val="00541676"/>
    <w:rsid w:val="00543748"/>
    <w:rsid w:val="00546A71"/>
    <w:rsid w:val="00546DE7"/>
    <w:rsid w:val="00547B13"/>
    <w:rsid w:val="00564287"/>
    <w:rsid w:val="005708BD"/>
    <w:rsid w:val="00570A8E"/>
    <w:rsid w:val="00574D99"/>
    <w:rsid w:val="00576B57"/>
    <w:rsid w:val="00581BB7"/>
    <w:rsid w:val="00582668"/>
    <w:rsid w:val="00584593"/>
    <w:rsid w:val="00590371"/>
    <w:rsid w:val="00597286"/>
    <w:rsid w:val="005A2CE4"/>
    <w:rsid w:val="005B12CF"/>
    <w:rsid w:val="005B3FC9"/>
    <w:rsid w:val="005B6366"/>
    <w:rsid w:val="005C0FAE"/>
    <w:rsid w:val="005C3BD8"/>
    <w:rsid w:val="005C446C"/>
    <w:rsid w:val="005C68EF"/>
    <w:rsid w:val="005D0086"/>
    <w:rsid w:val="005D3664"/>
    <w:rsid w:val="005D6BCA"/>
    <w:rsid w:val="005E4FE3"/>
    <w:rsid w:val="005E7974"/>
    <w:rsid w:val="005F66F0"/>
    <w:rsid w:val="005F6715"/>
    <w:rsid w:val="005F6761"/>
    <w:rsid w:val="00600006"/>
    <w:rsid w:val="00600191"/>
    <w:rsid w:val="00600F55"/>
    <w:rsid w:val="00603929"/>
    <w:rsid w:val="00605030"/>
    <w:rsid w:val="00605A8A"/>
    <w:rsid w:val="00613046"/>
    <w:rsid w:val="0061542D"/>
    <w:rsid w:val="006175F8"/>
    <w:rsid w:val="006200A0"/>
    <w:rsid w:val="006218AC"/>
    <w:rsid w:val="00622BBE"/>
    <w:rsid w:val="00627A1F"/>
    <w:rsid w:val="00627D78"/>
    <w:rsid w:val="00630108"/>
    <w:rsid w:val="006302FB"/>
    <w:rsid w:val="006424BA"/>
    <w:rsid w:val="006525C5"/>
    <w:rsid w:val="006534A9"/>
    <w:rsid w:val="006712E9"/>
    <w:rsid w:val="00675A65"/>
    <w:rsid w:val="00683ADE"/>
    <w:rsid w:val="0068588E"/>
    <w:rsid w:val="00690069"/>
    <w:rsid w:val="0069712E"/>
    <w:rsid w:val="006A0893"/>
    <w:rsid w:val="006A3832"/>
    <w:rsid w:val="006A3C7E"/>
    <w:rsid w:val="006B07C1"/>
    <w:rsid w:val="006B3E9C"/>
    <w:rsid w:val="006B4182"/>
    <w:rsid w:val="006C14FD"/>
    <w:rsid w:val="006C37F8"/>
    <w:rsid w:val="006C6382"/>
    <w:rsid w:val="006C6FB2"/>
    <w:rsid w:val="006C7856"/>
    <w:rsid w:val="006D360C"/>
    <w:rsid w:val="006D36D8"/>
    <w:rsid w:val="006D5AB2"/>
    <w:rsid w:val="006D6E1F"/>
    <w:rsid w:val="006D7EE1"/>
    <w:rsid w:val="006E289B"/>
    <w:rsid w:val="006E7645"/>
    <w:rsid w:val="006F032A"/>
    <w:rsid w:val="006F1E3E"/>
    <w:rsid w:val="006F2C45"/>
    <w:rsid w:val="0070694D"/>
    <w:rsid w:val="007074E0"/>
    <w:rsid w:val="00710C1F"/>
    <w:rsid w:val="00713594"/>
    <w:rsid w:val="00715FC7"/>
    <w:rsid w:val="007216E4"/>
    <w:rsid w:val="0072390C"/>
    <w:rsid w:val="00725274"/>
    <w:rsid w:val="0072579C"/>
    <w:rsid w:val="00732A44"/>
    <w:rsid w:val="007336AE"/>
    <w:rsid w:val="007350F7"/>
    <w:rsid w:val="00736873"/>
    <w:rsid w:val="007420D9"/>
    <w:rsid w:val="00742490"/>
    <w:rsid w:val="0074582D"/>
    <w:rsid w:val="00753988"/>
    <w:rsid w:val="00760022"/>
    <w:rsid w:val="00767199"/>
    <w:rsid w:val="00770133"/>
    <w:rsid w:val="0077025B"/>
    <w:rsid w:val="00774D89"/>
    <w:rsid w:val="00783EA1"/>
    <w:rsid w:val="00787D93"/>
    <w:rsid w:val="00795196"/>
    <w:rsid w:val="007A19CB"/>
    <w:rsid w:val="007A3C45"/>
    <w:rsid w:val="007B048C"/>
    <w:rsid w:val="007B4A9B"/>
    <w:rsid w:val="007B4AA5"/>
    <w:rsid w:val="007B606B"/>
    <w:rsid w:val="007B7CB0"/>
    <w:rsid w:val="007C6B74"/>
    <w:rsid w:val="007D200A"/>
    <w:rsid w:val="007D2CC3"/>
    <w:rsid w:val="007D3779"/>
    <w:rsid w:val="007D626B"/>
    <w:rsid w:val="007E5EFB"/>
    <w:rsid w:val="007F04F0"/>
    <w:rsid w:val="007F238D"/>
    <w:rsid w:val="007F2A6A"/>
    <w:rsid w:val="007F4644"/>
    <w:rsid w:val="007F52B0"/>
    <w:rsid w:val="007F5F88"/>
    <w:rsid w:val="007F7129"/>
    <w:rsid w:val="00801BE6"/>
    <w:rsid w:val="008039EC"/>
    <w:rsid w:val="00810897"/>
    <w:rsid w:val="00813C37"/>
    <w:rsid w:val="00821184"/>
    <w:rsid w:val="0083478D"/>
    <w:rsid w:val="00840919"/>
    <w:rsid w:val="00845DB0"/>
    <w:rsid w:val="008505DC"/>
    <w:rsid w:val="00854C30"/>
    <w:rsid w:val="00855E99"/>
    <w:rsid w:val="00862F29"/>
    <w:rsid w:val="00875D2B"/>
    <w:rsid w:val="008760E3"/>
    <w:rsid w:val="008874C0"/>
    <w:rsid w:val="008903AC"/>
    <w:rsid w:val="008953A4"/>
    <w:rsid w:val="008959F9"/>
    <w:rsid w:val="008978D6"/>
    <w:rsid w:val="008A0AA9"/>
    <w:rsid w:val="008A5D78"/>
    <w:rsid w:val="008A6D50"/>
    <w:rsid w:val="008B224C"/>
    <w:rsid w:val="008B4D6B"/>
    <w:rsid w:val="008B62C2"/>
    <w:rsid w:val="008C08AD"/>
    <w:rsid w:val="008C0A3E"/>
    <w:rsid w:val="008C18B8"/>
    <w:rsid w:val="008D3517"/>
    <w:rsid w:val="008D468F"/>
    <w:rsid w:val="008D6EFD"/>
    <w:rsid w:val="008E0502"/>
    <w:rsid w:val="008E531D"/>
    <w:rsid w:val="008E56D8"/>
    <w:rsid w:val="008E5FE7"/>
    <w:rsid w:val="008F1D1B"/>
    <w:rsid w:val="008F3F64"/>
    <w:rsid w:val="00901A1B"/>
    <w:rsid w:val="00902C99"/>
    <w:rsid w:val="00904BF6"/>
    <w:rsid w:val="0090618A"/>
    <w:rsid w:val="009071F7"/>
    <w:rsid w:val="009138CF"/>
    <w:rsid w:val="0092095F"/>
    <w:rsid w:val="009234EA"/>
    <w:rsid w:val="00925033"/>
    <w:rsid w:val="009300F4"/>
    <w:rsid w:val="00931269"/>
    <w:rsid w:val="00943A8A"/>
    <w:rsid w:val="0094467C"/>
    <w:rsid w:val="009464C6"/>
    <w:rsid w:val="00952601"/>
    <w:rsid w:val="00953661"/>
    <w:rsid w:val="00966BEE"/>
    <w:rsid w:val="00971CFC"/>
    <w:rsid w:val="00974048"/>
    <w:rsid w:val="00977DEE"/>
    <w:rsid w:val="00991E95"/>
    <w:rsid w:val="00995873"/>
    <w:rsid w:val="00996814"/>
    <w:rsid w:val="009A590C"/>
    <w:rsid w:val="009B0A7D"/>
    <w:rsid w:val="009B16B9"/>
    <w:rsid w:val="009B4B3E"/>
    <w:rsid w:val="009B5546"/>
    <w:rsid w:val="009B554D"/>
    <w:rsid w:val="009C6F06"/>
    <w:rsid w:val="009C7E3D"/>
    <w:rsid w:val="009D026B"/>
    <w:rsid w:val="009D2996"/>
    <w:rsid w:val="009D2BAE"/>
    <w:rsid w:val="009D5275"/>
    <w:rsid w:val="009D5410"/>
    <w:rsid w:val="009D692B"/>
    <w:rsid w:val="009D6F4B"/>
    <w:rsid w:val="009E3BC5"/>
    <w:rsid w:val="009E5256"/>
    <w:rsid w:val="009E6B7B"/>
    <w:rsid w:val="009E7F23"/>
    <w:rsid w:val="009F54C7"/>
    <w:rsid w:val="009F66B7"/>
    <w:rsid w:val="00A04AE5"/>
    <w:rsid w:val="00A074EE"/>
    <w:rsid w:val="00A115A6"/>
    <w:rsid w:val="00A11E8B"/>
    <w:rsid w:val="00A2279C"/>
    <w:rsid w:val="00A241AC"/>
    <w:rsid w:val="00A25199"/>
    <w:rsid w:val="00A25C4D"/>
    <w:rsid w:val="00A27D93"/>
    <w:rsid w:val="00A30B44"/>
    <w:rsid w:val="00A33885"/>
    <w:rsid w:val="00A3587A"/>
    <w:rsid w:val="00A37194"/>
    <w:rsid w:val="00A41C80"/>
    <w:rsid w:val="00A42992"/>
    <w:rsid w:val="00A42CED"/>
    <w:rsid w:val="00A55C1C"/>
    <w:rsid w:val="00A56F23"/>
    <w:rsid w:val="00A65FB9"/>
    <w:rsid w:val="00A71831"/>
    <w:rsid w:val="00A71CF0"/>
    <w:rsid w:val="00A72990"/>
    <w:rsid w:val="00A74C36"/>
    <w:rsid w:val="00A751CF"/>
    <w:rsid w:val="00A758FF"/>
    <w:rsid w:val="00A776A5"/>
    <w:rsid w:val="00A836F7"/>
    <w:rsid w:val="00A84A4E"/>
    <w:rsid w:val="00A92047"/>
    <w:rsid w:val="00A92301"/>
    <w:rsid w:val="00AA037B"/>
    <w:rsid w:val="00AA0499"/>
    <w:rsid w:val="00AA09F3"/>
    <w:rsid w:val="00AA0DB1"/>
    <w:rsid w:val="00AA29FC"/>
    <w:rsid w:val="00AA47AC"/>
    <w:rsid w:val="00AB1105"/>
    <w:rsid w:val="00AB12C0"/>
    <w:rsid w:val="00AB2558"/>
    <w:rsid w:val="00AB2A33"/>
    <w:rsid w:val="00AB7889"/>
    <w:rsid w:val="00AD0149"/>
    <w:rsid w:val="00AD0ED8"/>
    <w:rsid w:val="00AD4B7B"/>
    <w:rsid w:val="00AD62AA"/>
    <w:rsid w:val="00AD7557"/>
    <w:rsid w:val="00AD7B1F"/>
    <w:rsid w:val="00AE229B"/>
    <w:rsid w:val="00AF1965"/>
    <w:rsid w:val="00AF3D68"/>
    <w:rsid w:val="00B00048"/>
    <w:rsid w:val="00B00146"/>
    <w:rsid w:val="00B0086F"/>
    <w:rsid w:val="00B03728"/>
    <w:rsid w:val="00B04730"/>
    <w:rsid w:val="00B141EC"/>
    <w:rsid w:val="00B159F0"/>
    <w:rsid w:val="00B218E2"/>
    <w:rsid w:val="00B26681"/>
    <w:rsid w:val="00B27DF5"/>
    <w:rsid w:val="00B31CBE"/>
    <w:rsid w:val="00B40492"/>
    <w:rsid w:val="00B42E10"/>
    <w:rsid w:val="00B463FB"/>
    <w:rsid w:val="00B46B83"/>
    <w:rsid w:val="00B528BE"/>
    <w:rsid w:val="00B54534"/>
    <w:rsid w:val="00B6754F"/>
    <w:rsid w:val="00B72013"/>
    <w:rsid w:val="00B7221E"/>
    <w:rsid w:val="00B7551D"/>
    <w:rsid w:val="00B757CF"/>
    <w:rsid w:val="00B8232C"/>
    <w:rsid w:val="00B83856"/>
    <w:rsid w:val="00B8435B"/>
    <w:rsid w:val="00B84703"/>
    <w:rsid w:val="00B84D44"/>
    <w:rsid w:val="00B908A6"/>
    <w:rsid w:val="00B93EF4"/>
    <w:rsid w:val="00BA15F3"/>
    <w:rsid w:val="00BA1926"/>
    <w:rsid w:val="00BA1C36"/>
    <w:rsid w:val="00BA5369"/>
    <w:rsid w:val="00BB1D1A"/>
    <w:rsid w:val="00BB2DD6"/>
    <w:rsid w:val="00BB507C"/>
    <w:rsid w:val="00BC0A68"/>
    <w:rsid w:val="00BC3BB5"/>
    <w:rsid w:val="00BC4E1B"/>
    <w:rsid w:val="00BC6269"/>
    <w:rsid w:val="00BD4D74"/>
    <w:rsid w:val="00BD51B3"/>
    <w:rsid w:val="00BD6131"/>
    <w:rsid w:val="00BE0556"/>
    <w:rsid w:val="00BE0DD5"/>
    <w:rsid w:val="00BE0FA3"/>
    <w:rsid w:val="00BE58A7"/>
    <w:rsid w:val="00BE65AC"/>
    <w:rsid w:val="00BF2E3A"/>
    <w:rsid w:val="00BF4472"/>
    <w:rsid w:val="00BF583E"/>
    <w:rsid w:val="00C01837"/>
    <w:rsid w:val="00C01DC8"/>
    <w:rsid w:val="00C02B9A"/>
    <w:rsid w:val="00C05DEF"/>
    <w:rsid w:val="00C22482"/>
    <w:rsid w:val="00C260F6"/>
    <w:rsid w:val="00C26A1E"/>
    <w:rsid w:val="00C2729C"/>
    <w:rsid w:val="00C27AAD"/>
    <w:rsid w:val="00C31E99"/>
    <w:rsid w:val="00C31EF4"/>
    <w:rsid w:val="00C322E4"/>
    <w:rsid w:val="00C32A51"/>
    <w:rsid w:val="00C34FD7"/>
    <w:rsid w:val="00C34FFE"/>
    <w:rsid w:val="00C435A2"/>
    <w:rsid w:val="00C53F20"/>
    <w:rsid w:val="00C73084"/>
    <w:rsid w:val="00C8237C"/>
    <w:rsid w:val="00C82928"/>
    <w:rsid w:val="00C87181"/>
    <w:rsid w:val="00C912A2"/>
    <w:rsid w:val="00C95576"/>
    <w:rsid w:val="00CA20E3"/>
    <w:rsid w:val="00CA52CD"/>
    <w:rsid w:val="00CA6505"/>
    <w:rsid w:val="00CA7C1E"/>
    <w:rsid w:val="00CB163E"/>
    <w:rsid w:val="00CB3466"/>
    <w:rsid w:val="00CB39C9"/>
    <w:rsid w:val="00CB68AB"/>
    <w:rsid w:val="00CB77E9"/>
    <w:rsid w:val="00CC47F2"/>
    <w:rsid w:val="00CD057C"/>
    <w:rsid w:val="00CD0974"/>
    <w:rsid w:val="00CD12E6"/>
    <w:rsid w:val="00CE0899"/>
    <w:rsid w:val="00CF7873"/>
    <w:rsid w:val="00D0502F"/>
    <w:rsid w:val="00D171E6"/>
    <w:rsid w:val="00D21546"/>
    <w:rsid w:val="00D2219D"/>
    <w:rsid w:val="00D22310"/>
    <w:rsid w:val="00D22A9E"/>
    <w:rsid w:val="00D242DD"/>
    <w:rsid w:val="00D3103B"/>
    <w:rsid w:val="00D34C22"/>
    <w:rsid w:val="00D36CE0"/>
    <w:rsid w:val="00D37824"/>
    <w:rsid w:val="00D404C6"/>
    <w:rsid w:val="00D40CBB"/>
    <w:rsid w:val="00D41B00"/>
    <w:rsid w:val="00D41CA4"/>
    <w:rsid w:val="00D42296"/>
    <w:rsid w:val="00D4570D"/>
    <w:rsid w:val="00D75B72"/>
    <w:rsid w:val="00D7665A"/>
    <w:rsid w:val="00D8132E"/>
    <w:rsid w:val="00D86063"/>
    <w:rsid w:val="00D860AC"/>
    <w:rsid w:val="00D926B2"/>
    <w:rsid w:val="00DA08DF"/>
    <w:rsid w:val="00DA1584"/>
    <w:rsid w:val="00DA4A74"/>
    <w:rsid w:val="00DC1D1F"/>
    <w:rsid w:val="00DC33DD"/>
    <w:rsid w:val="00DC5E77"/>
    <w:rsid w:val="00DC67B1"/>
    <w:rsid w:val="00DE1BF8"/>
    <w:rsid w:val="00DE3F3F"/>
    <w:rsid w:val="00DE6550"/>
    <w:rsid w:val="00DE657E"/>
    <w:rsid w:val="00DE6A7E"/>
    <w:rsid w:val="00DF1870"/>
    <w:rsid w:val="00DF5B7C"/>
    <w:rsid w:val="00DF7230"/>
    <w:rsid w:val="00E10D7B"/>
    <w:rsid w:val="00E1185E"/>
    <w:rsid w:val="00E16910"/>
    <w:rsid w:val="00E17DB0"/>
    <w:rsid w:val="00E20A1C"/>
    <w:rsid w:val="00E247F6"/>
    <w:rsid w:val="00E24E93"/>
    <w:rsid w:val="00E250B1"/>
    <w:rsid w:val="00E278D4"/>
    <w:rsid w:val="00E30A21"/>
    <w:rsid w:val="00E30BC9"/>
    <w:rsid w:val="00E44BCD"/>
    <w:rsid w:val="00E44FAA"/>
    <w:rsid w:val="00E47B8B"/>
    <w:rsid w:val="00E5111C"/>
    <w:rsid w:val="00E55574"/>
    <w:rsid w:val="00E66162"/>
    <w:rsid w:val="00E67345"/>
    <w:rsid w:val="00E72F1F"/>
    <w:rsid w:val="00E76B3E"/>
    <w:rsid w:val="00E8261A"/>
    <w:rsid w:val="00E8631D"/>
    <w:rsid w:val="00E9299C"/>
    <w:rsid w:val="00E93926"/>
    <w:rsid w:val="00E95A75"/>
    <w:rsid w:val="00EA6D44"/>
    <w:rsid w:val="00EB17EA"/>
    <w:rsid w:val="00EB5DDD"/>
    <w:rsid w:val="00EB60D2"/>
    <w:rsid w:val="00EC360D"/>
    <w:rsid w:val="00ED2AE4"/>
    <w:rsid w:val="00ED310D"/>
    <w:rsid w:val="00EE11D6"/>
    <w:rsid w:val="00EE2222"/>
    <w:rsid w:val="00EE514E"/>
    <w:rsid w:val="00EE56A9"/>
    <w:rsid w:val="00EE5B68"/>
    <w:rsid w:val="00EE7AA1"/>
    <w:rsid w:val="00F05A3F"/>
    <w:rsid w:val="00F118AF"/>
    <w:rsid w:val="00F1249E"/>
    <w:rsid w:val="00F152E6"/>
    <w:rsid w:val="00F154CC"/>
    <w:rsid w:val="00F174AA"/>
    <w:rsid w:val="00F24D93"/>
    <w:rsid w:val="00F25A89"/>
    <w:rsid w:val="00F33152"/>
    <w:rsid w:val="00F33CE8"/>
    <w:rsid w:val="00F33FE3"/>
    <w:rsid w:val="00F34338"/>
    <w:rsid w:val="00F34ABD"/>
    <w:rsid w:val="00F3672C"/>
    <w:rsid w:val="00F37C93"/>
    <w:rsid w:val="00F4353D"/>
    <w:rsid w:val="00F44C62"/>
    <w:rsid w:val="00F536A7"/>
    <w:rsid w:val="00F538FF"/>
    <w:rsid w:val="00F5599B"/>
    <w:rsid w:val="00F66A43"/>
    <w:rsid w:val="00F6739C"/>
    <w:rsid w:val="00F710F0"/>
    <w:rsid w:val="00F72CB1"/>
    <w:rsid w:val="00F76D90"/>
    <w:rsid w:val="00F80BAF"/>
    <w:rsid w:val="00F81584"/>
    <w:rsid w:val="00F84A8E"/>
    <w:rsid w:val="00F84B7C"/>
    <w:rsid w:val="00F85D12"/>
    <w:rsid w:val="00F869FC"/>
    <w:rsid w:val="00F87A25"/>
    <w:rsid w:val="00F97AC1"/>
    <w:rsid w:val="00FC0B61"/>
    <w:rsid w:val="00FC2BBE"/>
    <w:rsid w:val="00FC36F5"/>
    <w:rsid w:val="00FC4894"/>
    <w:rsid w:val="00FC7722"/>
    <w:rsid w:val="00FD30C4"/>
    <w:rsid w:val="00FD3EFB"/>
    <w:rsid w:val="00FD51C6"/>
    <w:rsid w:val="00FD5DF6"/>
    <w:rsid w:val="00FD6993"/>
    <w:rsid w:val="00FF2831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1C37"/>
  <w15:docId w15:val="{EABBACA1-AC12-46F6-9AEA-804E53F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0F6CFD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0F6CF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0F6CF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F6CF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7025B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D5DE8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8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886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F1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CC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B3C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3CC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B3C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3CC3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7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ljubljana.si/si/mol/razpisi-razgrnitve-obja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DF8BA6-F9C9-4043-9E9D-AF262101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1833</Words>
  <Characters>10450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Ciril Sušnik</dc:creator>
  <cp:lastModifiedBy>Marina Anžur</cp:lastModifiedBy>
  <cp:revision>9</cp:revision>
  <cp:lastPrinted>2019-03-26T13:12:00Z</cp:lastPrinted>
  <dcterms:created xsi:type="dcterms:W3CDTF">2021-11-03T14:00:00Z</dcterms:created>
  <dcterms:modified xsi:type="dcterms:W3CDTF">2021-11-05T08:30:00Z</dcterms:modified>
</cp:coreProperties>
</file>