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810" w:rsidRPr="006E6D9E" w:rsidRDefault="00776810" w:rsidP="00776810">
      <w:pPr>
        <w:tabs>
          <w:tab w:val="left" w:pos="720"/>
        </w:tabs>
        <w:ind w:right="-709"/>
        <w:jc w:val="center"/>
        <w:rPr>
          <w:rStyle w:val="Krepko1"/>
          <w:i/>
          <w:color w:val="000000"/>
          <w:sz w:val="52"/>
          <w:szCs w:val="52"/>
          <w:lang w:val="it-IT"/>
        </w:rPr>
      </w:pPr>
      <w:r w:rsidRPr="006E6D9E">
        <w:rPr>
          <w:rStyle w:val="HTMLMarkup"/>
          <w:b/>
          <w:i/>
          <w:color w:val="000000"/>
          <w:sz w:val="52"/>
          <w:szCs w:val="52"/>
          <w:lang w:val="it-IT"/>
        </w:rPr>
        <w:t>&lt;/SMALL&gt;</w:t>
      </w:r>
      <w:r w:rsidRPr="006E6D9E">
        <w:rPr>
          <w:rStyle w:val="HTMLMarkup"/>
          <w:b/>
          <w:i/>
          <w:vanish w:val="0"/>
          <w:color w:val="000000"/>
          <w:sz w:val="52"/>
          <w:szCs w:val="52"/>
          <w:lang w:val="it-IT"/>
        </w:rPr>
        <w:t>MERILA</w:t>
      </w:r>
      <w:r w:rsidRPr="006E6D9E">
        <w:rPr>
          <w:rStyle w:val="HTMLMarkup"/>
          <w:i/>
          <w:color w:val="000000"/>
          <w:sz w:val="52"/>
          <w:szCs w:val="52"/>
          <w:lang w:val="it-IT"/>
        </w:rPr>
        <w:t>&lt;SMALL&gt;MERILAMERILA</w:t>
      </w:r>
      <w:r w:rsidRPr="006E6D9E">
        <w:rPr>
          <w:rStyle w:val="Krepko1"/>
          <w:i/>
          <w:color w:val="000000"/>
          <w:sz w:val="52"/>
          <w:szCs w:val="52"/>
          <w:lang w:val="it-IT"/>
        </w:rPr>
        <w:t xml:space="preserve"> ZA IZBOR VLOG </w:t>
      </w:r>
    </w:p>
    <w:p w:rsidR="00776810" w:rsidRPr="00F94A2F" w:rsidRDefault="00776810" w:rsidP="00776810">
      <w:pPr>
        <w:pStyle w:val="Telobesedila"/>
        <w:jc w:val="center"/>
        <w:rPr>
          <w:rFonts w:ascii="Arial" w:hAnsi="Arial" w:cs="Arial"/>
          <w:b/>
          <w:i/>
        </w:rPr>
      </w:pPr>
    </w:p>
    <w:p w:rsidR="006075B4" w:rsidRPr="006E6D9E" w:rsidRDefault="006075B4" w:rsidP="006075B4">
      <w:pPr>
        <w:ind w:left="360"/>
        <w:jc w:val="center"/>
        <w:rPr>
          <w:b/>
          <w:i/>
          <w:sz w:val="36"/>
          <w:szCs w:val="36"/>
        </w:rPr>
      </w:pPr>
      <w:r w:rsidRPr="006E6D9E">
        <w:rPr>
          <w:b/>
          <w:i/>
          <w:sz w:val="36"/>
          <w:szCs w:val="36"/>
        </w:rPr>
        <w:t xml:space="preserve">JAVNI RAZPIS ZA SOFINANCIRANJE DEJAVNOSTI ZA </w:t>
      </w:r>
      <w:r w:rsidR="00A57E85" w:rsidRPr="006E6D9E">
        <w:rPr>
          <w:b/>
          <w:i/>
          <w:sz w:val="36"/>
          <w:szCs w:val="36"/>
        </w:rPr>
        <w:t xml:space="preserve">PREDŠOLSKE </w:t>
      </w:r>
      <w:r w:rsidRPr="006E6D9E">
        <w:rPr>
          <w:b/>
          <w:i/>
          <w:sz w:val="36"/>
          <w:szCs w:val="36"/>
        </w:rPr>
        <w:t>OTROKE</w:t>
      </w:r>
      <w:r w:rsidR="00DC3E92" w:rsidRPr="006E6D9E">
        <w:rPr>
          <w:b/>
          <w:i/>
          <w:sz w:val="36"/>
          <w:szCs w:val="36"/>
        </w:rPr>
        <w:t xml:space="preserve"> IZ MOL</w:t>
      </w:r>
      <w:r w:rsidRPr="006E6D9E">
        <w:rPr>
          <w:b/>
          <w:i/>
          <w:sz w:val="36"/>
          <w:szCs w:val="36"/>
        </w:rPr>
        <w:t xml:space="preserve"> V LETU 201</w:t>
      </w:r>
      <w:r w:rsidR="000A37A4">
        <w:rPr>
          <w:b/>
          <w:i/>
          <w:sz w:val="36"/>
          <w:szCs w:val="36"/>
        </w:rPr>
        <w:t>8</w:t>
      </w:r>
    </w:p>
    <w:p w:rsidR="006075B4" w:rsidRPr="00C24FCC" w:rsidRDefault="006075B4" w:rsidP="006075B4">
      <w:pPr>
        <w:ind w:left="360"/>
        <w:jc w:val="center"/>
        <w:rPr>
          <w:rFonts w:ascii="Arial" w:hAnsi="Arial" w:cs="Arial"/>
          <w:b/>
          <w:i/>
          <w:sz w:val="32"/>
          <w:szCs w:val="32"/>
        </w:rPr>
      </w:pPr>
    </w:p>
    <w:p w:rsidR="006075B4" w:rsidRPr="008D2A26" w:rsidRDefault="006075B4" w:rsidP="006075B4">
      <w:pPr>
        <w:pStyle w:val="1tekst"/>
        <w:spacing w:line="182" w:lineRule="atLeast"/>
        <w:ind w:firstLine="0"/>
        <w:jc w:val="center"/>
        <w:rPr>
          <w:rFonts w:ascii="Times New Roman" w:hAnsi="Times New Roman"/>
          <w:b/>
          <w:sz w:val="32"/>
          <w:szCs w:val="32"/>
          <w14:shadow w14:blurRad="50800" w14:dist="38100" w14:dir="2700000" w14:sx="100000" w14:sy="100000" w14:kx="0" w14:ky="0" w14:algn="tl">
            <w14:srgbClr w14:val="000000">
              <w14:alpha w14:val="60000"/>
            </w14:srgbClr>
          </w14:shadow>
        </w:rPr>
      </w:pPr>
      <w:r w:rsidRPr="006E6D9E">
        <w:rPr>
          <w:rFonts w:ascii="Times New Roman" w:hAnsi="Times New Roman"/>
          <w:b/>
          <w:sz w:val="32"/>
          <w:szCs w:val="32"/>
        </w:rPr>
        <w:t>Sklop A: Obogatitvene dejavnosti za predšolske otroke iz javnih vrtcev MOL</w:t>
      </w:r>
    </w:p>
    <w:p w:rsidR="00F0508D" w:rsidRPr="008D2A26" w:rsidRDefault="00F0508D" w:rsidP="00F0508D">
      <w:pPr>
        <w:pStyle w:val="1tekst"/>
        <w:spacing w:line="182" w:lineRule="atLeast"/>
        <w:ind w:firstLine="0"/>
        <w:jc w:val="center"/>
        <w:outlineLvl w:val="0"/>
        <w:rPr>
          <w:rFonts w:ascii="Arial" w:hAnsi="Arial" w:cs="Arial"/>
          <w:b/>
          <w:sz w:val="36"/>
          <w:szCs w:val="36"/>
          <w14:shadow w14:blurRad="50800" w14:dist="38100" w14:dir="2700000" w14:sx="100000" w14:sy="100000" w14:kx="0" w14:ky="0" w14:algn="tl">
            <w14:srgbClr w14:val="000000">
              <w14:alpha w14:val="60000"/>
            </w14:srgbClr>
          </w14:shadow>
        </w:rPr>
      </w:pPr>
    </w:p>
    <w:p w:rsidR="00AC0CCF" w:rsidRPr="006E6D9E" w:rsidRDefault="007509A3" w:rsidP="000017CB">
      <w:pPr>
        <w:jc w:val="both"/>
        <w:rPr>
          <w:lang w:val="sl-SI"/>
        </w:rPr>
      </w:pPr>
      <w:r w:rsidRPr="006E6D9E">
        <w:rPr>
          <w:lang w:val="sl-SI"/>
        </w:rPr>
        <w:t xml:space="preserve">Obogatitvene dejavnosti (v </w:t>
      </w:r>
      <w:proofErr w:type="spellStart"/>
      <w:r w:rsidRPr="006E6D9E">
        <w:rPr>
          <w:lang w:val="sl-SI"/>
        </w:rPr>
        <w:t>nadaljnem</w:t>
      </w:r>
      <w:proofErr w:type="spellEnd"/>
      <w:r w:rsidRPr="006E6D9E">
        <w:rPr>
          <w:lang w:val="sl-SI"/>
        </w:rPr>
        <w:t xml:space="preserve"> besedilu: dejavnosti)</w:t>
      </w:r>
      <w:r w:rsidR="00AC5F79" w:rsidRPr="006E6D9E">
        <w:rPr>
          <w:lang w:val="sl-SI"/>
        </w:rPr>
        <w:t xml:space="preserve">, ki bodo </w:t>
      </w:r>
      <w:r w:rsidR="007678B8" w:rsidRPr="006E6D9E">
        <w:rPr>
          <w:lang w:val="sl-SI"/>
        </w:rPr>
        <w:t>izpolnjevale vse pogoje</w:t>
      </w:r>
      <w:r w:rsidRPr="006E6D9E">
        <w:rPr>
          <w:lang w:val="sl-SI"/>
        </w:rPr>
        <w:t xml:space="preserve"> za kandidiranje na javnem razpisu, </w:t>
      </w:r>
      <w:r w:rsidR="00CA5433" w:rsidRPr="006E6D9E">
        <w:rPr>
          <w:lang w:val="sl-SI"/>
        </w:rPr>
        <w:t>naveden</w:t>
      </w:r>
      <w:r w:rsidR="003562C5" w:rsidRPr="006E6D9E">
        <w:rPr>
          <w:lang w:val="sl-SI"/>
        </w:rPr>
        <w:t>ih</w:t>
      </w:r>
      <w:r w:rsidRPr="006E6D9E">
        <w:rPr>
          <w:lang w:val="sl-SI"/>
        </w:rPr>
        <w:t xml:space="preserve"> v II. </w:t>
      </w:r>
      <w:r w:rsidR="009A390A" w:rsidRPr="006E6D9E">
        <w:rPr>
          <w:lang w:val="sl-SI"/>
        </w:rPr>
        <w:t>in</w:t>
      </w:r>
      <w:r w:rsidRPr="006E6D9E">
        <w:rPr>
          <w:lang w:val="sl-SI"/>
        </w:rPr>
        <w:t xml:space="preserve"> III. točki javnega razpisa za sofinanciranje </w:t>
      </w:r>
      <w:r w:rsidR="005D3B71" w:rsidRPr="006E6D9E">
        <w:rPr>
          <w:lang w:val="sl-SI"/>
        </w:rPr>
        <w:t xml:space="preserve">dejavnosti </w:t>
      </w:r>
      <w:r w:rsidR="007B3C03" w:rsidRPr="006E6D9E">
        <w:rPr>
          <w:lang w:val="sl-SI"/>
        </w:rPr>
        <w:t xml:space="preserve">za </w:t>
      </w:r>
      <w:r w:rsidR="00013CD2" w:rsidRPr="006E6D9E">
        <w:rPr>
          <w:lang w:val="sl-SI"/>
        </w:rPr>
        <w:t xml:space="preserve">predšolske </w:t>
      </w:r>
      <w:r w:rsidR="007B3C03" w:rsidRPr="006E6D9E">
        <w:rPr>
          <w:lang w:val="sl-SI"/>
        </w:rPr>
        <w:t xml:space="preserve">otroke iz </w:t>
      </w:r>
      <w:r w:rsidR="00F14774" w:rsidRPr="006E6D9E">
        <w:rPr>
          <w:lang w:val="sl-SI"/>
        </w:rPr>
        <w:t xml:space="preserve">MOL </w:t>
      </w:r>
      <w:r w:rsidR="007B3C03" w:rsidRPr="006E6D9E">
        <w:rPr>
          <w:lang w:val="sl-SI"/>
        </w:rPr>
        <w:t xml:space="preserve">v </w:t>
      </w:r>
      <w:r w:rsidR="00782396" w:rsidRPr="006E6D9E">
        <w:rPr>
          <w:lang w:val="sl-SI"/>
        </w:rPr>
        <w:t>let</w:t>
      </w:r>
      <w:r w:rsidR="007B3C03" w:rsidRPr="006E6D9E">
        <w:rPr>
          <w:lang w:val="sl-SI"/>
        </w:rPr>
        <w:t>u</w:t>
      </w:r>
      <w:r w:rsidR="00782396" w:rsidRPr="006E6D9E">
        <w:rPr>
          <w:lang w:val="sl-SI"/>
        </w:rPr>
        <w:t xml:space="preserve"> 20</w:t>
      </w:r>
      <w:r w:rsidR="00C27E83" w:rsidRPr="006E6D9E">
        <w:rPr>
          <w:lang w:val="sl-SI"/>
        </w:rPr>
        <w:t>1</w:t>
      </w:r>
      <w:r w:rsidR="007345FB">
        <w:rPr>
          <w:lang w:val="sl-SI"/>
        </w:rPr>
        <w:t>8</w:t>
      </w:r>
      <w:r w:rsidR="009C52CB" w:rsidRPr="006E6D9E">
        <w:rPr>
          <w:lang w:val="sl-SI"/>
        </w:rPr>
        <w:t>,</w:t>
      </w:r>
      <w:r w:rsidR="00A611EA" w:rsidRPr="006E6D9E">
        <w:rPr>
          <w:lang w:val="sl-SI"/>
        </w:rPr>
        <w:t xml:space="preserve"> za sklop A,</w:t>
      </w:r>
      <w:r w:rsidR="009C52CB" w:rsidRPr="006E6D9E">
        <w:rPr>
          <w:lang w:val="sl-SI"/>
        </w:rPr>
        <w:t xml:space="preserve"> </w:t>
      </w:r>
      <w:r w:rsidR="00AC5F79" w:rsidRPr="006E6D9E">
        <w:rPr>
          <w:lang w:val="sl-SI"/>
        </w:rPr>
        <w:t xml:space="preserve">bodo ocenjene skladno s spodaj navedenimi </w:t>
      </w:r>
      <w:r w:rsidR="00013CD2" w:rsidRPr="006E6D9E">
        <w:rPr>
          <w:lang w:val="sl-SI"/>
        </w:rPr>
        <w:t xml:space="preserve">vsebinskimi in finančnimi </w:t>
      </w:r>
      <w:r w:rsidR="00AC5F79" w:rsidRPr="006E6D9E">
        <w:rPr>
          <w:lang w:val="sl-SI"/>
        </w:rPr>
        <w:t>merili</w:t>
      </w:r>
      <w:r w:rsidR="00F64E7F">
        <w:rPr>
          <w:lang w:val="sl-SI"/>
        </w:rPr>
        <w:t xml:space="preserve"> oz. kriteriji ob primerjavi istovrstnih dejavnosti in ob upoštevanju specifičnosti posameznih dejavnosti</w:t>
      </w:r>
      <w:r w:rsidR="00AC5F79" w:rsidRPr="006E6D9E">
        <w:rPr>
          <w:lang w:val="sl-SI"/>
        </w:rPr>
        <w:t>.</w:t>
      </w:r>
      <w:r w:rsidR="00F64E7F" w:rsidRPr="00F64E7F">
        <w:rPr>
          <w:lang w:val="sl-SI"/>
        </w:rPr>
        <w:t xml:space="preserve"> </w:t>
      </w:r>
      <w:r w:rsidR="00F64E7F" w:rsidRPr="006E6D9E">
        <w:rPr>
          <w:lang w:val="sl-SI"/>
        </w:rPr>
        <w:t xml:space="preserve">Dejavnosti bodo za posamezni kriterij </w:t>
      </w:r>
      <w:r w:rsidR="00F64E7F">
        <w:rPr>
          <w:lang w:val="sl-SI"/>
        </w:rPr>
        <w:t>ocenjene z</w:t>
      </w:r>
      <w:r w:rsidR="00F64E7F" w:rsidRPr="006E6D9E">
        <w:rPr>
          <w:lang w:val="sl-SI"/>
        </w:rPr>
        <w:t xml:space="preserve"> 0 ali več točk</w:t>
      </w:r>
      <w:r w:rsidR="00F64E7F">
        <w:rPr>
          <w:lang w:val="sl-SI"/>
        </w:rPr>
        <w:t>ami</w:t>
      </w:r>
      <w:r w:rsidR="00F64E7F" w:rsidRPr="006E6D9E">
        <w:rPr>
          <w:lang w:val="sl-SI"/>
        </w:rPr>
        <w:t>.</w:t>
      </w:r>
    </w:p>
    <w:p w:rsidR="00F64E7F" w:rsidRDefault="007D56D6" w:rsidP="000017CB">
      <w:pPr>
        <w:jc w:val="both"/>
        <w:rPr>
          <w:lang w:val="sl-SI"/>
        </w:rPr>
      </w:pPr>
      <w:r w:rsidRPr="006E6D9E">
        <w:rPr>
          <w:lang w:val="sl-SI"/>
        </w:rPr>
        <w:t xml:space="preserve">Dejavnost, ki pri </w:t>
      </w:r>
      <w:r w:rsidR="00F64E7F">
        <w:rPr>
          <w:lang w:val="sl-SI"/>
        </w:rPr>
        <w:t xml:space="preserve">kateremkoli od </w:t>
      </w:r>
      <w:proofErr w:type="spellStart"/>
      <w:r w:rsidR="00F64E7F">
        <w:rPr>
          <w:lang w:val="sl-SI"/>
        </w:rPr>
        <w:t>kriterijv</w:t>
      </w:r>
      <w:proofErr w:type="spellEnd"/>
      <w:r w:rsidR="00F64E7F">
        <w:rPr>
          <w:lang w:val="sl-SI"/>
        </w:rPr>
        <w:t xml:space="preserve"> od 1 – 11 doseže 0 točk, bo zavrnjena.</w:t>
      </w:r>
    </w:p>
    <w:p w:rsidR="00AC0CCF" w:rsidRPr="006E6D9E" w:rsidRDefault="007D56D6" w:rsidP="000017CB">
      <w:pPr>
        <w:jc w:val="both"/>
        <w:rPr>
          <w:lang w:val="sl-SI"/>
        </w:rPr>
      </w:pPr>
      <w:r w:rsidRPr="006E6D9E">
        <w:rPr>
          <w:lang w:val="sl-SI"/>
        </w:rPr>
        <w:t xml:space="preserve"> </w:t>
      </w:r>
    </w:p>
    <w:p w:rsidR="00AC0CCF" w:rsidRPr="006E6D9E" w:rsidRDefault="00F64E7F" w:rsidP="000017CB">
      <w:pPr>
        <w:jc w:val="both"/>
        <w:rPr>
          <w:rStyle w:val="HTMLMarkup"/>
          <w:vanish w:val="0"/>
          <w:color w:val="000000"/>
          <w:lang w:val="sl-SI"/>
        </w:rPr>
      </w:pPr>
      <w:proofErr w:type="spellStart"/>
      <w:r>
        <w:t>Dejavnost</w:t>
      </w:r>
      <w:proofErr w:type="spellEnd"/>
      <w:r w:rsidRPr="00270304">
        <w:t xml:space="preserve">, </w:t>
      </w:r>
      <w:proofErr w:type="spellStart"/>
      <w:r w:rsidRPr="00270304">
        <w:t>ki</w:t>
      </w:r>
      <w:proofErr w:type="spellEnd"/>
      <w:r w:rsidRPr="00270304">
        <w:t xml:space="preserve"> v </w:t>
      </w:r>
      <w:proofErr w:type="spellStart"/>
      <w:r w:rsidRPr="00270304">
        <w:t>točki</w:t>
      </w:r>
      <w:proofErr w:type="spellEnd"/>
      <w:r w:rsidRPr="00270304">
        <w:t xml:space="preserve"> </w:t>
      </w:r>
      <w:proofErr w:type="spellStart"/>
      <w:r w:rsidRPr="00270304">
        <w:t>vloge</w:t>
      </w:r>
      <w:proofErr w:type="spellEnd"/>
      <w:r w:rsidRPr="00270304">
        <w:t xml:space="preserve"> </w:t>
      </w:r>
      <w:proofErr w:type="spellStart"/>
      <w:r w:rsidRPr="00270304">
        <w:t>na</w:t>
      </w:r>
      <w:proofErr w:type="spellEnd"/>
      <w:r w:rsidRPr="00270304">
        <w:t xml:space="preserve"> </w:t>
      </w:r>
      <w:proofErr w:type="spellStart"/>
      <w:r w:rsidRPr="00270304">
        <w:t>javn</w:t>
      </w:r>
      <w:r>
        <w:t>i</w:t>
      </w:r>
      <w:proofErr w:type="spellEnd"/>
      <w:r>
        <w:t xml:space="preserve"> </w:t>
      </w:r>
      <w:proofErr w:type="spellStart"/>
      <w:r>
        <w:t>razpis</w:t>
      </w:r>
      <w:proofErr w:type="spellEnd"/>
      <w:r>
        <w:t xml:space="preserve">, </w:t>
      </w:r>
      <w:proofErr w:type="spellStart"/>
      <w:r>
        <w:t>na</w:t>
      </w:r>
      <w:proofErr w:type="spellEnd"/>
      <w:r>
        <w:t xml:space="preserve"> </w:t>
      </w:r>
      <w:proofErr w:type="spellStart"/>
      <w:r>
        <w:t>podlagi</w:t>
      </w:r>
      <w:proofErr w:type="spellEnd"/>
      <w:r>
        <w:t xml:space="preserve"> </w:t>
      </w:r>
      <w:proofErr w:type="spellStart"/>
      <w:r>
        <w:t>katere</w:t>
      </w:r>
      <w:proofErr w:type="spellEnd"/>
      <w:r>
        <w:t xml:space="preserve"> se </w:t>
      </w:r>
      <w:proofErr w:type="spellStart"/>
      <w:r w:rsidRPr="00270304">
        <w:t>ocenjuje</w:t>
      </w:r>
      <w:proofErr w:type="spellEnd"/>
      <w:r w:rsidRPr="00270304">
        <w:t xml:space="preserve"> </w:t>
      </w:r>
      <w:proofErr w:type="spellStart"/>
      <w:r w:rsidRPr="00270304">
        <w:t>pos</w:t>
      </w:r>
      <w:r>
        <w:t>amezno</w:t>
      </w:r>
      <w:proofErr w:type="spellEnd"/>
      <w:r>
        <w:t xml:space="preserve"> </w:t>
      </w:r>
      <w:proofErr w:type="spellStart"/>
      <w:r>
        <w:t>merilo</w:t>
      </w:r>
      <w:proofErr w:type="spellEnd"/>
      <w:r>
        <w:t xml:space="preserve">, ne </w:t>
      </w:r>
      <w:proofErr w:type="spellStart"/>
      <w:r>
        <w:t>bo</w:t>
      </w:r>
      <w:proofErr w:type="spellEnd"/>
      <w:r>
        <w:t xml:space="preserve"> </w:t>
      </w:r>
      <w:proofErr w:type="spellStart"/>
      <w:r>
        <w:t>izpolnjen</w:t>
      </w:r>
      <w:proofErr w:type="spellEnd"/>
      <w:r>
        <w:t xml:space="preserve">, </w:t>
      </w:r>
      <w:proofErr w:type="spellStart"/>
      <w:r w:rsidRPr="00270304">
        <w:t>bo</w:t>
      </w:r>
      <w:proofErr w:type="spellEnd"/>
      <w:r w:rsidRPr="00270304">
        <w:t xml:space="preserve"> </w:t>
      </w:r>
      <w:proofErr w:type="spellStart"/>
      <w:r w:rsidRPr="00270304">
        <w:t>ocenjen</w:t>
      </w:r>
      <w:proofErr w:type="spellEnd"/>
      <w:r w:rsidRPr="00270304">
        <w:t xml:space="preserve"> z 0 </w:t>
      </w:r>
      <w:proofErr w:type="spellStart"/>
      <w:r w:rsidRPr="00270304">
        <w:t>točkami</w:t>
      </w:r>
      <w:proofErr w:type="spellEnd"/>
      <w:r w:rsidRPr="00270304">
        <w:t>.</w:t>
      </w:r>
      <w:r w:rsidR="009C52CB" w:rsidRPr="006E6D9E">
        <w:rPr>
          <w:lang w:val="sl-SI"/>
        </w:rPr>
        <w:t>Vlagatelji</w:t>
      </w:r>
      <w:r w:rsidR="000F7114" w:rsidRPr="006E6D9E">
        <w:rPr>
          <w:rStyle w:val="HTMLMarkup"/>
          <w:vanish w:val="0"/>
          <w:color w:val="000000"/>
          <w:lang w:val="sl-SI"/>
        </w:rPr>
        <w:t xml:space="preserve"> lahko pri ocenjevanju izpolnjevanja </w:t>
      </w:r>
      <w:r w:rsidR="00E8072C" w:rsidRPr="006E6D9E">
        <w:rPr>
          <w:rStyle w:val="HTMLMarkup"/>
          <w:vanish w:val="0"/>
          <w:color w:val="000000"/>
          <w:lang w:val="sl-SI"/>
        </w:rPr>
        <w:t>meril</w:t>
      </w:r>
      <w:r w:rsidR="00B40738" w:rsidRPr="006E6D9E">
        <w:rPr>
          <w:rStyle w:val="HTMLMarkup"/>
          <w:vanish w:val="0"/>
          <w:color w:val="000000"/>
          <w:lang w:val="sl-SI"/>
        </w:rPr>
        <w:t xml:space="preserve"> od zaporednih številk </w:t>
      </w:r>
      <w:r w:rsidR="005E1788" w:rsidRPr="00CC0FC8">
        <w:rPr>
          <w:rStyle w:val="HTMLMarkup"/>
          <w:vanish w:val="0"/>
          <w:color w:val="auto"/>
          <w:lang w:val="sl-SI"/>
        </w:rPr>
        <w:t>1-</w:t>
      </w:r>
      <w:r w:rsidR="00C5725C">
        <w:rPr>
          <w:rStyle w:val="HTMLMarkup"/>
          <w:vanish w:val="0"/>
          <w:color w:val="auto"/>
          <w:lang w:val="sl-SI"/>
        </w:rPr>
        <w:t>11</w:t>
      </w:r>
      <w:r w:rsidR="00E8072C" w:rsidRPr="006E6D9E">
        <w:rPr>
          <w:rStyle w:val="HTMLMarkup"/>
          <w:vanish w:val="0"/>
          <w:color w:val="000000"/>
          <w:lang w:val="sl-SI"/>
        </w:rPr>
        <w:t xml:space="preserve"> pridobijo s</w:t>
      </w:r>
      <w:r w:rsidR="00CA5433" w:rsidRPr="006E6D9E">
        <w:rPr>
          <w:rStyle w:val="HTMLMarkup"/>
          <w:vanish w:val="0"/>
          <w:color w:val="000000"/>
          <w:lang w:val="sl-SI"/>
        </w:rPr>
        <w:t>kupaj</w:t>
      </w:r>
      <w:r w:rsidR="003562C5" w:rsidRPr="006E6D9E">
        <w:rPr>
          <w:rStyle w:val="HTMLMarkup"/>
          <w:vanish w:val="0"/>
          <w:color w:val="000000"/>
          <w:lang w:val="sl-SI"/>
        </w:rPr>
        <w:t xml:space="preserve"> </w:t>
      </w:r>
      <w:r w:rsidR="00CA5433" w:rsidRPr="006E6D9E">
        <w:rPr>
          <w:rStyle w:val="HTMLMarkup"/>
          <w:vanish w:val="0"/>
          <w:color w:val="000000"/>
          <w:lang w:val="sl-SI"/>
        </w:rPr>
        <w:t xml:space="preserve"> največ </w:t>
      </w:r>
      <w:r w:rsidR="00C5725C">
        <w:rPr>
          <w:rStyle w:val="HTMLMarkup"/>
          <w:vanish w:val="0"/>
          <w:color w:val="auto"/>
          <w:lang w:val="sl-SI"/>
        </w:rPr>
        <w:t>48</w:t>
      </w:r>
      <w:r w:rsidR="00ED6FC1" w:rsidRPr="006E6D9E">
        <w:rPr>
          <w:rStyle w:val="HTMLMarkup"/>
          <w:vanish w:val="0"/>
          <w:color w:val="000000"/>
          <w:lang w:val="sl-SI"/>
        </w:rPr>
        <w:t xml:space="preserve"> točk.</w:t>
      </w:r>
      <w:r w:rsidR="000F7114" w:rsidRPr="006E6D9E">
        <w:rPr>
          <w:rStyle w:val="HTMLMarkup"/>
          <w:vanish w:val="0"/>
          <w:color w:val="000000"/>
          <w:lang w:val="sl-SI"/>
        </w:rPr>
        <w:t xml:space="preserve"> </w:t>
      </w:r>
    </w:p>
    <w:p w:rsidR="003562C5" w:rsidRPr="006E6D9E" w:rsidRDefault="003562C5" w:rsidP="000017CB">
      <w:pPr>
        <w:jc w:val="both"/>
        <w:rPr>
          <w:lang w:val="sl-SI"/>
        </w:rPr>
      </w:pPr>
    </w:p>
    <w:p w:rsidR="00336EB5" w:rsidRPr="006E6D9E" w:rsidRDefault="00B75118" w:rsidP="000017CB">
      <w:pPr>
        <w:jc w:val="both"/>
        <w:rPr>
          <w:lang w:val="sl-SI"/>
        </w:rPr>
      </w:pPr>
      <w:r w:rsidRPr="00AB7750">
        <w:t xml:space="preserve">V </w:t>
      </w:r>
      <w:proofErr w:type="spellStart"/>
      <w:r w:rsidRPr="00AB7750">
        <w:t>kolikor</w:t>
      </w:r>
      <w:proofErr w:type="spellEnd"/>
      <w:r w:rsidRPr="00AB7750">
        <w:t xml:space="preserve"> </w:t>
      </w:r>
      <w:proofErr w:type="spellStart"/>
      <w:r w:rsidRPr="00AB7750">
        <w:t>vlagatelj</w:t>
      </w:r>
      <w:proofErr w:type="spellEnd"/>
      <w:r w:rsidRPr="00AB7750">
        <w:t xml:space="preserve"> </w:t>
      </w:r>
      <w:proofErr w:type="spellStart"/>
      <w:r w:rsidRPr="00AB7750">
        <w:t>izpolnjuje</w:t>
      </w:r>
      <w:proofErr w:type="spellEnd"/>
      <w:r w:rsidRPr="00AB7750">
        <w:t xml:space="preserve"> </w:t>
      </w:r>
      <w:proofErr w:type="spellStart"/>
      <w:r>
        <w:t>splošne</w:t>
      </w:r>
      <w:proofErr w:type="spellEnd"/>
      <w:r>
        <w:t xml:space="preserve"> in </w:t>
      </w:r>
      <w:proofErr w:type="spellStart"/>
      <w:r>
        <w:t>posebne</w:t>
      </w:r>
      <w:proofErr w:type="spellEnd"/>
      <w:r>
        <w:t xml:space="preserve"> </w:t>
      </w:r>
      <w:proofErr w:type="spellStart"/>
      <w:r>
        <w:t>pogoje</w:t>
      </w:r>
      <w:proofErr w:type="spellEnd"/>
      <w:r>
        <w:t xml:space="preserve"> </w:t>
      </w:r>
      <w:proofErr w:type="spellStart"/>
      <w:r>
        <w:t>za</w:t>
      </w:r>
      <w:proofErr w:type="spellEnd"/>
      <w:r>
        <w:t xml:space="preserve"> </w:t>
      </w:r>
      <w:proofErr w:type="spellStart"/>
      <w:r>
        <w:t>sofinanciranje</w:t>
      </w:r>
      <w:proofErr w:type="spellEnd"/>
      <w:r w:rsidRPr="00AB7750">
        <w:t xml:space="preserve">, </w:t>
      </w:r>
      <w:proofErr w:type="spellStart"/>
      <w:proofErr w:type="gramStart"/>
      <w:r w:rsidRPr="00AB7750">
        <w:t>bo</w:t>
      </w:r>
      <w:proofErr w:type="spellEnd"/>
      <w:proofErr w:type="gramEnd"/>
      <w:r w:rsidRPr="00AB7750">
        <w:t xml:space="preserve"> </w:t>
      </w:r>
      <w:proofErr w:type="spellStart"/>
      <w:r w:rsidRPr="00AB7750">
        <w:t>višina</w:t>
      </w:r>
      <w:proofErr w:type="spellEnd"/>
      <w:r w:rsidRPr="00AB7750">
        <w:t xml:space="preserve"> </w:t>
      </w:r>
      <w:proofErr w:type="spellStart"/>
      <w:r w:rsidRPr="00AB7750">
        <w:t>sofinanciranja</w:t>
      </w:r>
      <w:proofErr w:type="spellEnd"/>
      <w:r w:rsidRPr="00AB7750">
        <w:t xml:space="preserve"> </w:t>
      </w:r>
      <w:proofErr w:type="spellStart"/>
      <w:r w:rsidRPr="00AB7750">
        <w:t>odvisna</w:t>
      </w:r>
      <w:proofErr w:type="spellEnd"/>
      <w:r w:rsidRPr="00AB7750">
        <w:t xml:space="preserve"> </w:t>
      </w:r>
      <w:proofErr w:type="spellStart"/>
      <w:r w:rsidRPr="00AB7750">
        <w:t>od</w:t>
      </w:r>
      <w:proofErr w:type="spellEnd"/>
      <w:r>
        <w:t xml:space="preserve"> </w:t>
      </w:r>
      <w:proofErr w:type="spellStart"/>
      <w:r>
        <w:t>priznane</w:t>
      </w:r>
      <w:proofErr w:type="spellEnd"/>
      <w:r>
        <w:t xml:space="preserve"> </w:t>
      </w:r>
      <w:proofErr w:type="spellStart"/>
      <w:r>
        <w:t>vrednosti</w:t>
      </w:r>
      <w:proofErr w:type="spellEnd"/>
      <w:r>
        <w:t xml:space="preserve"> </w:t>
      </w:r>
      <w:proofErr w:type="spellStart"/>
      <w:r>
        <w:t>celotne</w:t>
      </w:r>
      <w:proofErr w:type="spellEnd"/>
      <w:r>
        <w:t xml:space="preserve"> </w:t>
      </w:r>
      <w:proofErr w:type="spellStart"/>
      <w:r>
        <w:t>dejavnosti</w:t>
      </w:r>
      <w:proofErr w:type="spellEnd"/>
      <w:r>
        <w:t xml:space="preserve"> s </w:t>
      </w:r>
      <w:proofErr w:type="spellStart"/>
      <w:r>
        <w:t>strani</w:t>
      </w:r>
      <w:proofErr w:type="spellEnd"/>
      <w:r>
        <w:t xml:space="preserve"> MOL in </w:t>
      </w:r>
      <w:proofErr w:type="spellStart"/>
      <w:r w:rsidRPr="00AB7750">
        <w:t>prejetih</w:t>
      </w:r>
      <w:proofErr w:type="spellEnd"/>
      <w:r w:rsidRPr="00AB7750">
        <w:t xml:space="preserve"> </w:t>
      </w:r>
      <w:proofErr w:type="spellStart"/>
      <w:r w:rsidRPr="00AB7750">
        <w:t>točk</w:t>
      </w:r>
      <w:proofErr w:type="spellEnd"/>
      <w:r>
        <w:t>.</w:t>
      </w:r>
      <w:r w:rsidRPr="00AB7750">
        <w:t xml:space="preserve"> </w:t>
      </w:r>
      <w:r w:rsidR="00336EB5" w:rsidRPr="006E6D9E">
        <w:rPr>
          <w:lang w:val="sl-SI"/>
        </w:rPr>
        <w:t>V primeru, da bodo po merilih za odmero sredstev iz tega javnega razpisa odmerjena sredstva za dejavnosti, ki izpolnjujejo vse splošne in posebne pogoje ter so dosegli zadostno število točk, presegala višino razpoložljivih sredstev, bo MOL sofinancirala dejavnosti na način sorazmernega zniževanja sredstev glede na izbrano število točk in število vlagateljev.</w:t>
      </w:r>
    </w:p>
    <w:p w:rsidR="003562C5" w:rsidRDefault="003562C5" w:rsidP="000F7114">
      <w:pPr>
        <w:rPr>
          <w:rFonts w:ascii="Arial" w:hAnsi="Arial" w:cs="Arial"/>
          <w:sz w:val="22"/>
          <w:szCs w:val="22"/>
          <w:lang w:val="sl-SI"/>
        </w:rPr>
      </w:pPr>
    </w:p>
    <w:p w:rsidR="000F7114" w:rsidRPr="006E6D9E" w:rsidRDefault="000F7114" w:rsidP="000F7114">
      <w:pPr>
        <w:rPr>
          <w:b/>
          <w:lang w:val="sl-SI"/>
        </w:rPr>
      </w:pPr>
      <w:r w:rsidRPr="006E6D9E">
        <w:rPr>
          <w:b/>
          <w:lang w:val="sl-SI"/>
        </w:rPr>
        <w:t xml:space="preserve">Merila za izbor vlog so naslednja: </w:t>
      </w:r>
    </w:p>
    <w:p w:rsidR="007D56D6" w:rsidRPr="006E6D9E" w:rsidRDefault="007D56D6" w:rsidP="000F7114">
      <w:pPr>
        <w:rPr>
          <w:lang w:val="sl-SI"/>
        </w:rPr>
      </w:pPr>
      <w:r w:rsidRPr="006E6D9E">
        <w:rPr>
          <w:lang w:val="sl-SI"/>
        </w:rPr>
        <w:t xml:space="preserve">Strokovna komisija bo formalno popolne ter pravočasno prispele </w:t>
      </w:r>
      <w:r w:rsidR="00336EB5" w:rsidRPr="006E6D9E">
        <w:rPr>
          <w:lang w:val="sl-SI"/>
        </w:rPr>
        <w:t>vloge ocenila na podlagi spodaj navedenih meril:</w:t>
      </w:r>
    </w:p>
    <w:p w:rsidR="006A424B" w:rsidRDefault="006A424B" w:rsidP="000F7114">
      <w:pPr>
        <w:rPr>
          <w:rFonts w:ascii="Arial" w:hAnsi="Arial" w:cs="Arial"/>
          <w:sz w:val="22"/>
          <w:szCs w:val="22"/>
          <w:lang w:val="sl-SI"/>
        </w:rPr>
      </w:pPr>
    </w:p>
    <w:p w:rsidR="000E1204" w:rsidRDefault="000E1204" w:rsidP="000F7114">
      <w:pPr>
        <w:rPr>
          <w:rFonts w:ascii="Arial" w:hAnsi="Arial" w:cs="Arial"/>
          <w:sz w:val="22"/>
          <w:szCs w:val="22"/>
          <w:lang w:val="sl-SI"/>
        </w:rPr>
      </w:pPr>
    </w:p>
    <w:p w:rsidR="00B75118" w:rsidRPr="0038734D" w:rsidRDefault="00B75118" w:rsidP="00B75118">
      <w:pPr>
        <w:pStyle w:val="Naslov2"/>
        <w:rPr>
          <w:rFonts w:ascii="Times New Roman" w:hAnsi="Times New Roman" w:cs="Times New Roman"/>
          <w:color w:val="000000"/>
          <w:sz w:val="24"/>
          <w:szCs w:val="24"/>
          <w:lang w:val="sl-SI"/>
        </w:rPr>
      </w:pPr>
      <w:r w:rsidRPr="0038734D">
        <w:rPr>
          <w:rFonts w:ascii="Times New Roman" w:hAnsi="Times New Roman" w:cs="Times New Roman"/>
          <w:color w:val="000000"/>
          <w:sz w:val="24"/>
          <w:szCs w:val="24"/>
          <w:lang w:val="sl-SI"/>
        </w:rPr>
        <w:t xml:space="preserve">I. </w:t>
      </w:r>
      <w:r>
        <w:rPr>
          <w:rFonts w:ascii="Times New Roman" w:hAnsi="Times New Roman" w:cs="Times New Roman"/>
          <w:color w:val="000000"/>
          <w:sz w:val="24"/>
          <w:szCs w:val="24"/>
          <w:lang w:val="sl-SI"/>
        </w:rPr>
        <w:t>Osnovno</w:t>
      </w:r>
      <w:r w:rsidRPr="0038734D">
        <w:rPr>
          <w:rFonts w:ascii="Times New Roman" w:hAnsi="Times New Roman" w:cs="Times New Roman"/>
          <w:color w:val="000000"/>
          <w:sz w:val="24"/>
          <w:szCs w:val="24"/>
          <w:lang w:val="sl-SI"/>
        </w:rPr>
        <w:t xml:space="preserve"> meril</w:t>
      </w:r>
      <w:r>
        <w:rPr>
          <w:rFonts w:ascii="Times New Roman" w:hAnsi="Times New Roman" w:cs="Times New Roman"/>
          <w:color w:val="000000"/>
          <w:sz w:val="24"/>
          <w:szCs w:val="24"/>
          <w:lang w:val="sl-SI"/>
        </w:rPr>
        <w:t>o</w:t>
      </w:r>
    </w:p>
    <w:p w:rsidR="00B75118" w:rsidRPr="0038734D" w:rsidRDefault="00B75118" w:rsidP="00B7511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953"/>
        <w:gridCol w:w="1134"/>
      </w:tblGrid>
      <w:tr w:rsidR="00B75118" w:rsidRPr="0038734D" w:rsidTr="000E0860">
        <w:tc>
          <w:tcPr>
            <w:tcW w:w="2235" w:type="dxa"/>
          </w:tcPr>
          <w:p w:rsidR="00B75118" w:rsidRPr="0038734D" w:rsidRDefault="00B75118" w:rsidP="000E0860">
            <w:pPr>
              <w:jc w:val="center"/>
              <w:rPr>
                <w:b/>
                <w:color w:val="000000"/>
                <w:u w:val="single"/>
              </w:rPr>
            </w:pPr>
            <w:proofErr w:type="spellStart"/>
            <w:r w:rsidRPr="0038734D">
              <w:rPr>
                <w:b/>
              </w:rPr>
              <w:t>Merilo</w:t>
            </w:r>
            <w:proofErr w:type="spellEnd"/>
          </w:p>
        </w:tc>
        <w:tc>
          <w:tcPr>
            <w:tcW w:w="5953" w:type="dxa"/>
          </w:tcPr>
          <w:p w:rsidR="00B75118" w:rsidRPr="0038734D" w:rsidRDefault="00B75118" w:rsidP="000E0860">
            <w:pPr>
              <w:jc w:val="center"/>
              <w:rPr>
                <w:b/>
                <w:color w:val="000000"/>
                <w:u w:val="single"/>
              </w:rPr>
            </w:pPr>
            <w:proofErr w:type="spellStart"/>
            <w:r w:rsidRPr="0038734D">
              <w:rPr>
                <w:b/>
                <w:iCs/>
              </w:rPr>
              <w:t>Opis</w:t>
            </w:r>
            <w:proofErr w:type="spellEnd"/>
            <w:r w:rsidRPr="0038734D">
              <w:rPr>
                <w:b/>
                <w:iCs/>
              </w:rPr>
              <w:t xml:space="preserve"> </w:t>
            </w:r>
            <w:proofErr w:type="spellStart"/>
            <w:r w:rsidRPr="0038734D">
              <w:rPr>
                <w:b/>
                <w:iCs/>
              </w:rPr>
              <w:t>merila</w:t>
            </w:r>
            <w:proofErr w:type="spellEnd"/>
          </w:p>
        </w:tc>
        <w:tc>
          <w:tcPr>
            <w:tcW w:w="1134" w:type="dxa"/>
          </w:tcPr>
          <w:p w:rsidR="00B75118" w:rsidRPr="0038734D" w:rsidRDefault="00B75118" w:rsidP="000E0860">
            <w:pPr>
              <w:jc w:val="center"/>
              <w:rPr>
                <w:b/>
                <w:color w:val="000000"/>
                <w:u w:val="single"/>
              </w:rPr>
            </w:pPr>
            <w:proofErr w:type="spellStart"/>
            <w:r w:rsidRPr="0038734D">
              <w:rPr>
                <w:b/>
                <w:iCs/>
              </w:rPr>
              <w:t>Ocena</w:t>
            </w:r>
            <w:proofErr w:type="spellEnd"/>
          </w:p>
        </w:tc>
      </w:tr>
      <w:tr w:rsidR="00B75118" w:rsidRPr="0038734D" w:rsidTr="000E0860">
        <w:tc>
          <w:tcPr>
            <w:tcW w:w="2235" w:type="dxa"/>
          </w:tcPr>
          <w:p w:rsidR="00B75118" w:rsidRPr="0038734D" w:rsidRDefault="00B75118" w:rsidP="00B75118">
            <w:pPr>
              <w:rPr>
                <w:color w:val="000000"/>
              </w:rPr>
            </w:pPr>
            <w:proofErr w:type="spellStart"/>
            <w:r w:rsidRPr="0038734D">
              <w:rPr>
                <w:color w:val="000000"/>
              </w:rPr>
              <w:t>Ustreznost</w:t>
            </w:r>
            <w:proofErr w:type="spellEnd"/>
            <w:r w:rsidRPr="0038734D">
              <w:rPr>
                <w:color w:val="000000"/>
              </w:rPr>
              <w:t xml:space="preserve"> </w:t>
            </w:r>
            <w:proofErr w:type="spellStart"/>
            <w:r>
              <w:rPr>
                <w:color w:val="000000"/>
              </w:rPr>
              <w:t>dejanosti</w:t>
            </w:r>
            <w:proofErr w:type="spellEnd"/>
          </w:p>
        </w:tc>
        <w:tc>
          <w:tcPr>
            <w:tcW w:w="5953" w:type="dxa"/>
          </w:tcPr>
          <w:p w:rsidR="00B75118" w:rsidRPr="0038734D" w:rsidRDefault="00B75118" w:rsidP="000E0860">
            <w:pPr>
              <w:rPr>
                <w:color w:val="000000"/>
              </w:rPr>
            </w:pPr>
            <w:proofErr w:type="spellStart"/>
            <w:r w:rsidRPr="0038734D">
              <w:rPr>
                <w:color w:val="000000"/>
              </w:rPr>
              <w:t>Vsebina</w:t>
            </w:r>
            <w:proofErr w:type="spellEnd"/>
            <w:r w:rsidRPr="0038734D">
              <w:rPr>
                <w:color w:val="000000"/>
              </w:rPr>
              <w:t xml:space="preserve"> </w:t>
            </w:r>
            <w:proofErr w:type="spellStart"/>
            <w:r w:rsidRPr="0038734D">
              <w:rPr>
                <w:color w:val="000000"/>
              </w:rPr>
              <w:t>programa</w:t>
            </w:r>
            <w:proofErr w:type="spellEnd"/>
            <w:r w:rsidRPr="0038734D">
              <w:rPr>
                <w:color w:val="000000"/>
              </w:rPr>
              <w:t xml:space="preserve"> je </w:t>
            </w:r>
            <w:proofErr w:type="spellStart"/>
            <w:r w:rsidRPr="0038734D">
              <w:rPr>
                <w:color w:val="000000"/>
              </w:rPr>
              <w:t>skladna</w:t>
            </w:r>
            <w:proofErr w:type="spellEnd"/>
            <w:r w:rsidRPr="0038734D">
              <w:rPr>
                <w:color w:val="000000"/>
              </w:rPr>
              <w:t xml:space="preserve"> s </w:t>
            </w:r>
            <w:proofErr w:type="spellStart"/>
            <w:r w:rsidRPr="0038734D">
              <w:rPr>
                <w:color w:val="000000"/>
              </w:rPr>
              <w:t>predmetom</w:t>
            </w:r>
            <w:proofErr w:type="spellEnd"/>
            <w:r w:rsidRPr="0038734D">
              <w:rPr>
                <w:color w:val="000000"/>
              </w:rPr>
              <w:t xml:space="preserve"> </w:t>
            </w:r>
            <w:proofErr w:type="spellStart"/>
            <w:r w:rsidRPr="0038734D">
              <w:rPr>
                <w:color w:val="000000"/>
              </w:rPr>
              <w:t>javnega</w:t>
            </w:r>
            <w:proofErr w:type="spellEnd"/>
            <w:r w:rsidRPr="0038734D">
              <w:rPr>
                <w:color w:val="000000"/>
              </w:rPr>
              <w:t xml:space="preserve"> </w:t>
            </w:r>
            <w:proofErr w:type="spellStart"/>
            <w:r w:rsidRPr="0038734D">
              <w:rPr>
                <w:color w:val="000000"/>
              </w:rPr>
              <w:t>razpisa</w:t>
            </w:r>
            <w:proofErr w:type="spellEnd"/>
          </w:p>
        </w:tc>
        <w:tc>
          <w:tcPr>
            <w:tcW w:w="1134" w:type="dxa"/>
          </w:tcPr>
          <w:p w:rsidR="00B75118" w:rsidRPr="00122813" w:rsidRDefault="00B75118" w:rsidP="000E0860">
            <w:pPr>
              <w:rPr>
                <w:b/>
                <w:color w:val="000000"/>
                <w:sz w:val="22"/>
                <w:szCs w:val="22"/>
              </w:rPr>
            </w:pPr>
            <w:r w:rsidRPr="00122813">
              <w:rPr>
                <w:b/>
                <w:color w:val="000000"/>
                <w:sz w:val="22"/>
                <w:szCs w:val="22"/>
              </w:rPr>
              <w:t xml:space="preserve">DA  </w:t>
            </w:r>
            <w:r>
              <w:rPr>
                <w:b/>
                <w:color w:val="000000"/>
                <w:sz w:val="22"/>
                <w:szCs w:val="22"/>
              </w:rPr>
              <w:t xml:space="preserve">  NE</w:t>
            </w:r>
            <w:r w:rsidRPr="00122813">
              <w:rPr>
                <w:b/>
                <w:color w:val="000000"/>
                <w:sz w:val="22"/>
                <w:szCs w:val="22"/>
              </w:rPr>
              <w:t xml:space="preserve">          </w:t>
            </w:r>
          </w:p>
        </w:tc>
      </w:tr>
    </w:tbl>
    <w:p w:rsidR="00B75118" w:rsidRDefault="00B75118" w:rsidP="000F7114">
      <w:pPr>
        <w:rPr>
          <w:rFonts w:ascii="Arial" w:hAnsi="Arial" w:cs="Arial"/>
          <w:sz w:val="22"/>
          <w:szCs w:val="22"/>
          <w:lang w:val="sl-SI"/>
        </w:rPr>
      </w:pPr>
    </w:p>
    <w:p w:rsidR="00B75118" w:rsidRDefault="00B75118" w:rsidP="000F7114">
      <w:pPr>
        <w:rPr>
          <w:rFonts w:ascii="Arial" w:hAnsi="Arial" w:cs="Arial"/>
          <w:sz w:val="22"/>
          <w:szCs w:val="22"/>
          <w:lang w:val="sl-SI"/>
        </w:rPr>
      </w:pPr>
    </w:p>
    <w:p w:rsidR="00B75118" w:rsidRDefault="00B75118" w:rsidP="000F7114">
      <w:pPr>
        <w:rPr>
          <w:rFonts w:ascii="Arial" w:hAnsi="Arial" w:cs="Arial"/>
          <w:sz w:val="22"/>
          <w:szCs w:val="22"/>
          <w:lang w:val="sl-SI"/>
        </w:rPr>
      </w:pPr>
    </w:p>
    <w:p w:rsidR="00B75118" w:rsidRDefault="00B75118" w:rsidP="000F7114">
      <w:pPr>
        <w:rPr>
          <w:rFonts w:ascii="Arial" w:hAnsi="Arial" w:cs="Arial"/>
          <w:sz w:val="22"/>
          <w:szCs w:val="22"/>
          <w:lang w:val="sl-SI"/>
        </w:rPr>
      </w:pPr>
      <w:proofErr w:type="spellStart"/>
      <w:proofErr w:type="gramStart"/>
      <w:r w:rsidRPr="0038734D">
        <w:rPr>
          <w:color w:val="000000"/>
        </w:rPr>
        <w:t>Vloge</w:t>
      </w:r>
      <w:proofErr w:type="spellEnd"/>
      <w:r w:rsidRPr="0038734D">
        <w:rPr>
          <w:color w:val="000000"/>
        </w:rPr>
        <w:t xml:space="preserve">, </w:t>
      </w:r>
      <w:proofErr w:type="spellStart"/>
      <w:r w:rsidRPr="0038734D">
        <w:rPr>
          <w:color w:val="000000"/>
        </w:rPr>
        <w:t>ki</w:t>
      </w:r>
      <w:proofErr w:type="spellEnd"/>
      <w:r w:rsidRPr="0038734D">
        <w:rPr>
          <w:color w:val="000000"/>
        </w:rPr>
        <w:t xml:space="preserve"> ne </w:t>
      </w:r>
      <w:proofErr w:type="spellStart"/>
      <w:r w:rsidRPr="0038734D">
        <w:rPr>
          <w:color w:val="000000"/>
        </w:rPr>
        <w:t>bodo</w:t>
      </w:r>
      <w:proofErr w:type="spellEnd"/>
      <w:r w:rsidRPr="0038734D">
        <w:rPr>
          <w:color w:val="000000"/>
        </w:rPr>
        <w:t xml:space="preserve"> </w:t>
      </w:r>
      <w:proofErr w:type="spellStart"/>
      <w:r w:rsidRPr="0038734D">
        <w:rPr>
          <w:color w:val="000000"/>
        </w:rPr>
        <w:t>izpolnjevale</w:t>
      </w:r>
      <w:proofErr w:type="spellEnd"/>
      <w:r w:rsidRPr="0038734D">
        <w:rPr>
          <w:color w:val="000000"/>
        </w:rPr>
        <w:t xml:space="preserve"> </w:t>
      </w:r>
      <w:proofErr w:type="spellStart"/>
      <w:r>
        <w:rPr>
          <w:color w:val="000000"/>
        </w:rPr>
        <w:t>osnovnega</w:t>
      </w:r>
      <w:proofErr w:type="spellEnd"/>
      <w:r w:rsidRPr="0038734D">
        <w:rPr>
          <w:color w:val="000000"/>
        </w:rPr>
        <w:t xml:space="preserve"> </w:t>
      </w:r>
      <w:proofErr w:type="spellStart"/>
      <w:r w:rsidRPr="0038734D">
        <w:rPr>
          <w:color w:val="000000"/>
        </w:rPr>
        <w:t>merila</w:t>
      </w:r>
      <w:proofErr w:type="spellEnd"/>
      <w:r w:rsidRPr="0038734D">
        <w:rPr>
          <w:color w:val="000000"/>
        </w:rPr>
        <w:t xml:space="preserve">, </w:t>
      </w:r>
      <w:proofErr w:type="spellStart"/>
      <w:r w:rsidRPr="0038734D">
        <w:rPr>
          <w:color w:val="000000"/>
        </w:rPr>
        <w:t>bodo</w:t>
      </w:r>
      <w:proofErr w:type="spellEnd"/>
      <w:r w:rsidRPr="0038734D">
        <w:rPr>
          <w:color w:val="000000"/>
        </w:rPr>
        <w:t xml:space="preserve"> s </w:t>
      </w:r>
      <w:proofErr w:type="spellStart"/>
      <w:r w:rsidRPr="0038734D">
        <w:rPr>
          <w:color w:val="000000"/>
        </w:rPr>
        <w:t>sklepom</w:t>
      </w:r>
      <w:proofErr w:type="spellEnd"/>
      <w:r w:rsidRPr="0038734D">
        <w:rPr>
          <w:color w:val="000000"/>
        </w:rPr>
        <w:t xml:space="preserve"> </w:t>
      </w:r>
      <w:proofErr w:type="spellStart"/>
      <w:r w:rsidRPr="0038734D">
        <w:rPr>
          <w:color w:val="000000"/>
        </w:rPr>
        <w:t>zavrnjene</w:t>
      </w:r>
      <w:proofErr w:type="spellEnd"/>
      <w:r w:rsidRPr="0038734D">
        <w:rPr>
          <w:color w:val="000000"/>
        </w:rPr>
        <w:t xml:space="preserve"> </w:t>
      </w:r>
      <w:proofErr w:type="spellStart"/>
      <w:r w:rsidRPr="0038734D">
        <w:rPr>
          <w:color w:val="000000"/>
        </w:rPr>
        <w:t>kot</w:t>
      </w:r>
      <w:proofErr w:type="spellEnd"/>
      <w:r w:rsidRPr="0038734D">
        <w:rPr>
          <w:color w:val="000000"/>
        </w:rPr>
        <w:t xml:space="preserve"> </w:t>
      </w:r>
      <w:proofErr w:type="spellStart"/>
      <w:r w:rsidRPr="0038734D">
        <w:rPr>
          <w:color w:val="000000"/>
        </w:rPr>
        <w:t>neustrezne</w:t>
      </w:r>
      <w:proofErr w:type="spellEnd"/>
      <w:r w:rsidRPr="0038734D">
        <w:rPr>
          <w:color w:val="000000"/>
        </w:rPr>
        <w:t>.</w:t>
      </w:r>
      <w:proofErr w:type="gramEnd"/>
    </w:p>
    <w:p w:rsidR="00B75118" w:rsidRDefault="00B75118" w:rsidP="000F7114">
      <w:pPr>
        <w:rPr>
          <w:rFonts w:ascii="Arial" w:hAnsi="Arial" w:cs="Arial"/>
          <w:sz w:val="22"/>
          <w:szCs w:val="22"/>
          <w:lang w:val="sl-SI"/>
        </w:rPr>
      </w:pPr>
    </w:p>
    <w:p w:rsidR="00B75118" w:rsidRPr="006A424B" w:rsidRDefault="00B75118" w:rsidP="000F7114">
      <w:pPr>
        <w:rPr>
          <w:rFonts w:ascii="Arial" w:hAnsi="Arial" w:cs="Arial"/>
          <w:sz w:val="22"/>
          <w:szCs w:val="22"/>
          <w:lang w:val="sl-SI"/>
        </w:rPr>
      </w:pPr>
    </w:p>
    <w:p w:rsidR="00D17C7D" w:rsidRPr="00F94A2F" w:rsidRDefault="00D17C7D" w:rsidP="00D61344">
      <w:pPr>
        <w:jc w:val="both"/>
        <w:rPr>
          <w:rFonts w:ascii="Arial" w:hAnsi="Arial" w:cs="Arial"/>
          <w:b/>
          <w:sz w:val="22"/>
          <w:szCs w:val="22"/>
          <w:lang w:val="sl-SI"/>
        </w:rPr>
      </w:pPr>
    </w:p>
    <w:p w:rsidR="003348CB" w:rsidRPr="003C45A9" w:rsidRDefault="003348CB" w:rsidP="003348CB">
      <w:pPr>
        <w:rPr>
          <w:b/>
          <w:color w:val="000000"/>
        </w:rPr>
      </w:pPr>
      <w:r w:rsidRPr="0038734D">
        <w:rPr>
          <w:b/>
          <w:color w:val="000000"/>
        </w:rPr>
        <w:t xml:space="preserve">II. </w:t>
      </w:r>
      <w:proofErr w:type="spellStart"/>
      <w:r>
        <w:rPr>
          <w:b/>
          <w:color w:val="000000"/>
        </w:rPr>
        <w:t>M</w:t>
      </w:r>
      <w:r w:rsidRPr="0038734D">
        <w:rPr>
          <w:b/>
          <w:color w:val="000000"/>
        </w:rPr>
        <w:t>erila</w:t>
      </w:r>
      <w:proofErr w:type="spellEnd"/>
      <w:r w:rsidRPr="0038734D">
        <w:rPr>
          <w:b/>
          <w:color w:val="000000"/>
        </w:rPr>
        <w:t xml:space="preserve"> </w:t>
      </w:r>
      <w:proofErr w:type="spellStart"/>
      <w:r w:rsidRPr="0038734D">
        <w:rPr>
          <w:b/>
          <w:color w:val="000000"/>
        </w:rPr>
        <w:t>za</w:t>
      </w:r>
      <w:proofErr w:type="spellEnd"/>
      <w:r w:rsidRPr="0038734D">
        <w:rPr>
          <w:b/>
          <w:color w:val="000000"/>
        </w:rPr>
        <w:t xml:space="preserve"> </w:t>
      </w:r>
      <w:proofErr w:type="spellStart"/>
      <w:r w:rsidRPr="0038734D">
        <w:rPr>
          <w:b/>
          <w:color w:val="000000"/>
        </w:rPr>
        <w:t>ocenjevanje</w:t>
      </w:r>
      <w:proofErr w:type="spellEnd"/>
      <w:r>
        <w:rPr>
          <w:b/>
          <w:color w:val="000000"/>
        </w:rPr>
        <w:t xml:space="preserve"> </w:t>
      </w:r>
      <w:proofErr w:type="spellStart"/>
      <w:r>
        <w:rPr>
          <w:b/>
          <w:color w:val="000000"/>
        </w:rPr>
        <w:t>dejavnosti</w:t>
      </w:r>
      <w:proofErr w:type="spellEnd"/>
    </w:p>
    <w:p w:rsidR="00CD4D3F" w:rsidRDefault="00CD4D3F" w:rsidP="00CD4D3F">
      <w:pPr>
        <w:jc w:val="both"/>
        <w:rPr>
          <w:rFonts w:ascii="Arial" w:hAnsi="Arial" w:cs="Arial"/>
          <w:b/>
          <w:sz w:val="22"/>
          <w:szCs w:val="22"/>
          <w:u w:val="single"/>
          <w:lang w:val="sl-SI"/>
        </w:rPr>
      </w:pPr>
    </w:p>
    <w:p w:rsidR="00EA5F6C" w:rsidRPr="005E01C1" w:rsidRDefault="00125B84" w:rsidP="005E01C1">
      <w:pPr>
        <w:pStyle w:val="Odstavekseznama"/>
        <w:numPr>
          <w:ilvl w:val="0"/>
          <w:numId w:val="11"/>
        </w:numPr>
        <w:jc w:val="both"/>
        <w:rPr>
          <w:b/>
          <w:sz w:val="22"/>
          <w:szCs w:val="22"/>
          <w:lang w:val="sl-SI"/>
        </w:rPr>
      </w:pPr>
      <w:r>
        <w:rPr>
          <w:b/>
          <w:sz w:val="22"/>
          <w:szCs w:val="22"/>
          <w:lang w:val="sl-SI"/>
        </w:rPr>
        <w:t xml:space="preserve">cilji </w:t>
      </w:r>
      <w:r w:rsidR="001F71A2" w:rsidRPr="006E6D9E">
        <w:rPr>
          <w:b/>
          <w:sz w:val="22"/>
          <w:szCs w:val="22"/>
          <w:lang w:val="sl-SI"/>
        </w:rPr>
        <w:t>dejavnost</w:t>
      </w:r>
      <w:r>
        <w:rPr>
          <w:b/>
          <w:sz w:val="22"/>
          <w:szCs w:val="22"/>
          <w:lang w:val="sl-SI"/>
        </w:rPr>
        <w:t>i</w:t>
      </w:r>
      <w:r w:rsidR="001F71A2" w:rsidRPr="006E6D9E">
        <w:rPr>
          <w:b/>
          <w:sz w:val="22"/>
          <w:szCs w:val="22"/>
          <w:lang w:val="sl-SI"/>
        </w:rPr>
        <w:t xml:space="preserve"> so v skladu s </w:t>
      </w:r>
      <w:r>
        <w:rPr>
          <w:b/>
          <w:sz w:val="22"/>
          <w:szCs w:val="22"/>
          <w:lang w:val="sl-SI"/>
        </w:rPr>
        <w:t xml:space="preserve">cilji </w:t>
      </w:r>
      <w:proofErr w:type="spellStart"/>
      <w:r w:rsidR="001F71A2" w:rsidRPr="006E6D9E">
        <w:rPr>
          <w:b/>
          <w:sz w:val="22"/>
          <w:szCs w:val="22"/>
          <w:lang w:val="sl-SI"/>
        </w:rPr>
        <w:t>kurikul</w:t>
      </w:r>
      <w:r>
        <w:rPr>
          <w:b/>
          <w:sz w:val="22"/>
          <w:szCs w:val="22"/>
          <w:lang w:val="sl-SI"/>
        </w:rPr>
        <w:t>a</w:t>
      </w:r>
      <w:proofErr w:type="spellEnd"/>
      <w:r w:rsidR="006E6D9E">
        <w:rPr>
          <w:b/>
          <w:sz w:val="22"/>
          <w:szCs w:val="22"/>
          <w:lang w:val="sl-SI"/>
        </w:rPr>
        <w:t xml:space="preserve"> </w:t>
      </w:r>
      <w:r>
        <w:rPr>
          <w:b/>
          <w:sz w:val="22"/>
          <w:szCs w:val="22"/>
          <w:lang w:val="sl-SI"/>
        </w:rPr>
        <w:t xml:space="preserve">za </w:t>
      </w:r>
      <w:r w:rsidR="006E6D9E">
        <w:rPr>
          <w:b/>
          <w:sz w:val="22"/>
          <w:szCs w:val="22"/>
          <w:lang w:val="sl-SI"/>
        </w:rPr>
        <w:t>vrt</w:t>
      </w:r>
      <w:r>
        <w:rPr>
          <w:b/>
          <w:sz w:val="22"/>
          <w:szCs w:val="22"/>
          <w:lang w:val="sl-SI"/>
        </w:rPr>
        <w:t>ec</w:t>
      </w:r>
      <w:r w:rsidR="006E6D9E">
        <w:rPr>
          <w:b/>
          <w:sz w:val="22"/>
          <w:szCs w:val="22"/>
          <w:lang w:val="sl-SI"/>
        </w:rPr>
        <w:t xml:space="preserve"> </w:t>
      </w:r>
      <w:r w:rsidR="001F71A2" w:rsidRPr="006E6D9E">
        <w:rPr>
          <w:b/>
          <w:sz w:val="22"/>
          <w:szCs w:val="22"/>
          <w:lang w:val="sl-SI"/>
        </w:rPr>
        <w:t>in</w:t>
      </w:r>
      <w:r w:rsidR="006E6D9E" w:rsidRPr="006E6D9E">
        <w:rPr>
          <w:b/>
          <w:sz w:val="22"/>
          <w:szCs w:val="22"/>
          <w:lang w:val="sl-SI"/>
        </w:rPr>
        <w:t xml:space="preserve"> predmetom  razpisa</w:t>
      </w:r>
      <w:r w:rsidR="001F71A2" w:rsidRPr="006E6D9E">
        <w:rPr>
          <w:b/>
          <w:sz w:val="22"/>
          <w:szCs w:val="22"/>
          <w:lang w:val="sl-SI"/>
        </w:rPr>
        <w:t xml:space="preserve">  </w:t>
      </w:r>
      <w:r w:rsidR="001F71A2" w:rsidRPr="005E01C1">
        <w:rPr>
          <w:b/>
          <w:sz w:val="22"/>
          <w:szCs w:val="22"/>
          <w:lang w:val="sl-SI"/>
        </w:rPr>
        <w:t xml:space="preserve">    </w:t>
      </w:r>
    </w:p>
    <w:tbl>
      <w:tblPr>
        <w:tblStyle w:val="Tabelamrea"/>
        <w:tblW w:w="0" w:type="auto"/>
        <w:tblLook w:val="01E0" w:firstRow="1" w:lastRow="1" w:firstColumn="1" w:lastColumn="1" w:noHBand="0" w:noVBand="0"/>
      </w:tblPr>
      <w:tblGrid>
        <w:gridCol w:w="1008"/>
        <w:gridCol w:w="7438"/>
      </w:tblGrid>
      <w:tr w:rsidR="00D61344" w:rsidRPr="006E6D9E">
        <w:tc>
          <w:tcPr>
            <w:tcW w:w="1008" w:type="dxa"/>
          </w:tcPr>
          <w:p w:rsidR="00D61344" w:rsidRPr="006E6D9E" w:rsidRDefault="00D53425" w:rsidP="00CA15B9">
            <w:pPr>
              <w:jc w:val="both"/>
              <w:rPr>
                <w:sz w:val="22"/>
                <w:szCs w:val="22"/>
                <w:lang w:val="sl-SI"/>
              </w:rPr>
            </w:pPr>
            <w:r w:rsidRPr="006E6D9E">
              <w:rPr>
                <w:sz w:val="22"/>
                <w:szCs w:val="22"/>
                <w:lang w:val="sl-SI"/>
              </w:rPr>
              <w:t>0</w:t>
            </w:r>
            <w:r w:rsidR="00466522" w:rsidRPr="006E6D9E">
              <w:rPr>
                <w:sz w:val="22"/>
                <w:szCs w:val="22"/>
                <w:lang w:val="sl-SI"/>
              </w:rPr>
              <w:t xml:space="preserve"> toč</w:t>
            </w:r>
            <w:r w:rsidR="00B83458" w:rsidRPr="006E6D9E">
              <w:rPr>
                <w:sz w:val="22"/>
                <w:szCs w:val="22"/>
                <w:lang w:val="sl-SI"/>
              </w:rPr>
              <w:t>k</w:t>
            </w:r>
          </w:p>
        </w:tc>
        <w:tc>
          <w:tcPr>
            <w:tcW w:w="7438" w:type="dxa"/>
          </w:tcPr>
          <w:p w:rsidR="00D61344" w:rsidRPr="006E6D9E" w:rsidRDefault="00D628F7" w:rsidP="00CA15B9">
            <w:pPr>
              <w:jc w:val="both"/>
              <w:rPr>
                <w:sz w:val="22"/>
                <w:szCs w:val="22"/>
                <w:lang w:val="sl-SI"/>
              </w:rPr>
            </w:pPr>
            <w:r w:rsidRPr="006E6D9E">
              <w:rPr>
                <w:sz w:val="22"/>
                <w:szCs w:val="22"/>
                <w:lang w:val="sl-SI"/>
              </w:rPr>
              <w:t>nobeden od postavljenih ciljev</w:t>
            </w:r>
            <w:r w:rsidR="00A638B4">
              <w:rPr>
                <w:sz w:val="22"/>
                <w:szCs w:val="22"/>
                <w:lang w:val="sl-SI"/>
              </w:rPr>
              <w:t xml:space="preserve"> dejavnosti </w:t>
            </w:r>
            <w:r w:rsidRPr="006E6D9E">
              <w:rPr>
                <w:sz w:val="22"/>
                <w:szCs w:val="22"/>
                <w:lang w:val="sl-SI"/>
              </w:rPr>
              <w:t xml:space="preserve"> ni v skladu s </w:t>
            </w:r>
            <w:proofErr w:type="spellStart"/>
            <w:r w:rsidRPr="006E6D9E">
              <w:rPr>
                <w:sz w:val="22"/>
                <w:szCs w:val="22"/>
                <w:lang w:val="sl-SI"/>
              </w:rPr>
              <w:t>kurikulom</w:t>
            </w:r>
            <w:proofErr w:type="spellEnd"/>
            <w:r w:rsidRPr="006E6D9E">
              <w:rPr>
                <w:sz w:val="22"/>
                <w:szCs w:val="22"/>
                <w:lang w:val="sl-SI"/>
              </w:rPr>
              <w:t xml:space="preserve"> in predmetom razpisa</w:t>
            </w:r>
          </w:p>
        </w:tc>
      </w:tr>
      <w:tr w:rsidR="00D61344" w:rsidRPr="006E6D9E">
        <w:tc>
          <w:tcPr>
            <w:tcW w:w="1008" w:type="dxa"/>
          </w:tcPr>
          <w:p w:rsidR="00D61344" w:rsidRPr="006E6D9E" w:rsidRDefault="00B83458" w:rsidP="00B83458">
            <w:pPr>
              <w:jc w:val="both"/>
              <w:rPr>
                <w:sz w:val="22"/>
                <w:szCs w:val="22"/>
                <w:lang w:val="sl-SI"/>
              </w:rPr>
            </w:pPr>
            <w:r w:rsidRPr="006E6D9E">
              <w:rPr>
                <w:sz w:val="22"/>
                <w:szCs w:val="22"/>
                <w:lang w:val="sl-SI"/>
              </w:rPr>
              <w:t>1</w:t>
            </w:r>
            <w:r w:rsidR="00D61344" w:rsidRPr="006E6D9E">
              <w:rPr>
                <w:sz w:val="22"/>
                <w:szCs w:val="22"/>
                <w:lang w:val="sl-SI"/>
              </w:rPr>
              <w:t xml:space="preserve"> točk</w:t>
            </w:r>
            <w:r w:rsidRPr="006E6D9E">
              <w:rPr>
                <w:sz w:val="22"/>
                <w:szCs w:val="22"/>
                <w:lang w:val="sl-SI"/>
              </w:rPr>
              <w:t>a</w:t>
            </w:r>
          </w:p>
        </w:tc>
        <w:tc>
          <w:tcPr>
            <w:tcW w:w="7438" w:type="dxa"/>
          </w:tcPr>
          <w:p w:rsidR="00D61344" w:rsidRPr="006E6D9E" w:rsidRDefault="00FC73BB" w:rsidP="00FC73BB">
            <w:pPr>
              <w:jc w:val="both"/>
              <w:rPr>
                <w:sz w:val="22"/>
                <w:szCs w:val="22"/>
                <w:lang w:val="sl-SI"/>
              </w:rPr>
            </w:pPr>
            <w:r>
              <w:rPr>
                <w:sz w:val="22"/>
                <w:szCs w:val="22"/>
                <w:lang w:val="sl-SI"/>
              </w:rPr>
              <w:t>p</w:t>
            </w:r>
            <w:r w:rsidR="00A75EB0" w:rsidRPr="006E6D9E">
              <w:rPr>
                <w:sz w:val="22"/>
                <w:szCs w:val="22"/>
                <w:lang w:val="sl-SI"/>
              </w:rPr>
              <w:t xml:space="preserve">ostavljeni cilji </w:t>
            </w:r>
            <w:r w:rsidR="00A638B4">
              <w:rPr>
                <w:sz w:val="22"/>
                <w:szCs w:val="22"/>
                <w:lang w:val="sl-SI"/>
              </w:rPr>
              <w:t xml:space="preserve">dejavnosti </w:t>
            </w:r>
            <w:r w:rsidR="00A75EB0" w:rsidRPr="006E6D9E">
              <w:rPr>
                <w:sz w:val="22"/>
                <w:szCs w:val="22"/>
                <w:lang w:val="sl-SI"/>
              </w:rPr>
              <w:t xml:space="preserve">so delno v skladu s </w:t>
            </w:r>
            <w:proofErr w:type="spellStart"/>
            <w:r w:rsidR="00A75EB0" w:rsidRPr="006E6D9E">
              <w:rPr>
                <w:sz w:val="22"/>
                <w:szCs w:val="22"/>
                <w:lang w:val="sl-SI"/>
              </w:rPr>
              <w:t>kurikulom</w:t>
            </w:r>
            <w:proofErr w:type="spellEnd"/>
            <w:r w:rsidR="00A75EB0" w:rsidRPr="006E6D9E">
              <w:rPr>
                <w:sz w:val="22"/>
                <w:szCs w:val="22"/>
                <w:lang w:val="sl-SI"/>
              </w:rPr>
              <w:t xml:space="preserve"> in predmetom razpisa</w:t>
            </w:r>
            <w:r w:rsidR="002B263F" w:rsidRPr="006E6D9E">
              <w:rPr>
                <w:sz w:val="22"/>
                <w:szCs w:val="22"/>
                <w:lang w:val="sl-SI"/>
              </w:rPr>
              <w:t xml:space="preserve"> </w:t>
            </w:r>
          </w:p>
        </w:tc>
      </w:tr>
      <w:tr w:rsidR="00D61344" w:rsidRPr="006E6D9E">
        <w:tc>
          <w:tcPr>
            <w:tcW w:w="1008" w:type="dxa"/>
          </w:tcPr>
          <w:p w:rsidR="00D61344" w:rsidRPr="006E6D9E" w:rsidRDefault="00B83458" w:rsidP="00CA15B9">
            <w:pPr>
              <w:jc w:val="both"/>
              <w:rPr>
                <w:sz w:val="22"/>
                <w:szCs w:val="22"/>
                <w:lang w:val="sl-SI"/>
              </w:rPr>
            </w:pPr>
            <w:r w:rsidRPr="006E6D9E">
              <w:rPr>
                <w:sz w:val="22"/>
                <w:szCs w:val="22"/>
                <w:lang w:val="sl-SI"/>
              </w:rPr>
              <w:t>4</w:t>
            </w:r>
            <w:r w:rsidR="00D61344" w:rsidRPr="006E6D9E">
              <w:rPr>
                <w:sz w:val="22"/>
                <w:szCs w:val="22"/>
                <w:lang w:val="sl-SI"/>
              </w:rPr>
              <w:t xml:space="preserve"> točk</w:t>
            </w:r>
            <w:r w:rsidR="00102504" w:rsidRPr="006E6D9E">
              <w:rPr>
                <w:sz w:val="22"/>
                <w:szCs w:val="22"/>
                <w:lang w:val="sl-SI"/>
              </w:rPr>
              <w:t>e</w:t>
            </w:r>
          </w:p>
        </w:tc>
        <w:tc>
          <w:tcPr>
            <w:tcW w:w="7438" w:type="dxa"/>
          </w:tcPr>
          <w:p w:rsidR="00D61344" w:rsidRPr="006E6D9E" w:rsidRDefault="00D628F7" w:rsidP="00CA15B9">
            <w:pPr>
              <w:jc w:val="both"/>
              <w:rPr>
                <w:sz w:val="22"/>
                <w:szCs w:val="22"/>
                <w:lang w:val="sl-SI"/>
              </w:rPr>
            </w:pPr>
            <w:r w:rsidRPr="006E6D9E">
              <w:rPr>
                <w:sz w:val="22"/>
                <w:szCs w:val="22"/>
                <w:lang w:val="sl-SI"/>
              </w:rPr>
              <w:t xml:space="preserve">postavljeni cilji </w:t>
            </w:r>
            <w:r w:rsidR="00A638B4">
              <w:rPr>
                <w:sz w:val="22"/>
                <w:szCs w:val="22"/>
                <w:lang w:val="sl-SI"/>
              </w:rPr>
              <w:t xml:space="preserve">dejavnosti </w:t>
            </w:r>
            <w:r w:rsidRPr="006E6D9E">
              <w:rPr>
                <w:sz w:val="22"/>
                <w:szCs w:val="22"/>
                <w:lang w:val="sl-SI"/>
              </w:rPr>
              <w:t xml:space="preserve">so v skladu s </w:t>
            </w:r>
            <w:proofErr w:type="spellStart"/>
            <w:r w:rsidRPr="006E6D9E">
              <w:rPr>
                <w:sz w:val="22"/>
                <w:szCs w:val="22"/>
                <w:lang w:val="sl-SI"/>
              </w:rPr>
              <w:t>kurikulom</w:t>
            </w:r>
            <w:proofErr w:type="spellEnd"/>
            <w:r w:rsidRPr="006E6D9E">
              <w:rPr>
                <w:sz w:val="22"/>
                <w:szCs w:val="22"/>
                <w:lang w:val="sl-SI"/>
              </w:rPr>
              <w:t xml:space="preserve"> in predmetom razpisa</w:t>
            </w:r>
          </w:p>
        </w:tc>
      </w:tr>
    </w:tbl>
    <w:p w:rsidR="00D61344" w:rsidRDefault="00D61344" w:rsidP="00CA15B9">
      <w:pPr>
        <w:jc w:val="both"/>
        <w:rPr>
          <w:rFonts w:ascii="Arial" w:hAnsi="Arial" w:cs="Arial"/>
          <w:sz w:val="22"/>
          <w:szCs w:val="22"/>
          <w:lang w:val="sl-SI"/>
        </w:rPr>
      </w:pPr>
    </w:p>
    <w:p w:rsidR="000E1204" w:rsidRDefault="000E1204" w:rsidP="00CA15B9">
      <w:pPr>
        <w:jc w:val="both"/>
        <w:rPr>
          <w:rFonts w:ascii="Arial" w:hAnsi="Arial" w:cs="Arial"/>
          <w:sz w:val="22"/>
          <w:szCs w:val="22"/>
          <w:lang w:val="sl-SI"/>
        </w:rPr>
      </w:pPr>
    </w:p>
    <w:p w:rsidR="00CA5433" w:rsidRPr="006E6D9E" w:rsidRDefault="00CD4D3F" w:rsidP="00CD4D3F">
      <w:pPr>
        <w:pStyle w:val="Odstavekseznama"/>
        <w:numPr>
          <w:ilvl w:val="0"/>
          <w:numId w:val="11"/>
        </w:numPr>
        <w:jc w:val="both"/>
        <w:rPr>
          <w:b/>
          <w:sz w:val="22"/>
          <w:szCs w:val="22"/>
          <w:lang w:val="sl-SI"/>
        </w:rPr>
      </w:pPr>
      <w:r w:rsidRPr="006E6D9E">
        <w:rPr>
          <w:b/>
          <w:sz w:val="22"/>
          <w:szCs w:val="22"/>
          <w:lang w:val="sl-SI"/>
        </w:rPr>
        <w:t>število oddelkov vključenih v dejavnost (v %)</w:t>
      </w:r>
    </w:p>
    <w:tbl>
      <w:tblPr>
        <w:tblStyle w:val="Tabelamrea"/>
        <w:tblW w:w="0" w:type="auto"/>
        <w:tblLook w:val="01E0" w:firstRow="1" w:lastRow="1" w:firstColumn="1" w:lastColumn="1" w:noHBand="0" w:noVBand="0"/>
      </w:tblPr>
      <w:tblGrid>
        <w:gridCol w:w="1008"/>
        <w:gridCol w:w="7438"/>
      </w:tblGrid>
      <w:tr w:rsidR="00CA5433" w:rsidRPr="006E6D9E">
        <w:trPr>
          <w:trHeight w:val="231"/>
        </w:trPr>
        <w:tc>
          <w:tcPr>
            <w:tcW w:w="1008" w:type="dxa"/>
          </w:tcPr>
          <w:p w:rsidR="00CA5433" w:rsidRPr="006E6D9E" w:rsidRDefault="00CD4D3F" w:rsidP="006F2F2A">
            <w:pPr>
              <w:jc w:val="both"/>
              <w:rPr>
                <w:sz w:val="22"/>
                <w:szCs w:val="22"/>
                <w:lang w:val="sl-SI"/>
              </w:rPr>
            </w:pPr>
            <w:r w:rsidRPr="006E6D9E">
              <w:rPr>
                <w:sz w:val="22"/>
                <w:szCs w:val="22"/>
                <w:lang w:val="sl-SI"/>
              </w:rPr>
              <w:t>2</w:t>
            </w:r>
            <w:r w:rsidR="00CA5433" w:rsidRPr="006E6D9E">
              <w:rPr>
                <w:sz w:val="22"/>
                <w:szCs w:val="22"/>
                <w:lang w:val="sl-SI"/>
              </w:rPr>
              <w:t xml:space="preserve"> točk</w:t>
            </w:r>
            <w:r w:rsidRPr="006E6D9E">
              <w:rPr>
                <w:sz w:val="22"/>
                <w:szCs w:val="22"/>
                <w:lang w:val="sl-SI"/>
              </w:rPr>
              <w:t>i</w:t>
            </w:r>
          </w:p>
        </w:tc>
        <w:tc>
          <w:tcPr>
            <w:tcW w:w="7438" w:type="dxa"/>
          </w:tcPr>
          <w:p w:rsidR="00CA5433" w:rsidRPr="006E6D9E" w:rsidRDefault="00CD4D3F" w:rsidP="00915252">
            <w:pPr>
              <w:jc w:val="both"/>
              <w:rPr>
                <w:sz w:val="22"/>
                <w:szCs w:val="22"/>
                <w:lang w:val="sl-SI"/>
              </w:rPr>
            </w:pPr>
            <w:r w:rsidRPr="006E6D9E">
              <w:rPr>
                <w:sz w:val="22"/>
                <w:szCs w:val="22"/>
                <w:lang w:val="sl-SI"/>
              </w:rPr>
              <w:t xml:space="preserve">do </w:t>
            </w:r>
            <w:r w:rsidR="00915252" w:rsidRPr="006E6D9E">
              <w:rPr>
                <w:sz w:val="22"/>
                <w:szCs w:val="22"/>
                <w:lang w:val="sl-SI"/>
              </w:rPr>
              <w:t>3</w:t>
            </w:r>
            <w:r w:rsidRPr="006E6D9E">
              <w:rPr>
                <w:sz w:val="22"/>
                <w:szCs w:val="22"/>
                <w:lang w:val="sl-SI"/>
              </w:rPr>
              <w:t>0%</w:t>
            </w:r>
            <w:r w:rsidR="00475591" w:rsidRPr="006E6D9E">
              <w:rPr>
                <w:sz w:val="22"/>
                <w:szCs w:val="22"/>
                <w:lang w:val="sl-SI"/>
              </w:rPr>
              <w:t xml:space="preserve"> </w:t>
            </w:r>
          </w:p>
        </w:tc>
      </w:tr>
      <w:tr w:rsidR="00CA5433" w:rsidRPr="006E6D9E">
        <w:tc>
          <w:tcPr>
            <w:tcW w:w="1008" w:type="dxa"/>
          </w:tcPr>
          <w:p w:rsidR="00CA5433" w:rsidRPr="006E6D9E" w:rsidRDefault="00CD4D3F" w:rsidP="00CD4D3F">
            <w:pPr>
              <w:jc w:val="both"/>
              <w:rPr>
                <w:sz w:val="22"/>
                <w:szCs w:val="22"/>
                <w:lang w:val="sl-SI"/>
              </w:rPr>
            </w:pPr>
            <w:r w:rsidRPr="006E6D9E">
              <w:rPr>
                <w:sz w:val="22"/>
                <w:szCs w:val="22"/>
                <w:lang w:val="sl-SI"/>
              </w:rPr>
              <w:t>4</w:t>
            </w:r>
            <w:r w:rsidR="00CA5433" w:rsidRPr="006E6D9E">
              <w:rPr>
                <w:sz w:val="22"/>
                <w:szCs w:val="22"/>
                <w:lang w:val="sl-SI"/>
              </w:rPr>
              <w:t xml:space="preserve"> točk</w:t>
            </w:r>
            <w:r w:rsidRPr="006E6D9E">
              <w:rPr>
                <w:sz w:val="22"/>
                <w:szCs w:val="22"/>
                <w:lang w:val="sl-SI"/>
              </w:rPr>
              <w:t>e</w:t>
            </w:r>
          </w:p>
        </w:tc>
        <w:tc>
          <w:tcPr>
            <w:tcW w:w="7438" w:type="dxa"/>
          </w:tcPr>
          <w:p w:rsidR="00CA5433" w:rsidRPr="006E6D9E" w:rsidRDefault="00CD4D3F" w:rsidP="00915252">
            <w:pPr>
              <w:jc w:val="both"/>
              <w:rPr>
                <w:sz w:val="22"/>
                <w:szCs w:val="22"/>
                <w:lang w:val="sl-SI"/>
              </w:rPr>
            </w:pPr>
            <w:r w:rsidRPr="006E6D9E">
              <w:rPr>
                <w:sz w:val="22"/>
                <w:szCs w:val="22"/>
                <w:lang w:val="sl-SI"/>
              </w:rPr>
              <w:t xml:space="preserve">od </w:t>
            </w:r>
            <w:r w:rsidR="00915252" w:rsidRPr="006E6D9E">
              <w:rPr>
                <w:sz w:val="22"/>
                <w:szCs w:val="22"/>
                <w:lang w:val="sl-SI"/>
              </w:rPr>
              <w:t>31%</w:t>
            </w:r>
            <w:r w:rsidRPr="006E6D9E">
              <w:rPr>
                <w:sz w:val="22"/>
                <w:szCs w:val="22"/>
                <w:lang w:val="sl-SI"/>
              </w:rPr>
              <w:t xml:space="preserve"> – </w:t>
            </w:r>
            <w:r w:rsidR="00915252" w:rsidRPr="006E6D9E">
              <w:rPr>
                <w:sz w:val="22"/>
                <w:szCs w:val="22"/>
                <w:lang w:val="sl-SI"/>
              </w:rPr>
              <w:t>70</w:t>
            </w:r>
            <w:r w:rsidRPr="006E6D9E">
              <w:rPr>
                <w:sz w:val="22"/>
                <w:szCs w:val="22"/>
                <w:lang w:val="sl-SI"/>
              </w:rPr>
              <w:t>%</w:t>
            </w:r>
            <w:r w:rsidR="00475591" w:rsidRPr="006E6D9E">
              <w:rPr>
                <w:sz w:val="22"/>
                <w:szCs w:val="22"/>
                <w:lang w:val="sl-SI"/>
              </w:rPr>
              <w:t xml:space="preserve"> </w:t>
            </w:r>
          </w:p>
        </w:tc>
      </w:tr>
      <w:tr w:rsidR="00CA5433" w:rsidRPr="006E6D9E">
        <w:tc>
          <w:tcPr>
            <w:tcW w:w="1008" w:type="dxa"/>
          </w:tcPr>
          <w:p w:rsidR="00CA5433" w:rsidRPr="006E6D9E" w:rsidRDefault="00CD4D3F" w:rsidP="006F2F2A">
            <w:pPr>
              <w:jc w:val="both"/>
              <w:rPr>
                <w:sz w:val="22"/>
                <w:szCs w:val="22"/>
                <w:lang w:val="sl-SI"/>
              </w:rPr>
            </w:pPr>
            <w:r w:rsidRPr="006E6D9E">
              <w:rPr>
                <w:sz w:val="22"/>
                <w:szCs w:val="22"/>
                <w:lang w:val="sl-SI"/>
              </w:rPr>
              <w:t>6</w:t>
            </w:r>
            <w:r w:rsidR="00CA5433" w:rsidRPr="006E6D9E">
              <w:rPr>
                <w:sz w:val="22"/>
                <w:szCs w:val="22"/>
                <w:lang w:val="sl-SI"/>
              </w:rPr>
              <w:t xml:space="preserve"> točk</w:t>
            </w:r>
          </w:p>
        </w:tc>
        <w:tc>
          <w:tcPr>
            <w:tcW w:w="7438" w:type="dxa"/>
          </w:tcPr>
          <w:p w:rsidR="00CA5433" w:rsidRPr="006E6D9E" w:rsidRDefault="00CD4D3F" w:rsidP="00915252">
            <w:pPr>
              <w:jc w:val="both"/>
              <w:rPr>
                <w:sz w:val="22"/>
                <w:szCs w:val="22"/>
                <w:lang w:val="sl-SI"/>
              </w:rPr>
            </w:pPr>
            <w:r w:rsidRPr="006E6D9E">
              <w:rPr>
                <w:sz w:val="22"/>
                <w:szCs w:val="22"/>
                <w:lang w:val="sl-SI"/>
              </w:rPr>
              <w:t xml:space="preserve">od </w:t>
            </w:r>
            <w:r w:rsidR="00915252" w:rsidRPr="006E6D9E">
              <w:rPr>
                <w:sz w:val="22"/>
                <w:szCs w:val="22"/>
                <w:lang w:val="sl-SI"/>
              </w:rPr>
              <w:t>71</w:t>
            </w:r>
            <w:r w:rsidR="00863F51">
              <w:rPr>
                <w:sz w:val="22"/>
                <w:szCs w:val="22"/>
                <w:lang w:val="sl-SI"/>
              </w:rPr>
              <w:t>%</w:t>
            </w:r>
            <w:r w:rsidRPr="006E6D9E">
              <w:rPr>
                <w:sz w:val="22"/>
                <w:szCs w:val="22"/>
                <w:lang w:val="sl-SI"/>
              </w:rPr>
              <w:t xml:space="preserve"> – 100%</w:t>
            </w:r>
            <w:r w:rsidR="00475591" w:rsidRPr="006E6D9E">
              <w:rPr>
                <w:sz w:val="22"/>
                <w:szCs w:val="22"/>
                <w:lang w:val="sl-SI"/>
              </w:rPr>
              <w:t xml:space="preserve"> </w:t>
            </w:r>
          </w:p>
        </w:tc>
      </w:tr>
    </w:tbl>
    <w:p w:rsidR="00FB3E1D" w:rsidRDefault="00FB3E1D" w:rsidP="00CA15B9">
      <w:pPr>
        <w:jc w:val="both"/>
        <w:rPr>
          <w:rFonts w:ascii="Arial" w:hAnsi="Arial" w:cs="Arial"/>
          <w:b/>
          <w:sz w:val="22"/>
          <w:szCs w:val="22"/>
          <w:u w:val="single"/>
          <w:lang w:val="sl-SI"/>
        </w:rPr>
      </w:pPr>
    </w:p>
    <w:p w:rsidR="000E1204" w:rsidRDefault="000E1204" w:rsidP="00CA15B9">
      <w:pPr>
        <w:jc w:val="both"/>
        <w:rPr>
          <w:rFonts w:ascii="Arial" w:hAnsi="Arial" w:cs="Arial"/>
          <w:b/>
          <w:sz w:val="22"/>
          <w:szCs w:val="22"/>
          <w:u w:val="single"/>
          <w:lang w:val="sl-SI"/>
        </w:rPr>
      </w:pPr>
    </w:p>
    <w:p w:rsidR="005E01C1" w:rsidRPr="006E6D9E" w:rsidRDefault="005E01C1" w:rsidP="005E01C1">
      <w:pPr>
        <w:pStyle w:val="Odstavekseznama"/>
        <w:numPr>
          <w:ilvl w:val="0"/>
          <w:numId w:val="11"/>
        </w:numPr>
        <w:jc w:val="both"/>
        <w:rPr>
          <w:b/>
          <w:sz w:val="22"/>
          <w:szCs w:val="22"/>
          <w:lang w:val="sl-SI"/>
        </w:rPr>
      </w:pPr>
      <w:r>
        <w:rPr>
          <w:b/>
          <w:sz w:val="22"/>
          <w:szCs w:val="22"/>
          <w:lang w:val="sl-SI"/>
        </w:rPr>
        <w:t>ciljna skupina dejavnosti je jasno in konkretno opredeljena, predvideno število otrok oz. oddelkov je ustrezno in skladno z vsebinsko zasnovo dejavnosti</w:t>
      </w:r>
      <w:r w:rsidRPr="006E6D9E">
        <w:rPr>
          <w:b/>
          <w:sz w:val="22"/>
          <w:szCs w:val="22"/>
          <w:lang w:val="sl-SI"/>
        </w:rPr>
        <w:t xml:space="preserve"> </w:t>
      </w:r>
    </w:p>
    <w:tbl>
      <w:tblPr>
        <w:tblStyle w:val="Tabelamrea"/>
        <w:tblW w:w="0" w:type="auto"/>
        <w:tblLook w:val="01E0" w:firstRow="1" w:lastRow="1" w:firstColumn="1" w:lastColumn="1" w:noHBand="0" w:noVBand="0"/>
      </w:tblPr>
      <w:tblGrid>
        <w:gridCol w:w="1008"/>
        <w:gridCol w:w="7438"/>
      </w:tblGrid>
      <w:tr w:rsidR="005E01C1" w:rsidRPr="006E6D9E" w:rsidTr="000E0860">
        <w:tc>
          <w:tcPr>
            <w:tcW w:w="1008" w:type="dxa"/>
          </w:tcPr>
          <w:p w:rsidR="005E01C1" w:rsidRPr="006E6D9E" w:rsidRDefault="005E01C1" w:rsidP="000E0860">
            <w:pPr>
              <w:jc w:val="both"/>
              <w:rPr>
                <w:sz w:val="22"/>
                <w:szCs w:val="22"/>
                <w:lang w:val="sl-SI"/>
              </w:rPr>
            </w:pPr>
            <w:r w:rsidRPr="006E6D9E">
              <w:rPr>
                <w:sz w:val="22"/>
                <w:szCs w:val="22"/>
                <w:lang w:val="sl-SI"/>
              </w:rPr>
              <w:t>0 točk</w:t>
            </w:r>
          </w:p>
        </w:tc>
        <w:tc>
          <w:tcPr>
            <w:tcW w:w="7438" w:type="dxa"/>
          </w:tcPr>
          <w:p w:rsidR="005E01C1" w:rsidRPr="006E6D9E" w:rsidRDefault="005E01C1" w:rsidP="000E0860">
            <w:pPr>
              <w:jc w:val="both"/>
              <w:rPr>
                <w:sz w:val="22"/>
                <w:szCs w:val="22"/>
                <w:lang w:val="sl-SI"/>
              </w:rPr>
            </w:pPr>
            <w:r w:rsidRPr="006E6D9E">
              <w:rPr>
                <w:sz w:val="22"/>
                <w:szCs w:val="22"/>
                <w:lang w:val="sl-SI"/>
              </w:rPr>
              <w:t>ne izpolnjuje</w:t>
            </w:r>
          </w:p>
        </w:tc>
      </w:tr>
      <w:tr w:rsidR="005E01C1" w:rsidRPr="006E6D9E" w:rsidTr="000E0860">
        <w:tc>
          <w:tcPr>
            <w:tcW w:w="1008" w:type="dxa"/>
          </w:tcPr>
          <w:p w:rsidR="005E01C1" w:rsidRPr="006E6D9E" w:rsidRDefault="005E01C1" w:rsidP="000E0860">
            <w:pPr>
              <w:jc w:val="both"/>
              <w:rPr>
                <w:sz w:val="22"/>
                <w:szCs w:val="22"/>
                <w:lang w:val="sl-SI"/>
              </w:rPr>
            </w:pPr>
            <w:r w:rsidRPr="006E6D9E">
              <w:rPr>
                <w:sz w:val="22"/>
                <w:szCs w:val="22"/>
                <w:lang w:val="sl-SI"/>
              </w:rPr>
              <w:t>1 točka</w:t>
            </w:r>
          </w:p>
        </w:tc>
        <w:tc>
          <w:tcPr>
            <w:tcW w:w="7438" w:type="dxa"/>
          </w:tcPr>
          <w:p w:rsidR="005E01C1" w:rsidRPr="006E6D9E" w:rsidRDefault="005E01C1" w:rsidP="000E0860">
            <w:pPr>
              <w:jc w:val="both"/>
              <w:rPr>
                <w:sz w:val="22"/>
                <w:szCs w:val="22"/>
                <w:lang w:val="sl-SI"/>
              </w:rPr>
            </w:pPr>
            <w:r w:rsidRPr="006E6D9E">
              <w:rPr>
                <w:sz w:val="22"/>
                <w:szCs w:val="22"/>
                <w:lang w:val="sl-SI"/>
              </w:rPr>
              <w:t>delno izpolnjuje</w:t>
            </w:r>
          </w:p>
        </w:tc>
      </w:tr>
      <w:tr w:rsidR="005E01C1" w:rsidRPr="006E6D9E" w:rsidTr="000E0860">
        <w:trPr>
          <w:trHeight w:val="231"/>
        </w:trPr>
        <w:tc>
          <w:tcPr>
            <w:tcW w:w="1008" w:type="dxa"/>
          </w:tcPr>
          <w:p w:rsidR="005E01C1" w:rsidRPr="006E6D9E" w:rsidRDefault="005E01C1" w:rsidP="000E0860">
            <w:pPr>
              <w:jc w:val="both"/>
              <w:rPr>
                <w:sz w:val="22"/>
                <w:szCs w:val="22"/>
                <w:lang w:val="sl-SI"/>
              </w:rPr>
            </w:pPr>
            <w:r w:rsidRPr="006E6D9E">
              <w:rPr>
                <w:sz w:val="22"/>
                <w:szCs w:val="22"/>
                <w:lang w:val="sl-SI"/>
              </w:rPr>
              <w:t>4 točke</w:t>
            </w:r>
          </w:p>
        </w:tc>
        <w:tc>
          <w:tcPr>
            <w:tcW w:w="7438" w:type="dxa"/>
          </w:tcPr>
          <w:p w:rsidR="005E01C1" w:rsidRPr="006E6D9E" w:rsidRDefault="005E01C1" w:rsidP="000E0860">
            <w:pPr>
              <w:jc w:val="both"/>
              <w:rPr>
                <w:sz w:val="22"/>
                <w:szCs w:val="22"/>
                <w:lang w:val="sl-SI"/>
              </w:rPr>
            </w:pPr>
            <w:r w:rsidRPr="006E6D9E">
              <w:rPr>
                <w:sz w:val="22"/>
                <w:szCs w:val="22"/>
                <w:lang w:val="sl-SI"/>
              </w:rPr>
              <w:t>v celoti izpolnjuje</w:t>
            </w:r>
          </w:p>
        </w:tc>
      </w:tr>
    </w:tbl>
    <w:p w:rsidR="001D340D" w:rsidRDefault="001D340D" w:rsidP="00CA15B9">
      <w:pPr>
        <w:jc w:val="both"/>
        <w:rPr>
          <w:rFonts w:ascii="Arial" w:hAnsi="Arial" w:cs="Arial"/>
          <w:b/>
          <w:sz w:val="22"/>
          <w:szCs w:val="22"/>
          <w:u w:val="single"/>
          <w:lang w:val="sl-SI"/>
        </w:rPr>
      </w:pPr>
    </w:p>
    <w:p w:rsidR="000E1204" w:rsidRDefault="000E1204" w:rsidP="00CA15B9">
      <w:pPr>
        <w:jc w:val="both"/>
        <w:rPr>
          <w:rFonts w:ascii="Arial" w:hAnsi="Arial" w:cs="Arial"/>
          <w:b/>
          <w:sz w:val="22"/>
          <w:szCs w:val="22"/>
          <w:u w:val="single"/>
          <w:lang w:val="sl-SI"/>
        </w:rPr>
      </w:pPr>
    </w:p>
    <w:p w:rsidR="00FB3E1D" w:rsidRPr="006E6D9E" w:rsidRDefault="001D340D" w:rsidP="005E01C1">
      <w:pPr>
        <w:pStyle w:val="Odstavekseznama"/>
        <w:numPr>
          <w:ilvl w:val="0"/>
          <w:numId w:val="11"/>
        </w:numPr>
        <w:jc w:val="both"/>
        <w:rPr>
          <w:b/>
          <w:sz w:val="22"/>
          <w:szCs w:val="22"/>
          <w:lang w:val="sl-SI"/>
        </w:rPr>
      </w:pPr>
      <w:r w:rsidRPr="006E6D9E">
        <w:rPr>
          <w:b/>
          <w:sz w:val="22"/>
          <w:szCs w:val="22"/>
          <w:lang w:val="sl-SI"/>
        </w:rPr>
        <w:t>dejavnosti</w:t>
      </w:r>
      <w:r w:rsidR="00CD4D3F" w:rsidRPr="006E6D9E">
        <w:rPr>
          <w:b/>
          <w:sz w:val="22"/>
          <w:szCs w:val="22"/>
          <w:lang w:val="sl-SI"/>
        </w:rPr>
        <w:t xml:space="preserve"> so v skladu z zastavljenimi cilji </w:t>
      </w:r>
    </w:p>
    <w:tbl>
      <w:tblPr>
        <w:tblStyle w:val="Tabelamrea"/>
        <w:tblW w:w="0" w:type="auto"/>
        <w:tblLook w:val="01E0" w:firstRow="1" w:lastRow="1" w:firstColumn="1" w:lastColumn="1" w:noHBand="0" w:noVBand="0"/>
      </w:tblPr>
      <w:tblGrid>
        <w:gridCol w:w="1008"/>
        <w:gridCol w:w="7438"/>
      </w:tblGrid>
      <w:tr w:rsidR="00FB3E1D" w:rsidRPr="006E6D9E">
        <w:tc>
          <w:tcPr>
            <w:tcW w:w="1008" w:type="dxa"/>
          </w:tcPr>
          <w:p w:rsidR="00FB3E1D" w:rsidRPr="006E6D9E" w:rsidRDefault="00CD4D3F" w:rsidP="005453E0">
            <w:pPr>
              <w:jc w:val="both"/>
              <w:rPr>
                <w:sz w:val="22"/>
                <w:szCs w:val="22"/>
                <w:lang w:val="sl-SI"/>
              </w:rPr>
            </w:pPr>
            <w:r w:rsidRPr="006E6D9E">
              <w:rPr>
                <w:sz w:val="22"/>
                <w:szCs w:val="22"/>
                <w:lang w:val="sl-SI"/>
              </w:rPr>
              <w:t>0</w:t>
            </w:r>
            <w:r w:rsidR="00CA5433" w:rsidRPr="006E6D9E">
              <w:rPr>
                <w:sz w:val="22"/>
                <w:szCs w:val="22"/>
                <w:lang w:val="sl-SI"/>
              </w:rPr>
              <w:t xml:space="preserve"> točk</w:t>
            </w:r>
          </w:p>
        </w:tc>
        <w:tc>
          <w:tcPr>
            <w:tcW w:w="7438" w:type="dxa"/>
          </w:tcPr>
          <w:p w:rsidR="00FB3E1D" w:rsidRPr="006E6D9E" w:rsidRDefault="00CD4D3F" w:rsidP="00B96422">
            <w:pPr>
              <w:jc w:val="both"/>
              <w:rPr>
                <w:sz w:val="22"/>
                <w:szCs w:val="22"/>
                <w:lang w:val="sl-SI"/>
              </w:rPr>
            </w:pPr>
            <w:r w:rsidRPr="006E6D9E">
              <w:rPr>
                <w:sz w:val="22"/>
                <w:szCs w:val="22"/>
                <w:lang w:val="sl-SI"/>
              </w:rPr>
              <w:t>ne izpolnjuje</w:t>
            </w:r>
          </w:p>
        </w:tc>
      </w:tr>
      <w:tr w:rsidR="00FB3E1D" w:rsidRPr="006E6D9E">
        <w:tc>
          <w:tcPr>
            <w:tcW w:w="1008" w:type="dxa"/>
          </w:tcPr>
          <w:p w:rsidR="00FB3E1D" w:rsidRPr="006E6D9E" w:rsidRDefault="00CD4D3F" w:rsidP="00B96422">
            <w:pPr>
              <w:jc w:val="both"/>
              <w:rPr>
                <w:sz w:val="22"/>
                <w:szCs w:val="22"/>
                <w:lang w:val="sl-SI"/>
              </w:rPr>
            </w:pPr>
            <w:r w:rsidRPr="006E6D9E">
              <w:rPr>
                <w:sz w:val="22"/>
                <w:szCs w:val="22"/>
                <w:lang w:val="sl-SI"/>
              </w:rPr>
              <w:t>1</w:t>
            </w:r>
            <w:r w:rsidR="00FB3E1D" w:rsidRPr="006E6D9E">
              <w:rPr>
                <w:sz w:val="22"/>
                <w:szCs w:val="22"/>
                <w:lang w:val="sl-SI"/>
              </w:rPr>
              <w:t xml:space="preserve"> točk</w:t>
            </w:r>
            <w:r w:rsidRPr="006E6D9E">
              <w:rPr>
                <w:sz w:val="22"/>
                <w:szCs w:val="22"/>
                <w:lang w:val="sl-SI"/>
              </w:rPr>
              <w:t>a</w:t>
            </w:r>
          </w:p>
        </w:tc>
        <w:tc>
          <w:tcPr>
            <w:tcW w:w="7438" w:type="dxa"/>
          </w:tcPr>
          <w:p w:rsidR="00FB3E1D" w:rsidRPr="006E6D9E" w:rsidRDefault="00CD4D3F" w:rsidP="00B96422">
            <w:pPr>
              <w:jc w:val="both"/>
              <w:rPr>
                <w:sz w:val="22"/>
                <w:szCs w:val="22"/>
                <w:lang w:val="sl-SI"/>
              </w:rPr>
            </w:pPr>
            <w:r w:rsidRPr="006E6D9E">
              <w:rPr>
                <w:sz w:val="22"/>
                <w:szCs w:val="22"/>
                <w:lang w:val="sl-SI"/>
              </w:rPr>
              <w:t>delno izpolnjuje</w:t>
            </w:r>
          </w:p>
        </w:tc>
      </w:tr>
      <w:tr w:rsidR="00FB3E1D" w:rsidRPr="006E6D9E">
        <w:trPr>
          <w:trHeight w:val="231"/>
        </w:trPr>
        <w:tc>
          <w:tcPr>
            <w:tcW w:w="1008" w:type="dxa"/>
          </w:tcPr>
          <w:p w:rsidR="00FB3E1D" w:rsidRPr="006E6D9E" w:rsidRDefault="00CD4D3F" w:rsidP="00B96422">
            <w:pPr>
              <w:jc w:val="both"/>
              <w:rPr>
                <w:sz w:val="22"/>
                <w:szCs w:val="22"/>
                <w:lang w:val="sl-SI"/>
              </w:rPr>
            </w:pPr>
            <w:r w:rsidRPr="006E6D9E">
              <w:rPr>
                <w:sz w:val="22"/>
                <w:szCs w:val="22"/>
                <w:lang w:val="sl-SI"/>
              </w:rPr>
              <w:t>4</w:t>
            </w:r>
            <w:r w:rsidR="00FB3E1D" w:rsidRPr="006E6D9E">
              <w:rPr>
                <w:sz w:val="22"/>
                <w:szCs w:val="22"/>
                <w:lang w:val="sl-SI"/>
              </w:rPr>
              <w:t xml:space="preserve"> točk</w:t>
            </w:r>
            <w:r w:rsidRPr="006E6D9E">
              <w:rPr>
                <w:sz w:val="22"/>
                <w:szCs w:val="22"/>
                <w:lang w:val="sl-SI"/>
              </w:rPr>
              <w:t>e</w:t>
            </w:r>
          </w:p>
        </w:tc>
        <w:tc>
          <w:tcPr>
            <w:tcW w:w="7438" w:type="dxa"/>
          </w:tcPr>
          <w:p w:rsidR="00FB3E1D" w:rsidRPr="006E6D9E" w:rsidRDefault="00CD4D3F" w:rsidP="00B96422">
            <w:pPr>
              <w:jc w:val="both"/>
              <w:rPr>
                <w:sz w:val="22"/>
                <w:szCs w:val="22"/>
                <w:lang w:val="sl-SI"/>
              </w:rPr>
            </w:pPr>
            <w:r w:rsidRPr="006E6D9E">
              <w:rPr>
                <w:sz w:val="22"/>
                <w:szCs w:val="22"/>
                <w:lang w:val="sl-SI"/>
              </w:rPr>
              <w:t>v celoti izpolnjuje</w:t>
            </w:r>
          </w:p>
        </w:tc>
      </w:tr>
    </w:tbl>
    <w:p w:rsidR="00FB3E1D" w:rsidRPr="006E6D9E" w:rsidRDefault="00FB3E1D" w:rsidP="00FB3E1D">
      <w:pPr>
        <w:jc w:val="both"/>
        <w:rPr>
          <w:b/>
          <w:sz w:val="22"/>
          <w:szCs w:val="22"/>
          <w:u w:val="single"/>
          <w:lang w:val="sl-SI"/>
        </w:rPr>
      </w:pPr>
    </w:p>
    <w:p w:rsidR="000E1204" w:rsidRPr="006E6D9E" w:rsidRDefault="000E1204" w:rsidP="00FB3E1D">
      <w:pPr>
        <w:jc w:val="both"/>
        <w:rPr>
          <w:b/>
          <w:sz w:val="22"/>
          <w:szCs w:val="22"/>
          <w:u w:val="single"/>
          <w:lang w:val="sl-SI"/>
        </w:rPr>
      </w:pPr>
    </w:p>
    <w:p w:rsidR="008D3A65" w:rsidRPr="006E6D9E" w:rsidRDefault="008D3A65" w:rsidP="005E01C1">
      <w:pPr>
        <w:pStyle w:val="Odstavekseznama"/>
        <w:numPr>
          <w:ilvl w:val="0"/>
          <w:numId w:val="11"/>
        </w:numPr>
        <w:jc w:val="both"/>
        <w:rPr>
          <w:b/>
          <w:sz w:val="22"/>
          <w:szCs w:val="22"/>
          <w:lang w:val="sl-SI"/>
        </w:rPr>
      </w:pPr>
      <w:r w:rsidRPr="006E6D9E">
        <w:rPr>
          <w:b/>
          <w:sz w:val="22"/>
          <w:szCs w:val="22"/>
          <w:lang w:val="sl-SI"/>
        </w:rPr>
        <w:t>trajanj</w:t>
      </w:r>
      <w:r w:rsidR="00007AC0" w:rsidRPr="006E6D9E">
        <w:rPr>
          <w:b/>
          <w:sz w:val="22"/>
          <w:szCs w:val="22"/>
          <w:lang w:val="sl-SI"/>
        </w:rPr>
        <w:t>e dejavnosti</w:t>
      </w:r>
      <w:r w:rsidRPr="006E6D9E">
        <w:rPr>
          <w:b/>
          <w:sz w:val="22"/>
          <w:szCs w:val="22"/>
          <w:lang w:val="sl-SI"/>
        </w:rPr>
        <w:t xml:space="preserve"> </w:t>
      </w:r>
    </w:p>
    <w:tbl>
      <w:tblPr>
        <w:tblStyle w:val="Tabelamrea"/>
        <w:tblW w:w="0" w:type="auto"/>
        <w:tblLook w:val="04A0" w:firstRow="1" w:lastRow="0" w:firstColumn="1" w:lastColumn="0" w:noHBand="0" w:noVBand="1"/>
      </w:tblPr>
      <w:tblGrid>
        <w:gridCol w:w="959"/>
        <w:gridCol w:w="7487"/>
      </w:tblGrid>
      <w:tr w:rsidR="008D3A65" w:rsidRPr="006E6D9E" w:rsidTr="008D3A65">
        <w:tc>
          <w:tcPr>
            <w:tcW w:w="959" w:type="dxa"/>
          </w:tcPr>
          <w:p w:rsidR="008D3A65" w:rsidRPr="006E6D9E" w:rsidRDefault="00C42917" w:rsidP="00FB3E1D">
            <w:pPr>
              <w:jc w:val="both"/>
              <w:rPr>
                <w:sz w:val="22"/>
                <w:szCs w:val="22"/>
                <w:lang w:val="sl-SI"/>
              </w:rPr>
            </w:pPr>
            <w:r w:rsidRPr="006E6D9E">
              <w:rPr>
                <w:sz w:val="22"/>
                <w:szCs w:val="22"/>
                <w:lang w:val="sl-SI"/>
              </w:rPr>
              <w:t xml:space="preserve">1 točka </w:t>
            </w:r>
          </w:p>
        </w:tc>
        <w:tc>
          <w:tcPr>
            <w:tcW w:w="7487" w:type="dxa"/>
          </w:tcPr>
          <w:p w:rsidR="008D3A65" w:rsidRPr="006E6D9E" w:rsidRDefault="008D3A65" w:rsidP="00FB3E1D">
            <w:pPr>
              <w:jc w:val="both"/>
              <w:rPr>
                <w:sz w:val="22"/>
                <w:szCs w:val="22"/>
                <w:lang w:val="sl-SI"/>
              </w:rPr>
            </w:pPr>
            <w:r w:rsidRPr="006E6D9E">
              <w:rPr>
                <w:sz w:val="22"/>
                <w:szCs w:val="22"/>
                <w:lang w:val="sl-SI"/>
              </w:rPr>
              <w:t>enkratna aktivnost</w:t>
            </w:r>
            <w:r w:rsidR="00C42917" w:rsidRPr="006E6D9E">
              <w:rPr>
                <w:sz w:val="22"/>
                <w:szCs w:val="22"/>
                <w:lang w:val="sl-SI"/>
              </w:rPr>
              <w:t xml:space="preserve"> znotraj dejavnosti</w:t>
            </w:r>
            <w:r w:rsidRPr="006E6D9E">
              <w:rPr>
                <w:sz w:val="22"/>
                <w:szCs w:val="22"/>
                <w:lang w:val="sl-SI"/>
              </w:rPr>
              <w:t xml:space="preserve"> </w:t>
            </w:r>
          </w:p>
        </w:tc>
      </w:tr>
      <w:tr w:rsidR="008D3A65" w:rsidRPr="006E6D9E" w:rsidTr="008D3A65">
        <w:tc>
          <w:tcPr>
            <w:tcW w:w="959" w:type="dxa"/>
          </w:tcPr>
          <w:p w:rsidR="008D3A65" w:rsidRPr="006E6D9E" w:rsidRDefault="00C42917" w:rsidP="00FB3E1D">
            <w:pPr>
              <w:jc w:val="both"/>
              <w:rPr>
                <w:sz w:val="22"/>
                <w:szCs w:val="22"/>
                <w:lang w:val="sl-SI"/>
              </w:rPr>
            </w:pPr>
            <w:r w:rsidRPr="006E6D9E">
              <w:rPr>
                <w:sz w:val="22"/>
                <w:szCs w:val="22"/>
                <w:lang w:val="sl-SI"/>
              </w:rPr>
              <w:t>2 točki</w:t>
            </w:r>
          </w:p>
        </w:tc>
        <w:tc>
          <w:tcPr>
            <w:tcW w:w="7487" w:type="dxa"/>
          </w:tcPr>
          <w:p w:rsidR="008D3A65" w:rsidRPr="006E6D9E" w:rsidRDefault="00C42917" w:rsidP="00C42917">
            <w:pPr>
              <w:jc w:val="both"/>
              <w:rPr>
                <w:sz w:val="22"/>
                <w:szCs w:val="22"/>
                <w:lang w:val="sl-SI"/>
              </w:rPr>
            </w:pPr>
            <w:r w:rsidRPr="006E6D9E">
              <w:rPr>
                <w:sz w:val="22"/>
                <w:szCs w:val="22"/>
                <w:lang w:val="sl-SI"/>
              </w:rPr>
              <w:t>večkratne aktivnosti znotraj dejavnosti</w:t>
            </w:r>
          </w:p>
        </w:tc>
      </w:tr>
      <w:tr w:rsidR="008D3A65" w:rsidRPr="006E6D9E" w:rsidTr="008D3A65">
        <w:tc>
          <w:tcPr>
            <w:tcW w:w="959" w:type="dxa"/>
          </w:tcPr>
          <w:p w:rsidR="008D3A65" w:rsidRPr="006E6D9E" w:rsidRDefault="00F35358" w:rsidP="00FB3E1D">
            <w:pPr>
              <w:jc w:val="both"/>
              <w:rPr>
                <w:sz w:val="22"/>
                <w:szCs w:val="22"/>
                <w:lang w:val="sl-SI"/>
              </w:rPr>
            </w:pPr>
            <w:r w:rsidRPr="006E6D9E">
              <w:rPr>
                <w:sz w:val="22"/>
                <w:szCs w:val="22"/>
                <w:lang w:val="sl-SI"/>
              </w:rPr>
              <w:t>4</w:t>
            </w:r>
            <w:r w:rsidR="00C42917" w:rsidRPr="006E6D9E">
              <w:rPr>
                <w:sz w:val="22"/>
                <w:szCs w:val="22"/>
                <w:lang w:val="sl-SI"/>
              </w:rPr>
              <w:t xml:space="preserve"> točke</w:t>
            </w:r>
          </w:p>
        </w:tc>
        <w:tc>
          <w:tcPr>
            <w:tcW w:w="7487" w:type="dxa"/>
          </w:tcPr>
          <w:p w:rsidR="008D3A65" w:rsidRPr="006E6D9E" w:rsidRDefault="00C42917" w:rsidP="00FB3E1D">
            <w:pPr>
              <w:jc w:val="both"/>
              <w:rPr>
                <w:sz w:val="22"/>
                <w:szCs w:val="22"/>
                <w:lang w:val="sl-SI"/>
              </w:rPr>
            </w:pPr>
            <w:r w:rsidRPr="006E6D9E">
              <w:rPr>
                <w:sz w:val="22"/>
                <w:szCs w:val="22"/>
                <w:lang w:val="sl-SI"/>
              </w:rPr>
              <w:t>celoletne aktivnosti znotraj dejavnosti</w:t>
            </w:r>
          </w:p>
        </w:tc>
      </w:tr>
    </w:tbl>
    <w:p w:rsidR="008D3A65" w:rsidRPr="006E6D9E" w:rsidRDefault="008D3A65" w:rsidP="00FB3E1D">
      <w:pPr>
        <w:jc w:val="both"/>
        <w:rPr>
          <w:b/>
          <w:sz w:val="22"/>
          <w:szCs w:val="22"/>
          <w:u w:val="single"/>
          <w:lang w:val="sl-SI"/>
        </w:rPr>
      </w:pPr>
    </w:p>
    <w:p w:rsidR="005772D6" w:rsidRPr="006E6D9E" w:rsidRDefault="005772D6" w:rsidP="00FB3E1D">
      <w:pPr>
        <w:jc w:val="both"/>
        <w:rPr>
          <w:b/>
          <w:sz w:val="22"/>
          <w:szCs w:val="22"/>
          <w:u w:val="single"/>
          <w:lang w:val="sl-SI"/>
        </w:rPr>
      </w:pPr>
    </w:p>
    <w:p w:rsidR="00915252" w:rsidRPr="006E6D9E" w:rsidRDefault="005772D6" w:rsidP="005E01C1">
      <w:pPr>
        <w:pStyle w:val="Odstavekseznama"/>
        <w:numPr>
          <w:ilvl w:val="0"/>
          <w:numId w:val="11"/>
        </w:numPr>
        <w:jc w:val="both"/>
        <w:rPr>
          <w:b/>
          <w:sz w:val="22"/>
          <w:szCs w:val="22"/>
          <w:lang w:val="sl-SI"/>
        </w:rPr>
      </w:pPr>
      <w:r w:rsidRPr="006E6D9E">
        <w:rPr>
          <w:b/>
          <w:sz w:val="22"/>
          <w:szCs w:val="22"/>
          <w:lang w:val="sl-SI"/>
        </w:rPr>
        <w:t xml:space="preserve">prijava na </w:t>
      </w:r>
      <w:r w:rsidR="00DC5A38" w:rsidRPr="006E6D9E">
        <w:rPr>
          <w:b/>
          <w:sz w:val="22"/>
          <w:szCs w:val="22"/>
          <w:lang w:val="sl-SI"/>
        </w:rPr>
        <w:t xml:space="preserve">teme </w:t>
      </w:r>
      <w:r w:rsidR="00DC5A38">
        <w:rPr>
          <w:b/>
          <w:sz w:val="22"/>
          <w:szCs w:val="22"/>
          <w:lang w:val="sl-SI"/>
        </w:rPr>
        <w:t>razpisa</w:t>
      </w:r>
      <w:r w:rsidRPr="006E6D9E">
        <w:rPr>
          <w:b/>
          <w:sz w:val="22"/>
          <w:szCs w:val="22"/>
          <w:lang w:val="sl-SI"/>
        </w:rPr>
        <w:t xml:space="preserve"> </w:t>
      </w:r>
    </w:p>
    <w:tbl>
      <w:tblPr>
        <w:tblStyle w:val="Tabelamrea"/>
        <w:tblW w:w="0" w:type="auto"/>
        <w:tblLook w:val="04A0" w:firstRow="1" w:lastRow="0" w:firstColumn="1" w:lastColumn="0" w:noHBand="0" w:noVBand="1"/>
      </w:tblPr>
      <w:tblGrid>
        <w:gridCol w:w="959"/>
        <w:gridCol w:w="7487"/>
      </w:tblGrid>
      <w:tr w:rsidR="005772D6" w:rsidRPr="006E6D9E" w:rsidTr="005772D6">
        <w:tc>
          <w:tcPr>
            <w:tcW w:w="959" w:type="dxa"/>
          </w:tcPr>
          <w:p w:rsidR="005772D6" w:rsidRPr="006E6D9E" w:rsidRDefault="00F35358" w:rsidP="000E3B3E">
            <w:pPr>
              <w:jc w:val="both"/>
              <w:outlineLvl w:val="0"/>
              <w:rPr>
                <w:sz w:val="22"/>
                <w:szCs w:val="22"/>
                <w:lang w:val="sl-SI"/>
              </w:rPr>
            </w:pPr>
            <w:r w:rsidRPr="006E6D9E">
              <w:rPr>
                <w:sz w:val="22"/>
                <w:szCs w:val="22"/>
                <w:lang w:val="sl-SI"/>
              </w:rPr>
              <w:t>1</w:t>
            </w:r>
            <w:r w:rsidR="00935D2D" w:rsidRPr="006E6D9E">
              <w:rPr>
                <w:sz w:val="22"/>
                <w:szCs w:val="22"/>
                <w:lang w:val="sl-SI"/>
              </w:rPr>
              <w:t xml:space="preserve"> točk</w:t>
            </w:r>
            <w:r w:rsidRPr="006E6D9E">
              <w:rPr>
                <w:sz w:val="22"/>
                <w:szCs w:val="22"/>
                <w:lang w:val="sl-SI"/>
              </w:rPr>
              <w:t>a</w:t>
            </w:r>
          </w:p>
        </w:tc>
        <w:tc>
          <w:tcPr>
            <w:tcW w:w="7487" w:type="dxa"/>
          </w:tcPr>
          <w:p w:rsidR="005772D6" w:rsidRPr="006E6D9E" w:rsidRDefault="00F35358" w:rsidP="009E688C">
            <w:pPr>
              <w:jc w:val="both"/>
              <w:outlineLvl w:val="0"/>
              <w:rPr>
                <w:sz w:val="22"/>
                <w:szCs w:val="22"/>
                <w:lang w:val="sl-SI"/>
              </w:rPr>
            </w:pPr>
            <w:r w:rsidRPr="006E6D9E">
              <w:rPr>
                <w:sz w:val="22"/>
                <w:szCs w:val="22"/>
                <w:lang w:val="sl-SI"/>
              </w:rPr>
              <w:t>teme od 1-</w:t>
            </w:r>
            <w:r w:rsidR="009E688C">
              <w:rPr>
                <w:sz w:val="22"/>
                <w:szCs w:val="22"/>
                <w:lang w:val="sl-SI"/>
              </w:rPr>
              <w:t>3</w:t>
            </w:r>
          </w:p>
        </w:tc>
      </w:tr>
      <w:tr w:rsidR="005772D6" w:rsidRPr="006E6D9E" w:rsidTr="005772D6">
        <w:tc>
          <w:tcPr>
            <w:tcW w:w="959" w:type="dxa"/>
          </w:tcPr>
          <w:p w:rsidR="005772D6" w:rsidRPr="006E6D9E" w:rsidRDefault="00F35358" w:rsidP="000E3B3E">
            <w:pPr>
              <w:jc w:val="both"/>
              <w:outlineLvl w:val="0"/>
              <w:rPr>
                <w:sz w:val="22"/>
                <w:szCs w:val="22"/>
                <w:lang w:val="sl-SI"/>
              </w:rPr>
            </w:pPr>
            <w:r w:rsidRPr="006E6D9E">
              <w:rPr>
                <w:sz w:val="22"/>
                <w:szCs w:val="22"/>
                <w:lang w:val="sl-SI"/>
              </w:rPr>
              <w:t>3 točke</w:t>
            </w:r>
          </w:p>
        </w:tc>
        <w:tc>
          <w:tcPr>
            <w:tcW w:w="7487" w:type="dxa"/>
          </w:tcPr>
          <w:p w:rsidR="005772D6" w:rsidRPr="006E6D9E" w:rsidRDefault="009E688C" w:rsidP="000E3B3E">
            <w:pPr>
              <w:jc w:val="both"/>
              <w:outlineLvl w:val="0"/>
              <w:rPr>
                <w:sz w:val="22"/>
                <w:szCs w:val="22"/>
                <w:lang w:val="sl-SI"/>
              </w:rPr>
            </w:pPr>
            <w:r>
              <w:rPr>
                <w:sz w:val="22"/>
                <w:szCs w:val="22"/>
                <w:lang w:val="sl-SI"/>
              </w:rPr>
              <w:t>Spoštovanje odnosa do drugačnosti</w:t>
            </w:r>
          </w:p>
        </w:tc>
      </w:tr>
    </w:tbl>
    <w:p w:rsidR="005772D6" w:rsidRDefault="005772D6" w:rsidP="000E3B3E">
      <w:pPr>
        <w:jc w:val="both"/>
        <w:outlineLvl w:val="0"/>
        <w:rPr>
          <w:rFonts w:ascii="Arial" w:hAnsi="Arial" w:cs="Arial"/>
          <w:b/>
          <w:sz w:val="22"/>
          <w:szCs w:val="22"/>
          <w:u w:val="single"/>
          <w:lang w:val="sl-SI"/>
        </w:rPr>
      </w:pPr>
    </w:p>
    <w:p w:rsidR="00DC5A38" w:rsidRDefault="00DC5A38" w:rsidP="000E3B3E">
      <w:pPr>
        <w:jc w:val="both"/>
        <w:outlineLvl w:val="0"/>
        <w:rPr>
          <w:rFonts w:ascii="Arial" w:hAnsi="Arial" w:cs="Arial"/>
          <w:b/>
          <w:sz w:val="22"/>
          <w:szCs w:val="22"/>
          <w:u w:val="single"/>
          <w:lang w:val="sl-SI"/>
        </w:rPr>
      </w:pPr>
    </w:p>
    <w:p w:rsidR="00DC5A38" w:rsidRPr="006E6D9E" w:rsidRDefault="00ED3A42" w:rsidP="00DC5A38">
      <w:pPr>
        <w:pStyle w:val="Odstavekseznama"/>
        <w:numPr>
          <w:ilvl w:val="0"/>
          <w:numId w:val="11"/>
        </w:numPr>
        <w:jc w:val="both"/>
        <w:rPr>
          <w:b/>
          <w:sz w:val="22"/>
          <w:szCs w:val="22"/>
          <w:lang w:val="sl-SI"/>
        </w:rPr>
      </w:pPr>
      <w:r>
        <w:rPr>
          <w:b/>
          <w:sz w:val="22"/>
          <w:szCs w:val="22"/>
          <w:lang w:val="sl-SI"/>
        </w:rPr>
        <w:t>vlagatelj je natančno, realno in ustrezno razpisnim pogojem utemeljil strokovno usposobljenost in dodatno vrednost zunanjega/zunanjih izvajalcev za delo z otroki</w:t>
      </w:r>
      <w:r w:rsidR="00DC5A38">
        <w:rPr>
          <w:b/>
          <w:sz w:val="22"/>
          <w:szCs w:val="22"/>
          <w:lang w:val="sl-SI"/>
        </w:rPr>
        <w:t xml:space="preserve"> </w:t>
      </w:r>
    </w:p>
    <w:tbl>
      <w:tblPr>
        <w:tblStyle w:val="Tabelamrea"/>
        <w:tblW w:w="0" w:type="auto"/>
        <w:tblLook w:val="01E0" w:firstRow="1" w:lastRow="1" w:firstColumn="1" w:lastColumn="1" w:noHBand="0" w:noVBand="0"/>
      </w:tblPr>
      <w:tblGrid>
        <w:gridCol w:w="1008"/>
        <w:gridCol w:w="7438"/>
      </w:tblGrid>
      <w:tr w:rsidR="00ED3A42" w:rsidRPr="006E6D9E" w:rsidTr="000E0860">
        <w:tc>
          <w:tcPr>
            <w:tcW w:w="1008" w:type="dxa"/>
          </w:tcPr>
          <w:p w:rsidR="00ED3A42" w:rsidRPr="00412341" w:rsidRDefault="00ED3A42" w:rsidP="00F5787F">
            <w:r w:rsidRPr="00412341">
              <w:t xml:space="preserve">0 </w:t>
            </w:r>
            <w:proofErr w:type="spellStart"/>
            <w:r w:rsidRPr="00412341">
              <w:t>točk</w:t>
            </w:r>
            <w:proofErr w:type="spellEnd"/>
          </w:p>
        </w:tc>
        <w:tc>
          <w:tcPr>
            <w:tcW w:w="7438" w:type="dxa"/>
          </w:tcPr>
          <w:p w:rsidR="00ED3A42" w:rsidRPr="00412341" w:rsidRDefault="00ED3A42" w:rsidP="00F5787F">
            <w:r w:rsidRPr="00412341">
              <w:t xml:space="preserve">ne </w:t>
            </w:r>
            <w:proofErr w:type="spellStart"/>
            <w:r w:rsidRPr="00412341">
              <w:t>izpolnjuje</w:t>
            </w:r>
            <w:proofErr w:type="spellEnd"/>
          </w:p>
        </w:tc>
      </w:tr>
      <w:tr w:rsidR="00ED3A42" w:rsidRPr="006E6D9E" w:rsidTr="000E0860">
        <w:tc>
          <w:tcPr>
            <w:tcW w:w="1008" w:type="dxa"/>
          </w:tcPr>
          <w:p w:rsidR="00ED3A42" w:rsidRPr="00412341" w:rsidRDefault="00ED3A42" w:rsidP="00F5787F">
            <w:r w:rsidRPr="00412341">
              <w:t xml:space="preserve">1 </w:t>
            </w:r>
            <w:proofErr w:type="spellStart"/>
            <w:r w:rsidRPr="00412341">
              <w:t>točka</w:t>
            </w:r>
            <w:proofErr w:type="spellEnd"/>
          </w:p>
        </w:tc>
        <w:tc>
          <w:tcPr>
            <w:tcW w:w="7438" w:type="dxa"/>
          </w:tcPr>
          <w:p w:rsidR="00ED3A42" w:rsidRPr="00412341" w:rsidRDefault="00ED3A42" w:rsidP="00F5787F">
            <w:proofErr w:type="spellStart"/>
            <w:r w:rsidRPr="00412341">
              <w:t>delno</w:t>
            </w:r>
            <w:proofErr w:type="spellEnd"/>
            <w:r w:rsidRPr="00412341">
              <w:t xml:space="preserve"> </w:t>
            </w:r>
            <w:proofErr w:type="spellStart"/>
            <w:r w:rsidRPr="00412341">
              <w:t>izpolnjuje</w:t>
            </w:r>
            <w:proofErr w:type="spellEnd"/>
          </w:p>
        </w:tc>
      </w:tr>
      <w:tr w:rsidR="00ED3A42" w:rsidRPr="006E6D9E" w:rsidTr="000E0860">
        <w:tc>
          <w:tcPr>
            <w:tcW w:w="1008" w:type="dxa"/>
          </w:tcPr>
          <w:p w:rsidR="00ED3A42" w:rsidRPr="00412341" w:rsidRDefault="00ED3A42" w:rsidP="00F5787F">
            <w:r w:rsidRPr="00412341">
              <w:t xml:space="preserve">4 </w:t>
            </w:r>
            <w:proofErr w:type="spellStart"/>
            <w:r w:rsidRPr="00412341">
              <w:t>točke</w:t>
            </w:r>
            <w:proofErr w:type="spellEnd"/>
          </w:p>
        </w:tc>
        <w:tc>
          <w:tcPr>
            <w:tcW w:w="7438" w:type="dxa"/>
          </w:tcPr>
          <w:p w:rsidR="00ED3A42" w:rsidRDefault="00ED3A42" w:rsidP="00F5787F">
            <w:r w:rsidRPr="00412341">
              <w:t xml:space="preserve">v </w:t>
            </w:r>
            <w:proofErr w:type="spellStart"/>
            <w:r w:rsidRPr="00412341">
              <w:t>celoti</w:t>
            </w:r>
            <w:proofErr w:type="spellEnd"/>
            <w:r w:rsidRPr="00412341">
              <w:t xml:space="preserve"> </w:t>
            </w:r>
            <w:proofErr w:type="spellStart"/>
            <w:r w:rsidRPr="00412341">
              <w:t>izpolnjuje</w:t>
            </w:r>
            <w:proofErr w:type="spellEnd"/>
          </w:p>
        </w:tc>
      </w:tr>
    </w:tbl>
    <w:p w:rsidR="00D61344" w:rsidRDefault="00D61344" w:rsidP="000E3B3E">
      <w:pPr>
        <w:jc w:val="both"/>
        <w:outlineLvl w:val="0"/>
        <w:rPr>
          <w:b/>
          <w:sz w:val="22"/>
          <w:szCs w:val="22"/>
          <w:u w:val="single"/>
          <w:lang w:val="sl-SI"/>
        </w:rPr>
      </w:pPr>
    </w:p>
    <w:p w:rsidR="00DC5A38" w:rsidRDefault="00DC5A38" w:rsidP="000E3B3E">
      <w:pPr>
        <w:jc w:val="both"/>
        <w:outlineLvl w:val="0"/>
        <w:rPr>
          <w:b/>
          <w:sz w:val="22"/>
          <w:szCs w:val="22"/>
          <w:u w:val="single"/>
          <w:lang w:val="sl-SI"/>
        </w:rPr>
      </w:pPr>
    </w:p>
    <w:p w:rsidR="00ED3A42" w:rsidRDefault="00ED3A42" w:rsidP="000E3B3E">
      <w:pPr>
        <w:jc w:val="both"/>
        <w:outlineLvl w:val="0"/>
        <w:rPr>
          <w:b/>
          <w:sz w:val="22"/>
          <w:szCs w:val="22"/>
          <w:u w:val="single"/>
          <w:lang w:val="sl-SI"/>
        </w:rPr>
      </w:pPr>
    </w:p>
    <w:p w:rsidR="00ED3A42" w:rsidRDefault="00ED3A42" w:rsidP="000E3B3E">
      <w:pPr>
        <w:jc w:val="both"/>
        <w:outlineLvl w:val="0"/>
        <w:rPr>
          <w:b/>
          <w:sz w:val="22"/>
          <w:szCs w:val="22"/>
          <w:u w:val="single"/>
          <w:lang w:val="sl-SI"/>
        </w:rPr>
      </w:pPr>
    </w:p>
    <w:p w:rsidR="00ED3A42" w:rsidRPr="006E6D9E" w:rsidRDefault="00ED3A42" w:rsidP="000E3B3E">
      <w:pPr>
        <w:jc w:val="both"/>
        <w:outlineLvl w:val="0"/>
        <w:rPr>
          <w:b/>
          <w:sz w:val="22"/>
          <w:szCs w:val="22"/>
          <w:u w:val="single"/>
          <w:lang w:val="sl-SI"/>
        </w:rPr>
      </w:pPr>
    </w:p>
    <w:p w:rsidR="00D61344" w:rsidRPr="006E6D9E" w:rsidRDefault="00D61344" w:rsidP="00CA15B9">
      <w:pPr>
        <w:jc w:val="both"/>
        <w:rPr>
          <w:sz w:val="22"/>
          <w:szCs w:val="22"/>
          <w:lang w:val="sl-SI"/>
        </w:rPr>
      </w:pPr>
    </w:p>
    <w:p w:rsidR="00ED3A42" w:rsidRPr="00ED3A42" w:rsidRDefault="00DC5A38" w:rsidP="00ED3A42">
      <w:pPr>
        <w:pStyle w:val="Odstavekseznama"/>
        <w:numPr>
          <w:ilvl w:val="0"/>
          <w:numId w:val="11"/>
        </w:numPr>
        <w:jc w:val="both"/>
        <w:rPr>
          <w:b/>
          <w:sz w:val="22"/>
          <w:szCs w:val="22"/>
          <w:lang w:val="sl-SI"/>
        </w:rPr>
      </w:pPr>
      <w:r>
        <w:rPr>
          <w:b/>
          <w:sz w:val="22"/>
          <w:szCs w:val="22"/>
          <w:lang w:val="sl-SI"/>
        </w:rPr>
        <w:lastRenderedPageBreak/>
        <w:t>vlagatelj je realno</w:t>
      </w:r>
      <w:r w:rsidR="00ED3A42">
        <w:rPr>
          <w:b/>
          <w:sz w:val="22"/>
          <w:szCs w:val="22"/>
          <w:lang w:val="sl-SI"/>
        </w:rPr>
        <w:t xml:space="preserve"> in racionalno ocenil celotno vrednost dejavnosti </w:t>
      </w:r>
      <w:r w:rsidR="00ED3A42" w:rsidRPr="00ED3A42">
        <w:rPr>
          <w:sz w:val="22"/>
          <w:szCs w:val="22"/>
          <w:lang w:val="sl-SI"/>
        </w:rPr>
        <w:t>(</w:t>
      </w:r>
      <w:proofErr w:type="spellStart"/>
      <w:r w:rsidR="00ED3A42" w:rsidRPr="00ED3A42">
        <w:t>finančni</w:t>
      </w:r>
      <w:proofErr w:type="spellEnd"/>
      <w:r w:rsidR="00ED3A42" w:rsidRPr="00ED3A42">
        <w:t xml:space="preserve"> </w:t>
      </w:r>
      <w:proofErr w:type="spellStart"/>
      <w:r w:rsidR="00ED3A42" w:rsidRPr="00ED3A42">
        <w:t>načrt</w:t>
      </w:r>
      <w:proofErr w:type="spellEnd"/>
      <w:r w:rsidR="00ED3A42" w:rsidRPr="00ED3A42">
        <w:t xml:space="preserve"> je </w:t>
      </w:r>
      <w:proofErr w:type="spellStart"/>
      <w:r w:rsidR="00ED3A42" w:rsidRPr="00ED3A42">
        <w:t>uravnotežen</w:t>
      </w:r>
      <w:proofErr w:type="spellEnd"/>
      <w:r w:rsidR="00ED3A42" w:rsidRPr="00ED3A42">
        <w:t xml:space="preserve"> – </w:t>
      </w:r>
      <w:proofErr w:type="spellStart"/>
      <w:r w:rsidR="00ED3A42" w:rsidRPr="00ED3A42">
        <w:t>predvideni</w:t>
      </w:r>
      <w:proofErr w:type="spellEnd"/>
      <w:r w:rsidR="00ED3A42" w:rsidRPr="00ED3A42">
        <w:t xml:space="preserve"> </w:t>
      </w:r>
      <w:proofErr w:type="spellStart"/>
      <w:r w:rsidR="00ED3A42" w:rsidRPr="00ED3A42">
        <w:t>prihodki</w:t>
      </w:r>
      <w:proofErr w:type="spellEnd"/>
      <w:r w:rsidR="00ED3A42" w:rsidRPr="00ED3A42">
        <w:t xml:space="preserve"> </w:t>
      </w:r>
      <w:proofErr w:type="spellStart"/>
      <w:r w:rsidR="00ED3A42" w:rsidRPr="00ED3A42">
        <w:t>oziroma</w:t>
      </w:r>
      <w:proofErr w:type="spellEnd"/>
      <w:r w:rsidR="00ED3A42" w:rsidRPr="00ED3A42">
        <w:t xml:space="preserve"> </w:t>
      </w:r>
      <w:proofErr w:type="spellStart"/>
      <w:r w:rsidR="00ED3A42" w:rsidRPr="00ED3A42">
        <w:t>viri</w:t>
      </w:r>
      <w:proofErr w:type="spellEnd"/>
      <w:r w:rsidR="00ED3A42" w:rsidRPr="00ED3A42">
        <w:t xml:space="preserve"> </w:t>
      </w:r>
      <w:proofErr w:type="spellStart"/>
      <w:r w:rsidR="00ED3A42" w:rsidRPr="00ED3A42">
        <w:t>financiranja</w:t>
      </w:r>
      <w:proofErr w:type="spellEnd"/>
      <w:r w:rsidR="00ED3A42" w:rsidRPr="00ED3A42">
        <w:t xml:space="preserve"> in </w:t>
      </w:r>
      <w:proofErr w:type="spellStart"/>
      <w:r w:rsidR="00ED3A42" w:rsidRPr="00ED3A42">
        <w:t>predvideni</w:t>
      </w:r>
      <w:proofErr w:type="spellEnd"/>
      <w:r w:rsidR="00ED3A42" w:rsidRPr="00ED3A42">
        <w:t xml:space="preserve"> </w:t>
      </w:r>
      <w:proofErr w:type="spellStart"/>
      <w:r w:rsidR="00ED3A42" w:rsidRPr="00ED3A42">
        <w:t>odhodki</w:t>
      </w:r>
      <w:proofErr w:type="spellEnd"/>
      <w:r w:rsidR="00ED3A42" w:rsidRPr="00ED3A42">
        <w:t xml:space="preserve"> </w:t>
      </w:r>
      <w:proofErr w:type="spellStart"/>
      <w:r w:rsidR="00ED3A42" w:rsidRPr="00ED3A42">
        <w:t>programa</w:t>
      </w:r>
      <w:proofErr w:type="spellEnd"/>
      <w:r w:rsidR="00ED3A42" w:rsidRPr="00ED3A42">
        <w:t xml:space="preserve"> se </w:t>
      </w:r>
      <w:proofErr w:type="spellStart"/>
      <w:r w:rsidR="00ED3A42" w:rsidRPr="00ED3A42">
        <w:t>ujemajo</w:t>
      </w:r>
      <w:proofErr w:type="spellEnd"/>
      <w:r w:rsidR="00ED3A42" w:rsidRPr="00ED3A42">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ED3A42" w:rsidRPr="00270304" w:rsidTr="000E0860">
        <w:tc>
          <w:tcPr>
            <w:tcW w:w="1368" w:type="dxa"/>
          </w:tcPr>
          <w:p w:rsidR="00ED3A42" w:rsidRPr="00270304" w:rsidRDefault="00ED3A42" w:rsidP="000E0860">
            <w:pPr>
              <w:jc w:val="both"/>
            </w:pPr>
            <w:r w:rsidRPr="00270304">
              <w:t xml:space="preserve">0 </w:t>
            </w:r>
            <w:proofErr w:type="spellStart"/>
            <w:r w:rsidRPr="00270304">
              <w:t>točk</w:t>
            </w:r>
            <w:proofErr w:type="spellEnd"/>
          </w:p>
        </w:tc>
        <w:tc>
          <w:tcPr>
            <w:tcW w:w="8100" w:type="dxa"/>
          </w:tcPr>
          <w:p w:rsidR="00ED3A42" w:rsidRPr="00270304" w:rsidRDefault="00ED3A42" w:rsidP="00ED3A42">
            <w:pPr>
              <w:jc w:val="both"/>
            </w:pPr>
            <w:proofErr w:type="spellStart"/>
            <w:r w:rsidRPr="00270304">
              <w:t>Celotna</w:t>
            </w:r>
            <w:proofErr w:type="spellEnd"/>
            <w:r w:rsidRPr="00270304">
              <w:t xml:space="preserve"> </w:t>
            </w:r>
            <w:proofErr w:type="spellStart"/>
            <w:r w:rsidRPr="00270304">
              <w:t>vrednost</w:t>
            </w:r>
            <w:proofErr w:type="spellEnd"/>
            <w:r w:rsidRPr="00270304">
              <w:t xml:space="preserve"> </w:t>
            </w:r>
            <w:proofErr w:type="spellStart"/>
            <w:r>
              <w:t>dejavnosti</w:t>
            </w:r>
            <w:proofErr w:type="spellEnd"/>
            <w:r w:rsidRPr="00270304">
              <w:t xml:space="preserve"> je </w:t>
            </w:r>
            <w:proofErr w:type="spellStart"/>
            <w:r w:rsidRPr="00270304">
              <w:t>ocenjena</w:t>
            </w:r>
            <w:proofErr w:type="spellEnd"/>
            <w:r w:rsidRPr="00270304">
              <w:t xml:space="preserve"> </w:t>
            </w:r>
            <w:proofErr w:type="spellStart"/>
            <w:r w:rsidRPr="00270304">
              <w:t>izrazito</w:t>
            </w:r>
            <w:proofErr w:type="spellEnd"/>
            <w:r w:rsidRPr="00270304">
              <w:t xml:space="preserve"> </w:t>
            </w:r>
            <w:proofErr w:type="spellStart"/>
            <w:r w:rsidRPr="00270304">
              <w:t>preveč</w:t>
            </w:r>
            <w:proofErr w:type="spellEnd"/>
            <w:r w:rsidRPr="00270304">
              <w:t xml:space="preserve"> </w:t>
            </w:r>
            <w:proofErr w:type="spellStart"/>
            <w:r w:rsidRPr="00270304">
              <w:t>ali</w:t>
            </w:r>
            <w:proofErr w:type="spellEnd"/>
            <w:r w:rsidRPr="00270304">
              <w:t xml:space="preserve"> </w:t>
            </w:r>
            <w:proofErr w:type="spellStart"/>
            <w:r w:rsidRPr="00270304">
              <w:t>premalo</w:t>
            </w:r>
            <w:proofErr w:type="spellEnd"/>
            <w:r w:rsidRPr="00270304">
              <w:t xml:space="preserve"> </w:t>
            </w:r>
            <w:proofErr w:type="spellStart"/>
            <w:r w:rsidRPr="00270304">
              <w:t>glede</w:t>
            </w:r>
            <w:proofErr w:type="spellEnd"/>
            <w:r w:rsidRPr="00270304">
              <w:t xml:space="preserve"> </w:t>
            </w:r>
            <w:proofErr w:type="spellStart"/>
            <w:r w:rsidRPr="00270304">
              <w:t>na</w:t>
            </w:r>
            <w:proofErr w:type="spellEnd"/>
            <w:r w:rsidRPr="00270304">
              <w:t xml:space="preserve"> </w:t>
            </w:r>
            <w:proofErr w:type="spellStart"/>
            <w:r>
              <w:t>namene</w:t>
            </w:r>
            <w:proofErr w:type="spellEnd"/>
            <w:r>
              <w:t xml:space="preserve"> in </w:t>
            </w:r>
            <w:proofErr w:type="spellStart"/>
            <w:r>
              <w:t>cilje</w:t>
            </w:r>
            <w:proofErr w:type="spellEnd"/>
            <w:r>
              <w:t xml:space="preserve">, </w:t>
            </w:r>
            <w:proofErr w:type="spellStart"/>
            <w:r>
              <w:t>ki</w:t>
            </w:r>
            <w:proofErr w:type="spellEnd"/>
            <w:r>
              <w:t xml:space="preserve"> </w:t>
            </w:r>
            <w:proofErr w:type="spellStart"/>
            <w:r>
              <w:t>jih</w:t>
            </w:r>
            <w:proofErr w:type="spellEnd"/>
            <w:r>
              <w:t xml:space="preserve"> </w:t>
            </w:r>
            <w:proofErr w:type="spellStart"/>
            <w:r>
              <w:t>dejavnost</w:t>
            </w:r>
            <w:proofErr w:type="spellEnd"/>
            <w:r>
              <w:t xml:space="preserve"> </w:t>
            </w:r>
            <w:proofErr w:type="spellStart"/>
            <w:r>
              <w:t>zasleduje</w:t>
            </w:r>
            <w:proofErr w:type="spellEnd"/>
            <w:r w:rsidRPr="00270304">
              <w:t xml:space="preserve"> </w:t>
            </w:r>
          </w:p>
        </w:tc>
      </w:tr>
      <w:tr w:rsidR="00ED3A42" w:rsidRPr="00270304" w:rsidTr="000E0860">
        <w:tc>
          <w:tcPr>
            <w:tcW w:w="1368" w:type="dxa"/>
          </w:tcPr>
          <w:p w:rsidR="00ED3A42" w:rsidRPr="00270304" w:rsidRDefault="00ED3A42" w:rsidP="00ED3A42">
            <w:pPr>
              <w:jc w:val="both"/>
            </w:pPr>
            <w:r>
              <w:t>1</w:t>
            </w:r>
            <w:r w:rsidRPr="00270304">
              <w:t xml:space="preserve"> </w:t>
            </w:r>
            <w:proofErr w:type="spellStart"/>
            <w:r w:rsidRPr="00270304">
              <w:t>točk</w:t>
            </w:r>
            <w:r>
              <w:t>a</w:t>
            </w:r>
            <w:proofErr w:type="spellEnd"/>
          </w:p>
        </w:tc>
        <w:tc>
          <w:tcPr>
            <w:tcW w:w="8100" w:type="dxa"/>
          </w:tcPr>
          <w:p w:rsidR="00ED3A42" w:rsidRPr="00270304" w:rsidRDefault="00ED3A42" w:rsidP="004E5189">
            <w:pPr>
              <w:jc w:val="both"/>
            </w:pPr>
            <w:proofErr w:type="spellStart"/>
            <w:r w:rsidRPr="00270304">
              <w:t>Celotna</w:t>
            </w:r>
            <w:proofErr w:type="spellEnd"/>
            <w:r w:rsidRPr="00270304">
              <w:t xml:space="preserve"> </w:t>
            </w:r>
            <w:proofErr w:type="spellStart"/>
            <w:r w:rsidRPr="00270304">
              <w:t>vrednost</w:t>
            </w:r>
            <w:proofErr w:type="spellEnd"/>
            <w:r w:rsidRPr="00270304">
              <w:t xml:space="preserve"> </w:t>
            </w:r>
            <w:proofErr w:type="spellStart"/>
            <w:r>
              <w:t>dejavnosti</w:t>
            </w:r>
            <w:proofErr w:type="spellEnd"/>
            <w:r w:rsidRPr="00270304">
              <w:t xml:space="preserve"> je v </w:t>
            </w:r>
            <w:proofErr w:type="spellStart"/>
            <w:r w:rsidRPr="00270304">
              <w:t>manjšem</w:t>
            </w:r>
            <w:proofErr w:type="spellEnd"/>
            <w:r w:rsidRPr="00270304">
              <w:t xml:space="preserve"> </w:t>
            </w:r>
            <w:proofErr w:type="spellStart"/>
            <w:r w:rsidRPr="00270304">
              <w:t>delu</w:t>
            </w:r>
            <w:proofErr w:type="spellEnd"/>
            <w:r w:rsidRPr="00270304">
              <w:t xml:space="preserve"> </w:t>
            </w:r>
            <w:proofErr w:type="spellStart"/>
            <w:r w:rsidRPr="00270304">
              <w:t>ocenjena</w:t>
            </w:r>
            <w:proofErr w:type="spellEnd"/>
            <w:r w:rsidRPr="00270304">
              <w:t xml:space="preserve"> </w:t>
            </w:r>
            <w:proofErr w:type="spellStart"/>
            <w:r>
              <w:t>realno</w:t>
            </w:r>
            <w:proofErr w:type="spellEnd"/>
            <w:r>
              <w:t xml:space="preserve"> </w:t>
            </w:r>
            <w:proofErr w:type="spellStart"/>
            <w:r>
              <w:t>glede</w:t>
            </w:r>
            <w:proofErr w:type="spellEnd"/>
            <w:r>
              <w:t xml:space="preserve"> </w:t>
            </w:r>
            <w:proofErr w:type="spellStart"/>
            <w:r>
              <w:t>na</w:t>
            </w:r>
            <w:proofErr w:type="spellEnd"/>
            <w:r>
              <w:t xml:space="preserve"> </w:t>
            </w:r>
            <w:proofErr w:type="spellStart"/>
            <w:r>
              <w:t>namene</w:t>
            </w:r>
            <w:proofErr w:type="spellEnd"/>
            <w:r>
              <w:t xml:space="preserve"> in </w:t>
            </w:r>
            <w:proofErr w:type="spellStart"/>
            <w:r>
              <w:t>cilje</w:t>
            </w:r>
            <w:proofErr w:type="spellEnd"/>
            <w:r>
              <w:t xml:space="preserve">, </w:t>
            </w:r>
            <w:proofErr w:type="spellStart"/>
            <w:r>
              <w:t>ki</w:t>
            </w:r>
            <w:proofErr w:type="spellEnd"/>
            <w:r>
              <w:t xml:space="preserve"> </w:t>
            </w:r>
            <w:proofErr w:type="spellStart"/>
            <w:r>
              <w:t>jih</w:t>
            </w:r>
            <w:proofErr w:type="spellEnd"/>
            <w:r>
              <w:t xml:space="preserve"> </w:t>
            </w:r>
            <w:proofErr w:type="spellStart"/>
            <w:r w:rsidR="004E5189">
              <w:t>dejavnost</w:t>
            </w:r>
            <w:proofErr w:type="spellEnd"/>
            <w:r>
              <w:t xml:space="preserve"> </w:t>
            </w:r>
            <w:proofErr w:type="spellStart"/>
            <w:r>
              <w:t>zasleduje</w:t>
            </w:r>
            <w:proofErr w:type="spellEnd"/>
          </w:p>
        </w:tc>
      </w:tr>
      <w:tr w:rsidR="00ED3A42" w:rsidRPr="00270304" w:rsidTr="000E0860">
        <w:tc>
          <w:tcPr>
            <w:tcW w:w="1368" w:type="dxa"/>
          </w:tcPr>
          <w:p w:rsidR="00ED3A42" w:rsidRPr="00270304" w:rsidRDefault="00ED3A42" w:rsidP="000E0860">
            <w:pPr>
              <w:jc w:val="both"/>
            </w:pPr>
            <w:r>
              <w:t>3</w:t>
            </w:r>
            <w:r w:rsidRPr="00270304">
              <w:t xml:space="preserve"> </w:t>
            </w:r>
            <w:proofErr w:type="spellStart"/>
            <w:r w:rsidRPr="00270304">
              <w:t>točk</w:t>
            </w:r>
            <w:r>
              <w:t>e</w:t>
            </w:r>
            <w:proofErr w:type="spellEnd"/>
          </w:p>
        </w:tc>
        <w:tc>
          <w:tcPr>
            <w:tcW w:w="8100" w:type="dxa"/>
          </w:tcPr>
          <w:p w:rsidR="00ED3A42" w:rsidRPr="00270304" w:rsidRDefault="00ED3A42" w:rsidP="004E5189">
            <w:pPr>
              <w:jc w:val="both"/>
              <w:rPr>
                <w:color w:val="FF0000"/>
              </w:rPr>
            </w:pPr>
            <w:proofErr w:type="spellStart"/>
            <w:r w:rsidRPr="00270304">
              <w:t>Celotna</w:t>
            </w:r>
            <w:proofErr w:type="spellEnd"/>
            <w:r w:rsidRPr="00270304">
              <w:t xml:space="preserve"> </w:t>
            </w:r>
            <w:proofErr w:type="spellStart"/>
            <w:r w:rsidRPr="00270304">
              <w:t>vrednost</w:t>
            </w:r>
            <w:proofErr w:type="spellEnd"/>
            <w:r w:rsidRPr="00270304">
              <w:t xml:space="preserve"> </w:t>
            </w:r>
            <w:proofErr w:type="spellStart"/>
            <w:r w:rsidR="004E5189">
              <w:t>dejavnosti</w:t>
            </w:r>
            <w:proofErr w:type="spellEnd"/>
            <w:r w:rsidRPr="00270304">
              <w:t xml:space="preserve"> je </w:t>
            </w:r>
            <w:proofErr w:type="spellStart"/>
            <w:r>
              <w:t>povečini</w:t>
            </w:r>
            <w:proofErr w:type="spellEnd"/>
            <w:r>
              <w:t xml:space="preserve"> </w:t>
            </w:r>
            <w:proofErr w:type="spellStart"/>
            <w:r w:rsidRPr="00270304">
              <w:t>ocenjena</w:t>
            </w:r>
            <w:proofErr w:type="spellEnd"/>
            <w:r w:rsidRPr="00270304">
              <w:t xml:space="preserve"> </w:t>
            </w:r>
            <w:proofErr w:type="spellStart"/>
            <w:r>
              <w:t>realno</w:t>
            </w:r>
            <w:proofErr w:type="spellEnd"/>
            <w:r w:rsidRPr="00270304">
              <w:t xml:space="preserve"> </w:t>
            </w:r>
            <w:proofErr w:type="spellStart"/>
            <w:r w:rsidRPr="00270304">
              <w:t>glede</w:t>
            </w:r>
            <w:proofErr w:type="spellEnd"/>
            <w:r w:rsidRPr="00270304">
              <w:t xml:space="preserve"> </w:t>
            </w:r>
            <w:proofErr w:type="spellStart"/>
            <w:r w:rsidRPr="00270304">
              <w:t>na</w:t>
            </w:r>
            <w:proofErr w:type="spellEnd"/>
            <w:r w:rsidRPr="00270304">
              <w:t xml:space="preserve"> </w:t>
            </w:r>
            <w:proofErr w:type="spellStart"/>
            <w:r>
              <w:t>namene</w:t>
            </w:r>
            <w:proofErr w:type="spellEnd"/>
            <w:r>
              <w:t xml:space="preserve"> in </w:t>
            </w:r>
            <w:proofErr w:type="spellStart"/>
            <w:r>
              <w:t>cilje</w:t>
            </w:r>
            <w:proofErr w:type="spellEnd"/>
            <w:r>
              <w:t xml:space="preserve">, </w:t>
            </w:r>
            <w:proofErr w:type="spellStart"/>
            <w:r>
              <w:t>ki</w:t>
            </w:r>
            <w:proofErr w:type="spellEnd"/>
            <w:r>
              <w:t xml:space="preserve"> </w:t>
            </w:r>
            <w:proofErr w:type="spellStart"/>
            <w:r>
              <w:t>jih</w:t>
            </w:r>
            <w:proofErr w:type="spellEnd"/>
            <w:r>
              <w:t xml:space="preserve"> </w:t>
            </w:r>
            <w:proofErr w:type="spellStart"/>
            <w:r w:rsidR="004E5189">
              <w:t>dejavnost</w:t>
            </w:r>
            <w:proofErr w:type="spellEnd"/>
            <w:r>
              <w:t xml:space="preserve"> </w:t>
            </w:r>
            <w:proofErr w:type="spellStart"/>
            <w:r>
              <w:t>zasleduje</w:t>
            </w:r>
            <w:proofErr w:type="spellEnd"/>
            <w:r w:rsidRPr="00270304">
              <w:t xml:space="preserve"> </w:t>
            </w:r>
          </w:p>
        </w:tc>
      </w:tr>
      <w:tr w:rsidR="00ED3A42" w:rsidRPr="00270304" w:rsidTr="000E0860">
        <w:tc>
          <w:tcPr>
            <w:tcW w:w="1368" w:type="dxa"/>
          </w:tcPr>
          <w:p w:rsidR="00ED3A42" w:rsidRPr="00270304" w:rsidRDefault="00ED3A42" w:rsidP="000E0860">
            <w:pPr>
              <w:jc w:val="both"/>
            </w:pPr>
            <w:r>
              <w:t>5</w:t>
            </w:r>
            <w:r w:rsidRPr="00270304">
              <w:t xml:space="preserve"> </w:t>
            </w:r>
            <w:proofErr w:type="spellStart"/>
            <w:r w:rsidRPr="00270304">
              <w:t>točk</w:t>
            </w:r>
            <w:proofErr w:type="spellEnd"/>
          </w:p>
        </w:tc>
        <w:tc>
          <w:tcPr>
            <w:tcW w:w="8100" w:type="dxa"/>
          </w:tcPr>
          <w:p w:rsidR="00ED3A42" w:rsidRPr="00270304" w:rsidRDefault="00ED3A42" w:rsidP="004E5189">
            <w:pPr>
              <w:jc w:val="both"/>
            </w:pPr>
            <w:proofErr w:type="spellStart"/>
            <w:r>
              <w:t>Predvidena</w:t>
            </w:r>
            <w:proofErr w:type="spellEnd"/>
            <w:r>
              <w:t xml:space="preserve"> je </w:t>
            </w:r>
            <w:proofErr w:type="spellStart"/>
            <w:r>
              <w:t>realna</w:t>
            </w:r>
            <w:proofErr w:type="spellEnd"/>
            <w:r>
              <w:t xml:space="preserve"> </w:t>
            </w:r>
            <w:proofErr w:type="spellStart"/>
            <w:r>
              <w:t>ocena</w:t>
            </w:r>
            <w:proofErr w:type="spellEnd"/>
            <w:r>
              <w:t xml:space="preserve"> </w:t>
            </w:r>
            <w:proofErr w:type="spellStart"/>
            <w:r>
              <w:t>celotne</w:t>
            </w:r>
            <w:proofErr w:type="spellEnd"/>
            <w:r w:rsidR="004E5189">
              <w:t xml:space="preserve"> </w:t>
            </w:r>
            <w:proofErr w:type="spellStart"/>
            <w:r w:rsidR="004E5189">
              <w:t>vrednosti</w:t>
            </w:r>
            <w:proofErr w:type="spellEnd"/>
            <w:r w:rsidR="004E5189">
              <w:t xml:space="preserve"> </w:t>
            </w:r>
            <w:proofErr w:type="spellStart"/>
            <w:r w:rsidR="004E5189">
              <w:t>dejavnosti</w:t>
            </w:r>
            <w:proofErr w:type="spellEnd"/>
            <w:r w:rsidR="004E5189">
              <w:t xml:space="preserve"> - </w:t>
            </w:r>
            <w:proofErr w:type="spellStart"/>
            <w:r>
              <w:t>stroški</w:t>
            </w:r>
            <w:proofErr w:type="spellEnd"/>
            <w:r>
              <w:t xml:space="preserve"> in </w:t>
            </w:r>
            <w:proofErr w:type="spellStart"/>
            <w:r>
              <w:t>razpoložljiva</w:t>
            </w:r>
            <w:proofErr w:type="spellEnd"/>
            <w:r>
              <w:t xml:space="preserve"> </w:t>
            </w:r>
            <w:proofErr w:type="spellStart"/>
            <w:r>
              <w:t>finančna</w:t>
            </w:r>
            <w:proofErr w:type="spellEnd"/>
            <w:r>
              <w:t xml:space="preserve"> </w:t>
            </w:r>
            <w:proofErr w:type="spellStart"/>
            <w:r>
              <w:t>sredstva</w:t>
            </w:r>
            <w:proofErr w:type="spellEnd"/>
            <w:r>
              <w:t xml:space="preserve"> se </w:t>
            </w:r>
            <w:proofErr w:type="spellStart"/>
            <w:r>
              <w:t>popolnoma</w:t>
            </w:r>
            <w:proofErr w:type="spellEnd"/>
            <w:r>
              <w:t xml:space="preserve"> </w:t>
            </w:r>
            <w:proofErr w:type="spellStart"/>
            <w:r>
              <w:t>ujemajo</w:t>
            </w:r>
            <w:proofErr w:type="spellEnd"/>
          </w:p>
        </w:tc>
      </w:tr>
    </w:tbl>
    <w:p w:rsidR="00ED3A42" w:rsidRDefault="00ED3A42" w:rsidP="00ED3A42">
      <w:pPr>
        <w:jc w:val="both"/>
        <w:rPr>
          <w:b/>
          <w:sz w:val="22"/>
          <w:szCs w:val="22"/>
          <w:lang w:val="sl-SI"/>
        </w:rPr>
      </w:pPr>
    </w:p>
    <w:p w:rsidR="00ED3A42" w:rsidRDefault="00ED3A42" w:rsidP="00ED3A42">
      <w:pPr>
        <w:jc w:val="both"/>
        <w:rPr>
          <w:b/>
          <w:sz w:val="22"/>
          <w:szCs w:val="22"/>
          <w:lang w:val="sl-SI"/>
        </w:rPr>
      </w:pPr>
    </w:p>
    <w:p w:rsidR="000E1204" w:rsidRPr="006E6D9E" w:rsidRDefault="000E1204" w:rsidP="00C925D5">
      <w:pPr>
        <w:pStyle w:val="Odstavekseznama"/>
        <w:jc w:val="both"/>
        <w:rPr>
          <w:b/>
          <w:sz w:val="22"/>
          <w:szCs w:val="22"/>
          <w:u w:val="single"/>
          <w:lang w:val="sl-SI"/>
        </w:rPr>
      </w:pPr>
    </w:p>
    <w:p w:rsidR="00893442" w:rsidRPr="00893442" w:rsidRDefault="0043092C" w:rsidP="00893442">
      <w:pPr>
        <w:pStyle w:val="Odstavekseznama"/>
        <w:numPr>
          <w:ilvl w:val="0"/>
          <w:numId w:val="11"/>
        </w:numPr>
        <w:jc w:val="both"/>
        <w:rPr>
          <w:b/>
          <w:sz w:val="22"/>
          <w:szCs w:val="22"/>
          <w:u w:val="single"/>
          <w:lang w:val="sl-SI"/>
        </w:rPr>
      </w:pPr>
      <w:r w:rsidRPr="006E6D9E">
        <w:rPr>
          <w:b/>
          <w:sz w:val="22"/>
          <w:szCs w:val="22"/>
          <w:lang w:val="sl-SI"/>
        </w:rPr>
        <w:t xml:space="preserve">dejavnost ima izdelano jasno finančno konstrukcijo </w:t>
      </w:r>
      <w:r w:rsidRPr="006E6D9E">
        <w:rPr>
          <w:b/>
          <w:sz w:val="22"/>
          <w:szCs w:val="22"/>
          <w:u w:val="single"/>
          <w:lang w:val="sl-SI"/>
        </w:rPr>
        <w:t>prihodkov</w:t>
      </w:r>
      <w:r w:rsidR="00CF490B" w:rsidRPr="006E6D9E">
        <w:rPr>
          <w:b/>
          <w:sz w:val="22"/>
          <w:szCs w:val="22"/>
          <w:lang w:val="sl-SI"/>
        </w:rPr>
        <w:t xml:space="preserve">, iz katere je razvidna namenskost uporabe prihodkov po posameznih sofinancerjih </w:t>
      </w:r>
      <w:r w:rsidR="00873904" w:rsidRPr="001921DD">
        <w:t xml:space="preserve">(v </w:t>
      </w:r>
      <w:proofErr w:type="spellStart"/>
      <w:r w:rsidR="00873904" w:rsidRPr="001921DD">
        <w:t>finančno</w:t>
      </w:r>
      <w:proofErr w:type="spellEnd"/>
      <w:r w:rsidR="00873904" w:rsidRPr="001921DD">
        <w:t xml:space="preserve"> </w:t>
      </w:r>
      <w:proofErr w:type="spellStart"/>
      <w:r w:rsidR="00873904" w:rsidRPr="001921DD">
        <w:t>konstrukcijo</w:t>
      </w:r>
      <w:proofErr w:type="spellEnd"/>
      <w:r w:rsidR="00873904" w:rsidRPr="001921DD">
        <w:t xml:space="preserve"> so </w:t>
      </w:r>
      <w:proofErr w:type="spellStart"/>
      <w:r w:rsidR="00873904" w:rsidRPr="001921DD">
        <w:t>vključeni</w:t>
      </w:r>
      <w:proofErr w:type="spellEnd"/>
      <w:r w:rsidR="00873904" w:rsidRPr="001921DD">
        <w:t xml:space="preserve"> </w:t>
      </w:r>
      <w:proofErr w:type="spellStart"/>
      <w:r w:rsidR="00873904" w:rsidRPr="001921DD">
        <w:t>samo</w:t>
      </w:r>
      <w:proofErr w:type="spellEnd"/>
      <w:r w:rsidR="00873904" w:rsidRPr="001921DD">
        <w:t xml:space="preserve"> </w:t>
      </w:r>
      <w:proofErr w:type="spellStart"/>
      <w:r w:rsidR="00873904" w:rsidRPr="001921DD">
        <w:t>stroški</w:t>
      </w:r>
      <w:proofErr w:type="spellEnd"/>
      <w:r w:rsidR="00873904" w:rsidRPr="001921DD">
        <w:t xml:space="preserve"> </w:t>
      </w:r>
      <w:proofErr w:type="spellStart"/>
      <w:r w:rsidR="00873904">
        <w:t>dejavnosti</w:t>
      </w:r>
      <w:proofErr w:type="spellEnd"/>
      <w:r w:rsidR="00873904" w:rsidRPr="001921DD">
        <w:t xml:space="preserve">, </w:t>
      </w:r>
      <w:proofErr w:type="spellStart"/>
      <w:r w:rsidR="00873904" w:rsidRPr="001921DD">
        <w:t>razviden</w:t>
      </w:r>
      <w:proofErr w:type="spellEnd"/>
      <w:r w:rsidR="00873904" w:rsidRPr="001921DD">
        <w:t xml:space="preserve"> je </w:t>
      </w:r>
      <w:proofErr w:type="spellStart"/>
      <w:r w:rsidR="00873904" w:rsidRPr="001921DD">
        <w:t>namen</w:t>
      </w:r>
      <w:proofErr w:type="spellEnd"/>
      <w:r w:rsidR="00873904" w:rsidRPr="001921DD">
        <w:t xml:space="preserve"> </w:t>
      </w:r>
      <w:proofErr w:type="spellStart"/>
      <w:r w:rsidR="00873904" w:rsidRPr="001921DD">
        <w:t>prihodkov</w:t>
      </w:r>
      <w:proofErr w:type="spellEnd"/>
      <w:r w:rsidR="00873904" w:rsidRPr="001921DD">
        <w:t xml:space="preserve">, </w:t>
      </w:r>
      <w:proofErr w:type="spellStart"/>
      <w:r w:rsidR="00873904" w:rsidRPr="001921DD">
        <w:t>ki</w:t>
      </w:r>
      <w:proofErr w:type="spellEnd"/>
      <w:r w:rsidR="00873904" w:rsidRPr="001921DD">
        <w:t xml:space="preserve"> so </w:t>
      </w:r>
      <w:proofErr w:type="spellStart"/>
      <w:r w:rsidR="00873904" w:rsidRPr="001921DD">
        <w:t>skladni</w:t>
      </w:r>
      <w:proofErr w:type="spellEnd"/>
      <w:r w:rsidR="00873904" w:rsidRPr="001921DD">
        <w:t xml:space="preserve"> z </w:t>
      </w:r>
      <w:proofErr w:type="spellStart"/>
      <w:r w:rsidR="00873904" w:rsidRPr="001921DD">
        <w:t>načrtovanimi</w:t>
      </w:r>
      <w:proofErr w:type="spellEnd"/>
      <w:r w:rsidR="00873904" w:rsidRPr="001921DD">
        <w:t xml:space="preserve"> </w:t>
      </w:r>
      <w:proofErr w:type="spellStart"/>
      <w:r w:rsidR="00873904">
        <w:t>aktivnostmi</w:t>
      </w:r>
      <w:proofErr w:type="spellEnd"/>
      <w:r w:rsidR="00873904">
        <w:t xml:space="preserve"> </w:t>
      </w:r>
      <w:proofErr w:type="spellStart"/>
      <w:r w:rsidR="00873904">
        <w:t>znotrajdejavnost</w:t>
      </w:r>
      <w:r w:rsidR="00873904" w:rsidRPr="001921DD">
        <w:t>i</w:t>
      </w:r>
      <w:proofErr w:type="spellEnd"/>
      <w:r w:rsidR="00873904" w:rsidRPr="001921DD">
        <w:t xml:space="preserve">, </w:t>
      </w:r>
      <w:proofErr w:type="spellStart"/>
      <w:r w:rsidR="00873904" w:rsidRPr="001921DD">
        <w:t>prihodki</w:t>
      </w:r>
      <w:proofErr w:type="spellEnd"/>
      <w:r w:rsidR="00873904" w:rsidRPr="001921DD">
        <w:t xml:space="preserve">, </w:t>
      </w:r>
      <w:proofErr w:type="spellStart"/>
      <w:r w:rsidR="00873904" w:rsidRPr="001921DD">
        <w:t>ki</w:t>
      </w:r>
      <w:proofErr w:type="spellEnd"/>
      <w:r w:rsidR="00873904" w:rsidRPr="001921DD">
        <w:t xml:space="preserve"> </w:t>
      </w:r>
      <w:proofErr w:type="spellStart"/>
      <w:r w:rsidR="00873904" w:rsidRPr="001921DD">
        <w:t>bi</w:t>
      </w:r>
      <w:proofErr w:type="spellEnd"/>
      <w:r w:rsidR="00873904" w:rsidRPr="001921DD">
        <w:t xml:space="preserve"> </w:t>
      </w:r>
      <w:proofErr w:type="spellStart"/>
      <w:r w:rsidR="00873904" w:rsidRPr="001921DD">
        <w:t>jih</w:t>
      </w:r>
      <w:proofErr w:type="spellEnd"/>
      <w:r w:rsidR="00873904" w:rsidRPr="001921DD">
        <w:t xml:space="preserve"> </w:t>
      </w:r>
      <w:proofErr w:type="spellStart"/>
      <w:r w:rsidR="00873904" w:rsidRPr="001921DD">
        <w:t>pokril</w:t>
      </w:r>
      <w:proofErr w:type="spellEnd"/>
      <w:r w:rsidR="00873904" w:rsidRPr="001921DD">
        <w:t xml:space="preserve"> </w:t>
      </w:r>
      <w:r w:rsidR="00893442">
        <w:t>MOL</w:t>
      </w:r>
      <w:r w:rsidR="00873904" w:rsidRPr="001921DD">
        <w:t xml:space="preserve"> </w:t>
      </w:r>
      <w:proofErr w:type="spellStart"/>
      <w:r w:rsidR="00873904">
        <w:t>ter</w:t>
      </w:r>
      <w:proofErr w:type="spellEnd"/>
      <w:r w:rsidR="00873904">
        <w:t xml:space="preserve"> </w:t>
      </w:r>
      <w:proofErr w:type="spellStart"/>
      <w:r w:rsidR="00873904">
        <w:t>ostali</w:t>
      </w:r>
      <w:proofErr w:type="spellEnd"/>
      <w:r w:rsidR="00873904">
        <w:t xml:space="preserve"> </w:t>
      </w:r>
      <w:proofErr w:type="spellStart"/>
      <w:r w:rsidR="00873904">
        <w:t>sofinancerji</w:t>
      </w:r>
      <w:proofErr w:type="spellEnd"/>
      <w:r w:rsidR="00873904">
        <w:t xml:space="preserve"> - </w:t>
      </w:r>
      <w:r w:rsidR="00873904" w:rsidRPr="001921DD">
        <w:t xml:space="preserve">so </w:t>
      </w:r>
      <w:proofErr w:type="spellStart"/>
      <w:r w:rsidR="00873904" w:rsidRPr="001921DD">
        <w:t>jasno</w:t>
      </w:r>
      <w:proofErr w:type="spellEnd"/>
      <w:r w:rsidR="00873904" w:rsidRPr="001921DD">
        <w:t xml:space="preserve"> </w:t>
      </w:r>
      <w:proofErr w:type="spellStart"/>
      <w:r w:rsidR="00873904" w:rsidRPr="001921DD">
        <w:t>opredeljeni</w:t>
      </w:r>
      <w:proofErr w:type="spellEnd"/>
      <w:r w:rsidR="00873904" w:rsidRPr="001921DD">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893442" w:rsidRPr="001921DD" w:rsidTr="000E0860">
        <w:tc>
          <w:tcPr>
            <w:tcW w:w="1368" w:type="dxa"/>
          </w:tcPr>
          <w:p w:rsidR="00893442" w:rsidRPr="001921DD" w:rsidRDefault="00893442" w:rsidP="000E0860">
            <w:pPr>
              <w:jc w:val="both"/>
            </w:pPr>
            <w:r w:rsidRPr="001921DD">
              <w:t xml:space="preserve">0 </w:t>
            </w:r>
            <w:proofErr w:type="spellStart"/>
            <w:r w:rsidRPr="001921DD">
              <w:t>točk</w:t>
            </w:r>
            <w:proofErr w:type="spellEnd"/>
          </w:p>
        </w:tc>
        <w:tc>
          <w:tcPr>
            <w:tcW w:w="8100" w:type="dxa"/>
          </w:tcPr>
          <w:p w:rsidR="00893442" w:rsidRPr="001921DD" w:rsidRDefault="00893442" w:rsidP="000E0860">
            <w:pPr>
              <w:jc w:val="both"/>
            </w:pPr>
            <w:proofErr w:type="spellStart"/>
            <w:r w:rsidRPr="001921DD">
              <w:t>Iz</w:t>
            </w:r>
            <w:proofErr w:type="spellEnd"/>
            <w:r w:rsidRPr="001921DD">
              <w:t xml:space="preserve"> </w:t>
            </w:r>
            <w:proofErr w:type="spellStart"/>
            <w:r w:rsidRPr="001921DD">
              <w:t>tabele</w:t>
            </w:r>
            <w:proofErr w:type="spellEnd"/>
            <w:r w:rsidRPr="001921DD">
              <w:t xml:space="preserve"> </w:t>
            </w:r>
            <w:proofErr w:type="spellStart"/>
            <w:r w:rsidRPr="001921DD">
              <w:t>ni</w:t>
            </w:r>
            <w:proofErr w:type="spellEnd"/>
            <w:r w:rsidRPr="001921DD">
              <w:t xml:space="preserve"> </w:t>
            </w:r>
            <w:proofErr w:type="spellStart"/>
            <w:r w:rsidRPr="001921DD">
              <w:t>razvidno</w:t>
            </w:r>
            <w:proofErr w:type="spellEnd"/>
            <w:r w:rsidRPr="001921DD">
              <w:t xml:space="preserve">, </w:t>
            </w:r>
            <w:proofErr w:type="spellStart"/>
            <w:r w:rsidRPr="001921DD">
              <w:t>kateri</w:t>
            </w:r>
            <w:proofErr w:type="spellEnd"/>
            <w:r w:rsidRPr="001921DD">
              <w:t xml:space="preserve"> od </w:t>
            </w:r>
            <w:proofErr w:type="spellStart"/>
            <w:r w:rsidRPr="001921DD">
              <w:t>sofinancerjev</w:t>
            </w:r>
            <w:proofErr w:type="spellEnd"/>
            <w:r w:rsidRPr="001921DD">
              <w:t xml:space="preserve"> </w:t>
            </w:r>
            <w:proofErr w:type="spellStart"/>
            <w:r w:rsidRPr="001921DD">
              <w:t>bo</w:t>
            </w:r>
            <w:proofErr w:type="spellEnd"/>
            <w:r w:rsidRPr="001921DD">
              <w:t xml:space="preserve"> </w:t>
            </w:r>
            <w:proofErr w:type="spellStart"/>
            <w:r w:rsidRPr="001921DD">
              <w:t>prispeval</w:t>
            </w:r>
            <w:proofErr w:type="spellEnd"/>
            <w:r w:rsidRPr="001921DD">
              <w:t xml:space="preserve"> </w:t>
            </w:r>
            <w:proofErr w:type="spellStart"/>
            <w:r w:rsidRPr="001921DD">
              <w:t>za</w:t>
            </w:r>
            <w:proofErr w:type="spellEnd"/>
            <w:r w:rsidRPr="001921DD">
              <w:t xml:space="preserve"> </w:t>
            </w:r>
            <w:proofErr w:type="spellStart"/>
            <w:r w:rsidRPr="001921DD">
              <w:t>katere</w:t>
            </w:r>
            <w:proofErr w:type="spellEnd"/>
            <w:r w:rsidRPr="001921DD">
              <w:t xml:space="preserve"> </w:t>
            </w:r>
            <w:proofErr w:type="spellStart"/>
            <w:r w:rsidRPr="001921DD">
              <w:t>stroške</w:t>
            </w:r>
            <w:proofErr w:type="spellEnd"/>
          </w:p>
        </w:tc>
      </w:tr>
      <w:tr w:rsidR="00893442" w:rsidRPr="001921DD" w:rsidTr="000E0860">
        <w:tc>
          <w:tcPr>
            <w:tcW w:w="1368" w:type="dxa"/>
          </w:tcPr>
          <w:p w:rsidR="00893442" w:rsidRPr="001921DD" w:rsidRDefault="00893442" w:rsidP="00893442">
            <w:pPr>
              <w:jc w:val="both"/>
            </w:pPr>
            <w:r>
              <w:t>1</w:t>
            </w:r>
            <w:r w:rsidRPr="001921DD">
              <w:t xml:space="preserve"> </w:t>
            </w:r>
            <w:proofErr w:type="spellStart"/>
            <w:r w:rsidRPr="001921DD">
              <w:t>točk</w:t>
            </w:r>
            <w:r>
              <w:t>a</w:t>
            </w:r>
            <w:proofErr w:type="spellEnd"/>
          </w:p>
        </w:tc>
        <w:tc>
          <w:tcPr>
            <w:tcW w:w="8100" w:type="dxa"/>
          </w:tcPr>
          <w:p w:rsidR="00893442" w:rsidRPr="001921DD" w:rsidRDefault="00893442" w:rsidP="000E0860">
            <w:pPr>
              <w:jc w:val="both"/>
            </w:pPr>
            <w:proofErr w:type="spellStart"/>
            <w:r w:rsidRPr="001921DD">
              <w:t>Iz</w:t>
            </w:r>
            <w:proofErr w:type="spellEnd"/>
            <w:r w:rsidRPr="001921DD">
              <w:t xml:space="preserve"> </w:t>
            </w:r>
            <w:proofErr w:type="spellStart"/>
            <w:r w:rsidRPr="001921DD">
              <w:t>tabele</w:t>
            </w:r>
            <w:proofErr w:type="spellEnd"/>
            <w:r w:rsidRPr="001921DD">
              <w:t xml:space="preserve"> je v </w:t>
            </w:r>
            <w:proofErr w:type="spellStart"/>
            <w:r w:rsidRPr="001921DD">
              <w:t>manjši</w:t>
            </w:r>
            <w:proofErr w:type="spellEnd"/>
            <w:r w:rsidRPr="001921DD">
              <w:t xml:space="preserve"> </w:t>
            </w:r>
            <w:proofErr w:type="spellStart"/>
            <w:r w:rsidRPr="001921DD">
              <w:t>meri</w:t>
            </w:r>
            <w:proofErr w:type="spellEnd"/>
            <w:r w:rsidRPr="001921DD">
              <w:t xml:space="preserve"> </w:t>
            </w:r>
            <w:proofErr w:type="spellStart"/>
            <w:r w:rsidRPr="001921DD">
              <w:t>razvidno</w:t>
            </w:r>
            <w:proofErr w:type="spellEnd"/>
            <w:r w:rsidRPr="001921DD">
              <w:t xml:space="preserve">, </w:t>
            </w:r>
            <w:proofErr w:type="spellStart"/>
            <w:r w:rsidRPr="001921DD">
              <w:t>kateri</w:t>
            </w:r>
            <w:proofErr w:type="spellEnd"/>
            <w:r w:rsidRPr="001921DD">
              <w:t xml:space="preserve"> od </w:t>
            </w:r>
            <w:proofErr w:type="spellStart"/>
            <w:r w:rsidRPr="001921DD">
              <w:t>sofinancerjev</w:t>
            </w:r>
            <w:proofErr w:type="spellEnd"/>
            <w:r w:rsidRPr="001921DD">
              <w:t xml:space="preserve"> </w:t>
            </w:r>
            <w:proofErr w:type="spellStart"/>
            <w:r w:rsidRPr="001921DD">
              <w:t>bo</w:t>
            </w:r>
            <w:proofErr w:type="spellEnd"/>
            <w:r w:rsidRPr="001921DD">
              <w:t xml:space="preserve"> </w:t>
            </w:r>
            <w:proofErr w:type="spellStart"/>
            <w:r w:rsidRPr="001921DD">
              <w:t>prispeval</w:t>
            </w:r>
            <w:proofErr w:type="spellEnd"/>
            <w:r w:rsidRPr="001921DD">
              <w:t xml:space="preserve"> </w:t>
            </w:r>
            <w:proofErr w:type="spellStart"/>
            <w:r w:rsidRPr="001921DD">
              <w:t>za</w:t>
            </w:r>
            <w:proofErr w:type="spellEnd"/>
            <w:r w:rsidRPr="001921DD">
              <w:t xml:space="preserve"> </w:t>
            </w:r>
            <w:proofErr w:type="spellStart"/>
            <w:r w:rsidRPr="001921DD">
              <w:t>katere</w:t>
            </w:r>
            <w:proofErr w:type="spellEnd"/>
            <w:r w:rsidRPr="001921DD">
              <w:t xml:space="preserve"> </w:t>
            </w:r>
            <w:proofErr w:type="spellStart"/>
            <w:r w:rsidRPr="001921DD">
              <w:t>stroške</w:t>
            </w:r>
            <w:proofErr w:type="spellEnd"/>
            <w:r w:rsidRPr="001921DD">
              <w:t xml:space="preserve">  </w:t>
            </w:r>
          </w:p>
        </w:tc>
      </w:tr>
      <w:tr w:rsidR="00893442" w:rsidRPr="001921DD" w:rsidTr="000E0860">
        <w:tc>
          <w:tcPr>
            <w:tcW w:w="1368" w:type="dxa"/>
          </w:tcPr>
          <w:p w:rsidR="00893442" w:rsidRPr="001921DD" w:rsidRDefault="00893442" w:rsidP="000E0860">
            <w:pPr>
              <w:jc w:val="both"/>
            </w:pPr>
            <w:r>
              <w:t>3</w:t>
            </w:r>
            <w:r w:rsidRPr="001921DD">
              <w:t xml:space="preserve"> </w:t>
            </w:r>
            <w:proofErr w:type="spellStart"/>
            <w:r w:rsidRPr="001921DD">
              <w:t>točk</w:t>
            </w:r>
            <w:r>
              <w:t>e</w:t>
            </w:r>
            <w:proofErr w:type="spellEnd"/>
          </w:p>
        </w:tc>
        <w:tc>
          <w:tcPr>
            <w:tcW w:w="8100" w:type="dxa"/>
          </w:tcPr>
          <w:p w:rsidR="00893442" w:rsidRPr="001921DD" w:rsidRDefault="00893442" w:rsidP="000E0860">
            <w:pPr>
              <w:jc w:val="both"/>
            </w:pPr>
            <w:proofErr w:type="spellStart"/>
            <w:r w:rsidRPr="001921DD">
              <w:t>Iz</w:t>
            </w:r>
            <w:proofErr w:type="spellEnd"/>
            <w:r w:rsidRPr="001921DD">
              <w:t xml:space="preserve"> </w:t>
            </w:r>
            <w:proofErr w:type="spellStart"/>
            <w:r w:rsidRPr="001921DD">
              <w:t>tabele</w:t>
            </w:r>
            <w:proofErr w:type="spellEnd"/>
            <w:r w:rsidRPr="001921DD">
              <w:t xml:space="preserve"> je </w:t>
            </w:r>
            <w:r>
              <w:t xml:space="preserve">v </w:t>
            </w:r>
            <w:proofErr w:type="spellStart"/>
            <w:r>
              <w:t>večji</w:t>
            </w:r>
            <w:proofErr w:type="spellEnd"/>
            <w:r>
              <w:t xml:space="preserve"> </w:t>
            </w:r>
            <w:proofErr w:type="spellStart"/>
            <w:r>
              <w:t>meri</w:t>
            </w:r>
            <w:proofErr w:type="spellEnd"/>
            <w:r w:rsidRPr="001921DD">
              <w:t xml:space="preserve"> </w:t>
            </w:r>
            <w:proofErr w:type="spellStart"/>
            <w:r w:rsidRPr="001921DD">
              <w:t>razvidno</w:t>
            </w:r>
            <w:proofErr w:type="spellEnd"/>
            <w:r w:rsidRPr="001921DD">
              <w:t xml:space="preserve">, </w:t>
            </w:r>
            <w:proofErr w:type="spellStart"/>
            <w:r w:rsidRPr="001921DD">
              <w:t>kateri</w:t>
            </w:r>
            <w:proofErr w:type="spellEnd"/>
            <w:r w:rsidRPr="001921DD">
              <w:t xml:space="preserve"> od </w:t>
            </w:r>
            <w:proofErr w:type="spellStart"/>
            <w:r w:rsidRPr="001921DD">
              <w:t>sofinancerjev</w:t>
            </w:r>
            <w:proofErr w:type="spellEnd"/>
            <w:r w:rsidRPr="001921DD">
              <w:t xml:space="preserve"> </w:t>
            </w:r>
            <w:proofErr w:type="spellStart"/>
            <w:r w:rsidRPr="001921DD">
              <w:t>bo</w:t>
            </w:r>
            <w:proofErr w:type="spellEnd"/>
            <w:r w:rsidRPr="001921DD">
              <w:t xml:space="preserve"> </w:t>
            </w:r>
            <w:proofErr w:type="spellStart"/>
            <w:r w:rsidRPr="001921DD">
              <w:t>prispeval</w:t>
            </w:r>
            <w:proofErr w:type="spellEnd"/>
            <w:r w:rsidRPr="001921DD">
              <w:t xml:space="preserve"> </w:t>
            </w:r>
            <w:proofErr w:type="spellStart"/>
            <w:r w:rsidRPr="001921DD">
              <w:t>za</w:t>
            </w:r>
            <w:proofErr w:type="spellEnd"/>
            <w:r w:rsidRPr="001921DD">
              <w:t xml:space="preserve"> </w:t>
            </w:r>
            <w:proofErr w:type="spellStart"/>
            <w:r w:rsidRPr="001921DD">
              <w:t>katere</w:t>
            </w:r>
            <w:proofErr w:type="spellEnd"/>
            <w:r w:rsidRPr="001921DD">
              <w:t xml:space="preserve"> </w:t>
            </w:r>
            <w:proofErr w:type="spellStart"/>
            <w:r w:rsidRPr="001921DD">
              <w:t>stroške</w:t>
            </w:r>
            <w:proofErr w:type="spellEnd"/>
          </w:p>
        </w:tc>
      </w:tr>
      <w:tr w:rsidR="00893442" w:rsidRPr="00707458" w:rsidTr="000E0860">
        <w:tc>
          <w:tcPr>
            <w:tcW w:w="1368" w:type="dxa"/>
          </w:tcPr>
          <w:p w:rsidR="00893442" w:rsidRPr="001921DD" w:rsidRDefault="00893442" w:rsidP="000E0860">
            <w:pPr>
              <w:jc w:val="both"/>
            </w:pPr>
            <w:r>
              <w:t>5</w:t>
            </w:r>
            <w:r w:rsidRPr="001921DD">
              <w:t xml:space="preserve"> </w:t>
            </w:r>
            <w:proofErr w:type="spellStart"/>
            <w:r w:rsidRPr="001921DD">
              <w:t>točk</w:t>
            </w:r>
            <w:proofErr w:type="spellEnd"/>
          </w:p>
        </w:tc>
        <w:tc>
          <w:tcPr>
            <w:tcW w:w="8100" w:type="dxa"/>
          </w:tcPr>
          <w:p w:rsidR="00893442" w:rsidRPr="001921DD" w:rsidRDefault="00893442" w:rsidP="000E0860">
            <w:pPr>
              <w:jc w:val="both"/>
            </w:pPr>
            <w:proofErr w:type="spellStart"/>
            <w:r w:rsidRPr="001921DD">
              <w:t>Iz</w:t>
            </w:r>
            <w:proofErr w:type="spellEnd"/>
            <w:r w:rsidRPr="001921DD">
              <w:t xml:space="preserve"> </w:t>
            </w:r>
            <w:proofErr w:type="spellStart"/>
            <w:r w:rsidRPr="001921DD">
              <w:t>tabele</w:t>
            </w:r>
            <w:proofErr w:type="spellEnd"/>
            <w:r w:rsidRPr="001921DD">
              <w:t xml:space="preserve"> je </w:t>
            </w:r>
            <w:proofErr w:type="spellStart"/>
            <w:r>
              <w:t>popolnoma</w:t>
            </w:r>
            <w:proofErr w:type="spellEnd"/>
            <w:r>
              <w:t xml:space="preserve"> </w:t>
            </w:r>
            <w:proofErr w:type="spellStart"/>
            <w:r>
              <w:t>jasno</w:t>
            </w:r>
            <w:proofErr w:type="spellEnd"/>
            <w:r w:rsidRPr="001921DD">
              <w:t xml:space="preserve"> </w:t>
            </w:r>
            <w:proofErr w:type="spellStart"/>
            <w:r w:rsidRPr="001921DD">
              <w:t>razvidno</w:t>
            </w:r>
            <w:proofErr w:type="spellEnd"/>
            <w:r w:rsidRPr="001921DD">
              <w:t xml:space="preserve">, </w:t>
            </w:r>
            <w:proofErr w:type="spellStart"/>
            <w:r w:rsidRPr="001921DD">
              <w:t>kateri</w:t>
            </w:r>
            <w:proofErr w:type="spellEnd"/>
            <w:r w:rsidRPr="001921DD">
              <w:t xml:space="preserve"> od </w:t>
            </w:r>
            <w:proofErr w:type="spellStart"/>
            <w:r w:rsidRPr="001921DD">
              <w:t>sofinancerjev</w:t>
            </w:r>
            <w:proofErr w:type="spellEnd"/>
            <w:r w:rsidRPr="001921DD">
              <w:t xml:space="preserve"> </w:t>
            </w:r>
            <w:proofErr w:type="spellStart"/>
            <w:r w:rsidRPr="001921DD">
              <w:t>bo</w:t>
            </w:r>
            <w:proofErr w:type="spellEnd"/>
            <w:r w:rsidRPr="001921DD">
              <w:t xml:space="preserve"> </w:t>
            </w:r>
            <w:proofErr w:type="spellStart"/>
            <w:r w:rsidRPr="001921DD">
              <w:t>prispeval</w:t>
            </w:r>
            <w:proofErr w:type="spellEnd"/>
            <w:r w:rsidRPr="001921DD">
              <w:t xml:space="preserve"> </w:t>
            </w:r>
            <w:proofErr w:type="spellStart"/>
            <w:r w:rsidRPr="001921DD">
              <w:t>za</w:t>
            </w:r>
            <w:proofErr w:type="spellEnd"/>
            <w:r w:rsidRPr="001921DD">
              <w:t xml:space="preserve"> </w:t>
            </w:r>
            <w:proofErr w:type="spellStart"/>
            <w:r w:rsidRPr="001921DD">
              <w:t>katere</w:t>
            </w:r>
            <w:proofErr w:type="spellEnd"/>
            <w:r w:rsidRPr="001921DD">
              <w:t xml:space="preserve"> </w:t>
            </w:r>
            <w:proofErr w:type="spellStart"/>
            <w:r w:rsidRPr="001921DD">
              <w:t>stroške</w:t>
            </w:r>
            <w:proofErr w:type="spellEnd"/>
            <w:r w:rsidRPr="001921DD">
              <w:t xml:space="preserve">  </w:t>
            </w:r>
          </w:p>
        </w:tc>
      </w:tr>
    </w:tbl>
    <w:p w:rsidR="00893442" w:rsidRDefault="00893442" w:rsidP="00893442">
      <w:pPr>
        <w:jc w:val="both"/>
        <w:rPr>
          <w:b/>
          <w:sz w:val="22"/>
          <w:szCs w:val="22"/>
          <w:u w:val="single"/>
          <w:lang w:val="sl-SI"/>
        </w:rPr>
      </w:pPr>
    </w:p>
    <w:p w:rsidR="000E1204" w:rsidRPr="006E6D9E" w:rsidRDefault="000E1204" w:rsidP="00CA15B9">
      <w:pPr>
        <w:jc w:val="both"/>
        <w:rPr>
          <w:b/>
          <w:sz w:val="22"/>
          <w:szCs w:val="22"/>
          <w:u w:val="single"/>
          <w:lang w:val="sl-SI"/>
        </w:rPr>
      </w:pPr>
    </w:p>
    <w:p w:rsidR="004C7B9D" w:rsidRPr="004C7B9D" w:rsidRDefault="00880863" w:rsidP="004C7B9D">
      <w:pPr>
        <w:pStyle w:val="Odstavekseznama"/>
        <w:numPr>
          <w:ilvl w:val="0"/>
          <w:numId w:val="11"/>
        </w:numPr>
        <w:jc w:val="both"/>
        <w:rPr>
          <w:b/>
          <w:sz w:val="22"/>
          <w:szCs w:val="22"/>
          <w:u w:val="single"/>
          <w:lang w:val="sl-SI"/>
        </w:rPr>
      </w:pPr>
      <w:r w:rsidRPr="006E6D9E">
        <w:rPr>
          <w:b/>
          <w:sz w:val="22"/>
          <w:szCs w:val="22"/>
          <w:lang w:val="sl-SI"/>
        </w:rPr>
        <w:t xml:space="preserve">dejavnost ima izdelano jasno finančno konstrukcijo </w:t>
      </w:r>
      <w:r w:rsidRPr="006E6D9E">
        <w:rPr>
          <w:b/>
          <w:sz w:val="22"/>
          <w:szCs w:val="22"/>
          <w:u w:val="single"/>
          <w:lang w:val="sl-SI"/>
        </w:rPr>
        <w:t>odhodkov</w:t>
      </w:r>
      <w:r w:rsidRPr="006E6D9E">
        <w:rPr>
          <w:b/>
          <w:sz w:val="22"/>
          <w:szCs w:val="22"/>
          <w:lang w:val="sl-SI"/>
        </w:rPr>
        <w:t>, iz katere je razviden namen porabe sredstev</w:t>
      </w:r>
      <w:r w:rsidR="004C7B9D">
        <w:t xml:space="preserve">(v </w:t>
      </w:r>
      <w:proofErr w:type="spellStart"/>
      <w:r w:rsidR="004C7B9D">
        <w:t>finančno</w:t>
      </w:r>
      <w:proofErr w:type="spellEnd"/>
      <w:r w:rsidR="004C7B9D">
        <w:t xml:space="preserve"> </w:t>
      </w:r>
      <w:proofErr w:type="spellStart"/>
      <w:r w:rsidR="004C7B9D">
        <w:t>konstrukcijo</w:t>
      </w:r>
      <w:proofErr w:type="spellEnd"/>
      <w:r w:rsidR="004C7B9D">
        <w:t xml:space="preserve"> so </w:t>
      </w:r>
      <w:proofErr w:type="spellStart"/>
      <w:r w:rsidR="004C7B9D">
        <w:t>vključeni</w:t>
      </w:r>
      <w:proofErr w:type="spellEnd"/>
      <w:r w:rsidR="004C7B9D">
        <w:t xml:space="preserve"> </w:t>
      </w:r>
      <w:proofErr w:type="spellStart"/>
      <w:r w:rsidR="004C7B9D">
        <w:t>samo</w:t>
      </w:r>
      <w:proofErr w:type="spellEnd"/>
      <w:r w:rsidR="004C7B9D">
        <w:t xml:space="preserve"> </w:t>
      </w:r>
      <w:proofErr w:type="spellStart"/>
      <w:r w:rsidR="004C7B9D">
        <w:t>utemeljeni</w:t>
      </w:r>
      <w:proofErr w:type="spellEnd"/>
      <w:r w:rsidR="004C7B9D">
        <w:t xml:space="preserve"> </w:t>
      </w:r>
      <w:proofErr w:type="spellStart"/>
      <w:r w:rsidR="004C7B9D">
        <w:t>stroški</w:t>
      </w:r>
      <w:proofErr w:type="spellEnd"/>
      <w:r w:rsidR="004C7B9D">
        <w:t xml:space="preserve"> </w:t>
      </w:r>
      <w:proofErr w:type="spellStart"/>
      <w:r w:rsidR="004C7B9D">
        <w:t>dejavnosti</w:t>
      </w:r>
      <w:proofErr w:type="spellEnd"/>
      <w:r w:rsidR="004C7B9D">
        <w:t xml:space="preserve">, </w:t>
      </w:r>
      <w:proofErr w:type="spellStart"/>
      <w:r w:rsidR="004C7B9D">
        <w:t>razviden</w:t>
      </w:r>
      <w:proofErr w:type="spellEnd"/>
      <w:r w:rsidR="004C7B9D">
        <w:t xml:space="preserve"> je </w:t>
      </w:r>
      <w:proofErr w:type="spellStart"/>
      <w:r w:rsidR="004C7B9D">
        <w:t>namen</w:t>
      </w:r>
      <w:proofErr w:type="spellEnd"/>
      <w:r w:rsidR="004C7B9D">
        <w:t xml:space="preserve"> </w:t>
      </w:r>
      <w:proofErr w:type="spellStart"/>
      <w:r w:rsidR="004C7B9D">
        <w:t>odhodkov</w:t>
      </w:r>
      <w:proofErr w:type="spellEnd"/>
      <w:r w:rsidR="004C7B9D">
        <w:t xml:space="preserve">, </w:t>
      </w:r>
      <w:proofErr w:type="spellStart"/>
      <w:r w:rsidR="004C7B9D">
        <w:t>ki</w:t>
      </w:r>
      <w:proofErr w:type="spellEnd"/>
      <w:r w:rsidR="004C7B9D">
        <w:t xml:space="preserve"> so </w:t>
      </w:r>
      <w:proofErr w:type="spellStart"/>
      <w:r w:rsidR="004C7B9D">
        <w:t>skladni</w:t>
      </w:r>
      <w:proofErr w:type="spellEnd"/>
      <w:r w:rsidR="004C7B9D">
        <w:t xml:space="preserve"> z </w:t>
      </w:r>
      <w:proofErr w:type="spellStart"/>
      <w:r w:rsidR="004C7B9D">
        <w:t>načrtovanimi</w:t>
      </w:r>
      <w:proofErr w:type="spellEnd"/>
      <w:r w:rsidR="004C7B9D">
        <w:t xml:space="preserve"> </w:t>
      </w:r>
      <w:proofErr w:type="spellStart"/>
      <w:r w:rsidR="004C7B9D">
        <w:t>aktivnostmi</w:t>
      </w:r>
      <w:proofErr w:type="spellEnd"/>
      <w:r w:rsidR="004C7B9D">
        <w:t xml:space="preserve"> </w:t>
      </w:r>
      <w:proofErr w:type="spellStart"/>
      <w:r w:rsidR="004C7B9D">
        <w:t>znotraj</w:t>
      </w:r>
      <w:proofErr w:type="spellEnd"/>
      <w:r w:rsidR="004C7B9D">
        <w:t xml:space="preserve"> </w:t>
      </w:r>
      <w:proofErr w:type="spellStart"/>
      <w:r w:rsidR="004C7B9D">
        <w:t>dejavnosti</w:t>
      </w:r>
      <w:proofErr w:type="spellEnd"/>
      <w:r w:rsidR="004C7B9D">
        <w:t xml:space="preserve">, </w:t>
      </w:r>
      <w:proofErr w:type="spellStart"/>
      <w:r w:rsidR="004C7B9D">
        <w:t>stroški</w:t>
      </w:r>
      <w:proofErr w:type="spellEnd"/>
      <w:r w:rsidR="004C7B9D">
        <w:t xml:space="preserve">, </w:t>
      </w:r>
      <w:proofErr w:type="spellStart"/>
      <w:r w:rsidR="004C7B9D">
        <w:t>ki</w:t>
      </w:r>
      <w:proofErr w:type="spellEnd"/>
      <w:r w:rsidR="004C7B9D">
        <w:t xml:space="preserve"> </w:t>
      </w:r>
      <w:proofErr w:type="spellStart"/>
      <w:r w:rsidR="004C7B9D">
        <w:t>bi</w:t>
      </w:r>
      <w:proofErr w:type="spellEnd"/>
      <w:r w:rsidR="004C7B9D">
        <w:t xml:space="preserve"> </w:t>
      </w:r>
      <w:proofErr w:type="spellStart"/>
      <w:r w:rsidR="004C7B9D">
        <w:t>jih</w:t>
      </w:r>
      <w:proofErr w:type="spellEnd"/>
      <w:r w:rsidR="004C7B9D">
        <w:t xml:space="preserve"> </w:t>
      </w:r>
      <w:proofErr w:type="spellStart"/>
      <w:r w:rsidR="004C7B9D">
        <w:t>pokril</w:t>
      </w:r>
      <w:proofErr w:type="spellEnd"/>
      <w:r w:rsidR="004C7B9D">
        <w:t xml:space="preserve"> MOL in </w:t>
      </w:r>
      <w:proofErr w:type="spellStart"/>
      <w:r w:rsidR="004C7B9D">
        <w:t>ostali</w:t>
      </w:r>
      <w:proofErr w:type="spellEnd"/>
      <w:r w:rsidR="004C7B9D">
        <w:t xml:space="preserve"> </w:t>
      </w:r>
      <w:proofErr w:type="spellStart"/>
      <w:r w:rsidR="004C7B9D">
        <w:t>sofinancerji</w:t>
      </w:r>
      <w:proofErr w:type="spellEnd"/>
      <w:r w:rsidR="004C7B9D">
        <w:t xml:space="preserve"> - so </w:t>
      </w:r>
      <w:proofErr w:type="spellStart"/>
      <w:r w:rsidR="004C7B9D">
        <w:t>jasno</w:t>
      </w:r>
      <w:proofErr w:type="spellEnd"/>
      <w:r w:rsidR="004C7B9D">
        <w:t xml:space="preserve"> </w:t>
      </w:r>
      <w:proofErr w:type="spellStart"/>
      <w:r w:rsidR="004C7B9D">
        <w:t>opredeljeni</w:t>
      </w:r>
      <w:proofErr w:type="spellEnd"/>
      <w:r w:rsidR="004C7B9D">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4C7B9D" w:rsidRPr="0038734D" w:rsidTr="000E0860">
        <w:tc>
          <w:tcPr>
            <w:tcW w:w="1368" w:type="dxa"/>
          </w:tcPr>
          <w:p w:rsidR="004C7B9D" w:rsidRPr="0038734D" w:rsidRDefault="004C7B9D" w:rsidP="000E0860">
            <w:pPr>
              <w:jc w:val="both"/>
            </w:pPr>
            <w:r w:rsidRPr="0038734D">
              <w:t xml:space="preserve">0 </w:t>
            </w:r>
            <w:proofErr w:type="spellStart"/>
            <w:r w:rsidRPr="0038734D">
              <w:t>točk</w:t>
            </w:r>
            <w:proofErr w:type="spellEnd"/>
          </w:p>
        </w:tc>
        <w:tc>
          <w:tcPr>
            <w:tcW w:w="8100" w:type="dxa"/>
          </w:tcPr>
          <w:p w:rsidR="004C7B9D" w:rsidRPr="0038734D" w:rsidRDefault="004C7B9D" w:rsidP="000E0860">
            <w:pPr>
              <w:jc w:val="both"/>
            </w:pPr>
            <w:proofErr w:type="spellStart"/>
            <w:r w:rsidRPr="0038734D">
              <w:t>Nobena</w:t>
            </w:r>
            <w:proofErr w:type="spellEnd"/>
            <w:r w:rsidRPr="0038734D">
              <w:t xml:space="preserve"> od </w:t>
            </w:r>
            <w:proofErr w:type="spellStart"/>
            <w:r w:rsidRPr="0038734D">
              <w:t>posameznih</w:t>
            </w:r>
            <w:proofErr w:type="spellEnd"/>
            <w:r w:rsidRPr="0038734D">
              <w:t xml:space="preserve"> </w:t>
            </w:r>
            <w:proofErr w:type="spellStart"/>
            <w:r w:rsidRPr="0038734D">
              <w:t>postavk</w:t>
            </w:r>
            <w:proofErr w:type="spellEnd"/>
            <w:r w:rsidRPr="0038734D">
              <w:t xml:space="preserve"> </w:t>
            </w:r>
            <w:proofErr w:type="spellStart"/>
            <w:r w:rsidRPr="0038734D">
              <w:t>odhodkov</w:t>
            </w:r>
            <w:proofErr w:type="spellEnd"/>
            <w:r w:rsidRPr="0038734D">
              <w:t xml:space="preserve"> </w:t>
            </w:r>
            <w:proofErr w:type="spellStart"/>
            <w:r w:rsidRPr="0038734D">
              <w:t>ni</w:t>
            </w:r>
            <w:proofErr w:type="spellEnd"/>
            <w:r w:rsidRPr="0038734D">
              <w:t xml:space="preserve"> </w:t>
            </w:r>
            <w:proofErr w:type="spellStart"/>
            <w:r w:rsidRPr="0038734D">
              <w:t>pregledna</w:t>
            </w:r>
            <w:proofErr w:type="spellEnd"/>
            <w:r w:rsidRPr="0038734D">
              <w:t xml:space="preserve"> in </w:t>
            </w:r>
            <w:proofErr w:type="spellStart"/>
            <w:r w:rsidRPr="0038734D">
              <w:t>jasna</w:t>
            </w:r>
            <w:proofErr w:type="spellEnd"/>
          </w:p>
        </w:tc>
      </w:tr>
      <w:tr w:rsidR="004C7B9D" w:rsidRPr="0038734D" w:rsidTr="000E0860">
        <w:tc>
          <w:tcPr>
            <w:tcW w:w="1368" w:type="dxa"/>
          </w:tcPr>
          <w:p w:rsidR="004C7B9D" w:rsidRPr="0038734D" w:rsidRDefault="004C7B9D" w:rsidP="000E0860">
            <w:pPr>
              <w:jc w:val="both"/>
            </w:pPr>
            <w:r w:rsidRPr="0038734D">
              <w:t xml:space="preserve">1 </w:t>
            </w:r>
            <w:proofErr w:type="spellStart"/>
            <w:r w:rsidRPr="0038734D">
              <w:t>točka</w:t>
            </w:r>
            <w:proofErr w:type="spellEnd"/>
          </w:p>
        </w:tc>
        <w:tc>
          <w:tcPr>
            <w:tcW w:w="8100" w:type="dxa"/>
          </w:tcPr>
          <w:p w:rsidR="004C7B9D" w:rsidRPr="0038734D" w:rsidRDefault="004C7B9D" w:rsidP="000E0860">
            <w:pPr>
              <w:jc w:val="both"/>
            </w:pPr>
            <w:proofErr w:type="spellStart"/>
            <w:r w:rsidRPr="0038734D">
              <w:t>Več</w:t>
            </w:r>
            <w:proofErr w:type="spellEnd"/>
            <w:r w:rsidRPr="0038734D">
              <w:t xml:space="preserve"> </w:t>
            </w:r>
            <w:proofErr w:type="spellStart"/>
            <w:r w:rsidRPr="0038734D">
              <w:t>kot</w:t>
            </w:r>
            <w:proofErr w:type="spellEnd"/>
            <w:r w:rsidRPr="0038734D">
              <w:t xml:space="preserve"> </w:t>
            </w:r>
            <w:proofErr w:type="spellStart"/>
            <w:r w:rsidRPr="0038734D">
              <w:t>polovica</w:t>
            </w:r>
            <w:proofErr w:type="spellEnd"/>
            <w:r w:rsidRPr="0038734D">
              <w:t xml:space="preserve"> </w:t>
            </w:r>
            <w:proofErr w:type="spellStart"/>
            <w:r w:rsidRPr="0038734D">
              <w:t>posameznih</w:t>
            </w:r>
            <w:proofErr w:type="spellEnd"/>
            <w:r w:rsidRPr="0038734D">
              <w:t xml:space="preserve"> </w:t>
            </w:r>
            <w:proofErr w:type="spellStart"/>
            <w:r w:rsidRPr="0038734D">
              <w:t>postavk</w:t>
            </w:r>
            <w:proofErr w:type="spellEnd"/>
            <w:r w:rsidRPr="0038734D">
              <w:t xml:space="preserve"> </w:t>
            </w:r>
            <w:proofErr w:type="spellStart"/>
            <w:r w:rsidRPr="0038734D">
              <w:t>odhodkov</w:t>
            </w:r>
            <w:proofErr w:type="spellEnd"/>
            <w:r w:rsidRPr="0038734D">
              <w:t xml:space="preserve"> je </w:t>
            </w:r>
            <w:proofErr w:type="spellStart"/>
            <w:r w:rsidRPr="0038734D">
              <w:t>nepregledna</w:t>
            </w:r>
            <w:proofErr w:type="spellEnd"/>
            <w:r w:rsidRPr="0038734D">
              <w:t xml:space="preserve"> in </w:t>
            </w:r>
            <w:proofErr w:type="spellStart"/>
            <w:r w:rsidRPr="0038734D">
              <w:t>nejasna</w:t>
            </w:r>
            <w:proofErr w:type="spellEnd"/>
          </w:p>
        </w:tc>
      </w:tr>
      <w:tr w:rsidR="004C7B9D" w:rsidRPr="0038734D" w:rsidTr="000E0860">
        <w:tc>
          <w:tcPr>
            <w:tcW w:w="1368" w:type="dxa"/>
          </w:tcPr>
          <w:p w:rsidR="004C7B9D" w:rsidRPr="0038734D" w:rsidRDefault="004C7B9D" w:rsidP="000E0860">
            <w:pPr>
              <w:jc w:val="both"/>
            </w:pPr>
            <w:r w:rsidRPr="0038734D">
              <w:t xml:space="preserve">3 </w:t>
            </w:r>
            <w:proofErr w:type="spellStart"/>
            <w:r w:rsidRPr="0038734D">
              <w:t>točke</w:t>
            </w:r>
            <w:proofErr w:type="spellEnd"/>
          </w:p>
        </w:tc>
        <w:tc>
          <w:tcPr>
            <w:tcW w:w="8100" w:type="dxa"/>
          </w:tcPr>
          <w:p w:rsidR="004C7B9D" w:rsidRPr="0038734D" w:rsidRDefault="004C7B9D" w:rsidP="000E0860">
            <w:pPr>
              <w:jc w:val="both"/>
            </w:pPr>
            <w:proofErr w:type="spellStart"/>
            <w:r w:rsidRPr="0038734D">
              <w:t>Več</w:t>
            </w:r>
            <w:proofErr w:type="spellEnd"/>
            <w:r w:rsidRPr="0038734D">
              <w:t xml:space="preserve"> </w:t>
            </w:r>
            <w:proofErr w:type="spellStart"/>
            <w:r w:rsidRPr="0038734D">
              <w:t>kot</w:t>
            </w:r>
            <w:proofErr w:type="spellEnd"/>
            <w:r w:rsidRPr="0038734D">
              <w:t xml:space="preserve"> </w:t>
            </w:r>
            <w:proofErr w:type="spellStart"/>
            <w:r w:rsidRPr="0038734D">
              <w:t>polovica</w:t>
            </w:r>
            <w:proofErr w:type="spellEnd"/>
            <w:r w:rsidRPr="0038734D">
              <w:t xml:space="preserve"> </w:t>
            </w:r>
            <w:proofErr w:type="spellStart"/>
            <w:r w:rsidRPr="0038734D">
              <w:t>posameznih</w:t>
            </w:r>
            <w:proofErr w:type="spellEnd"/>
            <w:r w:rsidRPr="0038734D">
              <w:t xml:space="preserve"> </w:t>
            </w:r>
            <w:proofErr w:type="spellStart"/>
            <w:r w:rsidRPr="0038734D">
              <w:t>postavk</w:t>
            </w:r>
            <w:proofErr w:type="spellEnd"/>
            <w:r w:rsidRPr="0038734D">
              <w:t xml:space="preserve"> </w:t>
            </w:r>
            <w:proofErr w:type="spellStart"/>
            <w:r w:rsidRPr="0038734D">
              <w:t>odhodkov</w:t>
            </w:r>
            <w:proofErr w:type="spellEnd"/>
            <w:r w:rsidRPr="0038734D">
              <w:t xml:space="preserve"> je </w:t>
            </w:r>
            <w:proofErr w:type="spellStart"/>
            <w:r w:rsidRPr="0038734D">
              <w:t>pregledna</w:t>
            </w:r>
            <w:proofErr w:type="spellEnd"/>
            <w:r w:rsidRPr="0038734D">
              <w:t xml:space="preserve"> in </w:t>
            </w:r>
            <w:proofErr w:type="spellStart"/>
            <w:r w:rsidRPr="0038734D">
              <w:t>jasna</w:t>
            </w:r>
            <w:proofErr w:type="spellEnd"/>
          </w:p>
        </w:tc>
      </w:tr>
      <w:tr w:rsidR="004C7B9D" w:rsidRPr="0038734D" w:rsidTr="000E0860">
        <w:tc>
          <w:tcPr>
            <w:tcW w:w="1368" w:type="dxa"/>
          </w:tcPr>
          <w:p w:rsidR="004C7B9D" w:rsidRPr="0038734D" w:rsidRDefault="004C7B9D" w:rsidP="000E0860">
            <w:pPr>
              <w:jc w:val="both"/>
            </w:pPr>
            <w:r>
              <w:t xml:space="preserve">5 </w:t>
            </w:r>
            <w:proofErr w:type="spellStart"/>
            <w:r>
              <w:t>točk</w:t>
            </w:r>
            <w:proofErr w:type="spellEnd"/>
          </w:p>
        </w:tc>
        <w:tc>
          <w:tcPr>
            <w:tcW w:w="8100" w:type="dxa"/>
          </w:tcPr>
          <w:p w:rsidR="004C7B9D" w:rsidRPr="0038734D" w:rsidRDefault="004C7B9D" w:rsidP="000E0860">
            <w:pPr>
              <w:jc w:val="both"/>
            </w:pPr>
            <w:proofErr w:type="spellStart"/>
            <w:r w:rsidRPr="0038734D">
              <w:t>Večina</w:t>
            </w:r>
            <w:proofErr w:type="spellEnd"/>
            <w:r w:rsidRPr="0038734D">
              <w:t xml:space="preserve"> </w:t>
            </w:r>
            <w:proofErr w:type="spellStart"/>
            <w:r w:rsidRPr="0038734D">
              <w:t>posameznih</w:t>
            </w:r>
            <w:proofErr w:type="spellEnd"/>
            <w:r w:rsidRPr="0038734D">
              <w:t xml:space="preserve"> </w:t>
            </w:r>
            <w:proofErr w:type="spellStart"/>
            <w:r w:rsidRPr="0038734D">
              <w:t>postavk</w:t>
            </w:r>
            <w:proofErr w:type="spellEnd"/>
            <w:r w:rsidRPr="0038734D">
              <w:t xml:space="preserve"> </w:t>
            </w:r>
            <w:proofErr w:type="spellStart"/>
            <w:r w:rsidRPr="0038734D">
              <w:t>odhodkov</w:t>
            </w:r>
            <w:proofErr w:type="spellEnd"/>
            <w:r w:rsidRPr="0038734D">
              <w:t xml:space="preserve"> je </w:t>
            </w:r>
            <w:proofErr w:type="spellStart"/>
            <w:r w:rsidRPr="0038734D">
              <w:t>pregledna</w:t>
            </w:r>
            <w:proofErr w:type="spellEnd"/>
            <w:r w:rsidRPr="0038734D">
              <w:t xml:space="preserve"> in </w:t>
            </w:r>
            <w:proofErr w:type="spellStart"/>
            <w:r w:rsidRPr="0038734D">
              <w:t>jasna</w:t>
            </w:r>
            <w:proofErr w:type="spellEnd"/>
          </w:p>
        </w:tc>
      </w:tr>
    </w:tbl>
    <w:p w:rsidR="008E60B6" w:rsidRPr="006E6D9E" w:rsidRDefault="008E60B6" w:rsidP="00A0423C">
      <w:pPr>
        <w:jc w:val="both"/>
        <w:rPr>
          <w:b/>
          <w:sz w:val="22"/>
          <w:szCs w:val="22"/>
          <w:lang w:val="sl-SI"/>
        </w:rPr>
      </w:pPr>
    </w:p>
    <w:p w:rsidR="000E1204" w:rsidRPr="006E6D9E" w:rsidRDefault="000E1204" w:rsidP="00A0423C">
      <w:pPr>
        <w:jc w:val="both"/>
        <w:rPr>
          <w:b/>
          <w:sz w:val="22"/>
          <w:szCs w:val="22"/>
          <w:lang w:val="sl-SI"/>
        </w:rPr>
      </w:pPr>
    </w:p>
    <w:p w:rsidR="00A0423C" w:rsidRPr="006E6D9E" w:rsidRDefault="00C169C6" w:rsidP="00DC5A38">
      <w:pPr>
        <w:pStyle w:val="Odstavekseznama"/>
        <w:numPr>
          <w:ilvl w:val="0"/>
          <w:numId w:val="11"/>
        </w:numPr>
        <w:jc w:val="both"/>
        <w:rPr>
          <w:b/>
          <w:sz w:val="22"/>
          <w:szCs w:val="22"/>
          <w:lang w:val="sl-SI"/>
        </w:rPr>
      </w:pPr>
      <w:r w:rsidRPr="006E6D9E">
        <w:rPr>
          <w:b/>
          <w:sz w:val="22"/>
          <w:szCs w:val="22"/>
          <w:lang w:val="sl-SI"/>
        </w:rPr>
        <w:t>dodatni stroški dejavnosti, ki jih lahko plačajo starši (npr. vstopnina, prevoz)</w:t>
      </w:r>
    </w:p>
    <w:tbl>
      <w:tblPr>
        <w:tblStyle w:val="Tabelamrea"/>
        <w:tblW w:w="0" w:type="auto"/>
        <w:tblLook w:val="04A0" w:firstRow="1" w:lastRow="0" w:firstColumn="1" w:lastColumn="0" w:noHBand="0" w:noVBand="1"/>
      </w:tblPr>
      <w:tblGrid>
        <w:gridCol w:w="959"/>
        <w:gridCol w:w="7487"/>
      </w:tblGrid>
      <w:tr w:rsidR="00C169C6" w:rsidRPr="006E6D9E" w:rsidTr="00C169C6">
        <w:tc>
          <w:tcPr>
            <w:tcW w:w="959" w:type="dxa"/>
          </w:tcPr>
          <w:p w:rsidR="00C169C6" w:rsidRPr="006E6D9E" w:rsidRDefault="00AA2212" w:rsidP="00A0423C">
            <w:pPr>
              <w:jc w:val="both"/>
              <w:rPr>
                <w:sz w:val="22"/>
                <w:szCs w:val="22"/>
                <w:lang w:val="sl-SI"/>
              </w:rPr>
            </w:pPr>
            <w:r w:rsidRPr="006E6D9E">
              <w:rPr>
                <w:sz w:val="22"/>
                <w:szCs w:val="22"/>
                <w:lang w:val="sl-SI"/>
              </w:rPr>
              <w:t>1 točka</w:t>
            </w:r>
          </w:p>
        </w:tc>
        <w:tc>
          <w:tcPr>
            <w:tcW w:w="7487" w:type="dxa"/>
          </w:tcPr>
          <w:p w:rsidR="00C169C6" w:rsidRPr="006E6D9E" w:rsidRDefault="00F35358" w:rsidP="00A0423C">
            <w:pPr>
              <w:jc w:val="both"/>
              <w:rPr>
                <w:sz w:val="22"/>
                <w:szCs w:val="22"/>
                <w:lang w:val="sl-SI"/>
              </w:rPr>
            </w:pPr>
            <w:r w:rsidRPr="006E6D9E">
              <w:rPr>
                <w:sz w:val="22"/>
                <w:szCs w:val="22"/>
                <w:lang w:val="sl-SI"/>
              </w:rPr>
              <w:t xml:space="preserve">prispevek staršev znese </w:t>
            </w:r>
            <w:r w:rsidRPr="006E6D9E">
              <w:rPr>
                <w:b/>
                <w:sz w:val="22"/>
                <w:szCs w:val="22"/>
                <w:lang w:val="sl-SI"/>
              </w:rPr>
              <w:t>več kot</w:t>
            </w:r>
            <w:r w:rsidRPr="006E6D9E">
              <w:rPr>
                <w:sz w:val="22"/>
                <w:szCs w:val="22"/>
                <w:lang w:val="sl-SI"/>
              </w:rPr>
              <w:t xml:space="preserve"> 3 EUR na otroka</w:t>
            </w:r>
          </w:p>
        </w:tc>
      </w:tr>
      <w:tr w:rsidR="00C169C6" w:rsidRPr="006E6D9E" w:rsidTr="00C169C6">
        <w:tc>
          <w:tcPr>
            <w:tcW w:w="959" w:type="dxa"/>
          </w:tcPr>
          <w:p w:rsidR="00C169C6" w:rsidRPr="006E6D9E" w:rsidRDefault="00AA2212" w:rsidP="00A0423C">
            <w:pPr>
              <w:jc w:val="both"/>
              <w:rPr>
                <w:sz w:val="22"/>
                <w:szCs w:val="22"/>
                <w:lang w:val="sl-SI"/>
              </w:rPr>
            </w:pPr>
            <w:r w:rsidRPr="006E6D9E">
              <w:rPr>
                <w:sz w:val="22"/>
                <w:szCs w:val="22"/>
                <w:lang w:val="sl-SI"/>
              </w:rPr>
              <w:t>2 točki</w:t>
            </w:r>
          </w:p>
        </w:tc>
        <w:tc>
          <w:tcPr>
            <w:tcW w:w="7487" w:type="dxa"/>
          </w:tcPr>
          <w:p w:rsidR="00C169C6" w:rsidRPr="006E6D9E" w:rsidRDefault="00F35358" w:rsidP="00F35358">
            <w:pPr>
              <w:jc w:val="both"/>
              <w:rPr>
                <w:sz w:val="22"/>
                <w:szCs w:val="22"/>
                <w:lang w:val="sl-SI"/>
              </w:rPr>
            </w:pPr>
            <w:r w:rsidRPr="006E6D9E">
              <w:rPr>
                <w:sz w:val="22"/>
                <w:szCs w:val="22"/>
                <w:lang w:val="sl-SI"/>
              </w:rPr>
              <w:t xml:space="preserve">prispevek staršev znese </w:t>
            </w:r>
            <w:r w:rsidRPr="006E6D9E">
              <w:rPr>
                <w:b/>
                <w:sz w:val="22"/>
                <w:szCs w:val="22"/>
                <w:lang w:val="sl-SI"/>
              </w:rPr>
              <w:t>do</w:t>
            </w:r>
            <w:r w:rsidRPr="006E6D9E">
              <w:rPr>
                <w:sz w:val="22"/>
                <w:szCs w:val="22"/>
                <w:lang w:val="sl-SI"/>
              </w:rPr>
              <w:t xml:space="preserve"> 3 EUR na otroka</w:t>
            </w:r>
          </w:p>
        </w:tc>
      </w:tr>
      <w:tr w:rsidR="00C169C6" w:rsidRPr="006E6D9E" w:rsidTr="00C169C6">
        <w:tc>
          <w:tcPr>
            <w:tcW w:w="959" w:type="dxa"/>
          </w:tcPr>
          <w:p w:rsidR="00C169C6" w:rsidRPr="006E6D9E" w:rsidRDefault="00AA2212" w:rsidP="00A0423C">
            <w:pPr>
              <w:jc w:val="both"/>
              <w:rPr>
                <w:sz w:val="22"/>
                <w:szCs w:val="22"/>
                <w:lang w:val="sl-SI"/>
              </w:rPr>
            </w:pPr>
            <w:r w:rsidRPr="006E6D9E">
              <w:rPr>
                <w:sz w:val="22"/>
                <w:szCs w:val="22"/>
                <w:lang w:val="sl-SI"/>
              </w:rPr>
              <w:t>4 točke</w:t>
            </w:r>
          </w:p>
        </w:tc>
        <w:tc>
          <w:tcPr>
            <w:tcW w:w="7487" w:type="dxa"/>
          </w:tcPr>
          <w:p w:rsidR="00C169C6" w:rsidRPr="006E6D9E" w:rsidRDefault="00F35358" w:rsidP="00A0423C">
            <w:pPr>
              <w:jc w:val="both"/>
              <w:rPr>
                <w:sz w:val="22"/>
                <w:szCs w:val="22"/>
                <w:lang w:val="sl-SI"/>
              </w:rPr>
            </w:pPr>
            <w:r w:rsidRPr="006E6D9E">
              <w:rPr>
                <w:b/>
                <w:sz w:val="22"/>
                <w:szCs w:val="22"/>
                <w:lang w:val="sl-SI"/>
              </w:rPr>
              <w:t>ni</w:t>
            </w:r>
            <w:r w:rsidRPr="006E6D9E">
              <w:rPr>
                <w:sz w:val="22"/>
                <w:szCs w:val="22"/>
                <w:lang w:val="sl-SI"/>
              </w:rPr>
              <w:t xml:space="preserve"> prispevka staršev</w:t>
            </w:r>
          </w:p>
        </w:tc>
      </w:tr>
    </w:tbl>
    <w:p w:rsidR="006B1406" w:rsidRDefault="006B1406" w:rsidP="00CA15B9">
      <w:pPr>
        <w:jc w:val="both"/>
        <w:rPr>
          <w:rFonts w:ascii="Arial" w:hAnsi="Arial" w:cs="Arial"/>
          <w:b/>
          <w:sz w:val="22"/>
          <w:szCs w:val="22"/>
          <w:u w:val="single"/>
          <w:lang w:val="sl-SI"/>
        </w:rPr>
      </w:pPr>
    </w:p>
    <w:p w:rsidR="0070702E" w:rsidRDefault="0070702E" w:rsidP="00CA15B9">
      <w:pPr>
        <w:jc w:val="both"/>
        <w:rPr>
          <w:rFonts w:ascii="Arial" w:hAnsi="Arial" w:cs="Arial"/>
          <w:b/>
          <w:sz w:val="22"/>
          <w:szCs w:val="22"/>
          <w:u w:val="single"/>
          <w:lang w:val="sl-SI"/>
        </w:rPr>
      </w:pPr>
    </w:p>
    <w:p w:rsidR="001C2D09" w:rsidRPr="006E6D9E" w:rsidRDefault="004F03C7" w:rsidP="00CA15B9">
      <w:pPr>
        <w:jc w:val="both"/>
        <w:rPr>
          <w:b/>
          <w:sz w:val="22"/>
          <w:szCs w:val="22"/>
          <w:lang w:val="sl-SI"/>
        </w:rPr>
      </w:pPr>
      <w:r w:rsidRPr="006E6D9E">
        <w:rPr>
          <w:b/>
          <w:sz w:val="22"/>
          <w:szCs w:val="22"/>
          <w:lang w:val="sl-SI"/>
        </w:rPr>
        <w:t>Pogoj</w:t>
      </w:r>
      <w:r w:rsidR="00CE0357" w:rsidRPr="006E6D9E">
        <w:rPr>
          <w:b/>
          <w:sz w:val="22"/>
          <w:szCs w:val="22"/>
          <w:lang w:val="sl-SI"/>
        </w:rPr>
        <w:t xml:space="preserve"> za sofinanciranje </w:t>
      </w:r>
      <w:r w:rsidR="005F2400" w:rsidRPr="006E6D9E">
        <w:rPr>
          <w:b/>
          <w:sz w:val="22"/>
          <w:szCs w:val="22"/>
          <w:lang w:val="sl-SI"/>
        </w:rPr>
        <w:t>dejavnosti</w:t>
      </w:r>
      <w:r w:rsidR="00CE0357" w:rsidRPr="006E6D9E">
        <w:rPr>
          <w:b/>
          <w:sz w:val="22"/>
          <w:szCs w:val="22"/>
          <w:lang w:val="sl-SI"/>
        </w:rPr>
        <w:t xml:space="preserve"> </w:t>
      </w:r>
      <w:r w:rsidRPr="006E6D9E">
        <w:rPr>
          <w:b/>
          <w:sz w:val="22"/>
          <w:szCs w:val="22"/>
          <w:lang w:val="sl-SI"/>
        </w:rPr>
        <w:t>je</w:t>
      </w:r>
      <w:r w:rsidR="00CE0357" w:rsidRPr="006E6D9E">
        <w:rPr>
          <w:b/>
          <w:sz w:val="22"/>
          <w:szCs w:val="22"/>
          <w:lang w:val="sl-SI"/>
        </w:rPr>
        <w:t>:</w:t>
      </w:r>
    </w:p>
    <w:p w:rsidR="00CE0357" w:rsidRPr="006E6D9E" w:rsidRDefault="004F03C7" w:rsidP="00CA15B9">
      <w:pPr>
        <w:jc w:val="both"/>
        <w:rPr>
          <w:sz w:val="22"/>
          <w:szCs w:val="22"/>
          <w:lang w:val="sl-SI"/>
        </w:rPr>
      </w:pPr>
      <w:r w:rsidRPr="006E6D9E">
        <w:rPr>
          <w:sz w:val="22"/>
          <w:szCs w:val="22"/>
          <w:lang w:val="sl-SI"/>
        </w:rPr>
        <w:t xml:space="preserve">- </w:t>
      </w:r>
      <w:r w:rsidR="004A5EBC">
        <w:rPr>
          <w:sz w:val="22"/>
          <w:szCs w:val="22"/>
          <w:lang w:val="sl-SI"/>
        </w:rPr>
        <w:t>izpolnjevanje vseh pogojev za kandidiranje na tem javnem razpisu</w:t>
      </w:r>
    </w:p>
    <w:p w:rsidR="001C2D09" w:rsidRPr="006E6D9E" w:rsidRDefault="001C2D09" w:rsidP="00CA15B9">
      <w:pPr>
        <w:jc w:val="both"/>
        <w:rPr>
          <w:b/>
          <w:sz w:val="22"/>
          <w:szCs w:val="22"/>
          <w:u w:val="single"/>
          <w:lang w:val="sl-SI"/>
        </w:rPr>
      </w:pPr>
    </w:p>
    <w:p w:rsidR="001C2D09" w:rsidRPr="006E6D9E" w:rsidRDefault="001C2D09" w:rsidP="001C2D09">
      <w:pPr>
        <w:pStyle w:val="Blockquote"/>
        <w:tabs>
          <w:tab w:val="left" w:pos="643"/>
        </w:tabs>
        <w:spacing w:before="0" w:after="0"/>
        <w:ind w:left="0" w:right="26"/>
        <w:jc w:val="both"/>
        <w:rPr>
          <w:sz w:val="22"/>
          <w:szCs w:val="22"/>
        </w:rPr>
      </w:pPr>
      <w:r w:rsidRPr="006E6D9E">
        <w:rPr>
          <w:rStyle w:val="HTMLMarkup"/>
          <w:vanish w:val="0"/>
          <w:color w:val="auto"/>
          <w:sz w:val="22"/>
          <w:szCs w:val="22"/>
        </w:rPr>
        <w:t xml:space="preserve">V kolikor vlagatelj izpolnjuje </w:t>
      </w:r>
      <w:r w:rsidR="004A5EBC">
        <w:rPr>
          <w:rStyle w:val="HTMLMarkup"/>
          <w:vanish w:val="0"/>
          <w:color w:val="auto"/>
          <w:sz w:val="22"/>
          <w:szCs w:val="22"/>
        </w:rPr>
        <w:t xml:space="preserve">zgornji </w:t>
      </w:r>
      <w:r w:rsidR="004F03C7" w:rsidRPr="006E6D9E">
        <w:rPr>
          <w:rStyle w:val="HTMLMarkup"/>
          <w:vanish w:val="0"/>
          <w:color w:val="auto"/>
          <w:sz w:val="22"/>
          <w:szCs w:val="22"/>
        </w:rPr>
        <w:t>pogoj</w:t>
      </w:r>
      <w:r w:rsidRPr="006E6D9E">
        <w:rPr>
          <w:rStyle w:val="HTMLMarkup"/>
          <w:vanish w:val="0"/>
          <w:color w:val="auto"/>
          <w:sz w:val="22"/>
          <w:szCs w:val="22"/>
        </w:rPr>
        <w:t>, bo v</w:t>
      </w:r>
      <w:r w:rsidRPr="006E6D9E">
        <w:rPr>
          <w:sz w:val="22"/>
          <w:szCs w:val="22"/>
        </w:rPr>
        <w:t>išina sofinanciranja odvisna od</w:t>
      </w:r>
      <w:r w:rsidR="00314DB4">
        <w:rPr>
          <w:sz w:val="22"/>
          <w:szCs w:val="22"/>
        </w:rPr>
        <w:t xml:space="preserve"> priznane vrednosti dejavnosti s strani MOL in</w:t>
      </w:r>
      <w:r w:rsidRPr="006E6D9E">
        <w:rPr>
          <w:sz w:val="22"/>
          <w:szCs w:val="22"/>
        </w:rPr>
        <w:t xml:space="preserve"> prejetih točk</w:t>
      </w:r>
      <w:r w:rsidR="00314DB4">
        <w:rPr>
          <w:sz w:val="22"/>
          <w:szCs w:val="22"/>
        </w:rPr>
        <w:t>,</w:t>
      </w:r>
      <w:r w:rsidRPr="006E6D9E">
        <w:rPr>
          <w:sz w:val="22"/>
          <w:szCs w:val="22"/>
        </w:rPr>
        <w:t xml:space="preserve"> predvidoma pa po naslednjem ključu:</w:t>
      </w:r>
    </w:p>
    <w:p w:rsidR="001C2D09" w:rsidRDefault="001C2D09" w:rsidP="001C2D09">
      <w:pPr>
        <w:pStyle w:val="Blockquote"/>
        <w:tabs>
          <w:tab w:val="left" w:pos="643"/>
        </w:tabs>
        <w:spacing w:before="0" w:after="0"/>
        <w:ind w:left="0"/>
        <w:jc w:val="both"/>
        <w:rPr>
          <w:rStyle w:val="HTMLMarkup"/>
          <w:rFonts w:ascii="Arial" w:hAnsi="Arial" w:cs="Arial"/>
          <w:vanish w:val="0"/>
          <w:color w:val="000000"/>
          <w:szCs w:val="24"/>
        </w:rPr>
      </w:pPr>
    </w:p>
    <w:p w:rsidR="00AC562C" w:rsidRPr="00F94A2F" w:rsidRDefault="00AC562C" w:rsidP="001C2D09">
      <w:pPr>
        <w:pStyle w:val="Blockquote"/>
        <w:tabs>
          <w:tab w:val="left" w:pos="643"/>
        </w:tabs>
        <w:spacing w:before="0" w:after="0"/>
        <w:ind w:left="0"/>
        <w:jc w:val="both"/>
        <w:rPr>
          <w:rStyle w:val="HTMLMarkup"/>
          <w:rFonts w:ascii="Arial" w:hAnsi="Arial" w:cs="Arial"/>
          <w:vanish w:val="0"/>
          <w:color w:val="000000"/>
          <w:szCs w:val="24"/>
        </w:rPr>
      </w:pPr>
    </w:p>
    <w:tbl>
      <w:tblPr>
        <w:tblStyle w:val="Tabelamrea"/>
        <w:tblW w:w="0" w:type="auto"/>
        <w:tblInd w:w="823" w:type="dxa"/>
        <w:tblLook w:val="01E0" w:firstRow="1" w:lastRow="1" w:firstColumn="1" w:lastColumn="1" w:noHBand="0" w:noVBand="0"/>
      </w:tblPr>
      <w:tblGrid>
        <w:gridCol w:w="1824"/>
        <w:gridCol w:w="4860"/>
      </w:tblGrid>
      <w:tr w:rsidR="001C2D09" w:rsidRPr="006E6D9E">
        <w:tc>
          <w:tcPr>
            <w:tcW w:w="1824" w:type="dxa"/>
          </w:tcPr>
          <w:p w:rsidR="001C2D09" w:rsidRPr="006E6D9E" w:rsidRDefault="001C2D09" w:rsidP="006F2F2A">
            <w:pPr>
              <w:rPr>
                <w:b/>
                <w:sz w:val="22"/>
                <w:szCs w:val="22"/>
                <w:lang w:val="sl-SI"/>
              </w:rPr>
            </w:pPr>
            <w:r w:rsidRPr="006E6D9E">
              <w:rPr>
                <w:b/>
                <w:sz w:val="22"/>
                <w:szCs w:val="22"/>
                <w:lang w:val="sl-SI"/>
              </w:rPr>
              <w:t>Št. zbranih točk</w:t>
            </w:r>
          </w:p>
        </w:tc>
        <w:tc>
          <w:tcPr>
            <w:tcW w:w="4860" w:type="dxa"/>
          </w:tcPr>
          <w:p w:rsidR="001C2D09" w:rsidRPr="006E6D9E" w:rsidRDefault="004F03C7" w:rsidP="006F2F2A">
            <w:pPr>
              <w:jc w:val="both"/>
              <w:rPr>
                <w:b/>
                <w:sz w:val="22"/>
                <w:szCs w:val="22"/>
                <w:lang w:val="sl-SI"/>
              </w:rPr>
            </w:pPr>
            <w:r w:rsidRPr="006E6D9E">
              <w:rPr>
                <w:b/>
                <w:sz w:val="22"/>
                <w:szCs w:val="22"/>
                <w:lang w:val="sl-SI"/>
              </w:rPr>
              <w:t>Najvišji p</w:t>
            </w:r>
            <w:r w:rsidR="001C2D09" w:rsidRPr="006E6D9E">
              <w:rPr>
                <w:b/>
                <w:sz w:val="22"/>
                <w:szCs w:val="22"/>
                <w:lang w:val="sl-SI"/>
              </w:rPr>
              <w:t>redviden</w:t>
            </w:r>
            <w:r w:rsidRPr="006E6D9E">
              <w:rPr>
                <w:b/>
                <w:sz w:val="22"/>
                <w:szCs w:val="22"/>
                <w:lang w:val="sl-SI"/>
              </w:rPr>
              <w:t>i</w:t>
            </w:r>
            <w:r w:rsidR="001C2D09" w:rsidRPr="006E6D9E">
              <w:rPr>
                <w:b/>
                <w:sz w:val="22"/>
                <w:szCs w:val="22"/>
                <w:lang w:val="sl-SI"/>
              </w:rPr>
              <w:t xml:space="preserve"> odstotek sofinanciranja od višine sredstev, ki jih vlagatelj pri</w:t>
            </w:r>
            <w:r w:rsidR="007E6C1B" w:rsidRPr="006E6D9E">
              <w:rPr>
                <w:b/>
                <w:sz w:val="22"/>
                <w:szCs w:val="22"/>
                <w:lang w:val="sl-SI"/>
              </w:rPr>
              <w:t>čakuje s strani</w:t>
            </w:r>
            <w:r w:rsidRPr="006E6D9E">
              <w:rPr>
                <w:b/>
                <w:sz w:val="22"/>
                <w:szCs w:val="22"/>
                <w:lang w:val="sl-SI"/>
              </w:rPr>
              <w:t xml:space="preserve"> MOL</w:t>
            </w:r>
          </w:p>
        </w:tc>
      </w:tr>
      <w:tr w:rsidR="001C2D09" w:rsidRPr="006E6D9E">
        <w:tc>
          <w:tcPr>
            <w:tcW w:w="1824" w:type="dxa"/>
          </w:tcPr>
          <w:p w:rsidR="001C2D09" w:rsidRPr="006E6D9E" w:rsidRDefault="00F35358" w:rsidP="0068402D">
            <w:pPr>
              <w:jc w:val="both"/>
              <w:rPr>
                <w:sz w:val="22"/>
                <w:szCs w:val="22"/>
                <w:lang w:val="sl-SI"/>
              </w:rPr>
            </w:pPr>
            <w:r w:rsidRPr="006E6D9E">
              <w:rPr>
                <w:sz w:val="22"/>
                <w:szCs w:val="22"/>
                <w:lang w:val="sl-SI"/>
              </w:rPr>
              <w:t>1</w:t>
            </w:r>
            <w:r w:rsidR="0068402D">
              <w:rPr>
                <w:sz w:val="22"/>
                <w:szCs w:val="22"/>
                <w:lang w:val="sl-SI"/>
              </w:rPr>
              <w:t>1</w:t>
            </w:r>
            <w:r w:rsidRPr="006E6D9E">
              <w:rPr>
                <w:sz w:val="22"/>
                <w:szCs w:val="22"/>
                <w:lang w:val="sl-SI"/>
              </w:rPr>
              <w:t xml:space="preserve"> - 2</w:t>
            </w:r>
            <w:r w:rsidR="0068402D">
              <w:rPr>
                <w:sz w:val="22"/>
                <w:szCs w:val="22"/>
                <w:lang w:val="sl-SI"/>
              </w:rPr>
              <w:t>5</w:t>
            </w:r>
          </w:p>
        </w:tc>
        <w:tc>
          <w:tcPr>
            <w:tcW w:w="4860" w:type="dxa"/>
          </w:tcPr>
          <w:p w:rsidR="001C2D09" w:rsidRPr="006E6D9E" w:rsidRDefault="00F35358" w:rsidP="006F2F2A">
            <w:pPr>
              <w:jc w:val="both"/>
              <w:rPr>
                <w:sz w:val="22"/>
                <w:szCs w:val="22"/>
                <w:lang w:val="sl-SI"/>
              </w:rPr>
            </w:pPr>
            <w:r w:rsidRPr="006E6D9E">
              <w:rPr>
                <w:sz w:val="22"/>
                <w:szCs w:val="22"/>
                <w:lang w:val="sl-SI"/>
              </w:rPr>
              <w:t>60%</w:t>
            </w:r>
          </w:p>
        </w:tc>
      </w:tr>
      <w:tr w:rsidR="00C27E83" w:rsidRPr="006E6D9E">
        <w:tc>
          <w:tcPr>
            <w:tcW w:w="1824" w:type="dxa"/>
          </w:tcPr>
          <w:p w:rsidR="00C27E83" w:rsidRPr="006E6D9E" w:rsidRDefault="00F35358" w:rsidP="00BC63DE">
            <w:pPr>
              <w:jc w:val="both"/>
              <w:rPr>
                <w:sz w:val="22"/>
                <w:szCs w:val="22"/>
                <w:lang w:val="sl-SI"/>
              </w:rPr>
            </w:pPr>
            <w:r w:rsidRPr="006E6D9E">
              <w:rPr>
                <w:sz w:val="22"/>
                <w:szCs w:val="22"/>
                <w:lang w:val="sl-SI"/>
              </w:rPr>
              <w:t>2</w:t>
            </w:r>
            <w:r w:rsidR="0068402D">
              <w:rPr>
                <w:sz w:val="22"/>
                <w:szCs w:val="22"/>
                <w:lang w:val="sl-SI"/>
              </w:rPr>
              <w:t>6</w:t>
            </w:r>
            <w:r w:rsidRPr="006E6D9E">
              <w:rPr>
                <w:sz w:val="22"/>
                <w:szCs w:val="22"/>
                <w:lang w:val="sl-SI"/>
              </w:rPr>
              <w:t xml:space="preserve"> - </w:t>
            </w:r>
            <w:r w:rsidR="0068402D">
              <w:rPr>
                <w:sz w:val="22"/>
                <w:szCs w:val="22"/>
                <w:lang w:val="sl-SI"/>
              </w:rPr>
              <w:t>3</w:t>
            </w:r>
            <w:r w:rsidR="00BC63DE">
              <w:rPr>
                <w:sz w:val="22"/>
                <w:szCs w:val="22"/>
                <w:lang w:val="sl-SI"/>
              </w:rPr>
              <w:t>8</w:t>
            </w:r>
          </w:p>
        </w:tc>
        <w:tc>
          <w:tcPr>
            <w:tcW w:w="4860" w:type="dxa"/>
          </w:tcPr>
          <w:p w:rsidR="00C27E83" w:rsidRPr="006E6D9E" w:rsidRDefault="00F35358" w:rsidP="006F2F2A">
            <w:pPr>
              <w:jc w:val="both"/>
              <w:rPr>
                <w:sz w:val="22"/>
                <w:szCs w:val="22"/>
                <w:lang w:val="sl-SI"/>
              </w:rPr>
            </w:pPr>
            <w:r w:rsidRPr="006E6D9E">
              <w:rPr>
                <w:sz w:val="22"/>
                <w:szCs w:val="22"/>
                <w:lang w:val="sl-SI"/>
              </w:rPr>
              <w:t>80%</w:t>
            </w:r>
          </w:p>
        </w:tc>
      </w:tr>
      <w:tr w:rsidR="001C2D09" w:rsidRPr="006E6D9E">
        <w:tc>
          <w:tcPr>
            <w:tcW w:w="1824" w:type="dxa"/>
          </w:tcPr>
          <w:p w:rsidR="001C2D09" w:rsidRPr="006E6D9E" w:rsidRDefault="00143CB9" w:rsidP="00BC63DE">
            <w:pPr>
              <w:jc w:val="both"/>
              <w:rPr>
                <w:sz w:val="22"/>
                <w:szCs w:val="22"/>
                <w:lang w:val="sl-SI"/>
              </w:rPr>
            </w:pPr>
            <w:r>
              <w:rPr>
                <w:sz w:val="22"/>
                <w:szCs w:val="22"/>
                <w:lang w:val="sl-SI"/>
              </w:rPr>
              <w:t>3</w:t>
            </w:r>
            <w:r w:rsidR="00BC63DE">
              <w:rPr>
                <w:sz w:val="22"/>
                <w:szCs w:val="22"/>
                <w:lang w:val="sl-SI"/>
              </w:rPr>
              <w:t>9</w:t>
            </w:r>
            <w:r w:rsidR="00F35358" w:rsidRPr="006E6D9E">
              <w:rPr>
                <w:sz w:val="22"/>
                <w:szCs w:val="22"/>
                <w:lang w:val="sl-SI"/>
              </w:rPr>
              <w:t xml:space="preserve"> - </w:t>
            </w:r>
            <w:r w:rsidR="0068402D">
              <w:rPr>
                <w:sz w:val="22"/>
                <w:szCs w:val="22"/>
                <w:lang w:val="sl-SI"/>
              </w:rPr>
              <w:t>48</w:t>
            </w:r>
          </w:p>
        </w:tc>
        <w:tc>
          <w:tcPr>
            <w:tcW w:w="4860" w:type="dxa"/>
          </w:tcPr>
          <w:p w:rsidR="001C2D09" w:rsidRPr="006E6D9E" w:rsidRDefault="00F35358" w:rsidP="006F2F2A">
            <w:pPr>
              <w:jc w:val="both"/>
              <w:rPr>
                <w:sz w:val="22"/>
                <w:szCs w:val="22"/>
                <w:lang w:val="sl-SI"/>
              </w:rPr>
            </w:pPr>
            <w:r w:rsidRPr="006E6D9E">
              <w:rPr>
                <w:sz w:val="22"/>
                <w:szCs w:val="22"/>
                <w:lang w:val="sl-SI"/>
              </w:rPr>
              <w:t>100%</w:t>
            </w:r>
          </w:p>
        </w:tc>
      </w:tr>
    </w:tbl>
    <w:p w:rsidR="007F61E0" w:rsidRPr="00F94A2F" w:rsidRDefault="007F61E0" w:rsidP="008E0A0F">
      <w:pPr>
        <w:jc w:val="both"/>
      </w:pPr>
      <w:bookmarkStart w:id="0" w:name="_GoBack"/>
      <w:bookmarkEnd w:id="0"/>
    </w:p>
    <w:sectPr w:rsidR="007F61E0" w:rsidRPr="00F94A2F" w:rsidSect="00723A53">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081" w:rsidRDefault="00694081">
      <w:r>
        <w:separator/>
      </w:r>
    </w:p>
  </w:endnote>
  <w:endnote w:type="continuationSeparator" w:id="0">
    <w:p w:rsidR="00694081" w:rsidRDefault="0069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NimbusSanDE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1C3" w:rsidRDefault="00E80F2C" w:rsidP="00D61344">
    <w:pPr>
      <w:pStyle w:val="Noga"/>
      <w:framePr w:wrap="around" w:vAnchor="text" w:hAnchor="margin" w:xAlign="right" w:y="1"/>
      <w:rPr>
        <w:rStyle w:val="tevilkastrani"/>
      </w:rPr>
    </w:pPr>
    <w:r>
      <w:rPr>
        <w:rStyle w:val="tevilkastrani"/>
      </w:rPr>
      <w:fldChar w:fldCharType="begin"/>
    </w:r>
    <w:r w:rsidR="00E771C3">
      <w:rPr>
        <w:rStyle w:val="tevilkastrani"/>
      </w:rPr>
      <w:instrText xml:space="preserve">PAGE  </w:instrText>
    </w:r>
    <w:r>
      <w:rPr>
        <w:rStyle w:val="tevilkastrani"/>
      </w:rPr>
      <w:fldChar w:fldCharType="end"/>
    </w:r>
  </w:p>
  <w:p w:rsidR="00E771C3" w:rsidRDefault="00E771C3" w:rsidP="00D61344">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1C3" w:rsidRPr="00C44456" w:rsidRDefault="00E80F2C" w:rsidP="00D61344">
    <w:pPr>
      <w:pStyle w:val="Noga"/>
      <w:ind w:right="360"/>
      <w:jc w:val="center"/>
      <w:rPr>
        <w:sz w:val="18"/>
        <w:szCs w:val="18"/>
      </w:rPr>
    </w:pPr>
    <w:r w:rsidRPr="00C44456">
      <w:rPr>
        <w:rStyle w:val="tevilkastrani"/>
        <w:sz w:val="18"/>
        <w:szCs w:val="18"/>
      </w:rPr>
      <w:fldChar w:fldCharType="begin"/>
    </w:r>
    <w:r w:rsidR="00E771C3" w:rsidRPr="00C44456">
      <w:rPr>
        <w:rStyle w:val="tevilkastrani"/>
        <w:sz w:val="18"/>
        <w:szCs w:val="18"/>
      </w:rPr>
      <w:instrText xml:space="preserve"> PAGE </w:instrText>
    </w:r>
    <w:r w:rsidRPr="00C44456">
      <w:rPr>
        <w:rStyle w:val="tevilkastrani"/>
        <w:sz w:val="18"/>
        <w:szCs w:val="18"/>
      </w:rPr>
      <w:fldChar w:fldCharType="separate"/>
    </w:r>
    <w:r w:rsidR="00BC63DE">
      <w:rPr>
        <w:rStyle w:val="tevilkastrani"/>
        <w:noProof/>
        <w:sz w:val="18"/>
        <w:szCs w:val="18"/>
      </w:rPr>
      <w:t>4</w:t>
    </w:r>
    <w:r w:rsidRPr="00C44456">
      <w:rPr>
        <w:rStyle w:val="tevilkastran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081" w:rsidRDefault="00694081">
      <w:r>
        <w:separator/>
      </w:r>
    </w:p>
  </w:footnote>
  <w:footnote w:type="continuationSeparator" w:id="0">
    <w:p w:rsidR="00694081" w:rsidRDefault="00694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193" w:rsidRDefault="00CB5193" w:rsidP="00F0508D">
    <w:pPr>
      <w:pStyle w:val="Glava"/>
      <w:rPr>
        <w:sz w:val="18"/>
        <w:szCs w:val="18"/>
        <w:lang w:val="sl-SI"/>
      </w:rPr>
    </w:pPr>
    <w:r>
      <w:rPr>
        <w:sz w:val="18"/>
        <w:szCs w:val="18"/>
        <w:lang w:val="sl-SI"/>
      </w:rPr>
      <w:t>MU MOL-OPVI</w:t>
    </w:r>
  </w:p>
  <w:p w:rsidR="00E771C3" w:rsidRPr="00CB5193" w:rsidRDefault="00E771C3" w:rsidP="00F0508D">
    <w:pPr>
      <w:pStyle w:val="Glava"/>
      <w:rPr>
        <w:lang w:val="sl-SI"/>
      </w:rPr>
    </w:pPr>
    <w:r w:rsidRPr="00CB5193">
      <w:rPr>
        <w:sz w:val="18"/>
        <w:szCs w:val="18"/>
        <w:lang w:val="sl-SI"/>
      </w:rPr>
      <w:t xml:space="preserve">Javni razpis za sofinanciranje dejavnosti za </w:t>
    </w:r>
    <w:r w:rsidR="00A57E85" w:rsidRPr="00CB5193">
      <w:rPr>
        <w:sz w:val="18"/>
        <w:szCs w:val="18"/>
        <w:lang w:val="sl-SI"/>
      </w:rPr>
      <w:t xml:space="preserve">predšolske </w:t>
    </w:r>
    <w:r w:rsidRPr="00CB5193">
      <w:rPr>
        <w:sz w:val="18"/>
        <w:szCs w:val="18"/>
        <w:lang w:val="sl-SI"/>
      </w:rPr>
      <w:t>otroke</w:t>
    </w:r>
    <w:r w:rsidR="00C15E0F" w:rsidRPr="00CB5193">
      <w:rPr>
        <w:sz w:val="18"/>
        <w:szCs w:val="18"/>
        <w:lang w:val="sl-SI"/>
      </w:rPr>
      <w:t xml:space="preserve"> iz MOL</w:t>
    </w:r>
    <w:r w:rsidRPr="00CB5193">
      <w:rPr>
        <w:sz w:val="18"/>
        <w:szCs w:val="18"/>
        <w:lang w:val="sl-SI"/>
      </w:rPr>
      <w:t xml:space="preserve"> v letu 201</w:t>
    </w:r>
    <w:r w:rsidR="000A37A4">
      <w:rPr>
        <w:sz w:val="18"/>
        <w:szCs w:val="18"/>
        <w:lang w:val="sl-SI"/>
      </w:rPr>
      <w:t>8</w:t>
    </w:r>
    <w:r w:rsidR="00F0508D" w:rsidRPr="00CB5193">
      <w:rPr>
        <w:sz w:val="18"/>
        <w:szCs w:val="18"/>
        <w:lang w:val="sl-SI"/>
      </w:rPr>
      <w:t xml:space="preserve">   </w:t>
    </w:r>
    <w:r w:rsidR="00A57E85" w:rsidRPr="00CB5193">
      <w:rPr>
        <w:sz w:val="18"/>
        <w:szCs w:val="18"/>
        <w:lang w:val="sl-SI"/>
      </w:rPr>
      <w:t xml:space="preserve">                  </w:t>
    </w:r>
    <w:r w:rsidR="00F0508D" w:rsidRPr="00CB5193">
      <w:rPr>
        <w:sz w:val="18"/>
        <w:szCs w:val="18"/>
        <w:lang w:val="sl-SI"/>
      </w:rPr>
      <w:t>SKLOP A</w:t>
    </w:r>
    <w:r w:rsidR="009666A2" w:rsidRPr="00CB5193">
      <w:rPr>
        <w:sz w:val="18"/>
        <w:szCs w:val="18"/>
        <w:lang w:val="sl-SI"/>
      </w:rPr>
      <w:t xml:space="preserve">                                    </w:t>
    </w:r>
    <w:r w:rsidR="00324A29" w:rsidRPr="00CB5193">
      <w:rPr>
        <w:sz w:val="18"/>
        <w:szCs w:val="18"/>
        <w:lang w:val="sl-S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2B06"/>
    <w:multiLevelType w:val="hybridMultilevel"/>
    <w:tmpl w:val="A2E6F452"/>
    <w:lvl w:ilvl="0" w:tplc="002AB3E4">
      <w:start w:val="5"/>
      <w:numFmt w:val="bullet"/>
      <w:lvlText w:val="–"/>
      <w:lvlJc w:val="left"/>
      <w:pPr>
        <w:tabs>
          <w:tab w:val="num" w:pos="502"/>
        </w:tabs>
        <w:ind w:left="502" w:hanging="360"/>
      </w:pPr>
      <w:rPr>
        <w:rFonts w:ascii="Times New Roman" w:eastAsia="Times New Roman" w:hAnsi="Times New Roman" w:cs="Times New Roman" w:hint="default"/>
      </w:rPr>
    </w:lvl>
    <w:lvl w:ilvl="1" w:tplc="48C89FAE">
      <w:start w:val="1"/>
      <w:numFmt w:val="decimal"/>
      <w:lvlText w:val="%2."/>
      <w:lvlJc w:val="left"/>
      <w:pPr>
        <w:tabs>
          <w:tab w:val="num" w:pos="579"/>
        </w:tabs>
        <w:ind w:left="579" w:hanging="399"/>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E537E19"/>
    <w:multiLevelType w:val="hybridMultilevel"/>
    <w:tmpl w:val="2848B9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249156F"/>
    <w:multiLevelType w:val="hybridMultilevel"/>
    <w:tmpl w:val="09346E10"/>
    <w:lvl w:ilvl="0" w:tplc="002AB3E4">
      <w:start w:val="5"/>
      <w:numFmt w:val="bullet"/>
      <w:lvlText w:val="–"/>
      <w:lvlJc w:val="left"/>
      <w:pPr>
        <w:tabs>
          <w:tab w:val="num" w:pos="502"/>
        </w:tabs>
        <w:ind w:left="502"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224C67B0"/>
    <w:multiLevelType w:val="hybridMultilevel"/>
    <w:tmpl w:val="456CA482"/>
    <w:lvl w:ilvl="0" w:tplc="002AB3E4">
      <w:start w:val="5"/>
      <w:numFmt w:val="bullet"/>
      <w:lvlText w:val="–"/>
      <w:lvlJc w:val="left"/>
      <w:pPr>
        <w:tabs>
          <w:tab w:val="num" w:pos="502"/>
        </w:tabs>
        <w:ind w:left="502"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6093F00"/>
    <w:multiLevelType w:val="hybridMultilevel"/>
    <w:tmpl w:val="AE766D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3846234E"/>
    <w:multiLevelType w:val="hybridMultilevel"/>
    <w:tmpl w:val="4D88AD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525E140E"/>
    <w:multiLevelType w:val="hybridMultilevel"/>
    <w:tmpl w:val="2806BF2A"/>
    <w:lvl w:ilvl="0" w:tplc="002AB3E4">
      <w:start w:val="5"/>
      <w:numFmt w:val="bullet"/>
      <w:lvlText w:val="–"/>
      <w:lvlJc w:val="left"/>
      <w:pPr>
        <w:tabs>
          <w:tab w:val="num" w:pos="502"/>
        </w:tabs>
        <w:ind w:left="502" w:hanging="360"/>
      </w:pPr>
      <w:rPr>
        <w:rFonts w:ascii="Times New Roman" w:eastAsia="Times New Roman" w:hAnsi="Times New Roman" w:cs="Times New Roman" w:hint="default"/>
      </w:rPr>
    </w:lvl>
    <w:lvl w:ilvl="1" w:tplc="DF207D60">
      <w:start w:val="4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0876C9D"/>
    <w:multiLevelType w:val="hybridMultilevel"/>
    <w:tmpl w:val="3418C6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645A15C2"/>
    <w:multiLevelType w:val="hybridMultilevel"/>
    <w:tmpl w:val="082CE4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69C27F74"/>
    <w:multiLevelType w:val="hybridMultilevel"/>
    <w:tmpl w:val="24EAB0AC"/>
    <w:lvl w:ilvl="0" w:tplc="8BBC2B76">
      <w:start w:val="8"/>
      <w:numFmt w:val="decimal"/>
      <w:lvlText w:val="%1."/>
      <w:lvlJc w:val="left"/>
      <w:pPr>
        <w:tabs>
          <w:tab w:val="num" w:pos="540"/>
        </w:tabs>
        <w:ind w:left="540" w:hanging="360"/>
      </w:pPr>
      <w:rPr>
        <w:rFonts w:hint="default"/>
      </w:rPr>
    </w:lvl>
    <w:lvl w:ilvl="1" w:tplc="04240019" w:tentative="1">
      <w:start w:val="1"/>
      <w:numFmt w:val="lowerLetter"/>
      <w:lvlText w:val="%2."/>
      <w:lvlJc w:val="left"/>
      <w:pPr>
        <w:tabs>
          <w:tab w:val="num" w:pos="1260"/>
        </w:tabs>
        <w:ind w:left="1260" w:hanging="360"/>
      </w:p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0">
    <w:nsid w:val="6BC81941"/>
    <w:multiLevelType w:val="hybridMultilevel"/>
    <w:tmpl w:val="52667684"/>
    <w:lvl w:ilvl="0" w:tplc="8BBC2B76">
      <w:start w:val="4"/>
      <w:numFmt w:val="decimal"/>
      <w:lvlText w:val="%1."/>
      <w:lvlJc w:val="left"/>
      <w:pPr>
        <w:tabs>
          <w:tab w:val="num" w:pos="540"/>
        </w:tabs>
        <w:ind w:left="540" w:hanging="360"/>
      </w:pPr>
      <w:rPr>
        <w:rFonts w:hint="default"/>
      </w:rPr>
    </w:lvl>
    <w:lvl w:ilvl="1" w:tplc="04240019" w:tentative="1">
      <w:start w:val="1"/>
      <w:numFmt w:val="lowerLetter"/>
      <w:lvlText w:val="%2."/>
      <w:lvlJc w:val="left"/>
      <w:pPr>
        <w:tabs>
          <w:tab w:val="num" w:pos="1260"/>
        </w:tabs>
        <w:ind w:left="1260" w:hanging="360"/>
      </w:p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1">
    <w:nsid w:val="6F2B1025"/>
    <w:multiLevelType w:val="hybridMultilevel"/>
    <w:tmpl w:val="096E3810"/>
    <w:lvl w:ilvl="0" w:tplc="002AB3E4">
      <w:start w:val="5"/>
      <w:numFmt w:val="bullet"/>
      <w:lvlText w:val="–"/>
      <w:lvlJc w:val="left"/>
      <w:pPr>
        <w:tabs>
          <w:tab w:val="num" w:pos="502"/>
        </w:tabs>
        <w:ind w:left="502"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7310041E"/>
    <w:multiLevelType w:val="hybridMultilevel"/>
    <w:tmpl w:val="3894EB14"/>
    <w:lvl w:ilvl="0" w:tplc="48C89FAE">
      <w:start w:val="1"/>
      <w:numFmt w:val="decimal"/>
      <w:lvlText w:val="%1."/>
      <w:lvlJc w:val="left"/>
      <w:pPr>
        <w:tabs>
          <w:tab w:val="num" w:pos="579"/>
        </w:tabs>
        <w:ind w:left="579" w:hanging="399"/>
      </w:pPr>
      <w:rPr>
        <w:rFonts w:hint="default"/>
      </w:rPr>
    </w:lvl>
    <w:lvl w:ilvl="1" w:tplc="04240019" w:tentative="1">
      <w:start w:val="1"/>
      <w:numFmt w:val="lowerLetter"/>
      <w:lvlText w:val="%2."/>
      <w:lvlJc w:val="left"/>
      <w:pPr>
        <w:tabs>
          <w:tab w:val="num" w:pos="540"/>
        </w:tabs>
        <w:ind w:left="540" w:hanging="360"/>
      </w:pPr>
    </w:lvl>
    <w:lvl w:ilvl="2" w:tplc="0424001B" w:tentative="1">
      <w:start w:val="1"/>
      <w:numFmt w:val="lowerRoman"/>
      <w:lvlText w:val="%3."/>
      <w:lvlJc w:val="right"/>
      <w:pPr>
        <w:tabs>
          <w:tab w:val="num" w:pos="1260"/>
        </w:tabs>
        <w:ind w:left="1260" w:hanging="180"/>
      </w:pPr>
    </w:lvl>
    <w:lvl w:ilvl="3" w:tplc="0424000F" w:tentative="1">
      <w:start w:val="1"/>
      <w:numFmt w:val="decimal"/>
      <w:lvlText w:val="%4."/>
      <w:lvlJc w:val="left"/>
      <w:pPr>
        <w:tabs>
          <w:tab w:val="num" w:pos="1980"/>
        </w:tabs>
        <w:ind w:left="1980" w:hanging="360"/>
      </w:pPr>
    </w:lvl>
    <w:lvl w:ilvl="4" w:tplc="04240019" w:tentative="1">
      <w:start w:val="1"/>
      <w:numFmt w:val="lowerLetter"/>
      <w:lvlText w:val="%5."/>
      <w:lvlJc w:val="left"/>
      <w:pPr>
        <w:tabs>
          <w:tab w:val="num" w:pos="2700"/>
        </w:tabs>
        <w:ind w:left="2700" w:hanging="360"/>
      </w:pPr>
    </w:lvl>
    <w:lvl w:ilvl="5" w:tplc="0424001B" w:tentative="1">
      <w:start w:val="1"/>
      <w:numFmt w:val="lowerRoman"/>
      <w:lvlText w:val="%6."/>
      <w:lvlJc w:val="right"/>
      <w:pPr>
        <w:tabs>
          <w:tab w:val="num" w:pos="3420"/>
        </w:tabs>
        <w:ind w:left="3420" w:hanging="180"/>
      </w:pPr>
    </w:lvl>
    <w:lvl w:ilvl="6" w:tplc="0424000F" w:tentative="1">
      <w:start w:val="1"/>
      <w:numFmt w:val="decimal"/>
      <w:lvlText w:val="%7."/>
      <w:lvlJc w:val="left"/>
      <w:pPr>
        <w:tabs>
          <w:tab w:val="num" w:pos="4140"/>
        </w:tabs>
        <w:ind w:left="4140" w:hanging="360"/>
      </w:pPr>
    </w:lvl>
    <w:lvl w:ilvl="7" w:tplc="04240019" w:tentative="1">
      <w:start w:val="1"/>
      <w:numFmt w:val="lowerLetter"/>
      <w:lvlText w:val="%8."/>
      <w:lvlJc w:val="left"/>
      <w:pPr>
        <w:tabs>
          <w:tab w:val="num" w:pos="4860"/>
        </w:tabs>
        <w:ind w:left="4860" w:hanging="360"/>
      </w:pPr>
    </w:lvl>
    <w:lvl w:ilvl="8" w:tplc="0424001B" w:tentative="1">
      <w:start w:val="1"/>
      <w:numFmt w:val="lowerRoman"/>
      <w:lvlText w:val="%9."/>
      <w:lvlJc w:val="right"/>
      <w:pPr>
        <w:tabs>
          <w:tab w:val="num" w:pos="5580"/>
        </w:tabs>
        <w:ind w:left="5580" w:hanging="180"/>
      </w:pPr>
    </w:lvl>
  </w:abstractNum>
  <w:num w:numId="1">
    <w:abstractNumId w:val="6"/>
  </w:num>
  <w:num w:numId="2">
    <w:abstractNumId w:val="0"/>
  </w:num>
  <w:num w:numId="3">
    <w:abstractNumId w:val="12"/>
  </w:num>
  <w:num w:numId="4">
    <w:abstractNumId w:val="2"/>
  </w:num>
  <w:num w:numId="5">
    <w:abstractNumId w:val="11"/>
  </w:num>
  <w:num w:numId="6">
    <w:abstractNumId w:val="3"/>
  </w:num>
  <w:num w:numId="7">
    <w:abstractNumId w:val="10"/>
  </w:num>
  <w:num w:numId="8">
    <w:abstractNumId w:val="9"/>
  </w:num>
  <w:num w:numId="9">
    <w:abstractNumId w:val="4"/>
  </w:num>
  <w:num w:numId="10">
    <w:abstractNumId w:val="5"/>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344"/>
    <w:rsid w:val="00000556"/>
    <w:rsid w:val="000017CB"/>
    <w:rsid w:val="00001E27"/>
    <w:rsid w:val="00003187"/>
    <w:rsid w:val="000042F0"/>
    <w:rsid w:val="00004602"/>
    <w:rsid w:val="00006CE6"/>
    <w:rsid w:val="00007AC0"/>
    <w:rsid w:val="000111A0"/>
    <w:rsid w:val="00013CD2"/>
    <w:rsid w:val="00017291"/>
    <w:rsid w:val="0002528C"/>
    <w:rsid w:val="00026897"/>
    <w:rsid w:val="0002735B"/>
    <w:rsid w:val="000332A2"/>
    <w:rsid w:val="00033CCD"/>
    <w:rsid w:val="0003457C"/>
    <w:rsid w:val="00034B8D"/>
    <w:rsid w:val="00034FDF"/>
    <w:rsid w:val="00035D62"/>
    <w:rsid w:val="0003612B"/>
    <w:rsid w:val="000438E2"/>
    <w:rsid w:val="00046A88"/>
    <w:rsid w:val="000513D6"/>
    <w:rsid w:val="00054F5F"/>
    <w:rsid w:val="00055A7C"/>
    <w:rsid w:val="00066FED"/>
    <w:rsid w:val="00074942"/>
    <w:rsid w:val="00075EC0"/>
    <w:rsid w:val="00076C64"/>
    <w:rsid w:val="00082C14"/>
    <w:rsid w:val="0008557A"/>
    <w:rsid w:val="00086EBF"/>
    <w:rsid w:val="000923CD"/>
    <w:rsid w:val="0009394A"/>
    <w:rsid w:val="00093F74"/>
    <w:rsid w:val="0009509E"/>
    <w:rsid w:val="00095AE0"/>
    <w:rsid w:val="00096898"/>
    <w:rsid w:val="000A2845"/>
    <w:rsid w:val="000A31F0"/>
    <w:rsid w:val="000A3391"/>
    <w:rsid w:val="000A37A4"/>
    <w:rsid w:val="000A384A"/>
    <w:rsid w:val="000B2637"/>
    <w:rsid w:val="000B2F5A"/>
    <w:rsid w:val="000C3F4E"/>
    <w:rsid w:val="000C46FE"/>
    <w:rsid w:val="000D19A2"/>
    <w:rsid w:val="000D1AEB"/>
    <w:rsid w:val="000D291A"/>
    <w:rsid w:val="000D73BD"/>
    <w:rsid w:val="000D747A"/>
    <w:rsid w:val="000E0756"/>
    <w:rsid w:val="000E0E05"/>
    <w:rsid w:val="000E1204"/>
    <w:rsid w:val="000E22A0"/>
    <w:rsid w:val="000E3B3E"/>
    <w:rsid w:val="000E4052"/>
    <w:rsid w:val="000E44E9"/>
    <w:rsid w:val="000E55FA"/>
    <w:rsid w:val="000F4C7E"/>
    <w:rsid w:val="000F6987"/>
    <w:rsid w:val="000F7114"/>
    <w:rsid w:val="000F766A"/>
    <w:rsid w:val="00102504"/>
    <w:rsid w:val="00102D37"/>
    <w:rsid w:val="00105310"/>
    <w:rsid w:val="00106297"/>
    <w:rsid w:val="0010775E"/>
    <w:rsid w:val="00110DF9"/>
    <w:rsid w:val="00113978"/>
    <w:rsid w:val="00115672"/>
    <w:rsid w:val="00116577"/>
    <w:rsid w:val="00121E1B"/>
    <w:rsid w:val="00123580"/>
    <w:rsid w:val="00123D85"/>
    <w:rsid w:val="0012562C"/>
    <w:rsid w:val="00125B84"/>
    <w:rsid w:val="001302CB"/>
    <w:rsid w:val="00130D06"/>
    <w:rsid w:val="001313B9"/>
    <w:rsid w:val="00131782"/>
    <w:rsid w:val="00133CD8"/>
    <w:rsid w:val="0013506F"/>
    <w:rsid w:val="001365A9"/>
    <w:rsid w:val="00140945"/>
    <w:rsid w:val="001412A3"/>
    <w:rsid w:val="00142CE4"/>
    <w:rsid w:val="00143CB9"/>
    <w:rsid w:val="0014590A"/>
    <w:rsid w:val="00147C7B"/>
    <w:rsid w:val="00157A64"/>
    <w:rsid w:val="001672D8"/>
    <w:rsid w:val="00170210"/>
    <w:rsid w:val="00171F98"/>
    <w:rsid w:val="00173924"/>
    <w:rsid w:val="00176725"/>
    <w:rsid w:val="00177096"/>
    <w:rsid w:val="00181A0E"/>
    <w:rsid w:val="00182952"/>
    <w:rsid w:val="00184FD2"/>
    <w:rsid w:val="00186C51"/>
    <w:rsid w:val="00187B2E"/>
    <w:rsid w:val="00190A51"/>
    <w:rsid w:val="00191BDF"/>
    <w:rsid w:val="001950FA"/>
    <w:rsid w:val="001967CC"/>
    <w:rsid w:val="001A27AF"/>
    <w:rsid w:val="001A453C"/>
    <w:rsid w:val="001B042B"/>
    <w:rsid w:val="001B0871"/>
    <w:rsid w:val="001B2EF6"/>
    <w:rsid w:val="001C00ED"/>
    <w:rsid w:val="001C1A3D"/>
    <w:rsid w:val="001C2D09"/>
    <w:rsid w:val="001C2E6D"/>
    <w:rsid w:val="001D02BB"/>
    <w:rsid w:val="001D1D35"/>
    <w:rsid w:val="001D340D"/>
    <w:rsid w:val="001D5A80"/>
    <w:rsid w:val="001D605A"/>
    <w:rsid w:val="001D687D"/>
    <w:rsid w:val="001E0DAB"/>
    <w:rsid w:val="001E5955"/>
    <w:rsid w:val="001E6F07"/>
    <w:rsid w:val="001F6F5D"/>
    <w:rsid w:val="001F71A2"/>
    <w:rsid w:val="00200D29"/>
    <w:rsid w:val="00201BBB"/>
    <w:rsid w:val="00203695"/>
    <w:rsid w:val="002040BA"/>
    <w:rsid w:val="002069C5"/>
    <w:rsid w:val="00206B81"/>
    <w:rsid w:val="00207961"/>
    <w:rsid w:val="00212EBD"/>
    <w:rsid w:val="00215117"/>
    <w:rsid w:val="00217F48"/>
    <w:rsid w:val="00221319"/>
    <w:rsid w:val="002237BF"/>
    <w:rsid w:val="00224C47"/>
    <w:rsid w:val="002269A1"/>
    <w:rsid w:val="00226C57"/>
    <w:rsid w:val="00235510"/>
    <w:rsid w:val="002406B0"/>
    <w:rsid w:val="00241F6E"/>
    <w:rsid w:val="0025109C"/>
    <w:rsid w:val="00253813"/>
    <w:rsid w:val="00257A7E"/>
    <w:rsid w:val="002707AB"/>
    <w:rsid w:val="00271B67"/>
    <w:rsid w:val="0027251B"/>
    <w:rsid w:val="002811B8"/>
    <w:rsid w:val="00281822"/>
    <w:rsid w:val="00283485"/>
    <w:rsid w:val="0028477E"/>
    <w:rsid w:val="002868B2"/>
    <w:rsid w:val="002873A5"/>
    <w:rsid w:val="00291228"/>
    <w:rsid w:val="00291659"/>
    <w:rsid w:val="00295304"/>
    <w:rsid w:val="002A03A0"/>
    <w:rsid w:val="002A2B09"/>
    <w:rsid w:val="002B1BCF"/>
    <w:rsid w:val="002B263F"/>
    <w:rsid w:val="002B4522"/>
    <w:rsid w:val="002B509A"/>
    <w:rsid w:val="002C1660"/>
    <w:rsid w:val="002C2DEB"/>
    <w:rsid w:val="002C4387"/>
    <w:rsid w:val="002C6D9C"/>
    <w:rsid w:val="002C7A1A"/>
    <w:rsid w:val="002C7E11"/>
    <w:rsid w:val="002D2D54"/>
    <w:rsid w:val="002E4B9E"/>
    <w:rsid w:val="002E6445"/>
    <w:rsid w:val="002E7381"/>
    <w:rsid w:val="002F4FDD"/>
    <w:rsid w:val="002F52D3"/>
    <w:rsid w:val="002F6044"/>
    <w:rsid w:val="002F62B4"/>
    <w:rsid w:val="002F73FF"/>
    <w:rsid w:val="00302929"/>
    <w:rsid w:val="00305559"/>
    <w:rsid w:val="00305E54"/>
    <w:rsid w:val="00312FA8"/>
    <w:rsid w:val="003138E5"/>
    <w:rsid w:val="00314DB4"/>
    <w:rsid w:val="00317295"/>
    <w:rsid w:val="0032016D"/>
    <w:rsid w:val="00320202"/>
    <w:rsid w:val="003218B1"/>
    <w:rsid w:val="00322DE1"/>
    <w:rsid w:val="00324A29"/>
    <w:rsid w:val="00326048"/>
    <w:rsid w:val="003265A0"/>
    <w:rsid w:val="00326EFF"/>
    <w:rsid w:val="00327E00"/>
    <w:rsid w:val="00331A11"/>
    <w:rsid w:val="003348CB"/>
    <w:rsid w:val="00336014"/>
    <w:rsid w:val="00336EB5"/>
    <w:rsid w:val="00341A0C"/>
    <w:rsid w:val="00344D33"/>
    <w:rsid w:val="003505EA"/>
    <w:rsid w:val="003533B9"/>
    <w:rsid w:val="003537BF"/>
    <w:rsid w:val="0035603D"/>
    <w:rsid w:val="003562C5"/>
    <w:rsid w:val="00356652"/>
    <w:rsid w:val="00356F7A"/>
    <w:rsid w:val="003600D2"/>
    <w:rsid w:val="00363651"/>
    <w:rsid w:val="00365392"/>
    <w:rsid w:val="00365CF3"/>
    <w:rsid w:val="003674A6"/>
    <w:rsid w:val="00375384"/>
    <w:rsid w:val="00381783"/>
    <w:rsid w:val="00381CAC"/>
    <w:rsid w:val="00391CB9"/>
    <w:rsid w:val="0039247C"/>
    <w:rsid w:val="003A0913"/>
    <w:rsid w:val="003A3D32"/>
    <w:rsid w:val="003A535D"/>
    <w:rsid w:val="003A5C06"/>
    <w:rsid w:val="003A6782"/>
    <w:rsid w:val="003B1CB0"/>
    <w:rsid w:val="003B276D"/>
    <w:rsid w:val="003B3AA1"/>
    <w:rsid w:val="003B6EDC"/>
    <w:rsid w:val="003C1127"/>
    <w:rsid w:val="003C21B9"/>
    <w:rsid w:val="003D2E9E"/>
    <w:rsid w:val="003D5E14"/>
    <w:rsid w:val="003D6190"/>
    <w:rsid w:val="003E3491"/>
    <w:rsid w:val="003E71DD"/>
    <w:rsid w:val="003E754D"/>
    <w:rsid w:val="003F0D18"/>
    <w:rsid w:val="003F6F5E"/>
    <w:rsid w:val="00401EEE"/>
    <w:rsid w:val="004066BD"/>
    <w:rsid w:val="0041095C"/>
    <w:rsid w:val="004136A6"/>
    <w:rsid w:val="00414875"/>
    <w:rsid w:val="00416E9B"/>
    <w:rsid w:val="004232C8"/>
    <w:rsid w:val="00423D0E"/>
    <w:rsid w:val="00426E3F"/>
    <w:rsid w:val="0043092C"/>
    <w:rsid w:val="00430F3A"/>
    <w:rsid w:val="00432250"/>
    <w:rsid w:val="00433E47"/>
    <w:rsid w:val="00435F6E"/>
    <w:rsid w:val="00437850"/>
    <w:rsid w:val="0044309C"/>
    <w:rsid w:val="00451F9F"/>
    <w:rsid w:val="004558A4"/>
    <w:rsid w:val="00456615"/>
    <w:rsid w:val="00465CA6"/>
    <w:rsid w:val="00466516"/>
    <w:rsid w:val="00466522"/>
    <w:rsid w:val="00471AEF"/>
    <w:rsid w:val="00472CA8"/>
    <w:rsid w:val="00475591"/>
    <w:rsid w:val="004756C6"/>
    <w:rsid w:val="004772C9"/>
    <w:rsid w:val="00480F6F"/>
    <w:rsid w:val="0048685D"/>
    <w:rsid w:val="004918C5"/>
    <w:rsid w:val="004A27B8"/>
    <w:rsid w:val="004A5C8E"/>
    <w:rsid w:val="004A5EBC"/>
    <w:rsid w:val="004B0427"/>
    <w:rsid w:val="004B1F8E"/>
    <w:rsid w:val="004B6FC8"/>
    <w:rsid w:val="004C1BB3"/>
    <w:rsid w:val="004C315D"/>
    <w:rsid w:val="004C34E7"/>
    <w:rsid w:val="004C463C"/>
    <w:rsid w:val="004C7B9D"/>
    <w:rsid w:val="004D3CCF"/>
    <w:rsid w:val="004D64B0"/>
    <w:rsid w:val="004D6B31"/>
    <w:rsid w:val="004D7560"/>
    <w:rsid w:val="004E0B83"/>
    <w:rsid w:val="004E36B7"/>
    <w:rsid w:val="004E38B8"/>
    <w:rsid w:val="004E5189"/>
    <w:rsid w:val="004E6605"/>
    <w:rsid w:val="004F03C7"/>
    <w:rsid w:val="004F52D5"/>
    <w:rsid w:val="004F5A1D"/>
    <w:rsid w:val="004F750D"/>
    <w:rsid w:val="00500C2F"/>
    <w:rsid w:val="00502768"/>
    <w:rsid w:val="00504090"/>
    <w:rsid w:val="00504624"/>
    <w:rsid w:val="0051302D"/>
    <w:rsid w:val="0051496F"/>
    <w:rsid w:val="00524E4F"/>
    <w:rsid w:val="00527A70"/>
    <w:rsid w:val="00527FF7"/>
    <w:rsid w:val="00530273"/>
    <w:rsid w:val="00530990"/>
    <w:rsid w:val="0053431E"/>
    <w:rsid w:val="00536E02"/>
    <w:rsid w:val="00536F24"/>
    <w:rsid w:val="00542EFA"/>
    <w:rsid w:val="00543C07"/>
    <w:rsid w:val="00544979"/>
    <w:rsid w:val="005450F3"/>
    <w:rsid w:val="005453E0"/>
    <w:rsid w:val="005457D9"/>
    <w:rsid w:val="00546F8E"/>
    <w:rsid w:val="00551D45"/>
    <w:rsid w:val="00553CF5"/>
    <w:rsid w:val="005558A7"/>
    <w:rsid w:val="00556D27"/>
    <w:rsid w:val="00557C46"/>
    <w:rsid w:val="00560E61"/>
    <w:rsid w:val="005675D9"/>
    <w:rsid w:val="005707FB"/>
    <w:rsid w:val="00570BAC"/>
    <w:rsid w:val="00570C89"/>
    <w:rsid w:val="0057573E"/>
    <w:rsid w:val="005772D6"/>
    <w:rsid w:val="00583390"/>
    <w:rsid w:val="005854BE"/>
    <w:rsid w:val="005860B2"/>
    <w:rsid w:val="00591C65"/>
    <w:rsid w:val="00593BCC"/>
    <w:rsid w:val="00597DB1"/>
    <w:rsid w:val="005A2B0E"/>
    <w:rsid w:val="005A3EBE"/>
    <w:rsid w:val="005A4B14"/>
    <w:rsid w:val="005B287F"/>
    <w:rsid w:val="005B4CBB"/>
    <w:rsid w:val="005B5D38"/>
    <w:rsid w:val="005B7682"/>
    <w:rsid w:val="005C474C"/>
    <w:rsid w:val="005C5095"/>
    <w:rsid w:val="005D097D"/>
    <w:rsid w:val="005D0CAF"/>
    <w:rsid w:val="005D0EB7"/>
    <w:rsid w:val="005D2286"/>
    <w:rsid w:val="005D32C9"/>
    <w:rsid w:val="005D3B71"/>
    <w:rsid w:val="005D501E"/>
    <w:rsid w:val="005E01C1"/>
    <w:rsid w:val="005E1788"/>
    <w:rsid w:val="005E1DD7"/>
    <w:rsid w:val="005E3E2A"/>
    <w:rsid w:val="005E5D82"/>
    <w:rsid w:val="005E5FF2"/>
    <w:rsid w:val="005E7644"/>
    <w:rsid w:val="005F1A30"/>
    <w:rsid w:val="005F2400"/>
    <w:rsid w:val="005F7F31"/>
    <w:rsid w:val="00600F9B"/>
    <w:rsid w:val="006010FE"/>
    <w:rsid w:val="006019F0"/>
    <w:rsid w:val="0060265D"/>
    <w:rsid w:val="00606525"/>
    <w:rsid w:val="006075B4"/>
    <w:rsid w:val="00607902"/>
    <w:rsid w:val="006105E9"/>
    <w:rsid w:val="00611184"/>
    <w:rsid w:val="006114A5"/>
    <w:rsid w:val="00614749"/>
    <w:rsid w:val="0061579D"/>
    <w:rsid w:val="006172DB"/>
    <w:rsid w:val="00622BC8"/>
    <w:rsid w:val="00626915"/>
    <w:rsid w:val="00631615"/>
    <w:rsid w:val="00633F29"/>
    <w:rsid w:val="00636737"/>
    <w:rsid w:val="00640DCC"/>
    <w:rsid w:val="0064133F"/>
    <w:rsid w:val="00641FEC"/>
    <w:rsid w:val="006451A5"/>
    <w:rsid w:val="00654EBF"/>
    <w:rsid w:val="00655521"/>
    <w:rsid w:val="0066408B"/>
    <w:rsid w:val="00664537"/>
    <w:rsid w:val="00674E30"/>
    <w:rsid w:val="00675C32"/>
    <w:rsid w:val="00682511"/>
    <w:rsid w:val="0068402D"/>
    <w:rsid w:val="00694081"/>
    <w:rsid w:val="00695D02"/>
    <w:rsid w:val="006A2FCC"/>
    <w:rsid w:val="006A424B"/>
    <w:rsid w:val="006B1406"/>
    <w:rsid w:val="006B197F"/>
    <w:rsid w:val="006B53DB"/>
    <w:rsid w:val="006C19F9"/>
    <w:rsid w:val="006C26DE"/>
    <w:rsid w:val="006C5314"/>
    <w:rsid w:val="006C7900"/>
    <w:rsid w:val="006C7D22"/>
    <w:rsid w:val="006D0712"/>
    <w:rsid w:val="006E318C"/>
    <w:rsid w:val="006E3C8D"/>
    <w:rsid w:val="006E471E"/>
    <w:rsid w:val="006E670F"/>
    <w:rsid w:val="006E6D9E"/>
    <w:rsid w:val="006F2F2A"/>
    <w:rsid w:val="006F53AF"/>
    <w:rsid w:val="006F6270"/>
    <w:rsid w:val="0070072F"/>
    <w:rsid w:val="007019B7"/>
    <w:rsid w:val="0070702E"/>
    <w:rsid w:val="00710328"/>
    <w:rsid w:val="00714B5C"/>
    <w:rsid w:val="00721D15"/>
    <w:rsid w:val="00723884"/>
    <w:rsid w:val="00723A53"/>
    <w:rsid w:val="00725B5F"/>
    <w:rsid w:val="0072628A"/>
    <w:rsid w:val="00726DA1"/>
    <w:rsid w:val="007301FA"/>
    <w:rsid w:val="007307CF"/>
    <w:rsid w:val="007345FB"/>
    <w:rsid w:val="00734DC4"/>
    <w:rsid w:val="007378DC"/>
    <w:rsid w:val="007412EC"/>
    <w:rsid w:val="007417A9"/>
    <w:rsid w:val="007425C9"/>
    <w:rsid w:val="007452C2"/>
    <w:rsid w:val="0074655F"/>
    <w:rsid w:val="007509A3"/>
    <w:rsid w:val="0075724C"/>
    <w:rsid w:val="00760EB7"/>
    <w:rsid w:val="00762773"/>
    <w:rsid w:val="00767422"/>
    <w:rsid w:val="007678B8"/>
    <w:rsid w:val="00776810"/>
    <w:rsid w:val="007813A5"/>
    <w:rsid w:val="00782396"/>
    <w:rsid w:val="007860F5"/>
    <w:rsid w:val="00786B79"/>
    <w:rsid w:val="00793BCA"/>
    <w:rsid w:val="007963B4"/>
    <w:rsid w:val="007A24F4"/>
    <w:rsid w:val="007A2713"/>
    <w:rsid w:val="007A5B16"/>
    <w:rsid w:val="007B3C03"/>
    <w:rsid w:val="007B7D18"/>
    <w:rsid w:val="007C0841"/>
    <w:rsid w:val="007C15A2"/>
    <w:rsid w:val="007C2369"/>
    <w:rsid w:val="007C40BD"/>
    <w:rsid w:val="007C529A"/>
    <w:rsid w:val="007D337A"/>
    <w:rsid w:val="007D4B63"/>
    <w:rsid w:val="007D56D6"/>
    <w:rsid w:val="007D75CA"/>
    <w:rsid w:val="007E25CC"/>
    <w:rsid w:val="007E4087"/>
    <w:rsid w:val="007E4D63"/>
    <w:rsid w:val="007E6A0B"/>
    <w:rsid w:val="007E6C1B"/>
    <w:rsid w:val="007F13F9"/>
    <w:rsid w:val="007F4B4C"/>
    <w:rsid w:val="007F61E0"/>
    <w:rsid w:val="007F63F5"/>
    <w:rsid w:val="008005A1"/>
    <w:rsid w:val="00802995"/>
    <w:rsid w:val="00803373"/>
    <w:rsid w:val="00803D53"/>
    <w:rsid w:val="00804E1D"/>
    <w:rsid w:val="00804ECE"/>
    <w:rsid w:val="00806633"/>
    <w:rsid w:val="00806C65"/>
    <w:rsid w:val="0081079D"/>
    <w:rsid w:val="00810F37"/>
    <w:rsid w:val="00824781"/>
    <w:rsid w:val="00834E38"/>
    <w:rsid w:val="008352F2"/>
    <w:rsid w:val="00836BCD"/>
    <w:rsid w:val="00837EF4"/>
    <w:rsid w:val="00840E46"/>
    <w:rsid w:val="0084107B"/>
    <w:rsid w:val="00844E1B"/>
    <w:rsid w:val="00846D5E"/>
    <w:rsid w:val="00850717"/>
    <w:rsid w:val="00850AC0"/>
    <w:rsid w:val="00851F10"/>
    <w:rsid w:val="0085230A"/>
    <w:rsid w:val="00856C98"/>
    <w:rsid w:val="00863F51"/>
    <w:rsid w:val="00866206"/>
    <w:rsid w:val="00873904"/>
    <w:rsid w:val="008758ED"/>
    <w:rsid w:val="00875FF5"/>
    <w:rsid w:val="00880863"/>
    <w:rsid w:val="0088189D"/>
    <w:rsid w:val="00881EC6"/>
    <w:rsid w:val="00883BC9"/>
    <w:rsid w:val="008914FB"/>
    <w:rsid w:val="00893442"/>
    <w:rsid w:val="00895A38"/>
    <w:rsid w:val="00895F94"/>
    <w:rsid w:val="00896042"/>
    <w:rsid w:val="00896A73"/>
    <w:rsid w:val="008B009D"/>
    <w:rsid w:val="008B0FF6"/>
    <w:rsid w:val="008B3B14"/>
    <w:rsid w:val="008B4B21"/>
    <w:rsid w:val="008B7E45"/>
    <w:rsid w:val="008B7F76"/>
    <w:rsid w:val="008C4624"/>
    <w:rsid w:val="008C4A29"/>
    <w:rsid w:val="008D2A26"/>
    <w:rsid w:val="008D3A65"/>
    <w:rsid w:val="008E01A6"/>
    <w:rsid w:val="008E0A0F"/>
    <w:rsid w:val="008E2768"/>
    <w:rsid w:val="008E442B"/>
    <w:rsid w:val="008E60B6"/>
    <w:rsid w:val="008F27BC"/>
    <w:rsid w:val="008F337F"/>
    <w:rsid w:val="008F5984"/>
    <w:rsid w:val="008F6E77"/>
    <w:rsid w:val="008F7C32"/>
    <w:rsid w:val="00905541"/>
    <w:rsid w:val="0090742F"/>
    <w:rsid w:val="009077C1"/>
    <w:rsid w:val="00910A98"/>
    <w:rsid w:val="00915252"/>
    <w:rsid w:val="00916451"/>
    <w:rsid w:val="00921DC6"/>
    <w:rsid w:val="009242A7"/>
    <w:rsid w:val="00924413"/>
    <w:rsid w:val="00925CCC"/>
    <w:rsid w:val="00925DCA"/>
    <w:rsid w:val="00935D2D"/>
    <w:rsid w:val="00941306"/>
    <w:rsid w:val="00944E8B"/>
    <w:rsid w:val="00946E78"/>
    <w:rsid w:val="00947152"/>
    <w:rsid w:val="009533FA"/>
    <w:rsid w:val="0095372F"/>
    <w:rsid w:val="00953B36"/>
    <w:rsid w:val="00965DE8"/>
    <w:rsid w:val="009666A2"/>
    <w:rsid w:val="009671C9"/>
    <w:rsid w:val="009712C8"/>
    <w:rsid w:val="00971D71"/>
    <w:rsid w:val="00973005"/>
    <w:rsid w:val="00980E1D"/>
    <w:rsid w:val="00982C84"/>
    <w:rsid w:val="00984A93"/>
    <w:rsid w:val="00986598"/>
    <w:rsid w:val="0098671D"/>
    <w:rsid w:val="0099065D"/>
    <w:rsid w:val="00992DCC"/>
    <w:rsid w:val="00993170"/>
    <w:rsid w:val="009A01DD"/>
    <w:rsid w:val="009A1AD7"/>
    <w:rsid w:val="009A2C27"/>
    <w:rsid w:val="009A390A"/>
    <w:rsid w:val="009A53F5"/>
    <w:rsid w:val="009B0C37"/>
    <w:rsid w:val="009B1828"/>
    <w:rsid w:val="009B1DC5"/>
    <w:rsid w:val="009B4E8B"/>
    <w:rsid w:val="009C27D2"/>
    <w:rsid w:val="009C2AF9"/>
    <w:rsid w:val="009C3C5E"/>
    <w:rsid w:val="009C3C9F"/>
    <w:rsid w:val="009C4B87"/>
    <w:rsid w:val="009C52CB"/>
    <w:rsid w:val="009C76C2"/>
    <w:rsid w:val="009D467E"/>
    <w:rsid w:val="009D53F0"/>
    <w:rsid w:val="009D7C96"/>
    <w:rsid w:val="009E0175"/>
    <w:rsid w:val="009E101B"/>
    <w:rsid w:val="009E1CCC"/>
    <w:rsid w:val="009E2D73"/>
    <w:rsid w:val="009E688C"/>
    <w:rsid w:val="009F03B8"/>
    <w:rsid w:val="009F1078"/>
    <w:rsid w:val="009F319D"/>
    <w:rsid w:val="009F6C88"/>
    <w:rsid w:val="009F7239"/>
    <w:rsid w:val="00A00106"/>
    <w:rsid w:val="00A0422A"/>
    <w:rsid w:val="00A0423C"/>
    <w:rsid w:val="00A04BAE"/>
    <w:rsid w:val="00A07478"/>
    <w:rsid w:val="00A13AC7"/>
    <w:rsid w:val="00A16DD2"/>
    <w:rsid w:val="00A22FD6"/>
    <w:rsid w:val="00A2543F"/>
    <w:rsid w:val="00A30375"/>
    <w:rsid w:val="00A35326"/>
    <w:rsid w:val="00A50CE9"/>
    <w:rsid w:val="00A53B7F"/>
    <w:rsid w:val="00A552BF"/>
    <w:rsid w:val="00A57E85"/>
    <w:rsid w:val="00A611EA"/>
    <w:rsid w:val="00A638B4"/>
    <w:rsid w:val="00A6412B"/>
    <w:rsid w:val="00A71063"/>
    <w:rsid w:val="00A75EB0"/>
    <w:rsid w:val="00A81D62"/>
    <w:rsid w:val="00A85787"/>
    <w:rsid w:val="00A86F8A"/>
    <w:rsid w:val="00A907EB"/>
    <w:rsid w:val="00AA2212"/>
    <w:rsid w:val="00AA2309"/>
    <w:rsid w:val="00AA267D"/>
    <w:rsid w:val="00AA2796"/>
    <w:rsid w:val="00AA35BA"/>
    <w:rsid w:val="00AA4610"/>
    <w:rsid w:val="00AA518A"/>
    <w:rsid w:val="00AA567B"/>
    <w:rsid w:val="00AA79DC"/>
    <w:rsid w:val="00AB243D"/>
    <w:rsid w:val="00AB2F89"/>
    <w:rsid w:val="00AB3624"/>
    <w:rsid w:val="00AC0721"/>
    <w:rsid w:val="00AC0CCF"/>
    <w:rsid w:val="00AC1370"/>
    <w:rsid w:val="00AC562C"/>
    <w:rsid w:val="00AC5F79"/>
    <w:rsid w:val="00AD2805"/>
    <w:rsid w:val="00AD4DEB"/>
    <w:rsid w:val="00AD7AF4"/>
    <w:rsid w:val="00AE180E"/>
    <w:rsid w:val="00AE1F88"/>
    <w:rsid w:val="00AE20CA"/>
    <w:rsid w:val="00AE368F"/>
    <w:rsid w:val="00AE50BA"/>
    <w:rsid w:val="00AE5D60"/>
    <w:rsid w:val="00AE6F1A"/>
    <w:rsid w:val="00AE7A8C"/>
    <w:rsid w:val="00AF11C9"/>
    <w:rsid w:val="00AF5622"/>
    <w:rsid w:val="00B00CC2"/>
    <w:rsid w:val="00B016B2"/>
    <w:rsid w:val="00B06E63"/>
    <w:rsid w:val="00B07DC8"/>
    <w:rsid w:val="00B20D87"/>
    <w:rsid w:val="00B21DC2"/>
    <w:rsid w:val="00B25560"/>
    <w:rsid w:val="00B258E6"/>
    <w:rsid w:val="00B3131F"/>
    <w:rsid w:val="00B31FD3"/>
    <w:rsid w:val="00B33A7E"/>
    <w:rsid w:val="00B34606"/>
    <w:rsid w:val="00B363BA"/>
    <w:rsid w:val="00B40738"/>
    <w:rsid w:val="00B45C4F"/>
    <w:rsid w:val="00B50A9E"/>
    <w:rsid w:val="00B50C58"/>
    <w:rsid w:val="00B52CFE"/>
    <w:rsid w:val="00B57748"/>
    <w:rsid w:val="00B620C3"/>
    <w:rsid w:val="00B627FA"/>
    <w:rsid w:val="00B71173"/>
    <w:rsid w:val="00B71BF3"/>
    <w:rsid w:val="00B75118"/>
    <w:rsid w:val="00B75FE2"/>
    <w:rsid w:val="00B77906"/>
    <w:rsid w:val="00B81474"/>
    <w:rsid w:val="00B81631"/>
    <w:rsid w:val="00B83458"/>
    <w:rsid w:val="00B84B18"/>
    <w:rsid w:val="00B901F6"/>
    <w:rsid w:val="00B91CC8"/>
    <w:rsid w:val="00B934F6"/>
    <w:rsid w:val="00B953BB"/>
    <w:rsid w:val="00B96422"/>
    <w:rsid w:val="00BB2E2F"/>
    <w:rsid w:val="00BB7F83"/>
    <w:rsid w:val="00BC00AC"/>
    <w:rsid w:val="00BC0573"/>
    <w:rsid w:val="00BC4BF2"/>
    <w:rsid w:val="00BC63DE"/>
    <w:rsid w:val="00BD2510"/>
    <w:rsid w:val="00BD5E4F"/>
    <w:rsid w:val="00BE2FBF"/>
    <w:rsid w:val="00BE3347"/>
    <w:rsid w:val="00BE5D31"/>
    <w:rsid w:val="00BE7FC3"/>
    <w:rsid w:val="00BF0740"/>
    <w:rsid w:val="00BF6E3A"/>
    <w:rsid w:val="00BF73D1"/>
    <w:rsid w:val="00C019EA"/>
    <w:rsid w:val="00C04712"/>
    <w:rsid w:val="00C06073"/>
    <w:rsid w:val="00C063F2"/>
    <w:rsid w:val="00C07BFA"/>
    <w:rsid w:val="00C122C5"/>
    <w:rsid w:val="00C12384"/>
    <w:rsid w:val="00C14A7D"/>
    <w:rsid w:val="00C15E0F"/>
    <w:rsid w:val="00C169C6"/>
    <w:rsid w:val="00C179C2"/>
    <w:rsid w:val="00C20789"/>
    <w:rsid w:val="00C20FA2"/>
    <w:rsid w:val="00C21004"/>
    <w:rsid w:val="00C21122"/>
    <w:rsid w:val="00C27E83"/>
    <w:rsid w:val="00C31695"/>
    <w:rsid w:val="00C31EE4"/>
    <w:rsid w:val="00C40731"/>
    <w:rsid w:val="00C41E42"/>
    <w:rsid w:val="00C4245F"/>
    <w:rsid w:val="00C42546"/>
    <w:rsid w:val="00C42917"/>
    <w:rsid w:val="00C438D3"/>
    <w:rsid w:val="00C4613D"/>
    <w:rsid w:val="00C50896"/>
    <w:rsid w:val="00C50F65"/>
    <w:rsid w:val="00C557DD"/>
    <w:rsid w:val="00C5725C"/>
    <w:rsid w:val="00C619FA"/>
    <w:rsid w:val="00C625AC"/>
    <w:rsid w:val="00C64B7B"/>
    <w:rsid w:val="00C65441"/>
    <w:rsid w:val="00C662F3"/>
    <w:rsid w:val="00C72C67"/>
    <w:rsid w:val="00C73E32"/>
    <w:rsid w:val="00C76524"/>
    <w:rsid w:val="00C76EF5"/>
    <w:rsid w:val="00C77BEB"/>
    <w:rsid w:val="00C80F75"/>
    <w:rsid w:val="00C87038"/>
    <w:rsid w:val="00C878A6"/>
    <w:rsid w:val="00C87C9E"/>
    <w:rsid w:val="00C90E1B"/>
    <w:rsid w:val="00C90E4D"/>
    <w:rsid w:val="00C925D5"/>
    <w:rsid w:val="00C92A02"/>
    <w:rsid w:val="00CA0D93"/>
    <w:rsid w:val="00CA0D9A"/>
    <w:rsid w:val="00CA15B9"/>
    <w:rsid w:val="00CA24B4"/>
    <w:rsid w:val="00CA3E78"/>
    <w:rsid w:val="00CA5433"/>
    <w:rsid w:val="00CB4FF4"/>
    <w:rsid w:val="00CB5193"/>
    <w:rsid w:val="00CB52E6"/>
    <w:rsid w:val="00CC09DB"/>
    <w:rsid w:val="00CC0FC8"/>
    <w:rsid w:val="00CC109C"/>
    <w:rsid w:val="00CC688F"/>
    <w:rsid w:val="00CD21CF"/>
    <w:rsid w:val="00CD355D"/>
    <w:rsid w:val="00CD4618"/>
    <w:rsid w:val="00CD4D3F"/>
    <w:rsid w:val="00CD4F02"/>
    <w:rsid w:val="00CD579A"/>
    <w:rsid w:val="00CE0357"/>
    <w:rsid w:val="00CE0EA7"/>
    <w:rsid w:val="00CE3094"/>
    <w:rsid w:val="00CE74B9"/>
    <w:rsid w:val="00CE75C4"/>
    <w:rsid w:val="00CF036B"/>
    <w:rsid w:val="00CF490B"/>
    <w:rsid w:val="00CF70C7"/>
    <w:rsid w:val="00D00E04"/>
    <w:rsid w:val="00D0202A"/>
    <w:rsid w:val="00D026FA"/>
    <w:rsid w:val="00D0340C"/>
    <w:rsid w:val="00D07266"/>
    <w:rsid w:val="00D13085"/>
    <w:rsid w:val="00D17C7D"/>
    <w:rsid w:val="00D2516E"/>
    <w:rsid w:val="00D30140"/>
    <w:rsid w:val="00D3014C"/>
    <w:rsid w:val="00D31228"/>
    <w:rsid w:val="00D31FF5"/>
    <w:rsid w:val="00D364C2"/>
    <w:rsid w:val="00D36D0C"/>
    <w:rsid w:val="00D42979"/>
    <w:rsid w:val="00D4500D"/>
    <w:rsid w:val="00D45081"/>
    <w:rsid w:val="00D45850"/>
    <w:rsid w:val="00D47C40"/>
    <w:rsid w:val="00D50B2D"/>
    <w:rsid w:val="00D53425"/>
    <w:rsid w:val="00D53FE2"/>
    <w:rsid w:val="00D54D26"/>
    <w:rsid w:val="00D561FD"/>
    <w:rsid w:val="00D61344"/>
    <w:rsid w:val="00D627EA"/>
    <w:rsid w:val="00D628F7"/>
    <w:rsid w:val="00D62AD9"/>
    <w:rsid w:val="00D6487F"/>
    <w:rsid w:val="00D70CBF"/>
    <w:rsid w:val="00D71777"/>
    <w:rsid w:val="00D72374"/>
    <w:rsid w:val="00D73ED3"/>
    <w:rsid w:val="00D74CD3"/>
    <w:rsid w:val="00D75501"/>
    <w:rsid w:val="00DA297F"/>
    <w:rsid w:val="00DB1E31"/>
    <w:rsid w:val="00DC3040"/>
    <w:rsid w:val="00DC3E92"/>
    <w:rsid w:val="00DC5A38"/>
    <w:rsid w:val="00DD0EA5"/>
    <w:rsid w:val="00DD1D55"/>
    <w:rsid w:val="00DD4465"/>
    <w:rsid w:val="00DD46F6"/>
    <w:rsid w:val="00DD74CB"/>
    <w:rsid w:val="00DE29D2"/>
    <w:rsid w:val="00DF58F5"/>
    <w:rsid w:val="00DF799C"/>
    <w:rsid w:val="00E003DB"/>
    <w:rsid w:val="00E01192"/>
    <w:rsid w:val="00E06D9B"/>
    <w:rsid w:val="00E07548"/>
    <w:rsid w:val="00E1153B"/>
    <w:rsid w:val="00E12926"/>
    <w:rsid w:val="00E13235"/>
    <w:rsid w:val="00E139DD"/>
    <w:rsid w:val="00E1566B"/>
    <w:rsid w:val="00E16835"/>
    <w:rsid w:val="00E3641F"/>
    <w:rsid w:val="00E378DB"/>
    <w:rsid w:val="00E454E2"/>
    <w:rsid w:val="00E502FC"/>
    <w:rsid w:val="00E5166C"/>
    <w:rsid w:val="00E51898"/>
    <w:rsid w:val="00E52028"/>
    <w:rsid w:val="00E547B0"/>
    <w:rsid w:val="00E608FA"/>
    <w:rsid w:val="00E60C09"/>
    <w:rsid w:val="00E63126"/>
    <w:rsid w:val="00E66D6C"/>
    <w:rsid w:val="00E67913"/>
    <w:rsid w:val="00E7008E"/>
    <w:rsid w:val="00E70FD0"/>
    <w:rsid w:val="00E7270E"/>
    <w:rsid w:val="00E73587"/>
    <w:rsid w:val="00E771C3"/>
    <w:rsid w:val="00E777A2"/>
    <w:rsid w:val="00E8072C"/>
    <w:rsid w:val="00E80F2C"/>
    <w:rsid w:val="00E84354"/>
    <w:rsid w:val="00E846B6"/>
    <w:rsid w:val="00E8491C"/>
    <w:rsid w:val="00E84DE7"/>
    <w:rsid w:val="00E92D05"/>
    <w:rsid w:val="00E945C7"/>
    <w:rsid w:val="00E975DA"/>
    <w:rsid w:val="00EA16BE"/>
    <w:rsid w:val="00EA39C6"/>
    <w:rsid w:val="00EA5F6C"/>
    <w:rsid w:val="00EB5390"/>
    <w:rsid w:val="00EC1202"/>
    <w:rsid w:val="00EC39D9"/>
    <w:rsid w:val="00EC421D"/>
    <w:rsid w:val="00EC5266"/>
    <w:rsid w:val="00EC59C1"/>
    <w:rsid w:val="00ED2352"/>
    <w:rsid w:val="00ED2D06"/>
    <w:rsid w:val="00ED3A42"/>
    <w:rsid w:val="00ED45F3"/>
    <w:rsid w:val="00ED5A3D"/>
    <w:rsid w:val="00ED6FC1"/>
    <w:rsid w:val="00EE1443"/>
    <w:rsid w:val="00EE2B2C"/>
    <w:rsid w:val="00EE5C31"/>
    <w:rsid w:val="00EF51B8"/>
    <w:rsid w:val="00F039E2"/>
    <w:rsid w:val="00F039F7"/>
    <w:rsid w:val="00F0508D"/>
    <w:rsid w:val="00F066A1"/>
    <w:rsid w:val="00F113F7"/>
    <w:rsid w:val="00F14774"/>
    <w:rsid w:val="00F149E9"/>
    <w:rsid w:val="00F163C3"/>
    <w:rsid w:val="00F17857"/>
    <w:rsid w:val="00F201B9"/>
    <w:rsid w:val="00F24AD9"/>
    <w:rsid w:val="00F269E3"/>
    <w:rsid w:val="00F30310"/>
    <w:rsid w:val="00F30E87"/>
    <w:rsid w:val="00F35358"/>
    <w:rsid w:val="00F374DD"/>
    <w:rsid w:val="00F3783F"/>
    <w:rsid w:val="00F409C4"/>
    <w:rsid w:val="00F42E01"/>
    <w:rsid w:val="00F50A91"/>
    <w:rsid w:val="00F52CE0"/>
    <w:rsid w:val="00F52E9F"/>
    <w:rsid w:val="00F54D6B"/>
    <w:rsid w:val="00F55FF5"/>
    <w:rsid w:val="00F571EE"/>
    <w:rsid w:val="00F64E7F"/>
    <w:rsid w:val="00F671F2"/>
    <w:rsid w:val="00F72C43"/>
    <w:rsid w:val="00F73C35"/>
    <w:rsid w:val="00F77353"/>
    <w:rsid w:val="00F80B82"/>
    <w:rsid w:val="00F8180F"/>
    <w:rsid w:val="00F843E5"/>
    <w:rsid w:val="00F90EB8"/>
    <w:rsid w:val="00F936C8"/>
    <w:rsid w:val="00F94A2F"/>
    <w:rsid w:val="00F96B94"/>
    <w:rsid w:val="00F97B88"/>
    <w:rsid w:val="00FA4D30"/>
    <w:rsid w:val="00FA7F39"/>
    <w:rsid w:val="00FB3E1D"/>
    <w:rsid w:val="00FB7860"/>
    <w:rsid w:val="00FB7DD0"/>
    <w:rsid w:val="00FC192B"/>
    <w:rsid w:val="00FC73BB"/>
    <w:rsid w:val="00FC76FB"/>
    <w:rsid w:val="00FC7A59"/>
    <w:rsid w:val="00FD7E1A"/>
    <w:rsid w:val="00FE0A2D"/>
    <w:rsid w:val="00FF24D2"/>
    <w:rsid w:val="00FF5B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1C2D09"/>
    <w:rPr>
      <w:sz w:val="24"/>
      <w:szCs w:val="24"/>
      <w:lang w:val="en-GB" w:eastAsia="en-US"/>
    </w:rPr>
  </w:style>
  <w:style w:type="paragraph" w:styleId="Naslov2">
    <w:name w:val="heading 2"/>
    <w:basedOn w:val="Navaden"/>
    <w:next w:val="Navaden"/>
    <w:link w:val="Naslov2Znak"/>
    <w:qFormat/>
    <w:rsid w:val="00B75118"/>
    <w:pPr>
      <w:keepNext/>
      <w:spacing w:before="240" w:after="60"/>
      <w:outlineLvl w:val="1"/>
    </w:pPr>
    <w:rPr>
      <w:rFonts w:ascii="Arial" w:hAnsi="Arial" w:cs="Arial"/>
      <w:b/>
      <w:bCs/>
      <w:iCs/>
      <w:sz w:val="26"/>
      <w:szCs w:val="28"/>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D61344"/>
    <w:pPr>
      <w:tabs>
        <w:tab w:val="center" w:pos="4153"/>
        <w:tab w:val="right" w:pos="8306"/>
      </w:tabs>
    </w:pPr>
  </w:style>
  <w:style w:type="character" w:styleId="tevilkastrani">
    <w:name w:val="page number"/>
    <w:basedOn w:val="Privzetapisavaodstavka"/>
    <w:rsid w:val="00D61344"/>
  </w:style>
  <w:style w:type="character" w:customStyle="1" w:styleId="HTMLMarkup">
    <w:name w:val="HTML Markup"/>
    <w:rsid w:val="00D61344"/>
    <w:rPr>
      <w:vanish/>
      <w:color w:val="FF0000"/>
    </w:rPr>
  </w:style>
  <w:style w:type="paragraph" w:customStyle="1" w:styleId="Blockquote">
    <w:name w:val="Blockquote"/>
    <w:basedOn w:val="Navaden"/>
    <w:rsid w:val="00D61344"/>
    <w:pPr>
      <w:widowControl w:val="0"/>
      <w:spacing w:before="100" w:after="100"/>
      <w:ind w:left="360" w:right="360"/>
    </w:pPr>
    <w:rPr>
      <w:szCs w:val="20"/>
      <w:lang w:val="sl-SI" w:eastAsia="sl-SI"/>
    </w:rPr>
  </w:style>
  <w:style w:type="table" w:styleId="Tabelamrea">
    <w:name w:val="Table Grid"/>
    <w:basedOn w:val="Navadnatabela"/>
    <w:rsid w:val="00D6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repko1">
    <w:name w:val="Krepko1"/>
    <w:basedOn w:val="Privzetapisavaodstavka"/>
    <w:rsid w:val="00776810"/>
    <w:rPr>
      <w:b/>
    </w:rPr>
  </w:style>
  <w:style w:type="paragraph" w:styleId="Telobesedila">
    <w:name w:val="Body Text"/>
    <w:basedOn w:val="Navaden"/>
    <w:rsid w:val="00776810"/>
    <w:pPr>
      <w:spacing w:after="120"/>
    </w:pPr>
    <w:rPr>
      <w:sz w:val="20"/>
      <w:szCs w:val="20"/>
      <w:lang w:val="sl-SI" w:eastAsia="sl-SI"/>
    </w:rPr>
  </w:style>
  <w:style w:type="paragraph" w:customStyle="1" w:styleId="1tekst">
    <w:name w:val="1tekst"/>
    <w:basedOn w:val="Navaden"/>
    <w:rsid w:val="00776810"/>
    <w:pPr>
      <w:overflowPunct w:val="0"/>
      <w:autoSpaceDE w:val="0"/>
      <w:autoSpaceDN w:val="0"/>
      <w:adjustRightInd w:val="0"/>
      <w:spacing w:line="180" w:lineRule="exact"/>
      <w:ind w:firstLine="227"/>
      <w:jc w:val="both"/>
      <w:textAlignment w:val="baseline"/>
    </w:pPr>
    <w:rPr>
      <w:rFonts w:ascii="NimbusSanDEE" w:hAnsi="NimbusSanDEE"/>
      <w:sz w:val="17"/>
      <w:szCs w:val="20"/>
      <w:lang w:val="sl-SI" w:eastAsia="sl-SI"/>
    </w:rPr>
  </w:style>
  <w:style w:type="paragraph" w:styleId="Glava">
    <w:name w:val="header"/>
    <w:basedOn w:val="Navaden"/>
    <w:rsid w:val="00DD0EA5"/>
    <w:pPr>
      <w:tabs>
        <w:tab w:val="center" w:pos="4536"/>
        <w:tab w:val="right" w:pos="9072"/>
      </w:tabs>
    </w:pPr>
  </w:style>
  <w:style w:type="paragraph" w:styleId="Zgradbadokumenta">
    <w:name w:val="Document Map"/>
    <w:basedOn w:val="Navaden"/>
    <w:semiHidden/>
    <w:rsid w:val="000E3B3E"/>
    <w:pPr>
      <w:shd w:val="clear" w:color="auto" w:fill="000080"/>
    </w:pPr>
    <w:rPr>
      <w:rFonts w:ascii="Tahoma" w:hAnsi="Tahoma" w:cs="Tahoma"/>
      <w:sz w:val="20"/>
      <w:szCs w:val="20"/>
    </w:rPr>
  </w:style>
  <w:style w:type="paragraph" w:styleId="Odstavekseznama">
    <w:name w:val="List Paragraph"/>
    <w:basedOn w:val="Navaden"/>
    <w:uiPriority w:val="34"/>
    <w:qFormat/>
    <w:rsid w:val="001F71A2"/>
    <w:pPr>
      <w:ind w:left="720"/>
      <w:contextualSpacing/>
    </w:pPr>
  </w:style>
  <w:style w:type="paragraph" w:styleId="Besedilooblaka">
    <w:name w:val="Balloon Text"/>
    <w:basedOn w:val="Navaden"/>
    <w:link w:val="BesedilooblakaZnak"/>
    <w:rsid w:val="009D467E"/>
    <w:rPr>
      <w:rFonts w:ascii="Tahoma" w:hAnsi="Tahoma" w:cs="Tahoma"/>
      <w:sz w:val="16"/>
      <w:szCs w:val="16"/>
    </w:rPr>
  </w:style>
  <w:style w:type="character" w:customStyle="1" w:styleId="BesedilooblakaZnak">
    <w:name w:val="Besedilo oblačka Znak"/>
    <w:basedOn w:val="Privzetapisavaodstavka"/>
    <w:link w:val="Besedilooblaka"/>
    <w:rsid w:val="009D467E"/>
    <w:rPr>
      <w:rFonts w:ascii="Tahoma" w:hAnsi="Tahoma" w:cs="Tahoma"/>
      <w:sz w:val="16"/>
      <w:szCs w:val="16"/>
      <w:lang w:val="en-GB" w:eastAsia="en-US"/>
    </w:rPr>
  </w:style>
  <w:style w:type="character" w:customStyle="1" w:styleId="Naslov2Znak">
    <w:name w:val="Naslov 2 Znak"/>
    <w:basedOn w:val="Privzetapisavaodstavka"/>
    <w:link w:val="Naslov2"/>
    <w:rsid w:val="00B75118"/>
    <w:rPr>
      <w:rFonts w:ascii="Arial" w:hAnsi="Arial" w:cs="Arial"/>
      <w:b/>
      <w:bCs/>
      <w:iCs/>
      <w:sz w:val="26"/>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1C2D09"/>
    <w:rPr>
      <w:sz w:val="24"/>
      <w:szCs w:val="24"/>
      <w:lang w:val="en-GB" w:eastAsia="en-US"/>
    </w:rPr>
  </w:style>
  <w:style w:type="paragraph" w:styleId="Naslov2">
    <w:name w:val="heading 2"/>
    <w:basedOn w:val="Navaden"/>
    <w:next w:val="Navaden"/>
    <w:link w:val="Naslov2Znak"/>
    <w:qFormat/>
    <w:rsid w:val="00B75118"/>
    <w:pPr>
      <w:keepNext/>
      <w:spacing w:before="240" w:after="60"/>
      <w:outlineLvl w:val="1"/>
    </w:pPr>
    <w:rPr>
      <w:rFonts w:ascii="Arial" w:hAnsi="Arial" w:cs="Arial"/>
      <w:b/>
      <w:bCs/>
      <w:iCs/>
      <w:sz w:val="26"/>
      <w:szCs w:val="28"/>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D61344"/>
    <w:pPr>
      <w:tabs>
        <w:tab w:val="center" w:pos="4153"/>
        <w:tab w:val="right" w:pos="8306"/>
      </w:tabs>
    </w:pPr>
  </w:style>
  <w:style w:type="character" w:styleId="tevilkastrani">
    <w:name w:val="page number"/>
    <w:basedOn w:val="Privzetapisavaodstavka"/>
    <w:rsid w:val="00D61344"/>
  </w:style>
  <w:style w:type="character" w:customStyle="1" w:styleId="HTMLMarkup">
    <w:name w:val="HTML Markup"/>
    <w:rsid w:val="00D61344"/>
    <w:rPr>
      <w:vanish/>
      <w:color w:val="FF0000"/>
    </w:rPr>
  </w:style>
  <w:style w:type="paragraph" w:customStyle="1" w:styleId="Blockquote">
    <w:name w:val="Blockquote"/>
    <w:basedOn w:val="Navaden"/>
    <w:rsid w:val="00D61344"/>
    <w:pPr>
      <w:widowControl w:val="0"/>
      <w:spacing w:before="100" w:after="100"/>
      <w:ind w:left="360" w:right="360"/>
    </w:pPr>
    <w:rPr>
      <w:szCs w:val="20"/>
      <w:lang w:val="sl-SI" w:eastAsia="sl-SI"/>
    </w:rPr>
  </w:style>
  <w:style w:type="table" w:styleId="Tabelamrea">
    <w:name w:val="Table Grid"/>
    <w:basedOn w:val="Navadnatabela"/>
    <w:rsid w:val="00D6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repko1">
    <w:name w:val="Krepko1"/>
    <w:basedOn w:val="Privzetapisavaodstavka"/>
    <w:rsid w:val="00776810"/>
    <w:rPr>
      <w:b/>
    </w:rPr>
  </w:style>
  <w:style w:type="paragraph" w:styleId="Telobesedila">
    <w:name w:val="Body Text"/>
    <w:basedOn w:val="Navaden"/>
    <w:rsid w:val="00776810"/>
    <w:pPr>
      <w:spacing w:after="120"/>
    </w:pPr>
    <w:rPr>
      <w:sz w:val="20"/>
      <w:szCs w:val="20"/>
      <w:lang w:val="sl-SI" w:eastAsia="sl-SI"/>
    </w:rPr>
  </w:style>
  <w:style w:type="paragraph" w:customStyle="1" w:styleId="1tekst">
    <w:name w:val="1tekst"/>
    <w:basedOn w:val="Navaden"/>
    <w:rsid w:val="00776810"/>
    <w:pPr>
      <w:overflowPunct w:val="0"/>
      <w:autoSpaceDE w:val="0"/>
      <w:autoSpaceDN w:val="0"/>
      <w:adjustRightInd w:val="0"/>
      <w:spacing w:line="180" w:lineRule="exact"/>
      <w:ind w:firstLine="227"/>
      <w:jc w:val="both"/>
      <w:textAlignment w:val="baseline"/>
    </w:pPr>
    <w:rPr>
      <w:rFonts w:ascii="NimbusSanDEE" w:hAnsi="NimbusSanDEE"/>
      <w:sz w:val="17"/>
      <w:szCs w:val="20"/>
      <w:lang w:val="sl-SI" w:eastAsia="sl-SI"/>
    </w:rPr>
  </w:style>
  <w:style w:type="paragraph" w:styleId="Glava">
    <w:name w:val="header"/>
    <w:basedOn w:val="Navaden"/>
    <w:rsid w:val="00DD0EA5"/>
    <w:pPr>
      <w:tabs>
        <w:tab w:val="center" w:pos="4536"/>
        <w:tab w:val="right" w:pos="9072"/>
      </w:tabs>
    </w:pPr>
  </w:style>
  <w:style w:type="paragraph" w:styleId="Zgradbadokumenta">
    <w:name w:val="Document Map"/>
    <w:basedOn w:val="Navaden"/>
    <w:semiHidden/>
    <w:rsid w:val="000E3B3E"/>
    <w:pPr>
      <w:shd w:val="clear" w:color="auto" w:fill="000080"/>
    </w:pPr>
    <w:rPr>
      <w:rFonts w:ascii="Tahoma" w:hAnsi="Tahoma" w:cs="Tahoma"/>
      <w:sz w:val="20"/>
      <w:szCs w:val="20"/>
    </w:rPr>
  </w:style>
  <w:style w:type="paragraph" w:styleId="Odstavekseznama">
    <w:name w:val="List Paragraph"/>
    <w:basedOn w:val="Navaden"/>
    <w:uiPriority w:val="34"/>
    <w:qFormat/>
    <w:rsid w:val="001F71A2"/>
    <w:pPr>
      <w:ind w:left="720"/>
      <w:contextualSpacing/>
    </w:pPr>
  </w:style>
  <w:style w:type="paragraph" w:styleId="Besedilooblaka">
    <w:name w:val="Balloon Text"/>
    <w:basedOn w:val="Navaden"/>
    <w:link w:val="BesedilooblakaZnak"/>
    <w:rsid w:val="009D467E"/>
    <w:rPr>
      <w:rFonts w:ascii="Tahoma" w:hAnsi="Tahoma" w:cs="Tahoma"/>
      <w:sz w:val="16"/>
      <w:szCs w:val="16"/>
    </w:rPr>
  </w:style>
  <w:style w:type="character" w:customStyle="1" w:styleId="BesedilooblakaZnak">
    <w:name w:val="Besedilo oblačka Znak"/>
    <w:basedOn w:val="Privzetapisavaodstavka"/>
    <w:link w:val="Besedilooblaka"/>
    <w:rsid w:val="009D467E"/>
    <w:rPr>
      <w:rFonts w:ascii="Tahoma" w:hAnsi="Tahoma" w:cs="Tahoma"/>
      <w:sz w:val="16"/>
      <w:szCs w:val="16"/>
      <w:lang w:val="en-GB" w:eastAsia="en-US"/>
    </w:rPr>
  </w:style>
  <w:style w:type="character" w:customStyle="1" w:styleId="Naslov2Znak">
    <w:name w:val="Naslov 2 Znak"/>
    <w:basedOn w:val="Privzetapisavaodstavka"/>
    <w:link w:val="Naslov2"/>
    <w:rsid w:val="00B75118"/>
    <w:rPr>
      <w:rFonts w:ascii="Arial" w:hAnsi="Arial" w:cs="Arial"/>
      <w:b/>
      <w:bCs/>
      <w:iCs/>
      <w:sz w:val="26"/>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FEC3-D1D3-47BA-A7C8-15F82555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4</Pages>
  <Words>904</Words>
  <Characters>5213</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Sklop A</vt:lpstr>
    </vt:vector>
  </TitlesOfParts>
  <Company>MOL</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Sklop A</dc:title>
  <dc:subject/>
  <dc:creator>preslenkova</dc:creator>
  <cp:keywords/>
  <dc:description/>
  <cp:lastModifiedBy>Violeta Logar</cp:lastModifiedBy>
  <cp:revision>48</cp:revision>
  <cp:lastPrinted>2017-10-06T09:26:00Z</cp:lastPrinted>
  <dcterms:created xsi:type="dcterms:W3CDTF">2013-09-19T06:14:00Z</dcterms:created>
  <dcterms:modified xsi:type="dcterms:W3CDTF">2017-10-27T08:25:00Z</dcterms:modified>
</cp:coreProperties>
</file>