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33" w:rsidRPr="00AD7976" w:rsidRDefault="007F7E33" w:rsidP="007F7E33">
      <w:pPr>
        <w:pStyle w:val="Telobesedila"/>
        <w:spacing w:after="0"/>
        <w:jc w:val="both"/>
        <w:rPr>
          <w:sz w:val="22"/>
          <w:szCs w:val="22"/>
        </w:rPr>
      </w:pPr>
      <w:r w:rsidRPr="00AD7976">
        <w:rPr>
          <w:b/>
          <w:sz w:val="22"/>
          <w:szCs w:val="22"/>
        </w:rPr>
        <w:t>Neuradno prečiščeno besedilo</w:t>
      </w:r>
      <w:r w:rsidRPr="00AD7976">
        <w:rPr>
          <w:sz w:val="22"/>
          <w:szCs w:val="22"/>
        </w:rPr>
        <w:t xml:space="preserve"> Odloka o avtotaksi prevozih, ki obsega:</w:t>
      </w:r>
    </w:p>
    <w:p w:rsidR="007F7E33" w:rsidRPr="00AD7976" w:rsidRDefault="007F7E33" w:rsidP="007F7E33">
      <w:pPr>
        <w:pStyle w:val="Default"/>
        <w:numPr>
          <w:ilvl w:val="0"/>
          <w:numId w:val="18"/>
        </w:numPr>
        <w:rPr>
          <w:color w:val="auto"/>
          <w:sz w:val="22"/>
          <w:szCs w:val="22"/>
        </w:rPr>
      </w:pPr>
      <w:r w:rsidRPr="00AD7976">
        <w:rPr>
          <w:color w:val="auto"/>
          <w:sz w:val="22"/>
          <w:szCs w:val="22"/>
        </w:rPr>
        <w:t xml:space="preserve">Odlok o avtotaksi prevozih (Uradni list RS, št. 33/08 z dne 4. 4. 2008), </w:t>
      </w:r>
    </w:p>
    <w:p w:rsidR="007F7E33" w:rsidRPr="00AD7976" w:rsidRDefault="007F7E33" w:rsidP="007F7E33">
      <w:pPr>
        <w:pStyle w:val="Default"/>
        <w:numPr>
          <w:ilvl w:val="0"/>
          <w:numId w:val="18"/>
        </w:numPr>
        <w:jc w:val="both"/>
        <w:rPr>
          <w:color w:val="auto"/>
          <w:sz w:val="22"/>
          <w:szCs w:val="22"/>
        </w:rPr>
      </w:pPr>
      <w:r w:rsidRPr="00AD7976">
        <w:rPr>
          <w:color w:val="auto"/>
          <w:sz w:val="22"/>
          <w:szCs w:val="22"/>
        </w:rPr>
        <w:t>Odlok o spremembi in dopolnitvi Odloka o avtotaksi prevozih (Uradni list RS, št. 42/09 z dne 5. 6. 2009),</w:t>
      </w:r>
    </w:p>
    <w:p w:rsidR="007F7E33" w:rsidRPr="00AD7976" w:rsidRDefault="007F7E33" w:rsidP="007F7E33">
      <w:pPr>
        <w:pStyle w:val="Default"/>
        <w:numPr>
          <w:ilvl w:val="0"/>
          <w:numId w:val="18"/>
        </w:numPr>
        <w:jc w:val="both"/>
        <w:rPr>
          <w:color w:val="auto"/>
          <w:sz w:val="22"/>
          <w:szCs w:val="22"/>
        </w:rPr>
      </w:pPr>
      <w:r w:rsidRPr="00AD7976">
        <w:rPr>
          <w:color w:val="auto"/>
          <w:sz w:val="22"/>
          <w:szCs w:val="22"/>
        </w:rPr>
        <w:t>Odlok o dopolnitvi Odloka o avtotaksi prevozih (Uradni list RS,</w:t>
      </w:r>
      <w:r w:rsidR="00AB56F1">
        <w:rPr>
          <w:color w:val="auto"/>
          <w:sz w:val="22"/>
          <w:szCs w:val="22"/>
        </w:rPr>
        <w:t xml:space="preserve"> št. 77/10 z dne 4. 10. 2010),</w:t>
      </w:r>
    </w:p>
    <w:p w:rsidR="007F7E33" w:rsidRPr="00AD7976" w:rsidRDefault="007F7E33" w:rsidP="007F7E33">
      <w:pPr>
        <w:pStyle w:val="Default"/>
        <w:numPr>
          <w:ilvl w:val="0"/>
          <w:numId w:val="18"/>
        </w:numPr>
        <w:jc w:val="both"/>
        <w:rPr>
          <w:color w:val="auto"/>
          <w:sz w:val="22"/>
          <w:szCs w:val="22"/>
        </w:rPr>
      </w:pPr>
      <w:r w:rsidRPr="00AD7976">
        <w:rPr>
          <w:color w:val="auto"/>
          <w:sz w:val="22"/>
          <w:szCs w:val="22"/>
        </w:rPr>
        <w:t>Odlok o spremembah in dopolnitvah Odloka o avtotaksi prevozih (Uradni list RS, št. 63/13 z dne 26. 7. 2013)</w:t>
      </w:r>
      <w:r w:rsidR="00AB56F1">
        <w:rPr>
          <w:color w:val="auto"/>
          <w:sz w:val="22"/>
          <w:szCs w:val="22"/>
        </w:rPr>
        <w:t>,</w:t>
      </w:r>
    </w:p>
    <w:p w:rsidR="007F7E33" w:rsidRDefault="007F7E33" w:rsidP="007F7E33">
      <w:pPr>
        <w:pStyle w:val="Default"/>
        <w:numPr>
          <w:ilvl w:val="0"/>
          <w:numId w:val="18"/>
        </w:numPr>
        <w:jc w:val="both"/>
        <w:rPr>
          <w:color w:val="auto"/>
          <w:sz w:val="22"/>
          <w:szCs w:val="22"/>
        </w:rPr>
      </w:pPr>
      <w:r w:rsidRPr="00AD7976">
        <w:rPr>
          <w:color w:val="auto"/>
          <w:sz w:val="22"/>
          <w:szCs w:val="22"/>
        </w:rPr>
        <w:t>Odlok o spremembah in dopolnitvah Odloka o avtotaksi prevozih</w:t>
      </w:r>
      <w:r w:rsidRPr="00AD7976">
        <w:rPr>
          <w:rFonts w:ascii="Arial" w:hAnsi="Arial" w:cs="Arial"/>
          <w:color w:val="auto"/>
        </w:rPr>
        <w:t xml:space="preserve"> </w:t>
      </w:r>
      <w:r w:rsidR="00160D13" w:rsidRPr="00AD7976">
        <w:rPr>
          <w:color w:val="auto"/>
          <w:sz w:val="22"/>
          <w:szCs w:val="22"/>
        </w:rPr>
        <w:t>(Uradni list RS, št. 9/</w:t>
      </w:r>
      <w:r w:rsidRPr="00AD7976">
        <w:rPr>
          <w:color w:val="auto"/>
          <w:sz w:val="22"/>
          <w:szCs w:val="22"/>
        </w:rPr>
        <w:t>14 z dne 5. 2. 2014)</w:t>
      </w:r>
      <w:r w:rsidR="00AB56F1">
        <w:rPr>
          <w:color w:val="auto"/>
          <w:sz w:val="22"/>
          <w:szCs w:val="22"/>
        </w:rPr>
        <w:t xml:space="preserve"> in</w:t>
      </w:r>
    </w:p>
    <w:p w:rsidR="00AB56F1" w:rsidRPr="00AD7976" w:rsidRDefault="00AB56F1" w:rsidP="007F7E33">
      <w:pPr>
        <w:pStyle w:val="Default"/>
        <w:numPr>
          <w:ilvl w:val="0"/>
          <w:numId w:val="18"/>
        </w:numPr>
        <w:jc w:val="both"/>
        <w:rPr>
          <w:color w:val="auto"/>
          <w:sz w:val="22"/>
          <w:szCs w:val="22"/>
        </w:rPr>
      </w:pPr>
      <w:r>
        <w:rPr>
          <w:color w:val="auto"/>
          <w:sz w:val="22"/>
          <w:szCs w:val="22"/>
        </w:rPr>
        <w:t>Odlok o spremembah in dopolnitvah Odloka o avtotaksi prevozih (Uradni list RS, št. 173/20 z dne 27. 11. 2020)</w:t>
      </w:r>
    </w:p>
    <w:p w:rsidR="007F7E33" w:rsidRPr="00AD7976" w:rsidRDefault="007F7E33" w:rsidP="007F7E33">
      <w:pPr>
        <w:pStyle w:val="Default"/>
        <w:jc w:val="center"/>
        <w:rPr>
          <w:b/>
          <w:bCs/>
          <w:color w:val="auto"/>
          <w:sz w:val="22"/>
          <w:szCs w:val="22"/>
        </w:rPr>
      </w:pPr>
    </w:p>
    <w:p w:rsidR="007F7E33" w:rsidRPr="00AD7976" w:rsidRDefault="007F7E33" w:rsidP="007F7E33">
      <w:pPr>
        <w:pStyle w:val="Default"/>
        <w:tabs>
          <w:tab w:val="left" w:pos="1440"/>
        </w:tabs>
        <w:rPr>
          <w:color w:val="auto"/>
          <w:sz w:val="22"/>
          <w:szCs w:val="22"/>
        </w:rPr>
      </w:pPr>
    </w:p>
    <w:p w:rsidR="00555F96" w:rsidRPr="00AD7976" w:rsidRDefault="00555F96" w:rsidP="007F7E33">
      <w:pPr>
        <w:pStyle w:val="Default"/>
        <w:tabs>
          <w:tab w:val="left" w:pos="1440"/>
        </w:tabs>
        <w:rPr>
          <w:color w:val="auto"/>
          <w:sz w:val="22"/>
          <w:szCs w:val="22"/>
        </w:rPr>
      </w:pPr>
    </w:p>
    <w:p w:rsidR="007F7E33" w:rsidRPr="00AD7976" w:rsidRDefault="007F7E33" w:rsidP="007F7E33">
      <w:pPr>
        <w:pStyle w:val="Default"/>
        <w:jc w:val="center"/>
        <w:rPr>
          <w:color w:val="auto"/>
          <w:sz w:val="22"/>
          <w:szCs w:val="22"/>
        </w:rPr>
      </w:pPr>
      <w:r w:rsidRPr="00AD7976">
        <w:rPr>
          <w:b/>
          <w:bCs/>
          <w:color w:val="auto"/>
          <w:sz w:val="22"/>
          <w:szCs w:val="22"/>
        </w:rPr>
        <w:t xml:space="preserve">ODLOK </w:t>
      </w:r>
    </w:p>
    <w:p w:rsidR="007F7E33" w:rsidRPr="00AD7976" w:rsidRDefault="007F7E33" w:rsidP="007F7E33">
      <w:pPr>
        <w:pStyle w:val="Default"/>
        <w:jc w:val="center"/>
        <w:rPr>
          <w:b/>
          <w:bCs/>
          <w:color w:val="auto"/>
          <w:sz w:val="22"/>
          <w:szCs w:val="22"/>
        </w:rPr>
      </w:pPr>
      <w:r w:rsidRPr="00AD7976">
        <w:rPr>
          <w:b/>
          <w:bCs/>
          <w:color w:val="auto"/>
          <w:sz w:val="22"/>
          <w:szCs w:val="22"/>
        </w:rPr>
        <w:t xml:space="preserve">o avtotaksi prevozih </w:t>
      </w:r>
    </w:p>
    <w:p w:rsidR="007F7E33" w:rsidRPr="00AD7976" w:rsidRDefault="007F7E33" w:rsidP="007F7E33">
      <w:pPr>
        <w:pStyle w:val="Default"/>
        <w:jc w:val="center"/>
        <w:rPr>
          <w:color w:val="auto"/>
          <w:sz w:val="22"/>
          <w:szCs w:val="22"/>
        </w:rPr>
      </w:pPr>
    </w:p>
    <w:p w:rsidR="007F7E33" w:rsidRPr="00AD7976" w:rsidRDefault="007F7E33" w:rsidP="007F7E33">
      <w:pPr>
        <w:pStyle w:val="Default"/>
        <w:jc w:val="center"/>
        <w:rPr>
          <w:color w:val="auto"/>
          <w:sz w:val="22"/>
          <w:szCs w:val="22"/>
        </w:rPr>
      </w:pPr>
    </w:p>
    <w:p w:rsidR="007F7E33" w:rsidRPr="00AD7976" w:rsidRDefault="007F7E33" w:rsidP="007F7E33">
      <w:pPr>
        <w:pStyle w:val="Default"/>
        <w:jc w:val="center"/>
        <w:rPr>
          <w:color w:val="auto"/>
          <w:sz w:val="22"/>
          <w:szCs w:val="22"/>
        </w:rPr>
      </w:pPr>
    </w:p>
    <w:p w:rsidR="007F7E33" w:rsidRPr="00AD7976" w:rsidRDefault="007F7E33" w:rsidP="007F7E33">
      <w:pPr>
        <w:pStyle w:val="Default"/>
        <w:ind w:left="720" w:hanging="720"/>
        <w:jc w:val="center"/>
        <w:rPr>
          <w:color w:val="auto"/>
          <w:sz w:val="22"/>
          <w:szCs w:val="22"/>
        </w:rPr>
      </w:pPr>
      <w:r w:rsidRPr="00AD7976">
        <w:rPr>
          <w:b/>
          <w:bCs/>
          <w:color w:val="auto"/>
          <w:sz w:val="22"/>
          <w:szCs w:val="22"/>
        </w:rPr>
        <w:t xml:space="preserve">I. UVODNA DOLOČBA </w:t>
      </w:r>
    </w:p>
    <w:p w:rsidR="007F7E33" w:rsidRPr="00AD7976" w:rsidRDefault="007F7E33" w:rsidP="007F7E33">
      <w:pPr>
        <w:pStyle w:val="Default"/>
        <w:rPr>
          <w:color w:val="auto"/>
          <w:sz w:val="22"/>
          <w:szCs w:val="22"/>
        </w:rPr>
      </w:pPr>
    </w:p>
    <w:p w:rsidR="007F7E33" w:rsidRPr="00AD7976" w:rsidRDefault="007F7E33" w:rsidP="007F7E33">
      <w:pPr>
        <w:pStyle w:val="Default"/>
        <w:ind w:left="360" w:hanging="360"/>
        <w:jc w:val="center"/>
        <w:rPr>
          <w:color w:val="auto"/>
          <w:sz w:val="22"/>
          <w:szCs w:val="22"/>
        </w:rPr>
      </w:pPr>
      <w:r w:rsidRPr="00AD7976">
        <w:rPr>
          <w:b/>
          <w:bCs/>
          <w:color w:val="auto"/>
          <w:sz w:val="22"/>
          <w:szCs w:val="22"/>
        </w:rPr>
        <w:t xml:space="preserve">1. člen </w:t>
      </w:r>
    </w:p>
    <w:p w:rsidR="007F7E33" w:rsidRPr="00AD7976" w:rsidRDefault="007F7E33" w:rsidP="007F7E33">
      <w:pPr>
        <w:pStyle w:val="Default"/>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S tem odlokom se za območje Mestne občine Ljubljana (v nadaljevanju: MOL) določijo pogoji za opravljanje dejavnosti avtotaksi prevozov, način njihovega opravljanja in višina maksimalne tarife izvajanja avtotaksi prevozov.</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p>
    <w:p w:rsidR="007F7E33" w:rsidRPr="00AD7976" w:rsidRDefault="007F7E33" w:rsidP="007F7E33">
      <w:pPr>
        <w:pStyle w:val="Default"/>
        <w:ind w:left="720" w:hanging="720"/>
        <w:jc w:val="center"/>
        <w:rPr>
          <w:color w:val="auto"/>
          <w:sz w:val="22"/>
          <w:szCs w:val="22"/>
        </w:rPr>
      </w:pPr>
      <w:r w:rsidRPr="00AD7976">
        <w:rPr>
          <w:b/>
          <w:bCs/>
          <w:color w:val="auto"/>
          <w:sz w:val="22"/>
          <w:szCs w:val="22"/>
        </w:rPr>
        <w:t xml:space="preserve">II. POGOJI ZA OPRAVLJANJE DEJAVNOSTI AVTOTAKSI PREVOZOV </w:t>
      </w:r>
    </w:p>
    <w:p w:rsidR="007F7E33" w:rsidRPr="00AD7976" w:rsidRDefault="007F7E33" w:rsidP="007F7E33">
      <w:pPr>
        <w:pStyle w:val="Default"/>
        <w:rPr>
          <w:color w:val="auto"/>
          <w:sz w:val="22"/>
          <w:szCs w:val="22"/>
        </w:rPr>
      </w:pPr>
    </w:p>
    <w:p w:rsidR="00555F96" w:rsidRPr="00AD7976" w:rsidRDefault="00555F96" w:rsidP="007F7E33">
      <w:pPr>
        <w:pStyle w:val="Default"/>
        <w:rPr>
          <w:color w:val="auto"/>
          <w:sz w:val="22"/>
          <w:szCs w:val="22"/>
        </w:rPr>
      </w:pPr>
    </w:p>
    <w:p w:rsidR="007F7E33" w:rsidRPr="00AD7976" w:rsidRDefault="007F7E33" w:rsidP="007F7E33">
      <w:pPr>
        <w:pStyle w:val="Default"/>
        <w:ind w:left="360" w:hanging="360"/>
        <w:jc w:val="center"/>
        <w:rPr>
          <w:color w:val="auto"/>
          <w:sz w:val="22"/>
          <w:szCs w:val="22"/>
        </w:rPr>
      </w:pPr>
      <w:r w:rsidRPr="00AD7976">
        <w:rPr>
          <w:b/>
          <w:bCs/>
          <w:color w:val="auto"/>
          <w:sz w:val="22"/>
          <w:szCs w:val="22"/>
        </w:rPr>
        <w:t xml:space="preserve">1. Pogoji </w:t>
      </w:r>
    </w:p>
    <w:p w:rsidR="007F7E33" w:rsidRPr="00AD7976" w:rsidRDefault="007F7E33" w:rsidP="007F7E33">
      <w:pPr>
        <w:pStyle w:val="Default"/>
        <w:rPr>
          <w:color w:val="auto"/>
          <w:sz w:val="22"/>
          <w:szCs w:val="22"/>
        </w:rPr>
      </w:pPr>
    </w:p>
    <w:p w:rsidR="007F7E33" w:rsidRPr="00AD7976" w:rsidRDefault="007F7E33" w:rsidP="007F7E33">
      <w:pPr>
        <w:pStyle w:val="Default"/>
        <w:jc w:val="center"/>
        <w:rPr>
          <w:b/>
          <w:bCs/>
          <w:color w:val="auto"/>
          <w:sz w:val="22"/>
          <w:szCs w:val="22"/>
        </w:rPr>
      </w:pPr>
      <w:r w:rsidRPr="00AD7976">
        <w:rPr>
          <w:b/>
          <w:bCs/>
          <w:color w:val="auto"/>
          <w:sz w:val="22"/>
          <w:szCs w:val="22"/>
        </w:rPr>
        <w:t xml:space="preserve">2. člen </w:t>
      </w:r>
    </w:p>
    <w:p w:rsidR="007F7E33" w:rsidRPr="00AD7976" w:rsidRDefault="007F7E33" w:rsidP="007F7E33">
      <w:pPr>
        <w:pStyle w:val="Default"/>
        <w:jc w:val="center"/>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Avtotaksi prevoznik mora za pridobitev dovoljenja za izvajanje avtotaksi prevozov na območju MOL (v nadaljevanju: dovoljenje) izpolnjevati naslednja pogoja: </w:t>
      </w:r>
    </w:p>
    <w:p w:rsidR="007F7E33" w:rsidRPr="00AD7976" w:rsidRDefault="007470B2" w:rsidP="007F7E33">
      <w:pPr>
        <w:pStyle w:val="Default"/>
        <w:ind w:left="360" w:hanging="360"/>
        <w:jc w:val="both"/>
        <w:rPr>
          <w:color w:val="auto"/>
          <w:sz w:val="22"/>
          <w:szCs w:val="22"/>
        </w:rPr>
      </w:pPr>
      <w:r w:rsidRPr="00AD7976">
        <w:rPr>
          <w:color w:val="auto"/>
          <w:sz w:val="22"/>
          <w:szCs w:val="22"/>
        </w:rPr>
        <w:t xml:space="preserve">– </w:t>
      </w:r>
      <w:r w:rsidR="007F7E33" w:rsidRPr="00AD7976">
        <w:rPr>
          <w:color w:val="auto"/>
          <w:sz w:val="22"/>
          <w:szCs w:val="22"/>
        </w:rPr>
        <w:t xml:space="preserve">ima veljavno licenco za avtotaksi prevoze ter </w:t>
      </w:r>
    </w:p>
    <w:p w:rsidR="007F7E33" w:rsidRPr="00AD7976" w:rsidRDefault="007470B2" w:rsidP="007F7E33">
      <w:pPr>
        <w:pStyle w:val="Default"/>
        <w:ind w:left="360" w:hanging="360"/>
        <w:jc w:val="both"/>
        <w:rPr>
          <w:color w:val="auto"/>
          <w:sz w:val="22"/>
          <w:szCs w:val="22"/>
        </w:rPr>
      </w:pPr>
      <w:r w:rsidRPr="00AD7976">
        <w:rPr>
          <w:color w:val="auto"/>
          <w:sz w:val="22"/>
          <w:szCs w:val="22"/>
        </w:rPr>
        <w:t xml:space="preserve">– </w:t>
      </w:r>
      <w:r w:rsidR="007F7E33" w:rsidRPr="00AD7976">
        <w:rPr>
          <w:color w:val="auto"/>
          <w:sz w:val="22"/>
          <w:szCs w:val="22"/>
        </w:rPr>
        <w:t xml:space="preserve">ima zaposlene voznike, ki imajo opravljen izpit o poznavanju območja MOL. </w:t>
      </w:r>
    </w:p>
    <w:p w:rsidR="007F7E33" w:rsidRPr="00AD7976" w:rsidRDefault="007F7E33" w:rsidP="007F7E33">
      <w:pPr>
        <w:pStyle w:val="Default"/>
        <w:rPr>
          <w:color w:val="auto"/>
          <w:sz w:val="22"/>
          <w:szCs w:val="22"/>
        </w:rPr>
      </w:pPr>
    </w:p>
    <w:p w:rsidR="00555F96" w:rsidRPr="00AD7976" w:rsidRDefault="00555F96" w:rsidP="007F7E33">
      <w:pPr>
        <w:pStyle w:val="Default"/>
        <w:jc w:val="center"/>
        <w:rPr>
          <w:b/>
          <w:bCs/>
          <w:color w:val="auto"/>
          <w:sz w:val="22"/>
          <w:szCs w:val="22"/>
        </w:rPr>
      </w:pPr>
    </w:p>
    <w:p w:rsidR="007F7E33" w:rsidRPr="00AD7976" w:rsidRDefault="007F7E33" w:rsidP="007F7E33">
      <w:pPr>
        <w:pStyle w:val="Default"/>
        <w:jc w:val="center"/>
        <w:rPr>
          <w:b/>
          <w:bCs/>
          <w:color w:val="auto"/>
          <w:sz w:val="22"/>
          <w:szCs w:val="22"/>
        </w:rPr>
      </w:pPr>
      <w:r w:rsidRPr="00AD7976">
        <w:rPr>
          <w:b/>
          <w:bCs/>
          <w:color w:val="auto"/>
          <w:sz w:val="22"/>
          <w:szCs w:val="22"/>
        </w:rPr>
        <w:t xml:space="preserve">3. člen </w:t>
      </w:r>
    </w:p>
    <w:p w:rsidR="007F7E33" w:rsidRPr="00AD7976" w:rsidRDefault="007F7E33" w:rsidP="007F7E33">
      <w:pPr>
        <w:pStyle w:val="Default"/>
        <w:jc w:val="center"/>
        <w:rPr>
          <w:color w:val="auto"/>
          <w:sz w:val="22"/>
          <w:szCs w:val="22"/>
        </w:rPr>
      </w:pPr>
    </w:p>
    <w:p w:rsidR="007F7E33" w:rsidRPr="00AB56F1" w:rsidRDefault="007F7E33" w:rsidP="007F7E33">
      <w:pPr>
        <w:pStyle w:val="Default"/>
        <w:jc w:val="both"/>
        <w:rPr>
          <w:color w:val="auto"/>
          <w:sz w:val="22"/>
          <w:szCs w:val="22"/>
        </w:rPr>
      </w:pPr>
      <w:r w:rsidRPr="00AB56F1">
        <w:rPr>
          <w:color w:val="auto"/>
          <w:sz w:val="22"/>
          <w:szCs w:val="22"/>
        </w:rPr>
        <w:t>K opravljanju pisnega in praktičnega izpita o poznavanju območja MOL se lahko priglasi voznik</w:t>
      </w:r>
      <w:r w:rsidR="00AB56F1" w:rsidRPr="00AB56F1">
        <w:rPr>
          <w:strike/>
          <w:color w:val="auto"/>
          <w:sz w:val="22"/>
          <w:szCs w:val="22"/>
        </w:rPr>
        <w:t xml:space="preserve"> </w:t>
      </w:r>
      <w:r w:rsidR="00B822A8" w:rsidRPr="00AB56F1">
        <w:rPr>
          <w:color w:val="auto"/>
          <w:sz w:val="22"/>
          <w:szCs w:val="22"/>
        </w:rPr>
        <w:t>avtotaksi p</w:t>
      </w:r>
      <w:r w:rsidR="00EE0A7F" w:rsidRPr="00AB56F1">
        <w:rPr>
          <w:color w:val="auto"/>
          <w:sz w:val="22"/>
          <w:szCs w:val="22"/>
        </w:rPr>
        <w:t>revoznika (v nadaljevanju</w:t>
      </w:r>
      <w:r w:rsidR="00B822A8" w:rsidRPr="00AB56F1">
        <w:rPr>
          <w:color w:val="auto"/>
          <w:sz w:val="22"/>
          <w:szCs w:val="22"/>
        </w:rPr>
        <w:t>: voznik)</w:t>
      </w:r>
      <w:r w:rsidRPr="00AB56F1">
        <w:rPr>
          <w:color w:val="auto"/>
          <w:sz w:val="22"/>
          <w:szCs w:val="22"/>
        </w:rPr>
        <w:t xml:space="preserve">, ki ima veljaven vozniški izpit in potrdilo o znanju slovenščine in najmanj pasivnem znanju enega svetovnega jezika. </w:t>
      </w:r>
    </w:p>
    <w:p w:rsidR="00B822A8" w:rsidRPr="00AB56F1" w:rsidRDefault="00B822A8"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Komisija ima predsednika in namestnika predsednika ter dva člana in dva namestnika. Komisijo imenuje župan praviloma izmed javnih uslužbencev organa Mestne uprave MOL, pristojnega za promet (v nadaljevanju: pristojni organ).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Program o poznavanju območja MOL določi župan s pravilnikom, s katerim se določi tudi način opravljanja izpita.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Voznik dobi po opravljenem izpitu avtotaksi izkaznico. Evidenco opravljenih izpitov vodi pristojni organ.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Obrazec avtotaksi izkaznice za voznika je določen v prilogi 1, ki je sestavni del tega odloka.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Za opravljanje izpita plača voznik stroške v višini 50 eurov.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p>
    <w:p w:rsidR="007F7E33" w:rsidRPr="00AD7976" w:rsidRDefault="007F7E33" w:rsidP="007F7E33">
      <w:pPr>
        <w:pStyle w:val="Default"/>
        <w:ind w:left="360" w:hanging="360"/>
        <w:jc w:val="center"/>
        <w:rPr>
          <w:color w:val="auto"/>
          <w:sz w:val="22"/>
          <w:szCs w:val="22"/>
        </w:rPr>
      </w:pPr>
      <w:r w:rsidRPr="00AD7976">
        <w:rPr>
          <w:b/>
          <w:bCs/>
          <w:color w:val="auto"/>
          <w:sz w:val="22"/>
          <w:szCs w:val="22"/>
        </w:rPr>
        <w:t xml:space="preserve">2. Postopek za pridobitev dovoljenja </w:t>
      </w:r>
    </w:p>
    <w:p w:rsidR="007F7E33" w:rsidRPr="00AD7976" w:rsidRDefault="007F7E33" w:rsidP="007F7E33">
      <w:pPr>
        <w:pStyle w:val="Default"/>
        <w:rPr>
          <w:color w:val="auto"/>
          <w:sz w:val="22"/>
          <w:szCs w:val="22"/>
        </w:rPr>
      </w:pPr>
    </w:p>
    <w:p w:rsidR="007F7E33" w:rsidRPr="00AD7976" w:rsidRDefault="007F7E33" w:rsidP="007F7E33">
      <w:pPr>
        <w:pStyle w:val="Default"/>
        <w:jc w:val="center"/>
        <w:rPr>
          <w:color w:val="auto"/>
          <w:sz w:val="22"/>
          <w:szCs w:val="22"/>
        </w:rPr>
      </w:pPr>
      <w:r w:rsidRPr="00AD7976">
        <w:rPr>
          <w:b/>
          <w:bCs/>
          <w:color w:val="auto"/>
          <w:sz w:val="22"/>
          <w:szCs w:val="22"/>
        </w:rPr>
        <w:t xml:space="preserve">4. člen </w:t>
      </w:r>
    </w:p>
    <w:p w:rsidR="007F7E33" w:rsidRPr="00AD7976" w:rsidRDefault="007F7E33" w:rsidP="007F7E33">
      <w:pPr>
        <w:pStyle w:val="Default"/>
        <w:jc w:val="both"/>
        <w:rPr>
          <w:color w:val="auto"/>
          <w:sz w:val="22"/>
          <w:szCs w:val="22"/>
        </w:rPr>
      </w:pPr>
    </w:p>
    <w:p w:rsidR="00AB3704" w:rsidRPr="00FD7966" w:rsidRDefault="00594AE4" w:rsidP="00AB3704">
      <w:pPr>
        <w:pStyle w:val="Default"/>
        <w:jc w:val="both"/>
        <w:rPr>
          <w:color w:val="auto"/>
          <w:sz w:val="22"/>
          <w:szCs w:val="22"/>
        </w:rPr>
      </w:pPr>
      <w:r w:rsidRPr="00FD7966">
        <w:rPr>
          <w:color w:val="auto"/>
          <w:sz w:val="22"/>
          <w:szCs w:val="22"/>
        </w:rPr>
        <w:t xml:space="preserve">Avtotaksi prevoznik za pridobitev dovoljenja za izvajanje avtotaksi prevozov na območju MOL pri pristojnem organu vloži vlogo, v kateri mora navesti podatke o vozilu (registrska označba vozila, številka odločbe o podelitvi licence za opravljanje prevozov in številka licence za vsako posamezno vozilo), podatke o voznikih, ki imajo opravljen izpit o poznavanju območja MOL (ime in priimek, datum rojstva ter stalno prebivališče) in </w:t>
      </w:r>
      <w:r w:rsidR="00AB3704" w:rsidRPr="00FD7966">
        <w:rPr>
          <w:color w:val="auto"/>
          <w:sz w:val="22"/>
          <w:szCs w:val="22"/>
        </w:rPr>
        <w:t>podatke o tem, da uveljavlja oprostitev plačila letne občinske takse za uporabo avtotaksi postajališča po prvem odstavku 10. člena tega odloka.</w:t>
      </w:r>
    </w:p>
    <w:p w:rsidR="00AB3704" w:rsidRPr="00FD7966" w:rsidRDefault="00AB3704" w:rsidP="00AB3704">
      <w:pPr>
        <w:pStyle w:val="Default"/>
        <w:jc w:val="both"/>
        <w:rPr>
          <w:color w:val="auto"/>
          <w:sz w:val="22"/>
          <w:szCs w:val="22"/>
        </w:rPr>
      </w:pPr>
    </w:p>
    <w:p w:rsidR="00594AE4" w:rsidRPr="00FD7966" w:rsidRDefault="00594AE4" w:rsidP="00594AE4">
      <w:pPr>
        <w:pStyle w:val="Default"/>
        <w:jc w:val="both"/>
        <w:rPr>
          <w:color w:val="auto"/>
          <w:sz w:val="22"/>
          <w:szCs w:val="22"/>
        </w:rPr>
      </w:pPr>
      <w:r w:rsidRPr="00FD7966">
        <w:rPr>
          <w:color w:val="auto"/>
          <w:sz w:val="22"/>
          <w:szCs w:val="22"/>
        </w:rPr>
        <w:t>K vlogi za pridobitev dovoljenja je potrebno predložiti naslednje dokumente:</w:t>
      </w:r>
    </w:p>
    <w:p w:rsidR="00594AE4" w:rsidRPr="00FD7966" w:rsidRDefault="00594AE4" w:rsidP="00594AE4">
      <w:pPr>
        <w:pStyle w:val="Default"/>
        <w:jc w:val="both"/>
        <w:rPr>
          <w:bCs/>
          <w:color w:val="auto"/>
          <w:sz w:val="22"/>
          <w:szCs w:val="22"/>
        </w:rPr>
      </w:pPr>
      <w:r w:rsidRPr="00FD7966">
        <w:rPr>
          <w:color w:val="auto"/>
          <w:sz w:val="22"/>
          <w:szCs w:val="22"/>
        </w:rPr>
        <w:softHyphen/>
      </w:r>
      <w:r w:rsidRPr="00FD7966">
        <w:rPr>
          <w:bCs/>
          <w:color w:val="auto"/>
          <w:sz w:val="22"/>
          <w:szCs w:val="22"/>
        </w:rPr>
        <w:t>– veljavno odločbo o podelitvi licence pooblaščenega izdajatelja licenc za opravljanje avtotaksi prevozov,</w:t>
      </w:r>
    </w:p>
    <w:p w:rsidR="00594AE4" w:rsidRPr="00FD7966" w:rsidRDefault="00594AE4" w:rsidP="00594AE4">
      <w:pPr>
        <w:pStyle w:val="Default"/>
        <w:jc w:val="both"/>
        <w:rPr>
          <w:bCs/>
          <w:color w:val="auto"/>
          <w:sz w:val="22"/>
          <w:szCs w:val="22"/>
        </w:rPr>
      </w:pPr>
      <w:r w:rsidRPr="00FD7966">
        <w:rPr>
          <w:bCs/>
          <w:color w:val="auto"/>
          <w:sz w:val="22"/>
          <w:szCs w:val="22"/>
        </w:rPr>
        <w:t>–</w:t>
      </w:r>
      <w:r w:rsidRPr="00FD7966">
        <w:rPr>
          <w:color w:val="auto"/>
          <w:sz w:val="22"/>
          <w:szCs w:val="22"/>
        </w:rPr>
        <w:t xml:space="preserve"> </w:t>
      </w:r>
      <w:r w:rsidRPr="00FD7966">
        <w:rPr>
          <w:bCs/>
          <w:color w:val="auto"/>
          <w:sz w:val="22"/>
          <w:szCs w:val="22"/>
        </w:rPr>
        <w:t>veljavno licenco pooblaščenega izdajatelja licenc za posamezno vozilo,</w:t>
      </w:r>
    </w:p>
    <w:p w:rsidR="00594AE4" w:rsidRPr="00FD7966" w:rsidRDefault="00594AE4" w:rsidP="00594AE4">
      <w:pPr>
        <w:pStyle w:val="Default"/>
        <w:jc w:val="both"/>
        <w:rPr>
          <w:bCs/>
          <w:color w:val="auto"/>
          <w:sz w:val="22"/>
          <w:szCs w:val="22"/>
        </w:rPr>
      </w:pPr>
      <w:r w:rsidRPr="00FD7966">
        <w:rPr>
          <w:bCs/>
          <w:color w:val="auto"/>
          <w:sz w:val="22"/>
          <w:szCs w:val="22"/>
        </w:rPr>
        <w:t>– prometno dovoljenje za posamezno vozilo,</w:t>
      </w:r>
    </w:p>
    <w:p w:rsidR="00594AE4" w:rsidRPr="00FD7966" w:rsidRDefault="00594AE4" w:rsidP="00594AE4">
      <w:pPr>
        <w:pStyle w:val="Default"/>
        <w:jc w:val="both"/>
        <w:rPr>
          <w:bCs/>
          <w:color w:val="auto"/>
          <w:sz w:val="22"/>
          <w:szCs w:val="22"/>
        </w:rPr>
      </w:pPr>
      <w:r w:rsidRPr="00FD7966">
        <w:rPr>
          <w:bCs/>
          <w:color w:val="auto"/>
          <w:sz w:val="22"/>
          <w:szCs w:val="22"/>
        </w:rPr>
        <w:t>– potrdilo o skladn</w:t>
      </w:r>
      <w:r w:rsidR="00AB3704" w:rsidRPr="00FD7966">
        <w:rPr>
          <w:bCs/>
          <w:color w:val="auto"/>
          <w:sz w:val="22"/>
          <w:szCs w:val="22"/>
        </w:rPr>
        <w:t>osti vozila za posamezno vozilo,</w:t>
      </w:r>
    </w:p>
    <w:p w:rsidR="00976C04" w:rsidRPr="00FD7966" w:rsidRDefault="00976C04" w:rsidP="00976C04">
      <w:pPr>
        <w:pStyle w:val="Default"/>
        <w:jc w:val="both"/>
        <w:rPr>
          <w:color w:val="auto"/>
          <w:sz w:val="22"/>
          <w:szCs w:val="22"/>
        </w:rPr>
      </w:pPr>
      <w:r w:rsidRPr="00FD7966">
        <w:rPr>
          <w:bCs/>
          <w:color w:val="auto"/>
          <w:sz w:val="22"/>
          <w:szCs w:val="22"/>
        </w:rPr>
        <w:t xml:space="preserve">– </w:t>
      </w:r>
      <w:r w:rsidR="007470B2" w:rsidRPr="00FD7966">
        <w:rPr>
          <w:color w:val="auto"/>
          <w:sz w:val="22"/>
          <w:szCs w:val="22"/>
        </w:rPr>
        <w:t>dokazilo</w:t>
      </w:r>
      <w:r w:rsidRPr="00FD7966">
        <w:rPr>
          <w:color w:val="auto"/>
          <w:sz w:val="22"/>
          <w:szCs w:val="22"/>
        </w:rPr>
        <w:t xml:space="preserve"> o okolju prijaznem vozilom ali vozilu, ki ima možnost prevoza invalidov v invalidskem vozičku brez presedanja.</w:t>
      </w:r>
    </w:p>
    <w:p w:rsidR="00AB3704" w:rsidRPr="00AD7976" w:rsidRDefault="00AB3704" w:rsidP="00594AE4">
      <w:pPr>
        <w:pStyle w:val="Default"/>
        <w:jc w:val="both"/>
        <w:rPr>
          <w:color w:val="FF0000"/>
          <w:sz w:val="22"/>
          <w:szCs w:val="22"/>
        </w:rPr>
      </w:pPr>
    </w:p>
    <w:p w:rsidR="00594AE4" w:rsidRPr="00AD7976" w:rsidRDefault="00594AE4" w:rsidP="007F7E33">
      <w:pPr>
        <w:pStyle w:val="Default"/>
        <w:ind w:left="360" w:hanging="360"/>
        <w:jc w:val="both"/>
        <w:rPr>
          <w:color w:val="auto"/>
          <w:sz w:val="22"/>
          <w:szCs w:val="22"/>
        </w:rPr>
      </w:pPr>
    </w:p>
    <w:p w:rsidR="007F7E33" w:rsidRPr="00AD7976" w:rsidRDefault="007F7E33" w:rsidP="007F7E33">
      <w:pPr>
        <w:pStyle w:val="Default"/>
        <w:jc w:val="center"/>
        <w:rPr>
          <w:color w:val="auto"/>
          <w:sz w:val="22"/>
          <w:szCs w:val="22"/>
        </w:rPr>
      </w:pPr>
      <w:r w:rsidRPr="00AD7976">
        <w:rPr>
          <w:b/>
          <w:bCs/>
          <w:color w:val="auto"/>
          <w:sz w:val="22"/>
          <w:szCs w:val="22"/>
        </w:rPr>
        <w:t xml:space="preserve">5. člen </w:t>
      </w:r>
    </w:p>
    <w:p w:rsidR="007F7E33" w:rsidRPr="00AD7976" w:rsidRDefault="007F7E33" w:rsidP="007F7E33">
      <w:pPr>
        <w:pStyle w:val="Default"/>
        <w:jc w:val="both"/>
        <w:rPr>
          <w:color w:val="auto"/>
          <w:sz w:val="22"/>
          <w:szCs w:val="22"/>
        </w:rPr>
      </w:pPr>
    </w:p>
    <w:p w:rsidR="007F7E33" w:rsidRPr="00FD7966" w:rsidRDefault="007F7E33" w:rsidP="007C7205">
      <w:pPr>
        <w:jc w:val="both"/>
        <w:rPr>
          <w:sz w:val="22"/>
          <w:szCs w:val="22"/>
        </w:rPr>
      </w:pPr>
      <w:r w:rsidRPr="00FD7966">
        <w:rPr>
          <w:sz w:val="22"/>
          <w:szCs w:val="22"/>
        </w:rPr>
        <w:t>Pristojni organ izda na podlagi popolne vloge ob izpolnjevanju pogojev iz 2. člena tega odloka dovoljenje za koledarsko leto, s katerim avtotaksi prevoznik pridobi pravico za izvajanje avtotaksi prevozov na območju MOL.</w:t>
      </w:r>
      <w:r w:rsidR="00215079" w:rsidRPr="00FD7966">
        <w:rPr>
          <w:sz w:val="22"/>
          <w:szCs w:val="22"/>
        </w:rPr>
        <w:t xml:space="preserve"> </w:t>
      </w:r>
      <w:r w:rsidR="00976C04" w:rsidRPr="00FD7966">
        <w:rPr>
          <w:sz w:val="22"/>
          <w:szCs w:val="22"/>
        </w:rPr>
        <w:t>Kolikor</w:t>
      </w:r>
      <w:r w:rsidR="007C7205" w:rsidRPr="00FD7966">
        <w:rPr>
          <w:sz w:val="22"/>
          <w:szCs w:val="22"/>
        </w:rPr>
        <w:t xml:space="preserve"> licenca za avtotaksi prevoze poteče pred iztekom koledarskega leta</w:t>
      </w:r>
      <w:r w:rsidR="00895C61" w:rsidRPr="00FD7966">
        <w:rPr>
          <w:sz w:val="22"/>
          <w:szCs w:val="22"/>
        </w:rPr>
        <w:t>,</w:t>
      </w:r>
      <w:r w:rsidR="007C7205" w:rsidRPr="00FD7966">
        <w:rPr>
          <w:sz w:val="22"/>
          <w:szCs w:val="22"/>
        </w:rPr>
        <w:t xml:space="preserve"> se dovoljenje izda </w:t>
      </w:r>
      <w:r w:rsidR="00976C04" w:rsidRPr="00FD7966">
        <w:rPr>
          <w:sz w:val="22"/>
          <w:szCs w:val="22"/>
        </w:rPr>
        <w:t xml:space="preserve">za čas </w:t>
      </w:r>
      <w:r w:rsidR="007C7205" w:rsidRPr="00FD7966">
        <w:rPr>
          <w:sz w:val="22"/>
          <w:szCs w:val="22"/>
        </w:rPr>
        <w:t>veljavnosti licence. V tovrstnih primerih je avtotaksi prevoznik</w:t>
      </w:r>
      <w:r w:rsidR="00AA2CF3" w:rsidRPr="00FD7966">
        <w:rPr>
          <w:sz w:val="22"/>
          <w:szCs w:val="22"/>
        </w:rPr>
        <w:t xml:space="preserve"> dolžan </w:t>
      </w:r>
      <w:r w:rsidR="007C7205" w:rsidRPr="00FD7966">
        <w:rPr>
          <w:sz w:val="22"/>
          <w:szCs w:val="22"/>
        </w:rPr>
        <w:t>vložiti novo vlogo za pridobitev dovoljenja</w:t>
      </w:r>
      <w:r w:rsidR="00E506CF" w:rsidRPr="00FD7966">
        <w:rPr>
          <w:sz w:val="22"/>
          <w:szCs w:val="22"/>
        </w:rPr>
        <w:t>,</w:t>
      </w:r>
      <w:r w:rsidR="007C7205" w:rsidRPr="00FD7966">
        <w:rPr>
          <w:sz w:val="22"/>
          <w:szCs w:val="22"/>
        </w:rPr>
        <w:t xml:space="preserve"> h kateri predloži le dokumente, ki dokazujejo pridobitev nove licence za avtotaksi prevoze.</w:t>
      </w:r>
    </w:p>
    <w:p w:rsidR="007C7205" w:rsidRPr="00AD7976" w:rsidRDefault="007C7205"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Avtotaksi prevoznik dobi dovoljenje, ko plača občinsko takso iz prvega odstavka 10. člena tega odloka.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Izvajanje avtotaksi prevozov na območju MOL je prepovedano brez dovoljenja iz prvega  odstavka tega člena.</w:t>
      </w:r>
    </w:p>
    <w:p w:rsidR="001877FE" w:rsidRPr="00AD7976" w:rsidRDefault="001877FE" w:rsidP="007F7E33">
      <w:pPr>
        <w:pStyle w:val="Default"/>
        <w:jc w:val="both"/>
        <w:rPr>
          <w:color w:val="auto"/>
          <w:sz w:val="22"/>
          <w:szCs w:val="22"/>
        </w:rPr>
      </w:pPr>
    </w:p>
    <w:p w:rsidR="00712071" w:rsidRPr="00FD7966" w:rsidRDefault="00712071" w:rsidP="00712071">
      <w:pPr>
        <w:autoSpaceDE w:val="0"/>
        <w:autoSpaceDN w:val="0"/>
        <w:adjustRightInd w:val="0"/>
        <w:jc w:val="both"/>
        <w:rPr>
          <w:sz w:val="22"/>
          <w:szCs w:val="22"/>
        </w:rPr>
      </w:pPr>
      <w:r w:rsidRPr="00FD7966">
        <w:rPr>
          <w:sz w:val="22"/>
          <w:szCs w:val="22"/>
        </w:rPr>
        <w:t xml:space="preserve">Obrazec dovoljenja iz prvega odstavka tega člena meri 50 mm x 80 mm. Oblika in vsebina dovoljenja je prikazana na obrazcu, ki je kot priloga 2 sestavni del tega odloka. Informacijski sistem </w:t>
      </w:r>
      <w:r w:rsidRPr="00FD7966">
        <w:rPr>
          <w:sz w:val="22"/>
          <w:szCs w:val="22"/>
          <w:lang w:val="x-none"/>
        </w:rPr>
        <w:t>spremlja, beleži in shranjuje podatke</w:t>
      </w:r>
      <w:r w:rsidRPr="00FD7966">
        <w:rPr>
          <w:sz w:val="22"/>
          <w:szCs w:val="22"/>
        </w:rPr>
        <w:t xml:space="preserve"> o izdanih dovoljenjih. Mestnemu redarstvu Mestne uprave MOL in Inšpektoratu Mestne uprave MOL je omogočen vpogled v podatke informacijskega sistema o veljavnih dovoljenjih.</w:t>
      </w:r>
    </w:p>
    <w:p w:rsidR="00712071" w:rsidRPr="00FD7966" w:rsidRDefault="00712071" w:rsidP="00712071">
      <w:pPr>
        <w:rPr>
          <w:b/>
          <w:sz w:val="22"/>
          <w:szCs w:val="22"/>
        </w:rPr>
      </w:pPr>
    </w:p>
    <w:p w:rsidR="00FC6EC0" w:rsidRPr="00FD7966" w:rsidRDefault="00712071" w:rsidP="00712071">
      <w:pPr>
        <w:autoSpaceDE w:val="0"/>
        <w:autoSpaceDN w:val="0"/>
        <w:adjustRightInd w:val="0"/>
        <w:jc w:val="both"/>
        <w:rPr>
          <w:sz w:val="22"/>
          <w:szCs w:val="22"/>
        </w:rPr>
      </w:pPr>
      <w:r w:rsidRPr="00FD7966">
        <w:rPr>
          <w:sz w:val="22"/>
          <w:szCs w:val="22"/>
        </w:rPr>
        <w:t>Dovoljenje iz prvega odstavka tega člena mora avtotaksi prevoznik nalepiti v vozilo na notranjo stran vetrobranskega stekla v spodnji desni kot tako, da je dobro vidno z zunanje strani vozila skozi vetrobransko steklo.</w:t>
      </w:r>
    </w:p>
    <w:p w:rsidR="00712071" w:rsidRDefault="00712071" w:rsidP="00712071">
      <w:pPr>
        <w:autoSpaceDE w:val="0"/>
        <w:autoSpaceDN w:val="0"/>
        <w:adjustRightInd w:val="0"/>
        <w:jc w:val="both"/>
        <w:rPr>
          <w:color w:val="FF0000"/>
          <w:sz w:val="22"/>
          <w:szCs w:val="22"/>
        </w:rPr>
      </w:pPr>
    </w:p>
    <w:p w:rsidR="00FD7966" w:rsidRPr="00AD7976" w:rsidRDefault="00FD7966" w:rsidP="00712071">
      <w:pPr>
        <w:autoSpaceDE w:val="0"/>
        <w:autoSpaceDN w:val="0"/>
        <w:adjustRightInd w:val="0"/>
        <w:jc w:val="both"/>
        <w:rPr>
          <w:color w:val="FF0000"/>
          <w:sz w:val="22"/>
          <w:szCs w:val="22"/>
        </w:rPr>
      </w:pPr>
    </w:p>
    <w:p w:rsidR="007F7E33" w:rsidRPr="00AD7976" w:rsidRDefault="007F7E33" w:rsidP="007F7E33">
      <w:pPr>
        <w:pStyle w:val="Default"/>
        <w:jc w:val="center"/>
        <w:rPr>
          <w:color w:val="auto"/>
          <w:sz w:val="22"/>
          <w:szCs w:val="22"/>
        </w:rPr>
      </w:pPr>
      <w:r w:rsidRPr="00AD7976">
        <w:rPr>
          <w:b/>
          <w:bCs/>
          <w:color w:val="auto"/>
          <w:sz w:val="22"/>
          <w:szCs w:val="22"/>
        </w:rPr>
        <w:t xml:space="preserve">6. člen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Pristojni organ z odločbo odloči o odvzemu dovoljenja, če: </w:t>
      </w:r>
    </w:p>
    <w:p w:rsidR="007F7E33" w:rsidRPr="00AD7976" w:rsidRDefault="007470B2" w:rsidP="007470B2">
      <w:pPr>
        <w:pStyle w:val="Default"/>
        <w:jc w:val="both"/>
        <w:rPr>
          <w:color w:val="auto"/>
          <w:sz w:val="22"/>
          <w:szCs w:val="22"/>
        </w:rPr>
      </w:pPr>
      <w:r w:rsidRPr="00AD7976">
        <w:rPr>
          <w:color w:val="auto"/>
          <w:sz w:val="22"/>
          <w:szCs w:val="22"/>
        </w:rPr>
        <w:t xml:space="preserve">– </w:t>
      </w:r>
      <w:r w:rsidR="007F7E33" w:rsidRPr="00AD7976">
        <w:rPr>
          <w:color w:val="auto"/>
          <w:sz w:val="22"/>
          <w:szCs w:val="22"/>
        </w:rPr>
        <w:t xml:space="preserve">avtotaksi prevoznik ne plača letne občinske takse za avtotaksi postajališče, </w:t>
      </w:r>
    </w:p>
    <w:p w:rsidR="007F7E33" w:rsidRPr="00AD7976" w:rsidRDefault="007470B2" w:rsidP="007470B2">
      <w:pPr>
        <w:pStyle w:val="Default"/>
        <w:jc w:val="both"/>
        <w:rPr>
          <w:color w:val="auto"/>
          <w:sz w:val="22"/>
          <w:szCs w:val="22"/>
        </w:rPr>
      </w:pPr>
      <w:r w:rsidRPr="00AD7976">
        <w:rPr>
          <w:color w:val="auto"/>
          <w:sz w:val="22"/>
          <w:szCs w:val="22"/>
        </w:rPr>
        <w:t xml:space="preserve">– </w:t>
      </w:r>
      <w:r w:rsidR="007F7E33" w:rsidRPr="00AD7976">
        <w:rPr>
          <w:color w:val="auto"/>
          <w:sz w:val="22"/>
          <w:szCs w:val="22"/>
        </w:rPr>
        <w:t xml:space="preserve">voznik nima opravljenega izpita o poznavanju območja MOL, </w:t>
      </w:r>
    </w:p>
    <w:p w:rsidR="00976C04" w:rsidRPr="00AD7976" w:rsidRDefault="007470B2" w:rsidP="007470B2">
      <w:pPr>
        <w:pStyle w:val="Default"/>
        <w:jc w:val="both"/>
        <w:rPr>
          <w:color w:val="auto"/>
          <w:sz w:val="22"/>
          <w:szCs w:val="22"/>
        </w:rPr>
      </w:pPr>
      <w:r w:rsidRPr="00AD7976">
        <w:rPr>
          <w:color w:val="auto"/>
          <w:sz w:val="22"/>
          <w:szCs w:val="22"/>
        </w:rPr>
        <w:t xml:space="preserve">– </w:t>
      </w:r>
      <w:r w:rsidR="007F7E33" w:rsidRPr="00AD7976">
        <w:rPr>
          <w:color w:val="auto"/>
          <w:sz w:val="22"/>
          <w:szCs w:val="22"/>
        </w:rPr>
        <w:t xml:space="preserve">voznik ni zaposlen pri avtotaksi prevozniku, </w:t>
      </w:r>
    </w:p>
    <w:p w:rsidR="007F7E33" w:rsidRPr="00AD7976" w:rsidRDefault="007470B2" w:rsidP="007470B2">
      <w:pPr>
        <w:pStyle w:val="Default"/>
        <w:jc w:val="both"/>
        <w:rPr>
          <w:color w:val="auto"/>
          <w:sz w:val="22"/>
          <w:szCs w:val="22"/>
        </w:rPr>
      </w:pPr>
      <w:r w:rsidRPr="00AD7976">
        <w:rPr>
          <w:color w:val="auto"/>
          <w:sz w:val="22"/>
          <w:szCs w:val="22"/>
        </w:rPr>
        <w:t xml:space="preserve">– </w:t>
      </w:r>
      <w:r w:rsidR="007F7E33" w:rsidRPr="00AD7976">
        <w:rPr>
          <w:color w:val="auto"/>
          <w:sz w:val="22"/>
          <w:szCs w:val="22"/>
        </w:rPr>
        <w:t xml:space="preserve">avtotaksi prevozniku preneha veljati licenca za opravljanje avtotaksi prevozov, </w:t>
      </w:r>
    </w:p>
    <w:p w:rsidR="007F7E33" w:rsidRPr="00AD7976" w:rsidRDefault="007470B2" w:rsidP="007470B2">
      <w:pPr>
        <w:pStyle w:val="Default"/>
        <w:jc w:val="both"/>
        <w:rPr>
          <w:color w:val="auto"/>
          <w:sz w:val="22"/>
          <w:szCs w:val="22"/>
        </w:rPr>
      </w:pPr>
      <w:r w:rsidRPr="00AD7976">
        <w:rPr>
          <w:color w:val="auto"/>
          <w:sz w:val="22"/>
          <w:szCs w:val="22"/>
        </w:rPr>
        <w:t xml:space="preserve">– </w:t>
      </w:r>
      <w:r w:rsidR="007F7E33" w:rsidRPr="00AD7976">
        <w:rPr>
          <w:color w:val="auto"/>
          <w:sz w:val="22"/>
          <w:szCs w:val="22"/>
        </w:rPr>
        <w:t xml:space="preserve">vozilo avtotaksi prevoznika nima izvoda licence za posamezno vozilo. </w:t>
      </w:r>
    </w:p>
    <w:p w:rsidR="007F7E33" w:rsidRPr="00AD7976" w:rsidRDefault="007F7E33" w:rsidP="007F7E33">
      <w:pPr>
        <w:pStyle w:val="Default"/>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O pritožbi zoper odločbo o odvzemu dovoljenja odloča župan.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Avtotaksi prevoznik mora v osmih dneh po dokončnosti odločbe iz prvega odstavka tega člena pristojnemu organu vrniti dovoljenje za opravljanje avtotaksi prevozov.</w:t>
      </w:r>
    </w:p>
    <w:p w:rsidR="007F7E33" w:rsidRPr="00AD7976" w:rsidRDefault="007F7E33" w:rsidP="007F7E33">
      <w:pPr>
        <w:pStyle w:val="Default"/>
        <w:jc w:val="both"/>
        <w:rPr>
          <w:color w:val="auto"/>
          <w:sz w:val="22"/>
          <w:szCs w:val="22"/>
        </w:rPr>
      </w:pPr>
    </w:p>
    <w:p w:rsidR="00D83397" w:rsidRPr="00AD7976" w:rsidRDefault="00D83397" w:rsidP="007F7E33">
      <w:pPr>
        <w:pStyle w:val="Default"/>
        <w:jc w:val="both"/>
        <w:rPr>
          <w:color w:val="auto"/>
          <w:sz w:val="22"/>
          <w:szCs w:val="22"/>
        </w:rPr>
      </w:pPr>
    </w:p>
    <w:p w:rsidR="007F7E33" w:rsidRPr="00AD7976" w:rsidRDefault="007F7E33" w:rsidP="007F7E33">
      <w:pPr>
        <w:pStyle w:val="Default"/>
        <w:jc w:val="center"/>
        <w:rPr>
          <w:color w:val="auto"/>
          <w:sz w:val="22"/>
          <w:szCs w:val="22"/>
        </w:rPr>
      </w:pPr>
      <w:r w:rsidRPr="00AD7976">
        <w:rPr>
          <w:b/>
          <w:bCs/>
          <w:color w:val="auto"/>
          <w:sz w:val="22"/>
          <w:szCs w:val="22"/>
        </w:rPr>
        <w:t xml:space="preserve">7. člen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Avtotaksi prevoznik mora v času veljavnosti dovoljenja pristojnemu organu predložiti vsako spremembo podatkov o vozilu in vozniku. Voznik lahko prične izvajati avtotaksi prevoz, ko prejme avtotaksi izkaznico za voznika. </w:t>
      </w:r>
    </w:p>
    <w:p w:rsidR="007F7E33" w:rsidRPr="00AD7976" w:rsidRDefault="007F7E33" w:rsidP="007F7E33">
      <w:pPr>
        <w:pStyle w:val="Default"/>
        <w:jc w:val="both"/>
        <w:rPr>
          <w:color w:val="auto"/>
          <w:sz w:val="22"/>
          <w:szCs w:val="22"/>
        </w:rPr>
      </w:pPr>
    </w:p>
    <w:p w:rsidR="00555F96" w:rsidRPr="00AD7976" w:rsidRDefault="00555F96" w:rsidP="007F7E33">
      <w:pPr>
        <w:pStyle w:val="Default"/>
        <w:jc w:val="both"/>
        <w:rPr>
          <w:color w:val="auto"/>
          <w:sz w:val="22"/>
          <w:szCs w:val="22"/>
        </w:rPr>
      </w:pPr>
    </w:p>
    <w:p w:rsidR="007F7E33" w:rsidRPr="00AD7976" w:rsidRDefault="007F7E33" w:rsidP="007F7E33">
      <w:pPr>
        <w:pStyle w:val="Default"/>
        <w:jc w:val="center"/>
        <w:rPr>
          <w:b/>
          <w:bCs/>
          <w:color w:val="auto"/>
          <w:sz w:val="22"/>
          <w:szCs w:val="22"/>
        </w:rPr>
      </w:pPr>
      <w:r w:rsidRPr="00AD7976">
        <w:rPr>
          <w:b/>
          <w:bCs/>
          <w:color w:val="auto"/>
          <w:sz w:val="22"/>
          <w:szCs w:val="22"/>
        </w:rPr>
        <w:t xml:space="preserve">8. člen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Pristojni organ izdaja, spreminja, podaljšuje ali odvzema dovoljenja iz tega odloka, vodi evidenco o izdanih dovoljenjih in cenikih ter opravlja vsa administrativna dela za komisijo iz 3. člena tega odloka. </w:t>
      </w:r>
    </w:p>
    <w:p w:rsidR="007F7E33" w:rsidRPr="00AD7976" w:rsidRDefault="007F7E33" w:rsidP="007F7E33">
      <w:pPr>
        <w:pStyle w:val="Default"/>
        <w:jc w:val="both"/>
        <w:rPr>
          <w:color w:val="auto"/>
          <w:sz w:val="22"/>
          <w:szCs w:val="22"/>
        </w:rPr>
      </w:pPr>
      <w:r w:rsidRPr="00AD7976">
        <w:rPr>
          <w:color w:val="auto"/>
          <w:sz w:val="22"/>
          <w:szCs w:val="22"/>
        </w:rPr>
        <w:t xml:space="preserve">Pristojni organ objavlja seznam dovoljenj avtotaksi prevoznikov na svoji spletni strani. </w:t>
      </w:r>
    </w:p>
    <w:p w:rsidR="00D4280F" w:rsidRPr="00AD7976" w:rsidRDefault="00D4280F" w:rsidP="007F7E33">
      <w:pPr>
        <w:pStyle w:val="Default"/>
        <w:jc w:val="both"/>
        <w:rPr>
          <w:color w:val="auto"/>
          <w:sz w:val="22"/>
          <w:szCs w:val="22"/>
        </w:rPr>
      </w:pPr>
    </w:p>
    <w:p w:rsidR="00254211" w:rsidRPr="00AD7976" w:rsidRDefault="00254211" w:rsidP="007F7E33">
      <w:pPr>
        <w:pStyle w:val="Default"/>
        <w:jc w:val="both"/>
        <w:rPr>
          <w:color w:val="auto"/>
          <w:sz w:val="22"/>
          <w:szCs w:val="22"/>
        </w:rPr>
      </w:pPr>
    </w:p>
    <w:p w:rsidR="007F7E33" w:rsidRPr="00AD7976" w:rsidRDefault="007F7E33" w:rsidP="007F7E33">
      <w:pPr>
        <w:pStyle w:val="Default"/>
        <w:ind w:left="720" w:hanging="720"/>
        <w:jc w:val="center"/>
        <w:rPr>
          <w:color w:val="auto"/>
          <w:sz w:val="22"/>
          <w:szCs w:val="22"/>
        </w:rPr>
      </w:pPr>
      <w:r w:rsidRPr="00AD7976">
        <w:rPr>
          <w:b/>
          <w:bCs/>
          <w:color w:val="auto"/>
          <w:sz w:val="22"/>
          <w:szCs w:val="22"/>
        </w:rPr>
        <w:t xml:space="preserve">III. NAČIN OPRAVLJANJA AVTOTAKSI PREVOZOV </w:t>
      </w:r>
    </w:p>
    <w:p w:rsidR="007F7E33" w:rsidRPr="00AD7976" w:rsidRDefault="007F7E33" w:rsidP="007F7E33">
      <w:pPr>
        <w:pStyle w:val="Default"/>
        <w:rPr>
          <w:color w:val="auto"/>
          <w:sz w:val="22"/>
          <w:szCs w:val="22"/>
        </w:rPr>
      </w:pPr>
    </w:p>
    <w:p w:rsidR="007F7E33" w:rsidRPr="00AD7976" w:rsidRDefault="007F7E33" w:rsidP="007F7E33">
      <w:pPr>
        <w:pStyle w:val="Default"/>
        <w:jc w:val="center"/>
        <w:rPr>
          <w:color w:val="auto"/>
          <w:sz w:val="22"/>
          <w:szCs w:val="22"/>
        </w:rPr>
      </w:pPr>
      <w:r w:rsidRPr="00AD7976">
        <w:rPr>
          <w:b/>
          <w:bCs/>
          <w:color w:val="auto"/>
          <w:sz w:val="22"/>
          <w:szCs w:val="22"/>
        </w:rPr>
        <w:t xml:space="preserve">1. Avtotaksi postajališče </w:t>
      </w:r>
    </w:p>
    <w:p w:rsidR="007F7E33" w:rsidRPr="00AD7976" w:rsidRDefault="007F7E33" w:rsidP="007F7E33">
      <w:pPr>
        <w:pStyle w:val="Default"/>
        <w:jc w:val="center"/>
        <w:rPr>
          <w:b/>
          <w:bCs/>
          <w:color w:val="auto"/>
          <w:sz w:val="22"/>
          <w:szCs w:val="22"/>
        </w:rPr>
      </w:pPr>
    </w:p>
    <w:p w:rsidR="007F7E33" w:rsidRPr="00AD7976" w:rsidRDefault="007F7E33" w:rsidP="007F7E33">
      <w:pPr>
        <w:pStyle w:val="Default"/>
        <w:jc w:val="center"/>
        <w:rPr>
          <w:color w:val="auto"/>
          <w:sz w:val="22"/>
          <w:szCs w:val="22"/>
        </w:rPr>
      </w:pPr>
      <w:r w:rsidRPr="00AD7976">
        <w:rPr>
          <w:b/>
          <w:bCs/>
          <w:color w:val="auto"/>
          <w:sz w:val="22"/>
          <w:szCs w:val="22"/>
        </w:rPr>
        <w:t xml:space="preserve">9. člen </w:t>
      </w:r>
    </w:p>
    <w:p w:rsidR="007F7E33" w:rsidRPr="00AD7976" w:rsidRDefault="007F7E33" w:rsidP="007F7E33">
      <w:pPr>
        <w:pStyle w:val="Default"/>
        <w:jc w:val="both"/>
        <w:rPr>
          <w:color w:val="auto"/>
          <w:sz w:val="22"/>
          <w:szCs w:val="22"/>
        </w:rPr>
      </w:pPr>
    </w:p>
    <w:p w:rsidR="007F7E33" w:rsidRPr="00AD7976" w:rsidRDefault="007F7E33" w:rsidP="007F7E33">
      <w:pPr>
        <w:pStyle w:val="Default"/>
        <w:jc w:val="both"/>
        <w:rPr>
          <w:color w:val="auto"/>
          <w:sz w:val="22"/>
          <w:szCs w:val="22"/>
        </w:rPr>
      </w:pPr>
      <w:r w:rsidRPr="00AD7976">
        <w:rPr>
          <w:color w:val="auto"/>
          <w:sz w:val="22"/>
          <w:szCs w:val="22"/>
        </w:rPr>
        <w:t xml:space="preserve">Za ureditev avtotaksi postajališča skrbi pristojni organ. </w:t>
      </w:r>
    </w:p>
    <w:p w:rsidR="00D4280F" w:rsidRPr="00AD7976" w:rsidRDefault="00D4280F" w:rsidP="007F7E33">
      <w:pPr>
        <w:jc w:val="center"/>
        <w:rPr>
          <w:b/>
          <w:bCs/>
          <w:sz w:val="22"/>
          <w:szCs w:val="22"/>
        </w:rPr>
      </w:pPr>
    </w:p>
    <w:p w:rsidR="00555F96" w:rsidRPr="00AD7976" w:rsidRDefault="00555F96" w:rsidP="007F7E33">
      <w:pPr>
        <w:jc w:val="center"/>
        <w:rPr>
          <w:b/>
          <w:bCs/>
          <w:sz w:val="22"/>
          <w:szCs w:val="22"/>
        </w:rPr>
      </w:pPr>
    </w:p>
    <w:p w:rsidR="007F7E33" w:rsidRPr="00AD7976" w:rsidRDefault="007F7E33" w:rsidP="007F7E33">
      <w:pPr>
        <w:jc w:val="center"/>
        <w:rPr>
          <w:b/>
          <w:bCs/>
          <w:sz w:val="22"/>
          <w:szCs w:val="22"/>
        </w:rPr>
      </w:pPr>
      <w:r w:rsidRPr="00AD7976">
        <w:rPr>
          <w:b/>
          <w:bCs/>
          <w:sz w:val="22"/>
          <w:szCs w:val="22"/>
        </w:rPr>
        <w:t>10. člen</w:t>
      </w:r>
    </w:p>
    <w:p w:rsidR="007F7E33" w:rsidRPr="00AD7976" w:rsidRDefault="007F7E33" w:rsidP="007F7E33">
      <w:pPr>
        <w:jc w:val="both"/>
        <w:rPr>
          <w:sz w:val="22"/>
          <w:szCs w:val="22"/>
        </w:rPr>
      </w:pPr>
    </w:p>
    <w:p w:rsidR="007F7E33" w:rsidRPr="00AD7976" w:rsidRDefault="007F7E33" w:rsidP="007F7E33">
      <w:pPr>
        <w:autoSpaceDE w:val="0"/>
        <w:autoSpaceDN w:val="0"/>
        <w:adjustRightInd w:val="0"/>
        <w:jc w:val="both"/>
        <w:rPr>
          <w:color w:val="FF0000"/>
          <w:sz w:val="22"/>
          <w:szCs w:val="22"/>
        </w:rPr>
      </w:pPr>
      <w:r w:rsidRPr="00AD7976">
        <w:rPr>
          <w:sz w:val="22"/>
          <w:szCs w:val="22"/>
        </w:rPr>
        <w:t xml:space="preserve">Za uporabo avtotaksi postajališča plača avtotaksi prevoznik za vsako vozilo letno občinsko takso, ki znaša 200 eurov, razen za okolju prijazna vozila in vozila, ki imajo možnost prevoza invalidov v invalidskem vozičku brez presedanja. Če se dovoljenje izdaja med letom, se taksa plača v sorazmernem delu za mesece, za katere se izdaja. </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Za okolju prijazno vozilo po tem odloku se šteje vozilo na električni pogon, vozilo na hibridni pogon, vozilo na vodik ali vozilo na stisnjeni zemeljski plin, katerega poraba goriva v mestnem ciklu, določena s predpisanimi testi na osnovi Direktive Sveta št. 80/1268/EEC, ne presega 5 litrov na 100 prevoženih kilometrov in katerega uradne specifične emisije snovi iz izpušnih plinov ne presegajo naslednjih maksimalnih vrednosti:</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            Parameter            |        Vrsta goriva        |</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                                 +--------------+-------------+</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                                 | Plinsko olje |   Bencin    |</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|CO(2) – ogljikov dioksid (g/km)  |     110      |     110     |</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|PM – trdni delci (mg/km)         |      5       |      5      |</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|NOx – dušikovi oksidi (g/km)     |     0,2      |    0,06     |</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|HC – ogljikovodiki (g/km)        |      /       |    0,075    |</w:t>
      </w:r>
    </w:p>
    <w:p w:rsidR="007F7E33" w:rsidRPr="00AD7976" w:rsidRDefault="007F7E33" w:rsidP="007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AD7976">
        <w:rPr>
          <w:rFonts w:ascii="Courier New" w:hAnsi="Courier New" w:cs="Courier New"/>
          <w:sz w:val="18"/>
          <w:szCs w:val="18"/>
        </w:rPr>
        <w:t>+---------------------------------+--------------+-------------+</w:t>
      </w:r>
    </w:p>
    <w:p w:rsidR="007F7E33" w:rsidRPr="00FD7966" w:rsidRDefault="007F7E33" w:rsidP="007F7E33">
      <w:pPr>
        <w:jc w:val="both"/>
        <w:rPr>
          <w:sz w:val="22"/>
          <w:szCs w:val="22"/>
        </w:rPr>
      </w:pPr>
    </w:p>
    <w:p w:rsidR="007F7E33" w:rsidRPr="00FD7966" w:rsidRDefault="007F7E33" w:rsidP="007F7E33">
      <w:pPr>
        <w:jc w:val="both"/>
        <w:rPr>
          <w:sz w:val="22"/>
          <w:szCs w:val="22"/>
        </w:rPr>
      </w:pPr>
      <w:r w:rsidRPr="00FD7966">
        <w:rPr>
          <w:sz w:val="22"/>
          <w:szCs w:val="22"/>
        </w:rPr>
        <w:t xml:space="preserve">Avtotaksi prevoznik dobi za plačano letno občinsko takso za vsako vozilo </w:t>
      </w:r>
      <w:bookmarkStart w:id="0" w:name="OLE_LINK4"/>
      <w:bookmarkStart w:id="1" w:name="OLE_LINK5"/>
      <w:r w:rsidR="001D0EDF" w:rsidRPr="00FD7966">
        <w:rPr>
          <w:sz w:val="22"/>
          <w:szCs w:val="22"/>
        </w:rPr>
        <w:t>dovoljenje</w:t>
      </w:r>
      <w:r w:rsidRPr="00FD7966">
        <w:rPr>
          <w:sz w:val="22"/>
          <w:szCs w:val="22"/>
        </w:rPr>
        <w:t xml:space="preserve">, ki potrjuje plačilo takse za posamezno leto. Če avtotaksi prevoznik, ki ima plačano letno občinsko takso za vozilo, med letom zamenja to vozilo, mu za novo vozilo ni potrebno ponovno plačati občinske takse, ampak mu pristojni organ izda </w:t>
      </w:r>
      <w:r w:rsidR="001D0EDF" w:rsidRPr="00FD7966">
        <w:rPr>
          <w:sz w:val="22"/>
          <w:szCs w:val="22"/>
        </w:rPr>
        <w:t>dovoljenje</w:t>
      </w:r>
      <w:r w:rsidRPr="00FD7966">
        <w:rPr>
          <w:sz w:val="22"/>
          <w:szCs w:val="22"/>
        </w:rPr>
        <w:t>, ki potrjuje plačilo takse za posamezno leto za novo vozilo.</w:t>
      </w:r>
    </w:p>
    <w:bookmarkEnd w:id="0"/>
    <w:bookmarkEnd w:id="1"/>
    <w:p w:rsidR="007F7E33" w:rsidRPr="00AD7976" w:rsidRDefault="007F7E33" w:rsidP="007F7E33">
      <w:pPr>
        <w:jc w:val="both"/>
        <w:rPr>
          <w:sz w:val="22"/>
          <w:szCs w:val="22"/>
        </w:rPr>
      </w:pPr>
    </w:p>
    <w:p w:rsidR="001D0EDF" w:rsidRPr="00AD7976" w:rsidRDefault="001D0EDF" w:rsidP="007F7E33">
      <w:pPr>
        <w:jc w:val="both"/>
        <w:rPr>
          <w:sz w:val="22"/>
          <w:szCs w:val="22"/>
        </w:rPr>
      </w:pPr>
    </w:p>
    <w:p w:rsidR="007F7E33" w:rsidRPr="00AD7976" w:rsidRDefault="007F7E33" w:rsidP="007F7E33">
      <w:pPr>
        <w:jc w:val="center"/>
        <w:rPr>
          <w:b/>
          <w:bCs/>
          <w:sz w:val="22"/>
          <w:szCs w:val="22"/>
        </w:rPr>
      </w:pPr>
      <w:r w:rsidRPr="00AD7976">
        <w:rPr>
          <w:b/>
          <w:bCs/>
          <w:sz w:val="22"/>
          <w:szCs w:val="22"/>
        </w:rPr>
        <w:t>2. Dolžnosti avtotaksi prevoznika in voznika</w:t>
      </w:r>
    </w:p>
    <w:p w:rsidR="007F7E33" w:rsidRPr="00AD7976" w:rsidRDefault="007F7E33" w:rsidP="007F7E33">
      <w:pPr>
        <w:jc w:val="center"/>
        <w:rPr>
          <w:b/>
          <w:bCs/>
          <w:sz w:val="22"/>
          <w:szCs w:val="22"/>
        </w:rPr>
      </w:pPr>
    </w:p>
    <w:p w:rsidR="007F7E33" w:rsidRPr="00AD7976" w:rsidRDefault="007F7E33" w:rsidP="007F7E33">
      <w:pPr>
        <w:jc w:val="center"/>
        <w:rPr>
          <w:b/>
          <w:bCs/>
          <w:sz w:val="22"/>
          <w:szCs w:val="22"/>
        </w:rPr>
      </w:pPr>
      <w:r w:rsidRPr="00AD7976">
        <w:rPr>
          <w:b/>
          <w:bCs/>
          <w:sz w:val="22"/>
          <w:szCs w:val="22"/>
        </w:rPr>
        <w:t>11.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FD7966">
        <w:rPr>
          <w:sz w:val="22"/>
          <w:szCs w:val="22"/>
        </w:rPr>
        <w:t>Voznik, ki nima opravljenega izpita o poznavanju območja MOL</w:t>
      </w:r>
      <w:r w:rsidR="00160948" w:rsidRPr="00FD7966">
        <w:rPr>
          <w:sz w:val="22"/>
          <w:szCs w:val="22"/>
        </w:rPr>
        <w:t>,</w:t>
      </w:r>
      <w:r w:rsidRPr="00FD7966">
        <w:rPr>
          <w:sz w:val="22"/>
          <w:szCs w:val="22"/>
        </w:rPr>
        <w:t xml:space="preserve"> ne sme opravljati avtotaksi </w:t>
      </w:r>
      <w:r w:rsidRPr="00AD7976">
        <w:rPr>
          <w:sz w:val="22"/>
          <w:szCs w:val="22"/>
        </w:rPr>
        <w:t>prevozov na območju MOL.</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FD7966">
        <w:rPr>
          <w:sz w:val="22"/>
          <w:szCs w:val="22"/>
        </w:rPr>
        <w:t xml:space="preserve">Voznik lahko ustavlja vozilo, ki ima </w:t>
      </w:r>
      <w:r w:rsidR="004635EC" w:rsidRPr="00FD7966">
        <w:rPr>
          <w:sz w:val="22"/>
          <w:szCs w:val="22"/>
        </w:rPr>
        <w:t xml:space="preserve">dovoljenje iz prvega odstavka 5. </w:t>
      </w:r>
      <w:r w:rsidRPr="00FD7966">
        <w:rPr>
          <w:sz w:val="22"/>
          <w:szCs w:val="22"/>
        </w:rPr>
        <w:t xml:space="preserve">člena tega odloka, na vsakem </w:t>
      </w:r>
      <w:r w:rsidRPr="00AD7976">
        <w:rPr>
          <w:sz w:val="22"/>
          <w:szCs w:val="22"/>
        </w:rPr>
        <w:t>avtotaksi postajališču le v času opravljanja dejavnosti avtotaksi prevozov.</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Na avtotaksi postajališču mora biti voznik v vozilu ali poleg njega, oddalji se lahko od vozila le toliko, da pospremi potnika.</w:t>
      </w:r>
    </w:p>
    <w:p w:rsidR="007F7E33" w:rsidRPr="00AD7976" w:rsidRDefault="007F7E33" w:rsidP="007F7E33">
      <w:pPr>
        <w:jc w:val="center"/>
        <w:rPr>
          <w:b/>
          <w:bCs/>
          <w:sz w:val="22"/>
          <w:szCs w:val="22"/>
        </w:rPr>
      </w:pPr>
    </w:p>
    <w:p w:rsidR="00555F96" w:rsidRPr="00AD7976" w:rsidRDefault="00555F96" w:rsidP="007F7E33">
      <w:pPr>
        <w:jc w:val="center"/>
        <w:rPr>
          <w:b/>
          <w:bCs/>
          <w:sz w:val="22"/>
          <w:szCs w:val="22"/>
        </w:rPr>
      </w:pPr>
    </w:p>
    <w:p w:rsidR="007F7E33" w:rsidRPr="00AD7976" w:rsidRDefault="007F7E33" w:rsidP="007F7E33">
      <w:pPr>
        <w:jc w:val="center"/>
        <w:rPr>
          <w:b/>
          <w:bCs/>
          <w:sz w:val="22"/>
          <w:szCs w:val="22"/>
        </w:rPr>
      </w:pPr>
      <w:r w:rsidRPr="00AD7976">
        <w:rPr>
          <w:b/>
          <w:bCs/>
          <w:sz w:val="22"/>
          <w:szCs w:val="22"/>
        </w:rPr>
        <w:t>12.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Voznik mora naročeno vožnjo opraviti skladno z naročilom po najkrajši možni poti ali poti, ki jo določi naročnik, in se mora do potnikov vesti vljudno.</w:t>
      </w:r>
    </w:p>
    <w:p w:rsidR="007F7E33" w:rsidRPr="00AD7976" w:rsidRDefault="007F7E33" w:rsidP="007F7E33">
      <w:pPr>
        <w:jc w:val="both"/>
        <w:rPr>
          <w:sz w:val="22"/>
          <w:szCs w:val="22"/>
        </w:rPr>
      </w:pPr>
    </w:p>
    <w:p w:rsidR="00555F96" w:rsidRPr="00AD7976" w:rsidRDefault="00555F96" w:rsidP="007F7E33">
      <w:pPr>
        <w:jc w:val="both"/>
        <w:rPr>
          <w:sz w:val="22"/>
          <w:szCs w:val="22"/>
        </w:rPr>
      </w:pPr>
    </w:p>
    <w:p w:rsidR="007F7E33" w:rsidRPr="00AD7976" w:rsidRDefault="007F7E33" w:rsidP="007F7E33">
      <w:pPr>
        <w:jc w:val="center"/>
        <w:rPr>
          <w:b/>
          <w:bCs/>
          <w:sz w:val="22"/>
          <w:szCs w:val="22"/>
        </w:rPr>
      </w:pPr>
      <w:r w:rsidRPr="00AD7976">
        <w:rPr>
          <w:b/>
          <w:bCs/>
          <w:sz w:val="22"/>
          <w:szCs w:val="22"/>
        </w:rPr>
        <w:t>13.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Cilj in smer vožnje določi naročnik avtotaksi prevoza. Naročnik se odloči, ali se bo z istim vozilom peljalo več potnikov na isti ali različnih relacijah.</w:t>
      </w:r>
    </w:p>
    <w:p w:rsidR="007F7E33" w:rsidRPr="00AD7976" w:rsidRDefault="007F7E33" w:rsidP="007F7E33">
      <w:pPr>
        <w:jc w:val="both"/>
        <w:rPr>
          <w:sz w:val="22"/>
          <w:szCs w:val="22"/>
        </w:rPr>
      </w:pPr>
    </w:p>
    <w:p w:rsidR="00555F96" w:rsidRPr="00AD7976" w:rsidRDefault="00555F96" w:rsidP="007F7E33">
      <w:pPr>
        <w:jc w:val="both"/>
        <w:rPr>
          <w:sz w:val="22"/>
          <w:szCs w:val="22"/>
        </w:rPr>
      </w:pPr>
    </w:p>
    <w:p w:rsidR="007F7E33" w:rsidRPr="00AD7976" w:rsidRDefault="007F7E33" w:rsidP="007F7E33">
      <w:pPr>
        <w:jc w:val="center"/>
        <w:rPr>
          <w:b/>
          <w:bCs/>
          <w:sz w:val="22"/>
          <w:szCs w:val="22"/>
        </w:rPr>
      </w:pPr>
      <w:r w:rsidRPr="00AD7976">
        <w:rPr>
          <w:b/>
          <w:bCs/>
          <w:sz w:val="22"/>
          <w:szCs w:val="22"/>
        </w:rPr>
        <w:t>14.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Voznik, ki je na vožnji in je prost, mora ustaviti vozilo in sprejeti potnika, če s tem ne krši predpisov o varnosti v cestnem prometu.</w:t>
      </w:r>
    </w:p>
    <w:p w:rsidR="007F7E33" w:rsidRPr="00AD7976" w:rsidRDefault="007F7E33" w:rsidP="007F7E33">
      <w:pPr>
        <w:jc w:val="both"/>
        <w:rPr>
          <w:sz w:val="22"/>
          <w:szCs w:val="22"/>
        </w:rPr>
      </w:pPr>
    </w:p>
    <w:p w:rsidR="007F7E33" w:rsidRDefault="007F7E33" w:rsidP="007F7E33">
      <w:pPr>
        <w:jc w:val="both"/>
        <w:rPr>
          <w:sz w:val="22"/>
          <w:szCs w:val="22"/>
        </w:rPr>
      </w:pPr>
      <w:r w:rsidRPr="00AD7976">
        <w:rPr>
          <w:sz w:val="22"/>
          <w:szCs w:val="22"/>
        </w:rPr>
        <w:t>V primeru, da voznik ne more dokončati začete vožnje, je dolžan v najkrajšem možnem času zagotoviti potniku drugo vozilo.</w:t>
      </w:r>
    </w:p>
    <w:p w:rsidR="00FD7966" w:rsidRPr="00AD7976" w:rsidRDefault="00FD7966" w:rsidP="007F7E33">
      <w:pPr>
        <w:jc w:val="both"/>
        <w:rPr>
          <w:sz w:val="22"/>
          <w:szCs w:val="22"/>
        </w:rPr>
      </w:pPr>
    </w:p>
    <w:p w:rsidR="007F7E33" w:rsidRPr="00AD7976" w:rsidRDefault="007F7E33" w:rsidP="007F7E33">
      <w:pPr>
        <w:jc w:val="center"/>
        <w:rPr>
          <w:b/>
          <w:bCs/>
          <w:sz w:val="22"/>
          <w:szCs w:val="22"/>
        </w:rPr>
      </w:pPr>
      <w:r w:rsidRPr="00AD7976">
        <w:rPr>
          <w:b/>
          <w:bCs/>
          <w:sz w:val="22"/>
          <w:szCs w:val="22"/>
        </w:rPr>
        <w:t>15.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Voznik mora sprejeti potnikovo osebno prtljago, če ne presega velikosti razpoložljivega prtljažnega prostora vozila.</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 xml:space="preserve">Za prevoz hišnih živali (psi, domače mačke, sobne ptice, mali glodalci, terarijske, akvarijske in druge živali), ki se vzrejajo ali redijo za družbo, varstvo in pomoč človeku, se dogovorita voznik in potnik. </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Za prevoz hišnih živali, razen psov, se uporabljajo kletke, zabojniki in podobno. Voznik lahko prevoz živali odkloni.</w:t>
      </w:r>
    </w:p>
    <w:p w:rsidR="00555F96" w:rsidRDefault="00555F96" w:rsidP="007F7E33">
      <w:pPr>
        <w:jc w:val="both"/>
        <w:rPr>
          <w:sz w:val="22"/>
          <w:szCs w:val="22"/>
        </w:rPr>
      </w:pPr>
    </w:p>
    <w:p w:rsidR="00FD7966" w:rsidRPr="00AD7976" w:rsidRDefault="00FD7966" w:rsidP="007F7E33">
      <w:pPr>
        <w:jc w:val="both"/>
        <w:rPr>
          <w:sz w:val="22"/>
          <w:szCs w:val="22"/>
        </w:rPr>
      </w:pPr>
    </w:p>
    <w:p w:rsidR="007F7E33" w:rsidRPr="00AD7976" w:rsidRDefault="007F7E33" w:rsidP="007F7E33">
      <w:pPr>
        <w:jc w:val="center"/>
        <w:rPr>
          <w:b/>
          <w:bCs/>
          <w:sz w:val="22"/>
          <w:szCs w:val="22"/>
        </w:rPr>
      </w:pPr>
      <w:r w:rsidRPr="00AD7976">
        <w:rPr>
          <w:b/>
          <w:bCs/>
          <w:sz w:val="22"/>
          <w:szCs w:val="22"/>
        </w:rPr>
        <w:t>16.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Voznik lahko odkloni prevoz osebe, ki bi s svojimi stvarmi, obleko ali dejanji lahko poškodovala ali onesnažila vozilo, razen v primeru prometne ali druge nesreče.</w:t>
      </w:r>
    </w:p>
    <w:p w:rsidR="007F7E33" w:rsidRPr="00AD7976" w:rsidRDefault="007F7E33" w:rsidP="007F7E33">
      <w:pPr>
        <w:jc w:val="both"/>
        <w:rPr>
          <w:sz w:val="22"/>
          <w:szCs w:val="22"/>
        </w:rPr>
      </w:pPr>
    </w:p>
    <w:p w:rsidR="00D83397" w:rsidRPr="00AD7976" w:rsidRDefault="00D83397" w:rsidP="007F7E33">
      <w:pPr>
        <w:jc w:val="both"/>
        <w:rPr>
          <w:sz w:val="22"/>
          <w:szCs w:val="22"/>
        </w:rPr>
      </w:pPr>
    </w:p>
    <w:p w:rsidR="007F7E33" w:rsidRPr="00AD7976" w:rsidRDefault="007F7E33" w:rsidP="007F7E33">
      <w:pPr>
        <w:jc w:val="center"/>
        <w:rPr>
          <w:b/>
          <w:bCs/>
          <w:sz w:val="22"/>
          <w:szCs w:val="22"/>
        </w:rPr>
      </w:pPr>
      <w:r w:rsidRPr="00AD7976">
        <w:rPr>
          <w:b/>
          <w:bCs/>
          <w:sz w:val="22"/>
          <w:szCs w:val="22"/>
        </w:rPr>
        <w:t>17.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Z najdenimi predmeti v vozilu ravna voznik skladno s predpisi o najdenih predmetih.</w:t>
      </w:r>
    </w:p>
    <w:p w:rsidR="007F7E33" w:rsidRPr="00AD7976" w:rsidRDefault="007F7E33" w:rsidP="007F7E33">
      <w:pPr>
        <w:jc w:val="both"/>
        <w:rPr>
          <w:sz w:val="22"/>
          <w:szCs w:val="22"/>
        </w:rPr>
      </w:pPr>
    </w:p>
    <w:p w:rsidR="00555F96" w:rsidRPr="00AD7976" w:rsidRDefault="00555F96" w:rsidP="007F7E33">
      <w:pPr>
        <w:jc w:val="both"/>
        <w:rPr>
          <w:sz w:val="22"/>
          <w:szCs w:val="22"/>
        </w:rPr>
      </w:pPr>
    </w:p>
    <w:p w:rsidR="007F7E33" w:rsidRPr="00AD7976" w:rsidRDefault="007F7E33" w:rsidP="007F7E33">
      <w:pPr>
        <w:jc w:val="center"/>
        <w:rPr>
          <w:b/>
          <w:bCs/>
          <w:sz w:val="22"/>
          <w:szCs w:val="22"/>
        </w:rPr>
      </w:pPr>
      <w:r w:rsidRPr="00AD7976">
        <w:rPr>
          <w:b/>
          <w:bCs/>
          <w:sz w:val="22"/>
          <w:szCs w:val="22"/>
        </w:rPr>
        <w:t>18.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Voznik mora imeti v vozilu avtotaksi izkaznico za voznika in izvod dovoljenja iz tega odloka.</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Voznik mora pooblaščeni uradni osebi na njeno zahtevo izročiti na vpogled listini iz prejšnjega odstavka tega člena.</w:t>
      </w:r>
    </w:p>
    <w:p w:rsidR="007F7E33" w:rsidRPr="00AD7976" w:rsidRDefault="007F7E33" w:rsidP="007F7E33">
      <w:pPr>
        <w:jc w:val="both"/>
        <w:rPr>
          <w:sz w:val="22"/>
          <w:szCs w:val="22"/>
        </w:rPr>
      </w:pPr>
    </w:p>
    <w:p w:rsidR="00555F96" w:rsidRPr="00AD7976" w:rsidRDefault="00555F96" w:rsidP="007F7E33">
      <w:pPr>
        <w:jc w:val="both"/>
        <w:rPr>
          <w:sz w:val="22"/>
          <w:szCs w:val="22"/>
        </w:rPr>
      </w:pPr>
      <w:bookmarkStart w:id="2" w:name="_GoBack"/>
      <w:bookmarkEnd w:id="2"/>
    </w:p>
    <w:p w:rsidR="007F7E33" w:rsidRPr="00AD7976" w:rsidRDefault="007F7E33" w:rsidP="007F7E33">
      <w:pPr>
        <w:jc w:val="center"/>
        <w:rPr>
          <w:b/>
          <w:bCs/>
          <w:sz w:val="22"/>
          <w:szCs w:val="22"/>
        </w:rPr>
      </w:pPr>
      <w:r w:rsidRPr="00AD7976">
        <w:rPr>
          <w:b/>
          <w:bCs/>
          <w:sz w:val="22"/>
          <w:szCs w:val="22"/>
        </w:rPr>
        <w:t>19.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Vozilo mora biti čisto zunaj in znotraj.</w:t>
      </w:r>
    </w:p>
    <w:p w:rsidR="007F7E33" w:rsidRPr="00AD7976" w:rsidRDefault="007F7E33" w:rsidP="007F7E33">
      <w:pPr>
        <w:jc w:val="both"/>
        <w:rPr>
          <w:sz w:val="22"/>
          <w:szCs w:val="22"/>
        </w:rPr>
      </w:pPr>
    </w:p>
    <w:p w:rsidR="00555F96" w:rsidRPr="00AD7976" w:rsidRDefault="00555F96" w:rsidP="007F7E33">
      <w:pPr>
        <w:jc w:val="both"/>
        <w:rPr>
          <w:sz w:val="22"/>
          <w:szCs w:val="22"/>
        </w:rPr>
      </w:pPr>
    </w:p>
    <w:p w:rsidR="007F7E33" w:rsidRPr="00AD7976" w:rsidRDefault="007F7E33" w:rsidP="007F7E33">
      <w:pPr>
        <w:pStyle w:val="Telobesedila-zamik"/>
        <w:spacing w:after="0"/>
        <w:ind w:left="0"/>
        <w:jc w:val="center"/>
        <w:rPr>
          <w:b/>
          <w:sz w:val="22"/>
          <w:szCs w:val="22"/>
        </w:rPr>
      </w:pPr>
      <w:r w:rsidRPr="00AD7976">
        <w:rPr>
          <w:b/>
          <w:sz w:val="22"/>
          <w:szCs w:val="22"/>
        </w:rPr>
        <w:t>III. a DOLOČITEV VIŠINE MAKSIMALNE TARIFE IZVAJANJA AVTOTAKSI PREVOZOV</w:t>
      </w:r>
    </w:p>
    <w:p w:rsidR="007F7E33" w:rsidRPr="00AD7976" w:rsidRDefault="007F7E33" w:rsidP="007F7E33">
      <w:pPr>
        <w:pStyle w:val="Telobesedila-zamik"/>
        <w:spacing w:after="0"/>
        <w:ind w:left="0"/>
        <w:rPr>
          <w:sz w:val="22"/>
          <w:szCs w:val="22"/>
        </w:rPr>
      </w:pPr>
    </w:p>
    <w:p w:rsidR="007F7E33" w:rsidRPr="00AD7976" w:rsidRDefault="007F7E33" w:rsidP="007F7E33">
      <w:pPr>
        <w:pStyle w:val="Telobesedila-zamik"/>
        <w:spacing w:after="0"/>
        <w:ind w:left="0"/>
        <w:rPr>
          <w:sz w:val="22"/>
          <w:szCs w:val="22"/>
        </w:rPr>
      </w:pPr>
    </w:p>
    <w:p w:rsidR="007F7E33" w:rsidRPr="00AD7976" w:rsidRDefault="007F7E33" w:rsidP="007F7E33">
      <w:pPr>
        <w:pStyle w:val="Telobesedila-zamik"/>
        <w:spacing w:after="0"/>
        <w:ind w:left="0"/>
        <w:jc w:val="center"/>
        <w:rPr>
          <w:b/>
          <w:sz w:val="22"/>
          <w:szCs w:val="22"/>
        </w:rPr>
      </w:pPr>
      <w:r w:rsidRPr="00AD7976">
        <w:rPr>
          <w:b/>
          <w:sz w:val="22"/>
          <w:szCs w:val="22"/>
        </w:rPr>
        <w:t>19. a člen</w:t>
      </w:r>
    </w:p>
    <w:p w:rsidR="007F7E33" w:rsidRPr="00AD7976" w:rsidRDefault="007F7E33" w:rsidP="007F7E33">
      <w:pPr>
        <w:pStyle w:val="Telobesedila-zamik"/>
        <w:spacing w:after="0"/>
        <w:ind w:left="0"/>
        <w:jc w:val="center"/>
        <w:rPr>
          <w:sz w:val="22"/>
          <w:szCs w:val="22"/>
        </w:rPr>
      </w:pPr>
    </w:p>
    <w:p w:rsidR="007F7E33" w:rsidRPr="00FD7966" w:rsidRDefault="007F7E33" w:rsidP="007F7E33">
      <w:pPr>
        <w:pStyle w:val="Telobesedila-zamik"/>
        <w:spacing w:after="0"/>
        <w:ind w:left="0"/>
        <w:jc w:val="both"/>
        <w:rPr>
          <w:sz w:val="22"/>
          <w:szCs w:val="22"/>
        </w:rPr>
      </w:pPr>
      <w:r w:rsidRPr="00AD7976">
        <w:rPr>
          <w:sz w:val="22"/>
          <w:szCs w:val="22"/>
        </w:rPr>
        <w:t xml:space="preserve">Višina maksimalne tarife za izvajanje avtotaksi prevozov na območju MOL z vključenim DDV znaša 1,50 eura na prevoženi kilometer, višina maksimalne štartnine z vključenim DDV znaša 2,00 eura in višina maksimalne čakalne ure, ki z vključenim DDV znaša 20,00 eurov. </w:t>
      </w:r>
      <w:r w:rsidR="007F4519" w:rsidRPr="00FD7966">
        <w:rPr>
          <w:sz w:val="22"/>
          <w:szCs w:val="22"/>
        </w:rPr>
        <w:t>Maksimalne tarife iz prejšnjega stavka vključujejo vse storitve, ki so potrebne za izvajanje avtotaksi prevozov.</w:t>
      </w:r>
    </w:p>
    <w:p w:rsidR="007F7E33" w:rsidRPr="00AD7976" w:rsidRDefault="007F7E33" w:rsidP="007F7E33">
      <w:pPr>
        <w:pStyle w:val="Telobesedila-zamik"/>
        <w:spacing w:after="0"/>
        <w:ind w:left="0"/>
        <w:jc w:val="both"/>
        <w:rPr>
          <w:sz w:val="22"/>
          <w:szCs w:val="22"/>
        </w:rPr>
      </w:pPr>
    </w:p>
    <w:p w:rsidR="00EC4D4A" w:rsidRPr="00FD7966" w:rsidRDefault="00EC4D4A" w:rsidP="007F4519">
      <w:pPr>
        <w:pStyle w:val="Golobesedilo"/>
        <w:jc w:val="both"/>
        <w:rPr>
          <w:rFonts w:ascii="Times New Roman" w:eastAsia="Times New Roman" w:hAnsi="Times New Roman" w:cs="Times New Roman"/>
          <w:sz w:val="22"/>
          <w:szCs w:val="22"/>
          <w:lang w:eastAsia="sl-SI"/>
        </w:rPr>
      </w:pPr>
      <w:r w:rsidRPr="00FD7966">
        <w:rPr>
          <w:rFonts w:ascii="Times New Roman" w:hAnsi="Times New Roman" w:cs="Times New Roman"/>
          <w:sz w:val="22"/>
          <w:szCs w:val="22"/>
        </w:rPr>
        <w:t>Voznik je dolžan pooblaščeni uradni osebi Inšpektorata Mestne uprave MOL na njeno zahtevo izročiti na vpogled izdane račune.</w:t>
      </w:r>
    </w:p>
    <w:p w:rsidR="007470B2" w:rsidRPr="00AD7976" w:rsidRDefault="007470B2" w:rsidP="007F7E33">
      <w:pPr>
        <w:pStyle w:val="Telobesedila-zamik"/>
        <w:spacing w:after="0"/>
        <w:ind w:left="0"/>
        <w:rPr>
          <w:sz w:val="22"/>
          <w:szCs w:val="22"/>
        </w:rPr>
      </w:pPr>
    </w:p>
    <w:p w:rsidR="001D6DB9" w:rsidRPr="00AD7976" w:rsidRDefault="001D6DB9" w:rsidP="007F7E33">
      <w:pPr>
        <w:pStyle w:val="Telobesedila-zamik"/>
        <w:spacing w:after="0"/>
        <w:ind w:left="0"/>
        <w:rPr>
          <w:sz w:val="22"/>
          <w:szCs w:val="22"/>
        </w:rPr>
      </w:pPr>
    </w:p>
    <w:p w:rsidR="007F7E33" w:rsidRPr="00AD7976" w:rsidRDefault="007F7E33" w:rsidP="007F7E33">
      <w:pPr>
        <w:jc w:val="center"/>
        <w:rPr>
          <w:b/>
          <w:bCs/>
          <w:sz w:val="22"/>
          <w:szCs w:val="22"/>
        </w:rPr>
      </w:pPr>
      <w:r w:rsidRPr="00AD7976">
        <w:rPr>
          <w:b/>
          <w:bCs/>
          <w:sz w:val="22"/>
          <w:szCs w:val="22"/>
        </w:rPr>
        <w:t>IV. NADZOR</w:t>
      </w:r>
    </w:p>
    <w:p w:rsidR="007F7E33" w:rsidRPr="00AD7976" w:rsidRDefault="007F7E33" w:rsidP="007F7E33">
      <w:pPr>
        <w:jc w:val="center"/>
        <w:rPr>
          <w:b/>
          <w:bCs/>
          <w:sz w:val="22"/>
          <w:szCs w:val="22"/>
        </w:rPr>
      </w:pPr>
    </w:p>
    <w:p w:rsidR="007F7E33" w:rsidRPr="00AD7976" w:rsidRDefault="007F7E33" w:rsidP="007F7E33">
      <w:pPr>
        <w:jc w:val="center"/>
        <w:rPr>
          <w:b/>
          <w:bCs/>
          <w:sz w:val="22"/>
          <w:szCs w:val="22"/>
        </w:rPr>
      </w:pPr>
      <w:r w:rsidRPr="00AD7976">
        <w:rPr>
          <w:b/>
          <w:bCs/>
          <w:sz w:val="22"/>
          <w:szCs w:val="22"/>
        </w:rPr>
        <w:t>20.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Nadzor nad izvajanjem določb tega odloka, za katere je v primeru njihove kršitve po tem odloku predpisana sankcija za prekršek, opravljata Inšpektorat in Mestno redarstvo Mestne uprave MOL, in sicer nadzor nad izvajanjem določb tretjega odstavka 5. člena in 7. ter 19. a člena opravlja Inšpektorat Mestne uprave MOL, nadzor nad izvajanjem določb 11., 12., 14. člena, prvega odstavka 15. člena in 18. člena opravlja Mestno redarstvo Mestne uprave MOL.</w:t>
      </w:r>
    </w:p>
    <w:p w:rsidR="00555F96" w:rsidRPr="00AD7976" w:rsidRDefault="00555F96" w:rsidP="007F7E33">
      <w:pPr>
        <w:jc w:val="both"/>
        <w:rPr>
          <w:sz w:val="22"/>
          <w:szCs w:val="22"/>
        </w:rPr>
      </w:pPr>
    </w:p>
    <w:p w:rsidR="00E80C4E" w:rsidRPr="00FD7966" w:rsidRDefault="00E80C4E" w:rsidP="00E80C4E">
      <w:pPr>
        <w:jc w:val="both"/>
        <w:rPr>
          <w:sz w:val="22"/>
          <w:szCs w:val="22"/>
        </w:rPr>
      </w:pPr>
      <w:r w:rsidRPr="00FD7966">
        <w:rPr>
          <w:sz w:val="22"/>
          <w:szCs w:val="22"/>
        </w:rPr>
        <w:t>Inšpektorat Mestne uprave MOL lahko v primeru ugotovljenih kršitev tretjega odstavka 5.</w:t>
      </w:r>
      <w:r w:rsidR="00C61261" w:rsidRPr="00FD7966">
        <w:rPr>
          <w:sz w:val="22"/>
          <w:szCs w:val="22"/>
        </w:rPr>
        <w:t xml:space="preserve"> člena ali 7. člena tega odloka</w:t>
      </w:r>
      <w:r w:rsidRPr="00FD7966">
        <w:rPr>
          <w:sz w:val="22"/>
          <w:szCs w:val="22"/>
        </w:rPr>
        <w:t xml:space="preserve"> odredi prepoved opravljanja dejavnosti na območju MOL do pridobitve dovoljenja iz prvega odstavka 5. člena tega odloka ali izkaznice za voznika iz četrtega odstavka 3. člena tega odloka.</w:t>
      </w:r>
    </w:p>
    <w:p w:rsidR="00CF350B" w:rsidRPr="00AD7976" w:rsidRDefault="00CF350B" w:rsidP="007F7E33">
      <w:pPr>
        <w:jc w:val="both"/>
        <w:rPr>
          <w:sz w:val="22"/>
          <w:szCs w:val="22"/>
        </w:rPr>
      </w:pPr>
    </w:p>
    <w:p w:rsidR="00E80C4E" w:rsidRPr="00AD7976" w:rsidRDefault="00E80C4E" w:rsidP="007F7E33">
      <w:pPr>
        <w:jc w:val="both"/>
        <w:rPr>
          <w:sz w:val="22"/>
          <w:szCs w:val="22"/>
        </w:rPr>
      </w:pPr>
    </w:p>
    <w:p w:rsidR="007F7E33" w:rsidRPr="00AD7976" w:rsidRDefault="007F7E33" w:rsidP="007F7E33">
      <w:pPr>
        <w:jc w:val="center"/>
        <w:rPr>
          <w:b/>
          <w:bCs/>
          <w:sz w:val="22"/>
          <w:szCs w:val="22"/>
        </w:rPr>
      </w:pPr>
      <w:r w:rsidRPr="00AD7976">
        <w:rPr>
          <w:b/>
          <w:bCs/>
          <w:sz w:val="22"/>
          <w:szCs w:val="22"/>
        </w:rPr>
        <w:t>V. KAZENSKE DOLOČBE</w:t>
      </w:r>
    </w:p>
    <w:p w:rsidR="007F7E33" w:rsidRPr="00AD7976" w:rsidRDefault="007F7E33" w:rsidP="007F7E33">
      <w:pPr>
        <w:jc w:val="center"/>
        <w:rPr>
          <w:b/>
          <w:bCs/>
          <w:sz w:val="22"/>
          <w:szCs w:val="22"/>
        </w:rPr>
      </w:pPr>
    </w:p>
    <w:p w:rsidR="007F7E33" w:rsidRPr="00AD7976" w:rsidRDefault="007F7E33" w:rsidP="007F7E33">
      <w:pPr>
        <w:jc w:val="center"/>
        <w:rPr>
          <w:b/>
          <w:bCs/>
          <w:sz w:val="22"/>
          <w:szCs w:val="22"/>
        </w:rPr>
      </w:pPr>
      <w:r w:rsidRPr="00AD7976">
        <w:rPr>
          <w:b/>
          <w:bCs/>
          <w:sz w:val="22"/>
          <w:szCs w:val="22"/>
        </w:rPr>
        <w:t>21. člen</w:t>
      </w:r>
    </w:p>
    <w:p w:rsidR="007F7E33" w:rsidRPr="00AD7976" w:rsidRDefault="007F7E33" w:rsidP="007F7E33">
      <w:pPr>
        <w:jc w:val="both"/>
        <w:rPr>
          <w:sz w:val="22"/>
          <w:szCs w:val="22"/>
        </w:rPr>
      </w:pPr>
    </w:p>
    <w:p w:rsidR="007F7E33" w:rsidRPr="00FD7966" w:rsidRDefault="007F7E33" w:rsidP="007F7E33">
      <w:pPr>
        <w:jc w:val="both"/>
        <w:rPr>
          <w:sz w:val="22"/>
          <w:szCs w:val="22"/>
        </w:rPr>
      </w:pPr>
      <w:r w:rsidRPr="00AD7976">
        <w:rPr>
          <w:sz w:val="22"/>
          <w:szCs w:val="22"/>
        </w:rPr>
        <w:t xml:space="preserve">Z globo 1400 eurov se kaznuje za prekršek avtotaksi prevoznik kot pravna oseba, samostojni podjetnik posameznik in posameznik, ki samostojno opravlja dejavnost, če ravna v nasprotju s tretjim </w:t>
      </w:r>
      <w:r w:rsidRPr="00FD7966">
        <w:rPr>
          <w:sz w:val="22"/>
          <w:szCs w:val="22"/>
        </w:rPr>
        <w:t xml:space="preserve">odstavkom 5. </w:t>
      </w:r>
      <w:r w:rsidR="00B31924" w:rsidRPr="00FD7966">
        <w:rPr>
          <w:sz w:val="22"/>
          <w:szCs w:val="22"/>
        </w:rPr>
        <w:t>č</w:t>
      </w:r>
      <w:r w:rsidRPr="00FD7966">
        <w:rPr>
          <w:sz w:val="22"/>
          <w:szCs w:val="22"/>
        </w:rPr>
        <w:t>lena</w:t>
      </w:r>
      <w:r w:rsidR="00B31924" w:rsidRPr="00FD7966">
        <w:rPr>
          <w:sz w:val="22"/>
          <w:szCs w:val="22"/>
        </w:rPr>
        <w:t xml:space="preserve"> tega odloka</w:t>
      </w:r>
      <w:r w:rsidRPr="00FD7966">
        <w:rPr>
          <w:sz w:val="22"/>
          <w:szCs w:val="22"/>
        </w:rPr>
        <w:t>.</w:t>
      </w:r>
    </w:p>
    <w:p w:rsidR="007F7E33" w:rsidRPr="00AD7976" w:rsidRDefault="007F7E33" w:rsidP="007F7E33">
      <w:pPr>
        <w:jc w:val="both"/>
        <w:rPr>
          <w:sz w:val="22"/>
          <w:szCs w:val="22"/>
        </w:rPr>
      </w:pPr>
    </w:p>
    <w:p w:rsidR="007F7E33" w:rsidRPr="00AD7976" w:rsidRDefault="007F7E33" w:rsidP="007F7E33">
      <w:pPr>
        <w:pStyle w:val="Telobesedila-zamik"/>
        <w:spacing w:after="0"/>
        <w:ind w:left="0"/>
        <w:jc w:val="both"/>
        <w:rPr>
          <w:sz w:val="22"/>
          <w:szCs w:val="22"/>
        </w:rPr>
      </w:pPr>
      <w:r w:rsidRPr="00AD7976">
        <w:rPr>
          <w:sz w:val="22"/>
          <w:szCs w:val="22"/>
        </w:rPr>
        <w:t>Z globo 280 eurov se kaznuje za prekršek iz prvega odstavka tega člena odgovorna oseba pravne osebe, samostojnega podjetnika posameznika in posameznika, ki samostojno opravlja dejavnost.</w:t>
      </w:r>
    </w:p>
    <w:p w:rsidR="007F7E33" w:rsidRPr="00AD7976" w:rsidRDefault="007F7E33" w:rsidP="007F7E33">
      <w:pPr>
        <w:jc w:val="both"/>
        <w:rPr>
          <w:sz w:val="22"/>
          <w:szCs w:val="22"/>
        </w:rPr>
      </w:pPr>
    </w:p>
    <w:p w:rsidR="00B31924" w:rsidRPr="00AD7976" w:rsidRDefault="00B31924" w:rsidP="007F7E33">
      <w:pPr>
        <w:jc w:val="both"/>
        <w:rPr>
          <w:sz w:val="22"/>
          <w:szCs w:val="22"/>
        </w:rPr>
      </w:pPr>
    </w:p>
    <w:p w:rsidR="007F7E33" w:rsidRPr="00AD7976" w:rsidRDefault="007F7E33" w:rsidP="007F7E33">
      <w:pPr>
        <w:jc w:val="center"/>
        <w:rPr>
          <w:b/>
          <w:bCs/>
          <w:sz w:val="22"/>
          <w:szCs w:val="22"/>
        </w:rPr>
      </w:pPr>
      <w:r w:rsidRPr="00AD7976">
        <w:rPr>
          <w:b/>
          <w:bCs/>
          <w:sz w:val="22"/>
          <w:szCs w:val="22"/>
        </w:rPr>
        <w:t>22. člen</w:t>
      </w:r>
    </w:p>
    <w:p w:rsidR="007F7E33" w:rsidRPr="00AD7976" w:rsidRDefault="007F7E33" w:rsidP="007F7E33">
      <w:pPr>
        <w:jc w:val="both"/>
        <w:rPr>
          <w:sz w:val="22"/>
          <w:szCs w:val="22"/>
        </w:rPr>
      </w:pPr>
    </w:p>
    <w:p w:rsidR="007F7E33" w:rsidRPr="00FD7966" w:rsidRDefault="007F7E33" w:rsidP="007F7E33">
      <w:pPr>
        <w:jc w:val="both"/>
        <w:rPr>
          <w:sz w:val="22"/>
          <w:szCs w:val="22"/>
        </w:rPr>
      </w:pPr>
      <w:r w:rsidRPr="00FD7966">
        <w:rPr>
          <w:sz w:val="22"/>
          <w:szCs w:val="22"/>
        </w:rPr>
        <w:t xml:space="preserve">Z globo 200 eurov se kaznuje za prekršek avtotaksi prevoznik kot pravna oseba, samostojni podjetnik posameznik in posameznik, ki samostojno opravlja dejavnost, če ravna v nasprotju s </w:t>
      </w:r>
      <w:r w:rsidR="00617366" w:rsidRPr="00FD7966">
        <w:rPr>
          <w:sz w:val="22"/>
          <w:szCs w:val="22"/>
        </w:rPr>
        <w:t xml:space="preserve">prvim stavkom </w:t>
      </w:r>
      <w:r w:rsidRPr="00FD7966">
        <w:rPr>
          <w:sz w:val="22"/>
          <w:szCs w:val="22"/>
        </w:rPr>
        <w:t xml:space="preserve">7. </w:t>
      </w:r>
      <w:r w:rsidR="00B31924" w:rsidRPr="00FD7966">
        <w:rPr>
          <w:sz w:val="22"/>
          <w:szCs w:val="22"/>
        </w:rPr>
        <w:t>č</w:t>
      </w:r>
      <w:r w:rsidRPr="00FD7966">
        <w:rPr>
          <w:sz w:val="22"/>
          <w:szCs w:val="22"/>
        </w:rPr>
        <w:t>len</w:t>
      </w:r>
      <w:r w:rsidR="00617366" w:rsidRPr="00FD7966">
        <w:rPr>
          <w:sz w:val="22"/>
          <w:szCs w:val="22"/>
        </w:rPr>
        <w:t>a</w:t>
      </w:r>
      <w:r w:rsidR="00B31924" w:rsidRPr="00FD7966">
        <w:rPr>
          <w:sz w:val="22"/>
          <w:szCs w:val="22"/>
        </w:rPr>
        <w:t xml:space="preserve"> tega odloka</w:t>
      </w:r>
      <w:r w:rsidRPr="00FD7966">
        <w:rPr>
          <w:sz w:val="22"/>
          <w:szCs w:val="22"/>
        </w:rPr>
        <w:t>.</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Z globo 100 eurov se kaznuje za prekršek iz prvega odstavka tega člena odgovorna oseba pravne osebe, samostojnega podjetnika posameznika in posameznika, ki samostojno opravlja dejavnost.</w:t>
      </w:r>
    </w:p>
    <w:p w:rsidR="007F7E33" w:rsidRPr="00AD7976" w:rsidRDefault="007F7E33" w:rsidP="007F7E33">
      <w:pPr>
        <w:jc w:val="both"/>
        <w:rPr>
          <w:sz w:val="22"/>
          <w:szCs w:val="22"/>
        </w:rPr>
      </w:pPr>
    </w:p>
    <w:p w:rsidR="00254211" w:rsidRPr="00AD7976" w:rsidRDefault="00254211" w:rsidP="007F7E33">
      <w:pPr>
        <w:jc w:val="both"/>
        <w:rPr>
          <w:sz w:val="22"/>
          <w:szCs w:val="22"/>
        </w:rPr>
      </w:pPr>
    </w:p>
    <w:p w:rsidR="007F7E33" w:rsidRPr="00AD7976" w:rsidRDefault="007F7E33" w:rsidP="007F7E33">
      <w:pPr>
        <w:pStyle w:val="Telobesedila-zamik"/>
        <w:spacing w:after="0"/>
        <w:ind w:left="0"/>
        <w:jc w:val="center"/>
        <w:rPr>
          <w:b/>
          <w:sz w:val="22"/>
          <w:szCs w:val="22"/>
        </w:rPr>
      </w:pPr>
      <w:r w:rsidRPr="00AD7976">
        <w:rPr>
          <w:b/>
          <w:sz w:val="22"/>
          <w:szCs w:val="22"/>
        </w:rPr>
        <w:t>22. a člen</w:t>
      </w:r>
    </w:p>
    <w:p w:rsidR="007F7E33" w:rsidRPr="00AD7976" w:rsidRDefault="007F7E33" w:rsidP="007F7E33">
      <w:pPr>
        <w:pStyle w:val="Telobesedila-zamik"/>
        <w:spacing w:after="0"/>
        <w:ind w:left="0"/>
        <w:jc w:val="center"/>
        <w:rPr>
          <w:sz w:val="22"/>
          <w:szCs w:val="22"/>
        </w:rPr>
      </w:pPr>
    </w:p>
    <w:p w:rsidR="007F7E33" w:rsidRPr="00FD7966" w:rsidRDefault="007F7E33" w:rsidP="007F7E33">
      <w:pPr>
        <w:pStyle w:val="Telobesedila-zamik"/>
        <w:spacing w:after="0"/>
        <w:ind w:left="0"/>
        <w:jc w:val="both"/>
        <w:rPr>
          <w:sz w:val="22"/>
          <w:szCs w:val="22"/>
        </w:rPr>
      </w:pPr>
      <w:r w:rsidRPr="00AD7976">
        <w:rPr>
          <w:sz w:val="22"/>
          <w:szCs w:val="22"/>
        </w:rPr>
        <w:t xml:space="preserve">Z globo 1200 eurov se kaznuje za prekršek avtotaksi prevoznik kot pravna oseba, samostojni podjetnik </w:t>
      </w:r>
      <w:r w:rsidRPr="00FD7966">
        <w:rPr>
          <w:sz w:val="22"/>
          <w:szCs w:val="22"/>
        </w:rPr>
        <w:t xml:space="preserve">posameznik in posameznik, ki samostojno opravlja dejavnosti, če ravna v nasprotju </w:t>
      </w:r>
      <w:r w:rsidR="007470B2" w:rsidRPr="00FD7966">
        <w:rPr>
          <w:sz w:val="22"/>
          <w:szCs w:val="22"/>
        </w:rPr>
        <w:t xml:space="preserve">s prvim odstavkom </w:t>
      </w:r>
      <w:r w:rsidRPr="00FD7966">
        <w:rPr>
          <w:sz w:val="22"/>
          <w:szCs w:val="22"/>
        </w:rPr>
        <w:t>19. a člen</w:t>
      </w:r>
      <w:r w:rsidR="007470B2" w:rsidRPr="00FD7966">
        <w:rPr>
          <w:sz w:val="22"/>
          <w:szCs w:val="22"/>
        </w:rPr>
        <w:t>a</w:t>
      </w:r>
      <w:r w:rsidR="00B31924" w:rsidRPr="00FD7966">
        <w:rPr>
          <w:sz w:val="22"/>
          <w:szCs w:val="22"/>
        </w:rPr>
        <w:t xml:space="preserve"> tega odloka</w:t>
      </w:r>
      <w:r w:rsidRPr="00FD7966">
        <w:rPr>
          <w:sz w:val="22"/>
          <w:szCs w:val="22"/>
        </w:rPr>
        <w:t>.</w:t>
      </w:r>
    </w:p>
    <w:p w:rsidR="007F7E33" w:rsidRPr="00AD7976" w:rsidRDefault="007F7E33" w:rsidP="007F7E33">
      <w:pPr>
        <w:pStyle w:val="Telobesedila-zamik"/>
        <w:spacing w:after="0"/>
        <w:ind w:left="0"/>
        <w:jc w:val="both"/>
        <w:rPr>
          <w:sz w:val="22"/>
          <w:szCs w:val="22"/>
        </w:rPr>
      </w:pPr>
    </w:p>
    <w:p w:rsidR="007F7E33" w:rsidRPr="00AD7976" w:rsidRDefault="007F7E33" w:rsidP="007F7E33">
      <w:pPr>
        <w:pStyle w:val="Telobesedila-zamik"/>
        <w:spacing w:after="0"/>
        <w:ind w:left="0"/>
        <w:jc w:val="both"/>
        <w:rPr>
          <w:sz w:val="22"/>
          <w:szCs w:val="22"/>
        </w:rPr>
      </w:pPr>
      <w:r w:rsidRPr="00AD7976">
        <w:rPr>
          <w:sz w:val="22"/>
          <w:szCs w:val="22"/>
        </w:rPr>
        <w:t>Z globo 400 eurov se kaznuje za prekršek iz prvega odstavka tega člena odgovorna oseba pravne osebe, samostojnega podjetnika posameznika in posameznika, ki samostojno opravlja dejavnost.</w:t>
      </w:r>
    </w:p>
    <w:p w:rsidR="00B31924" w:rsidRPr="00AD7976" w:rsidRDefault="00B31924" w:rsidP="007F7E33">
      <w:pPr>
        <w:jc w:val="both"/>
        <w:rPr>
          <w:sz w:val="22"/>
          <w:szCs w:val="22"/>
        </w:rPr>
      </w:pPr>
    </w:p>
    <w:p w:rsidR="007470B2" w:rsidRPr="00AD7976" w:rsidRDefault="007470B2" w:rsidP="007F7E33">
      <w:pPr>
        <w:jc w:val="both"/>
        <w:rPr>
          <w:sz w:val="22"/>
          <w:szCs w:val="22"/>
        </w:rPr>
      </w:pPr>
    </w:p>
    <w:p w:rsidR="007F7E33" w:rsidRPr="00AD7976" w:rsidRDefault="007F7E33" w:rsidP="007F7E33">
      <w:pPr>
        <w:jc w:val="center"/>
        <w:rPr>
          <w:b/>
          <w:bCs/>
          <w:sz w:val="22"/>
          <w:szCs w:val="22"/>
        </w:rPr>
      </w:pPr>
      <w:r w:rsidRPr="00AD7976">
        <w:rPr>
          <w:b/>
          <w:bCs/>
          <w:sz w:val="22"/>
          <w:szCs w:val="22"/>
        </w:rPr>
        <w:t>23. člen</w:t>
      </w:r>
    </w:p>
    <w:p w:rsidR="00967D53" w:rsidRPr="00AD7976" w:rsidRDefault="00967D53" w:rsidP="007F7E33">
      <w:pPr>
        <w:jc w:val="both"/>
        <w:rPr>
          <w:sz w:val="22"/>
          <w:szCs w:val="22"/>
        </w:rPr>
      </w:pPr>
    </w:p>
    <w:p w:rsidR="007F7E33" w:rsidRPr="00FD7966" w:rsidRDefault="007F7E33" w:rsidP="007F7E33">
      <w:pPr>
        <w:jc w:val="both"/>
        <w:rPr>
          <w:sz w:val="22"/>
          <w:szCs w:val="22"/>
        </w:rPr>
      </w:pPr>
      <w:r w:rsidRPr="00FD7966">
        <w:rPr>
          <w:sz w:val="22"/>
          <w:szCs w:val="22"/>
        </w:rPr>
        <w:t>Z globo 250 eurov se kaznuje za prekršek voznik, če:</w:t>
      </w:r>
    </w:p>
    <w:p w:rsidR="001E53D1" w:rsidRPr="00FD7966" w:rsidRDefault="001E53D1" w:rsidP="001E53D1">
      <w:pPr>
        <w:contextualSpacing/>
        <w:jc w:val="both"/>
        <w:rPr>
          <w:sz w:val="22"/>
          <w:szCs w:val="22"/>
        </w:rPr>
      </w:pPr>
      <w:r w:rsidRPr="00FD7966">
        <w:rPr>
          <w:sz w:val="22"/>
          <w:szCs w:val="22"/>
        </w:rPr>
        <w:t>1. ravna v nasprotju s prvim ali drugim ali tretjim odstavkom 11. člena tega odloka,</w:t>
      </w:r>
    </w:p>
    <w:p w:rsidR="001E53D1" w:rsidRPr="00FD7966" w:rsidRDefault="001E53D1" w:rsidP="001E53D1">
      <w:pPr>
        <w:contextualSpacing/>
        <w:jc w:val="both"/>
        <w:rPr>
          <w:sz w:val="22"/>
          <w:szCs w:val="22"/>
        </w:rPr>
      </w:pPr>
      <w:r w:rsidRPr="00FD7966">
        <w:rPr>
          <w:sz w:val="22"/>
          <w:szCs w:val="22"/>
        </w:rPr>
        <w:t>2. ravna v nasprotju z 12. členom tega odloka,</w:t>
      </w:r>
    </w:p>
    <w:p w:rsidR="001E53D1" w:rsidRPr="00FD7966" w:rsidRDefault="001E53D1" w:rsidP="001E53D1">
      <w:pPr>
        <w:contextualSpacing/>
        <w:jc w:val="both"/>
        <w:rPr>
          <w:sz w:val="22"/>
          <w:szCs w:val="22"/>
        </w:rPr>
      </w:pPr>
      <w:r w:rsidRPr="00FD7966">
        <w:rPr>
          <w:sz w:val="22"/>
          <w:szCs w:val="22"/>
        </w:rPr>
        <w:t>3. ravna v nasprotju s prvim ali drugim odstavkom 14. člena tega odloka,</w:t>
      </w:r>
    </w:p>
    <w:p w:rsidR="001E53D1" w:rsidRPr="00FD7966" w:rsidRDefault="001E53D1" w:rsidP="001E53D1">
      <w:pPr>
        <w:contextualSpacing/>
        <w:jc w:val="both"/>
        <w:rPr>
          <w:sz w:val="22"/>
          <w:szCs w:val="22"/>
        </w:rPr>
      </w:pPr>
      <w:r w:rsidRPr="00FD7966">
        <w:rPr>
          <w:sz w:val="22"/>
          <w:szCs w:val="22"/>
        </w:rPr>
        <w:t>4. ravna v nasprotju s prvim odstavkom 15. člena tega odloka,</w:t>
      </w:r>
    </w:p>
    <w:p w:rsidR="001E53D1" w:rsidRPr="00FD7966" w:rsidRDefault="001E53D1" w:rsidP="001E53D1">
      <w:pPr>
        <w:contextualSpacing/>
        <w:jc w:val="both"/>
        <w:rPr>
          <w:sz w:val="22"/>
          <w:szCs w:val="22"/>
        </w:rPr>
      </w:pPr>
      <w:r w:rsidRPr="00FD7966">
        <w:rPr>
          <w:sz w:val="22"/>
          <w:szCs w:val="22"/>
        </w:rPr>
        <w:t>5. ravna v nasprotju s prvim ali drugim odstavkom 18. člena tega odloka</w:t>
      </w:r>
      <w:r w:rsidR="0094583F" w:rsidRPr="00FD7966">
        <w:rPr>
          <w:sz w:val="22"/>
          <w:szCs w:val="22"/>
        </w:rPr>
        <w:t>,</w:t>
      </w:r>
    </w:p>
    <w:p w:rsidR="0094583F" w:rsidRPr="00FD7966" w:rsidRDefault="0094583F" w:rsidP="007470B2">
      <w:pPr>
        <w:contextualSpacing/>
        <w:jc w:val="both"/>
        <w:rPr>
          <w:sz w:val="22"/>
          <w:szCs w:val="22"/>
        </w:rPr>
      </w:pPr>
      <w:r w:rsidRPr="00FD7966">
        <w:rPr>
          <w:sz w:val="22"/>
          <w:szCs w:val="22"/>
        </w:rPr>
        <w:t xml:space="preserve">6. ravna </w:t>
      </w:r>
      <w:r w:rsidR="00C61261" w:rsidRPr="00FD7966">
        <w:rPr>
          <w:sz w:val="22"/>
          <w:szCs w:val="22"/>
        </w:rPr>
        <w:t>v nasprotju s prvim odstavkom 19</w:t>
      </w:r>
      <w:r w:rsidRPr="00FD7966">
        <w:rPr>
          <w:sz w:val="22"/>
          <w:szCs w:val="22"/>
        </w:rPr>
        <w:t>. a člena tega odloka.</w:t>
      </w:r>
    </w:p>
    <w:p w:rsidR="0094583F" w:rsidRPr="00FD7966" w:rsidRDefault="0094583F" w:rsidP="001E53D1">
      <w:pPr>
        <w:contextualSpacing/>
        <w:jc w:val="both"/>
        <w:rPr>
          <w:sz w:val="22"/>
          <w:szCs w:val="22"/>
        </w:rPr>
      </w:pPr>
    </w:p>
    <w:p w:rsidR="00555F96" w:rsidRDefault="00555F96" w:rsidP="00555F96">
      <w:pPr>
        <w:jc w:val="both"/>
        <w:rPr>
          <w:sz w:val="22"/>
          <w:szCs w:val="22"/>
        </w:rPr>
      </w:pPr>
    </w:p>
    <w:p w:rsidR="00FD7966" w:rsidRDefault="00FD7966" w:rsidP="00555F96">
      <w:pPr>
        <w:jc w:val="both"/>
        <w:rPr>
          <w:sz w:val="22"/>
          <w:szCs w:val="22"/>
        </w:rPr>
      </w:pPr>
    </w:p>
    <w:p w:rsidR="00FD7966" w:rsidRDefault="00FD7966" w:rsidP="00555F96">
      <w:pPr>
        <w:jc w:val="both"/>
        <w:rPr>
          <w:sz w:val="22"/>
          <w:szCs w:val="22"/>
        </w:rPr>
      </w:pPr>
    </w:p>
    <w:p w:rsidR="00FD7966" w:rsidRDefault="00FD7966" w:rsidP="00555F96">
      <w:pPr>
        <w:jc w:val="both"/>
        <w:rPr>
          <w:sz w:val="22"/>
          <w:szCs w:val="22"/>
        </w:rPr>
      </w:pPr>
    </w:p>
    <w:p w:rsidR="00FD7966" w:rsidRDefault="00FD7966" w:rsidP="00555F96">
      <w:pPr>
        <w:jc w:val="both"/>
        <w:rPr>
          <w:sz w:val="22"/>
          <w:szCs w:val="22"/>
        </w:rPr>
      </w:pPr>
    </w:p>
    <w:p w:rsidR="00FD7966" w:rsidRDefault="00FD7966" w:rsidP="00555F96">
      <w:pPr>
        <w:jc w:val="both"/>
        <w:rPr>
          <w:sz w:val="22"/>
          <w:szCs w:val="22"/>
        </w:rPr>
      </w:pPr>
    </w:p>
    <w:p w:rsidR="00FD7966" w:rsidRDefault="00FD7966" w:rsidP="00555F96">
      <w:pPr>
        <w:jc w:val="both"/>
        <w:rPr>
          <w:sz w:val="22"/>
          <w:szCs w:val="22"/>
        </w:rPr>
      </w:pPr>
    </w:p>
    <w:p w:rsidR="00FD7966" w:rsidRPr="00AD7976" w:rsidRDefault="00FD7966" w:rsidP="00555F96">
      <w:pPr>
        <w:jc w:val="both"/>
        <w:rPr>
          <w:sz w:val="22"/>
          <w:szCs w:val="22"/>
        </w:rPr>
      </w:pPr>
    </w:p>
    <w:p w:rsidR="007F7E33" w:rsidRPr="00AD7976" w:rsidRDefault="007F7E33" w:rsidP="007F7E33">
      <w:pPr>
        <w:rPr>
          <w:b/>
          <w:bCs/>
          <w:sz w:val="22"/>
          <w:szCs w:val="22"/>
        </w:rPr>
      </w:pPr>
      <w:r w:rsidRPr="00AD7976">
        <w:rPr>
          <w:b/>
          <w:bCs/>
          <w:sz w:val="22"/>
          <w:szCs w:val="22"/>
        </w:rPr>
        <w:t>Odlok o avtotaksi prevozih (Uradni list RS, št. 33/08 z dne 4.4. 2008) vsebuje naslednje prehodne in končne določbe:</w:t>
      </w:r>
    </w:p>
    <w:p w:rsidR="00795B8D" w:rsidRPr="00AD7976" w:rsidRDefault="00795B8D" w:rsidP="007F7E33">
      <w:pPr>
        <w:rPr>
          <w:b/>
          <w:bCs/>
          <w:sz w:val="22"/>
          <w:szCs w:val="22"/>
        </w:rPr>
      </w:pPr>
    </w:p>
    <w:p w:rsidR="00795B8D" w:rsidRPr="00AD7976" w:rsidRDefault="00795B8D" w:rsidP="00795B8D">
      <w:pPr>
        <w:jc w:val="center"/>
        <w:rPr>
          <w:b/>
          <w:sz w:val="22"/>
          <w:szCs w:val="22"/>
        </w:rPr>
      </w:pPr>
      <w:r w:rsidRPr="00AD7976">
        <w:rPr>
          <w:b/>
          <w:sz w:val="22"/>
          <w:szCs w:val="22"/>
        </w:rPr>
        <w:t>»VI. PREHODNE IN KONČNE DOLOČBE</w:t>
      </w:r>
    </w:p>
    <w:p w:rsidR="007F7E33" w:rsidRPr="00AD7976" w:rsidRDefault="007F7E33" w:rsidP="007F7E33">
      <w:pPr>
        <w:rPr>
          <w:b/>
          <w:bCs/>
          <w:sz w:val="22"/>
          <w:szCs w:val="22"/>
        </w:rPr>
      </w:pPr>
    </w:p>
    <w:p w:rsidR="007F7E33" w:rsidRPr="00AD7976" w:rsidRDefault="007F7E33" w:rsidP="007F7E33">
      <w:pPr>
        <w:jc w:val="center"/>
        <w:rPr>
          <w:b/>
          <w:bCs/>
          <w:sz w:val="22"/>
          <w:szCs w:val="22"/>
        </w:rPr>
      </w:pPr>
      <w:r w:rsidRPr="00AD7976">
        <w:rPr>
          <w:b/>
          <w:bCs/>
          <w:sz w:val="22"/>
          <w:szCs w:val="22"/>
        </w:rPr>
        <w:t>24. člen</w:t>
      </w:r>
    </w:p>
    <w:p w:rsidR="007F7E33" w:rsidRPr="00AD7976" w:rsidRDefault="007F7E33" w:rsidP="007F7E33">
      <w:pPr>
        <w:rPr>
          <w:sz w:val="22"/>
          <w:szCs w:val="22"/>
        </w:rPr>
      </w:pPr>
    </w:p>
    <w:p w:rsidR="007F7E33" w:rsidRPr="00AD7976" w:rsidRDefault="007F7E33" w:rsidP="007F7E33">
      <w:pPr>
        <w:rPr>
          <w:b/>
          <w:bCs/>
          <w:sz w:val="22"/>
          <w:szCs w:val="22"/>
        </w:rPr>
      </w:pPr>
      <w:r w:rsidRPr="00AD7976">
        <w:rPr>
          <w:sz w:val="22"/>
          <w:szCs w:val="22"/>
        </w:rPr>
        <w:t>Komisijo iz drugega odstavka 3. člena tega odloka imenuje župan v roku enega meseca po uveljavitvi tega odloka.</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Pravilnik iz tretjega odstavka 3. člena tega odloka izda župan v roku enega meseca po uveljavitvi tega odloka.</w:t>
      </w:r>
    </w:p>
    <w:p w:rsidR="00BF0DDF" w:rsidRPr="00AD7976" w:rsidRDefault="00BF0DDF" w:rsidP="007F7E33">
      <w:pPr>
        <w:jc w:val="both"/>
        <w:rPr>
          <w:sz w:val="22"/>
          <w:szCs w:val="22"/>
        </w:rPr>
      </w:pPr>
    </w:p>
    <w:p w:rsidR="007F7E33" w:rsidRPr="00AD7976" w:rsidRDefault="007F7E33" w:rsidP="007F7E33">
      <w:pPr>
        <w:jc w:val="center"/>
        <w:rPr>
          <w:b/>
          <w:bCs/>
          <w:sz w:val="22"/>
          <w:szCs w:val="22"/>
        </w:rPr>
      </w:pPr>
      <w:r w:rsidRPr="00AD7976">
        <w:rPr>
          <w:b/>
          <w:bCs/>
          <w:sz w:val="22"/>
          <w:szCs w:val="22"/>
        </w:rPr>
        <w:t>25.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Do uveljavitve aktov iz prejšnjega člena tega odloka opravljajo vozniki izpit o poznavanju območja MOL po obstoječem programu pred že imenovano komisijo.</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Originalna ali overjena potrdila o opravljenih izpitih o poznavanju območja MOL za voznike, ki so bila izdana na podlagi dosedanjih predpisov MOL o avtotaksi prevozih, se štejejo za veljavna potrdila po tem odloku.</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Vozniki, ki so pridobili potrdilo o opravljenem izpitu o poznavanju območja MOL pred 1. 1. 1977, se vpišejo v evidenco o opravljenih izpitih, če predložijo pristojnemu organu na vpogled originalno potrdilo.</w:t>
      </w:r>
    </w:p>
    <w:p w:rsidR="00D4280F" w:rsidRPr="00AD7976" w:rsidRDefault="00D4280F" w:rsidP="00FA44CA">
      <w:pPr>
        <w:rPr>
          <w:b/>
          <w:bCs/>
          <w:sz w:val="22"/>
          <w:szCs w:val="22"/>
        </w:rPr>
      </w:pPr>
    </w:p>
    <w:p w:rsidR="007F7E33" w:rsidRPr="00AD7976" w:rsidRDefault="007F7E33" w:rsidP="007F7E33">
      <w:pPr>
        <w:jc w:val="center"/>
        <w:rPr>
          <w:b/>
          <w:bCs/>
          <w:sz w:val="22"/>
          <w:szCs w:val="22"/>
        </w:rPr>
      </w:pPr>
      <w:r w:rsidRPr="00AD7976">
        <w:rPr>
          <w:b/>
          <w:bCs/>
          <w:sz w:val="22"/>
          <w:szCs w:val="22"/>
        </w:rPr>
        <w:t>26.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Z dnem uveljavitve tega odloka prenehajo veljati Odlok o avto-taksi prevozih (Uradni list RS, št. 17/04), Sklep o določitvi stroškov (Uradni list RS, št. 23/04), Sklep o določitvi višine letne takse (Uradni list RS, št. 23/04) in Odredba o določitvi takse za opravljanje izpita za voznike avto-taksi vozil (Uradni list RS, št. 17/99).</w:t>
      </w:r>
    </w:p>
    <w:p w:rsidR="007F7E33" w:rsidRPr="00AD7976" w:rsidRDefault="007F7E33" w:rsidP="007F7E33">
      <w:pPr>
        <w:jc w:val="both"/>
        <w:rPr>
          <w:sz w:val="22"/>
          <w:szCs w:val="22"/>
        </w:rPr>
      </w:pPr>
    </w:p>
    <w:p w:rsidR="007F7E33" w:rsidRPr="00AD7976" w:rsidRDefault="007F7E33" w:rsidP="007F7E33">
      <w:pPr>
        <w:jc w:val="center"/>
        <w:rPr>
          <w:b/>
          <w:bCs/>
          <w:sz w:val="22"/>
          <w:szCs w:val="22"/>
        </w:rPr>
      </w:pPr>
      <w:r w:rsidRPr="00AD7976">
        <w:rPr>
          <w:b/>
          <w:bCs/>
          <w:sz w:val="22"/>
          <w:szCs w:val="22"/>
        </w:rPr>
        <w:t>27. člen</w:t>
      </w:r>
    </w:p>
    <w:p w:rsidR="007F7E33" w:rsidRPr="00AD7976" w:rsidRDefault="007F7E33" w:rsidP="007F7E33">
      <w:pPr>
        <w:jc w:val="both"/>
        <w:rPr>
          <w:sz w:val="22"/>
          <w:szCs w:val="22"/>
        </w:rPr>
      </w:pPr>
    </w:p>
    <w:p w:rsidR="007F7E33" w:rsidRPr="00AD7976" w:rsidRDefault="007F7E33" w:rsidP="007F7E33">
      <w:pPr>
        <w:jc w:val="both"/>
        <w:rPr>
          <w:sz w:val="22"/>
          <w:szCs w:val="22"/>
        </w:rPr>
      </w:pPr>
      <w:r w:rsidRPr="00AD7976">
        <w:rPr>
          <w:sz w:val="22"/>
          <w:szCs w:val="22"/>
        </w:rPr>
        <w:t>Ta odlok začne veljati petnajst dan po objavi v Uradnem listu Republike Slovenije.</w:t>
      </w:r>
      <w:r w:rsidR="00795B8D" w:rsidRPr="00AD7976">
        <w:rPr>
          <w:sz w:val="22"/>
          <w:szCs w:val="22"/>
        </w:rPr>
        <w:t>«.</w:t>
      </w:r>
    </w:p>
    <w:p w:rsidR="007F7E33" w:rsidRPr="00AD7976" w:rsidRDefault="007F7E33" w:rsidP="007F7E33">
      <w:pPr>
        <w:jc w:val="both"/>
        <w:rPr>
          <w:sz w:val="22"/>
          <w:szCs w:val="22"/>
        </w:rPr>
      </w:pPr>
    </w:p>
    <w:p w:rsidR="00795B8D" w:rsidRPr="00AD7976" w:rsidRDefault="00795B8D" w:rsidP="007F7E33">
      <w:pPr>
        <w:jc w:val="both"/>
        <w:rPr>
          <w:sz w:val="22"/>
          <w:szCs w:val="22"/>
        </w:rPr>
      </w:pPr>
    </w:p>
    <w:p w:rsidR="00795B8D" w:rsidRPr="00AD7976" w:rsidRDefault="00795B8D" w:rsidP="00795B8D">
      <w:pPr>
        <w:jc w:val="both"/>
        <w:rPr>
          <w:b/>
          <w:sz w:val="22"/>
          <w:szCs w:val="22"/>
        </w:rPr>
      </w:pPr>
      <w:r w:rsidRPr="00AD7976">
        <w:rPr>
          <w:b/>
          <w:sz w:val="22"/>
          <w:szCs w:val="22"/>
        </w:rPr>
        <w:t>Odlok o spremembah in dopolnitvah Odloka o avtotaksi prevozih (Uradni list RS, št. 42/09 z dne 5. 6. 2009) vsebuje naslednjo končno določbo:</w:t>
      </w:r>
    </w:p>
    <w:p w:rsidR="00795B8D" w:rsidRPr="00AD7976" w:rsidRDefault="00795B8D" w:rsidP="00795B8D">
      <w:pPr>
        <w:jc w:val="both"/>
        <w:rPr>
          <w:b/>
          <w:sz w:val="22"/>
          <w:szCs w:val="22"/>
        </w:rPr>
      </w:pPr>
    </w:p>
    <w:p w:rsidR="00795B8D" w:rsidRPr="00AD7976" w:rsidRDefault="00795B8D" w:rsidP="00795B8D">
      <w:pPr>
        <w:jc w:val="center"/>
        <w:rPr>
          <w:b/>
          <w:sz w:val="22"/>
          <w:szCs w:val="22"/>
        </w:rPr>
      </w:pPr>
      <w:r w:rsidRPr="00AD7976">
        <w:rPr>
          <w:b/>
          <w:sz w:val="22"/>
          <w:szCs w:val="22"/>
        </w:rPr>
        <w:t>»3. člen</w:t>
      </w:r>
    </w:p>
    <w:p w:rsidR="00795B8D" w:rsidRPr="00AD7976" w:rsidRDefault="00795B8D" w:rsidP="00795B8D">
      <w:pPr>
        <w:jc w:val="center"/>
        <w:rPr>
          <w:sz w:val="22"/>
          <w:szCs w:val="22"/>
        </w:rPr>
      </w:pPr>
    </w:p>
    <w:p w:rsidR="00795B8D" w:rsidRPr="00AD7976" w:rsidRDefault="00795B8D" w:rsidP="00795B8D">
      <w:pPr>
        <w:rPr>
          <w:sz w:val="22"/>
          <w:szCs w:val="22"/>
        </w:rPr>
      </w:pPr>
      <w:r w:rsidRPr="00AD7976">
        <w:rPr>
          <w:sz w:val="22"/>
          <w:szCs w:val="22"/>
        </w:rPr>
        <w:t>Ta odlok začne veljati petnajsti dan po objavi v Uradnem listu Republike Slovenije.«.</w:t>
      </w:r>
    </w:p>
    <w:p w:rsidR="00795B8D" w:rsidRDefault="00795B8D" w:rsidP="00795B8D">
      <w:pPr>
        <w:rPr>
          <w:sz w:val="22"/>
          <w:szCs w:val="22"/>
        </w:rPr>
      </w:pPr>
    </w:p>
    <w:p w:rsidR="00795B8D" w:rsidRPr="00AD7976" w:rsidRDefault="00795B8D" w:rsidP="00795B8D">
      <w:pPr>
        <w:rPr>
          <w:sz w:val="22"/>
          <w:szCs w:val="22"/>
        </w:rPr>
      </w:pPr>
    </w:p>
    <w:p w:rsidR="00795B8D" w:rsidRPr="00AD7976" w:rsidRDefault="00795B8D" w:rsidP="00795B8D">
      <w:pPr>
        <w:jc w:val="both"/>
        <w:rPr>
          <w:b/>
          <w:sz w:val="22"/>
          <w:szCs w:val="22"/>
        </w:rPr>
      </w:pPr>
      <w:r w:rsidRPr="00AD7976">
        <w:rPr>
          <w:b/>
          <w:sz w:val="22"/>
          <w:szCs w:val="22"/>
        </w:rPr>
        <w:t>Odlok o dopolnitvi Odloka o avtotaksi prevozih (Uradni list RS, št. 77/10 z dne 4. 10. 2010) vsebuje naslednjo končno določbo:</w:t>
      </w:r>
    </w:p>
    <w:p w:rsidR="00795B8D" w:rsidRPr="00AD7976" w:rsidRDefault="00795B8D" w:rsidP="00795B8D">
      <w:pPr>
        <w:rPr>
          <w:sz w:val="22"/>
          <w:szCs w:val="22"/>
        </w:rPr>
      </w:pPr>
    </w:p>
    <w:p w:rsidR="00795B8D" w:rsidRPr="00AD7976" w:rsidRDefault="00795B8D" w:rsidP="00795B8D">
      <w:pPr>
        <w:jc w:val="center"/>
        <w:rPr>
          <w:b/>
          <w:sz w:val="22"/>
          <w:szCs w:val="22"/>
        </w:rPr>
      </w:pPr>
      <w:r w:rsidRPr="00AD7976">
        <w:rPr>
          <w:b/>
          <w:sz w:val="22"/>
          <w:szCs w:val="22"/>
        </w:rPr>
        <w:t>»2. člen</w:t>
      </w:r>
    </w:p>
    <w:p w:rsidR="00795B8D" w:rsidRPr="00AD7976" w:rsidRDefault="00795B8D" w:rsidP="00795B8D">
      <w:pPr>
        <w:jc w:val="center"/>
        <w:rPr>
          <w:sz w:val="22"/>
          <w:szCs w:val="22"/>
        </w:rPr>
      </w:pPr>
    </w:p>
    <w:p w:rsidR="00795B8D" w:rsidRPr="00AD7976" w:rsidRDefault="00795B8D" w:rsidP="00795B8D">
      <w:pPr>
        <w:rPr>
          <w:sz w:val="22"/>
          <w:szCs w:val="22"/>
        </w:rPr>
      </w:pPr>
      <w:r w:rsidRPr="00AD7976">
        <w:rPr>
          <w:sz w:val="22"/>
          <w:szCs w:val="22"/>
        </w:rPr>
        <w:t>Ta odlok začne veljati petnajsti dan po objavi v Uradnem listu Republike Slovenije.«.</w:t>
      </w:r>
    </w:p>
    <w:p w:rsidR="00795B8D" w:rsidRPr="00AD7976" w:rsidRDefault="00795B8D" w:rsidP="00795B8D">
      <w:pPr>
        <w:rPr>
          <w:sz w:val="22"/>
          <w:szCs w:val="22"/>
        </w:rPr>
      </w:pPr>
    </w:p>
    <w:p w:rsidR="00795B8D" w:rsidRPr="00AD7976" w:rsidRDefault="00795B8D" w:rsidP="00795B8D">
      <w:pPr>
        <w:rPr>
          <w:sz w:val="22"/>
          <w:szCs w:val="22"/>
        </w:rPr>
      </w:pPr>
    </w:p>
    <w:p w:rsidR="00795B8D" w:rsidRPr="00AD7976" w:rsidRDefault="00795B8D" w:rsidP="00795B8D">
      <w:pPr>
        <w:rPr>
          <w:b/>
          <w:sz w:val="22"/>
          <w:szCs w:val="22"/>
        </w:rPr>
      </w:pPr>
      <w:r w:rsidRPr="00AD7976">
        <w:rPr>
          <w:b/>
          <w:sz w:val="22"/>
          <w:szCs w:val="22"/>
        </w:rPr>
        <w:t>Odlok o spremembah in dopolnitvah Odloka o avtotaksi prevozih (Uradni list RS, št. 63/13 z dne 26. 7. 2013) vsebuje naslednjo končno določbo:</w:t>
      </w:r>
    </w:p>
    <w:p w:rsidR="00795B8D" w:rsidRPr="00AD7976" w:rsidRDefault="00795B8D" w:rsidP="00795B8D">
      <w:pPr>
        <w:rPr>
          <w:sz w:val="22"/>
          <w:szCs w:val="22"/>
        </w:rPr>
      </w:pPr>
    </w:p>
    <w:p w:rsidR="00795B8D" w:rsidRPr="00AD7976" w:rsidRDefault="00795B8D" w:rsidP="00795B8D">
      <w:pPr>
        <w:jc w:val="center"/>
        <w:rPr>
          <w:b/>
          <w:sz w:val="22"/>
          <w:szCs w:val="22"/>
        </w:rPr>
      </w:pPr>
      <w:r w:rsidRPr="00AD7976">
        <w:rPr>
          <w:b/>
          <w:sz w:val="22"/>
          <w:szCs w:val="22"/>
        </w:rPr>
        <w:t>»5. člen</w:t>
      </w:r>
    </w:p>
    <w:p w:rsidR="00795B8D" w:rsidRPr="00AD7976" w:rsidRDefault="00795B8D" w:rsidP="00795B8D">
      <w:pPr>
        <w:rPr>
          <w:sz w:val="22"/>
          <w:szCs w:val="22"/>
        </w:rPr>
      </w:pPr>
    </w:p>
    <w:p w:rsidR="00795B8D" w:rsidRPr="00AD7976" w:rsidRDefault="00795B8D" w:rsidP="00795B8D">
      <w:pPr>
        <w:rPr>
          <w:sz w:val="22"/>
          <w:szCs w:val="22"/>
        </w:rPr>
      </w:pPr>
      <w:r w:rsidRPr="00AD7976">
        <w:rPr>
          <w:sz w:val="22"/>
          <w:szCs w:val="22"/>
        </w:rPr>
        <w:t>Ta odlok začne veljati petnajsti dan po objavi v Uradnem listu Republike Slovenije.«.</w:t>
      </w:r>
    </w:p>
    <w:p w:rsidR="00795B8D" w:rsidRPr="00AD7976" w:rsidRDefault="00795B8D" w:rsidP="00795B8D">
      <w:pPr>
        <w:rPr>
          <w:sz w:val="22"/>
          <w:szCs w:val="22"/>
        </w:rPr>
      </w:pPr>
    </w:p>
    <w:p w:rsidR="00795B8D" w:rsidRPr="00AD7976" w:rsidRDefault="00795B8D" w:rsidP="00795B8D">
      <w:pPr>
        <w:rPr>
          <w:sz w:val="22"/>
          <w:szCs w:val="22"/>
        </w:rPr>
      </w:pPr>
    </w:p>
    <w:p w:rsidR="00795B8D" w:rsidRPr="00AD7976" w:rsidRDefault="00795B8D" w:rsidP="00795B8D">
      <w:pPr>
        <w:rPr>
          <w:b/>
          <w:sz w:val="22"/>
          <w:szCs w:val="22"/>
        </w:rPr>
      </w:pPr>
      <w:r w:rsidRPr="00AD7976">
        <w:rPr>
          <w:b/>
          <w:sz w:val="22"/>
          <w:szCs w:val="22"/>
        </w:rPr>
        <w:t>Odlok o spremembah in dopolnitvah Odloka o avtotaksi prevozih (Uradni list RS, št. 9/2014 z dne 5. 2. 2014) vsebuje naslednja prehodna in končna določila:</w:t>
      </w:r>
    </w:p>
    <w:p w:rsidR="00795B8D" w:rsidRPr="00AD7976" w:rsidRDefault="00795B8D" w:rsidP="00795B8D">
      <w:pPr>
        <w:pStyle w:val="Golobesedilo"/>
        <w:jc w:val="both"/>
        <w:rPr>
          <w:rFonts w:ascii="Times New Roman" w:eastAsia="Times New Roman" w:hAnsi="Times New Roman" w:cs="Times New Roman"/>
          <w:sz w:val="22"/>
          <w:szCs w:val="22"/>
        </w:rPr>
      </w:pPr>
    </w:p>
    <w:p w:rsidR="00380EA7" w:rsidRPr="00AD7976" w:rsidRDefault="00380EA7" w:rsidP="00795B8D">
      <w:pPr>
        <w:pStyle w:val="Golobesedilo"/>
        <w:jc w:val="both"/>
        <w:rPr>
          <w:rFonts w:ascii="Times New Roman" w:eastAsia="Times New Roman" w:hAnsi="Times New Roman" w:cs="Times New Roman"/>
          <w:sz w:val="22"/>
          <w:szCs w:val="22"/>
        </w:rPr>
      </w:pPr>
    </w:p>
    <w:p w:rsidR="00795B8D" w:rsidRPr="00AD7976" w:rsidRDefault="00795B8D" w:rsidP="00795B8D">
      <w:pPr>
        <w:pStyle w:val="Golobesedilo"/>
        <w:jc w:val="center"/>
        <w:rPr>
          <w:rFonts w:ascii="Times New Roman" w:eastAsia="Times New Roman" w:hAnsi="Times New Roman" w:cs="Times New Roman"/>
          <w:sz w:val="22"/>
          <w:szCs w:val="22"/>
        </w:rPr>
      </w:pPr>
      <w:r w:rsidRPr="00AD7976">
        <w:rPr>
          <w:rFonts w:ascii="Times New Roman" w:hAnsi="Times New Roman" w:cs="Times New Roman"/>
          <w:b/>
          <w:sz w:val="22"/>
          <w:szCs w:val="22"/>
        </w:rPr>
        <w:t>»PREHODNA IN KONČNA DOLOČILA</w:t>
      </w:r>
    </w:p>
    <w:p w:rsidR="00795B8D" w:rsidRPr="00AD7976" w:rsidRDefault="00795B8D" w:rsidP="00795B8D">
      <w:pPr>
        <w:pStyle w:val="Golobesedilo"/>
        <w:jc w:val="both"/>
        <w:rPr>
          <w:rFonts w:ascii="Times New Roman" w:eastAsia="Times New Roman" w:hAnsi="Times New Roman" w:cs="Times New Roman"/>
          <w:sz w:val="22"/>
          <w:szCs w:val="22"/>
        </w:rPr>
      </w:pPr>
    </w:p>
    <w:p w:rsidR="00795B8D" w:rsidRPr="00AD7976" w:rsidRDefault="00795B8D" w:rsidP="00795B8D">
      <w:pPr>
        <w:pStyle w:val="Telobesedila-zamik"/>
        <w:spacing w:after="0"/>
        <w:ind w:left="0"/>
        <w:jc w:val="center"/>
        <w:rPr>
          <w:b/>
          <w:sz w:val="22"/>
          <w:szCs w:val="22"/>
        </w:rPr>
      </w:pPr>
      <w:r w:rsidRPr="00AD7976">
        <w:rPr>
          <w:b/>
          <w:sz w:val="22"/>
          <w:szCs w:val="22"/>
        </w:rPr>
        <w:t>12. člen</w:t>
      </w:r>
    </w:p>
    <w:p w:rsidR="00795B8D" w:rsidRPr="00AD7976" w:rsidRDefault="00795B8D" w:rsidP="00795B8D">
      <w:pPr>
        <w:pStyle w:val="Golobesedilo"/>
        <w:jc w:val="both"/>
        <w:rPr>
          <w:rFonts w:ascii="Times New Roman" w:eastAsia="Times New Roman" w:hAnsi="Times New Roman" w:cs="Times New Roman"/>
          <w:sz w:val="22"/>
          <w:szCs w:val="22"/>
        </w:rPr>
      </w:pPr>
    </w:p>
    <w:p w:rsidR="00795B8D" w:rsidRPr="00AD7976" w:rsidRDefault="00795B8D" w:rsidP="00795B8D">
      <w:pPr>
        <w:jc w:val="both"/>
        <w:rPr>
          <w:sz w:val="22"/>
          <w:szCs w:val="22"/>
        </w:rPr>
      </w:pPr>
      <w:r w:rsidRPr="00AD7976">
        <w:rPr>
          <w:sz w:val="22"/>
          <w:szCs w:val="22"/>
        </w:rPr>
        <w:t xml:space="preserve">Dovoljenja, ki so bila izdana na podlagi Odloka o avtotaksi prevozih (Uradni list RS, št. 33/08, 42/09, 77/10 in 63/13), veljajo do izteka roka, ki je naveden v posameznem dovoljenju. </w:t>
      </w:r>
    </w:p>
    <w:p w:rsidR="00795B8D" w:rsidRPr="00AD7976" w:rsidRDefault="00795B8D" w:rsidP="00795B8D">
      <w:pPr>
        <w:pStyle w:val="Golobesedilo"/>
        <w:jc w:val="both"/>
        <w:rPr>
          <w:rFonts w:ascii="Times New Roman" w:eastAsia="Times New Roman" w:hAnsi="Times New Roman" w:cs="Times New Roman"/>
          <w:sz w:val="22"/>
          <w:szCs w:val="22"/>
        </w:rPr>
      </w:pPr>
    </w:p>
    <w:p w:rsidR="00380EA7" w:rsidRPr="00AD7976" w:rsidRDefault="00380EA7" w:rsidP="00795B8D">
      <w:pPr>
        <w:pStyle w:val="Golobesedilo"/>
        <w:jc w:val="both"/>
        <w:rPr>
          <w:rFonts w:ascii="Times New Roman" w:eastAsia="Times New Roman" w:hAnsi="Times New Roman" w:cs="Times New Roman"/>
          <w:sz w:val="22"/>
          <w:szCs w:val="22"/>
        </w:rPr>
      </w:pPr>
    </w:p>
    <w:p w:rsidR="00795B8D" w:rsidRPr="00AD7976" w:rsidRDefault="00795B8D" w:rsidP="00795B8D">
      <w:pPr>
        <w:pStyle w:val="Telobesedila-zamik"/>
        <w:spacing w:after="0"/>
        <w:ind w:left="0"/>
        <w:jc w:val="center"/>
        <w:rPr>
          <w:b/>
          <w:sz w:val="22"/>
          <w:szCs w:val="22"/>
        </w:rPr>
      </w:pPr>
      <w:r w:rsidRPr="00AD7976">
        <w:rPr>
          <w:b/>
          <w:sz w:val="22"/>
          <w:szCs w:val="22"/>
        </w:rPr>
        <w:t>13. člen</w:t>
      </w:r>
    </w:p>
    <w:p w:rsidR="00795B8D" w:rsidRPr="00AD7976" w:rsidRDefault="00795B8D" w:rsidP="00795B8D">
      <w:pPr>
        <w:pStyle w:val="Golobesedilo"/>
        <w:jc w:val="both"/>
        <w:rPr>
          <w:rFonts w:ascii="Times New Roman" w:eastAsia="Times New Roman" w:hAnsi="Times New Roman" w:cs="Times New Roman"/>
          <w:sz w:val="22"/>
          <w:szCs w:val="22"/>
        </w:rPr>
      </w:pPr>
    </w:p>
    <w:p w:rsidR="00795B8D" w:rsidRPr="00AD7976" w:rsidRDefault="00795B8D" w:rsidP="00795B8D">
      <w:pPr>
        <w:pStyle w:val="Golobesedilo"/>
        <w:jc w:val="both"/>
        <w:rPr>
          <w:rFonts w:ascii="Times New Roman" w:eastAsia="Times New Roman" w:hAnsi="Times New Roman" w:cs="Times New Roman"/>
          <w:sz w:val="22"/>
          <w:szCs w:val="22"/>
        </w:rPr>
      </w:pPr>
      <w:r w:rsidRPr="00AD7976">
        <w:rPr>
          <w:rFonts w:ascii="Times New Roman" w:eastAsia="Times New Roman" w:hAnsi="Times New Roman" w:cs="Times New Roman"/>
          <w:sz w:val="22"/>
          <w:szCs w:val="22"/>
        </w:rPr>
        <w:t>Postopki za izdajo dovoljenja, začeti pred uveljavitvijo tega odloka, se dokončajo v skladu z določili Odloka o avtotaksi prevozih (Uradni list RS, št. 33/08, 42/09, 77/10 in 63/13).</w:t>
      </w:r>
    </w:p>
    <w:p w:rsidR="00795B8D" w:rsidRPr="00AD7976" w:rsidRDefault="00795B8D" w:rsidP="00795B8D">
      <w:pPr>
        <w:pStyle w:val="Golobesedilo"/>
        <w:jc w:val="both"/>
        <w:rPr>
          <w:rFonts w:ascii="Times New Roman" w:eastAsia="Times New Roman" w:hAnsi="Times New Roman" w:cs="Times New Roman"/>
          <w:sz w:val="22"/>
          <w:szCs w:val="22"/>
        </w:rPr>
      </w:pPr>
    </w:p>
    <w:p w:rsidR="00380EA7" w:rsidRPr="00AD7976" w:rsidRDefault="00380EA7" w:rsidP="00795B8D">
      <w:pPr>
        <w:pStyle w:val="Golobesedilo"/>
        <w:jc w:val="both"/>
        <w:rPr>
          <w:rFonts w:ascii="Times New Roman" w:eastAsia="Times New Roman" w:hAnsi="Times New Roman" w:cs="Times New Roman"/>
          <w:sz w:val="22"/>
          <w:szCs w:val="22"/>
        </w:rPr>
      </w:pPr>
    </w:p>
    <w:p w:rsidR="00795B8D" w:rsidRPr="00AD7976" w:rsidRDefault="00795B8D" w:rsidP="00795B8D">
      <w:pPr>
        <w:pStyle w:val="Telobesedila-zamik"/>
        <w:spacing w:after="0"/>
        <w:ind w:left="0"/>
        <w:jc w:val="center"/>
        <w:rPr>
          <w:b/>
          <w:sz w:val="22"/>
          <w:szCs w:val="22"/>
        </w:rPr>
      </w:pPr>
      <w:r w:rsidRPr="00AD7976">
        <w:rPr>
          <w:b/>
          <w:sz w:val="22"/>
          <w:szCs w:val="22"/>
        </w:rPr>
        <w:t>14. člen</w:t>
      </w:r>
    </w:p>
    <w:p w:rsidR="00795B8D" w:rsidRPr="00AD7976" w:rsidRDefault="00795B8D" w:rsidP="00795B8D">
      <w:pPr>
        <w:pStyle w:val="Telobesedila-zamik"/>
        <w:spacing w:after="0"/>
        <w:ind w:left="0"/>
        <w:jc w:val="both"/>
        <w:rPr>
          <w:sz w:val="22"/>
          <w:szCs w:val="22"/>
        </w:rPr>
      </w:pPr>
    </w:p>
    <w:p w:rsidR="00795B8D" w:rsidRPr="00AD7976" w:rsidRDefault="00795B8D" w:rsidP="00795B8D">
      <w:pPr>
        <w:pStyle w:val="Golobesedilo"/>
        <w:jc w:val="both"/>
        <w:rPr>
          <w:rFonts w:ascii="Times New Roman" w:eastAsia="Times New Roman" w:hAnsi="Times New Roman" w:cs="Times New Roman"/>
          <w:sz w:val="22"/>
          <w:szCs w:val="22"/>
        </w:rPr>
      </w:pPr>
      <w:r w:rsidRPr="00AD7976">
        <w:rPr>
          <w:rFonts w:ascii="Times New Roman" w:eastAsia="Times New Roman" w:hAnsi="Times New Roman" w:cs="Times New Roman"/>
          <w:sz w:val="22"/>
          <w:szCs w:val="22"/>
        </w:rPr>
        <w:t>Ne glede na določili 2. člena Odloka o avtotaksi prevozih (Uradni list RS, št. 33/08, 42/09, 77/10 in 63/13) in 4. člena tega odloka, lahko avtotaksi prevoznik pridobi dovoljenje za izvajanje avtotaksi prevozov na območju MOL, če ima zaposlene voznike, ki nimajo opravljenega izpita o poznavanju območja MOL, pod pogojema, da k vlogi priloži prijavo k opravljanju izpita iz poznavanju območja MOL za posameznega voznika in da voznik opravi izpit v roku šestih mesecev po uveljavitvi tega odloka.</w:t>
      </w:r>
    </w:p>
    <w:p w:rsidR="00795B8D" w:rsidRPr="00AD7976" w:rsidRDefault="00795B8D" w:rsidP="00795B8D">
      <w:pPr>
        <w:pStyle w:val="Telobesedila-zamik"/>
        <w:spacing w:after="0"/>
        <w:ind w:left="0"/>
        <w:jc w:val="center"/>
        <w:rPr>
          <w:sz w:val="22"/>
          <w:szCs w:val="22"/>
        </w:rPr>
      </w:pPr>
    </w:p>
    <w:p w:rsidR="00795B8D" w:rsidRPr="00AD7976" w:rsidRDefault="00795B8D" w:rsidP="00795B8D">
      <w:pPr>
        <w:pStyle w:val="Telobesedila-zamik"/>
        <w:spacing w:after="0"/>
        <w:ind w:left="0"/>
        <w:jc w:val="center"/>
        <w:rPr>
          <w:b/>
          <w:sz w:val="22"/>
          <w:szCs w:val="22"/>
        </w:rPr>
      </w:pPr>
      <w:r w:rsidRPr="00AD7976">
        <w:rPr>
          <w:b/>
          <w:sz w:val="22"/>
          <w:szCs w:val="22"/>
        </w:rPr>
        <w:t>15. člen</w:t>
      </w:r>
    </w:p>
    <w:p w:rsidR="00795B8D" w:rsidRPr="00AD7976" w:rsidRDefault="00795B8D" w:rsidP="00795B8D">
      <w:pPr>
        <w:pStyle w:val="Telobesedila-zamik"/>
        <w:spacing w:after="0"/>
        <w:ind w:left="0"/>
        <w:rPr>
          <w:sz w:val="22"/>
          <w:szCs w:val="22"/>
        </w:rPr>
      </w:pPr>
    </w:p>
    <w:p w:rsidR="00795B8D" w:rsidRPr="00AD7976" w:rsidRDefault="00795B8D" w:rsidP="00795B8D">
      <w:pPr>
        <w:jc w:val="both"/>
        <w:outlineLvl w:val="0"/>
        <w:rPr>
          <w:sz w:val="22"/>
          <w:szCs w:val="22"/>
        </w:rPr>
      </w:pPr>
      <w:r w:rsidRPr="00AD7976">
        <w:rPr>
          <w:sz w:val="22"/>
          <w:szCs w:val="22"/>
        </w:rPr>
        <w:t>Ta odlok začne veljati petnajsti dan po objavi v Uradnem listu Republike Slovenije.«.</w:t>
      </w:r>
    </w:p>
    <w:p w:rsidR="00712071" w:rsidRPr="00AD7976" w:rsidRDefault="00712071" w:rsidP="00795B8D">
      <w:pPr>
        <w:tabs>
          <w:tab w:val="left" w:pos="2420"/>
        </w:tabs>
        <w:jc w:val="both"/>
        <w:rPr>
          <w:sz w:val="22"/>
          <w:szCs w:val="22"/>
        </w:rPr>
      </w:pPr>
    </w:p>
    <w:p w:rsidR="00D84887" w:rsidRPr="005A49AF" w:rsidRDefault="00D84887" w:rsidP="00795B8D">
      <w:pPr>
        <w:tabs>
          <w:tab w:val="left" w:pos="2420"/>
        </w:tabs>
        <w:jc w:val="both"/>
        <w:rPr>
          <w:sz w:val="22"/>
          <w:szCs w:val="22"/>
        </w:rPr>
      </w:pPr>
    </w:p>
    <w:p w:rsidR="00AA736E" w:rsidRPr="005A49AF" w:rsidRDefault="00795B8D" w:rsidP="00AA736E">
      <w:pPr>
        <w:jc w:val="both"/>
        <w:rPr>
          <w:b/>
          <w:sz w:val="22"/>
          <w:szCs w:val="22"/>
        </w:rPr>
      </w:pPr>
      <w:r w:rsidRPr="005A49AF">
        <w:rPr>
          <w:b/>
          <w:sz w:val="22"/>
          <w:szCs w:val="22"/>
        </w:rPr>
        <w:t>Odlok o spremembah in dopolnitvah Odloka o avtotaksi prevozih (Uradni list RS, št.</w:t>
      </w:r>
      <w:r w:rsidR="00FD7966" w:rsidRPr="005A49AF">
        <w:rPr>
          <w:b/>
          <w:sz w:val="22"/>
          <w:szCs w:val="22"/>
        </w:rPr>
        <w:t xml:space="preserve"> 173/20 </w:t>
      </w:r>
      <w:r w:rsidRPr="005A49AF">
        <w:rPr>
          <w:b/>
          <w:sz w:val="22"/>
          <w:szCs w:val="22"/>
        </w:rPr>
        <w:t>z dne</w:t>
      </w:r>
      <w:r w:rsidR="00FD7966" w:rsidRPr="005A49AF">
        <w:rPr>
          <w:b/>
          <w:sz w:val="22"/>
          <w:szCs w:val="22"/>
        </w:rPr>
        <w:t xml:space="preserve"> 27. 11. 202</w:t>
      </w:r>
      <w:r w:rsidR="005A49AF" w:rsidRPr="005A49AF">
        <w:rPr>
          <w:b/>
          <w:sz w:val="22"/>
          <w:szCs w:val="22"/>
        </w:rPr>
        <w:t>0</w:t>
      </w:r>
      <w:r w:rsidRPr="005A49AF">
        <w:rPr>
          <w:b/>
          <w:sz w:val="22"/>
          <w:szCs w:val="22"/>
        </w:rPr>
        <w:t>) vsebuje nas</w:t>
      </w:r>
      <w:r w:rsidR="00AA736E" w:rsidRPr="005A49AF">
        <w:rPr>
          <w:b/>
          <w:sz w:val="22"/>
          <w:szCs w:val="22"/>
        </w:rPr>
        <w:t>lednje prehodne</w:t>
      </w:r>
      <w:r w:rsidR="00D84887" w:rsidRPr="005A49AF">
        <w:rPr>
          <w:b/>
          <w:sz w:val="22"/>
          <w:szCs w:val="22"/>
        </w:rPr>
        <w:t xml:space="preserve"> in končne določbe</w:t>
      </w:r>
      <w:r w:rsidR="00AA736E" w:rsidRPr="005A49AF">
        <w:rPr>
          <w:b/>
          <w:sz w:val="22"/>
          <w:szCs w:val="22"/>
        </w:rPr>
        <w:t>:</w:t>
      </w:r>
    </w:p>
    <w:p w:rsidR="00FC6EC0" w:rsidRPr="005A49AF" w:rsidRDefault="00FC6EC0" w:rsidP="00AA736E">
      <w:pPr>
        <w:jc w:val="center"/>
        <w:rPr>
          <w:sz w:val="22"/>
          <w:szCs w:val="22"/>
        </w:rPr>
      </w:pPr>
    </w:p>
    <w:p w:rsidR="00712071" w:rsidRPr="005A49AF" w:rsidRDefault="00712071" w:rsidP="00712071">
      <w:pPr>
        <w:jc w:val="both"/>
        <w:rPr>
          <w:sz w:val="22"/>
          <w:szCs w:val="22"/>
        </w:rPr>
      </w:pPr>
    </w:p>
    <w:p w:rsidR="00712071" w:rsidRPr="005A49AF" w:rsidRDefault="00D84887" w:rsidP="00712071">
      <w:pPr>
        <w:jc w:val="both"/>
        <w:rPr>
          <w:b/>
          <w:sz w:val="22"/>
          <w:szCs w:val="22"/>
        </w:rPr>
      </w:pPr>
      <w:r w:rsidRPr="005A49AF">
        <w:rPr>
          <w:b/>
          <w:sz w:val="22"/>
          <w:szCs w:val="22"/>
        </w:rPr>
        <w:t>»</w:t>
      </w:r>
      <w:r w:rsidR="00712071" w:rsidRPr="005A49AF">
        <w:rPr>
          <w:b/>
          <w:sz w:val="22"/>
          <w:szCs w:val="22"/>
        </w:rPr>
        <w:t>PREHODNE IN KONČNE DOLOČBE</w:t>
      </w:r>
    </w:p>
    <w:p w:rsidR="00712071" w:rsidRPr="005A49AF" w:rsidRDefault="00712071" w:rsidP="00712071">
      <w:pPr>
        <w:jc w:val="both"/>
        <w:rPr>
          <w:sz w:val="22"/>
          <w:szCs w:val="22"/>
        </w:rPr>
      </w:pPr>
    </w:p>
    <w:p w:rsidR="00712071" w:rsidRPr="005A49AF" w:rsidRDefault="00712071" w:rsidP="00712071">
      <w:pPr>
        <w:jc w:val="center"/>
        <w:rPr>
          <w:b/>
          <w:sz w:val="22"/>
          <w:szCs w:val="22"/>
        </w:rPr>
      </w:pPr>
      <w:r w:rsidRPr="005A49AF">
        <w:rPr>
          <w:b/>
          <w:sz w:val="22"/>
          <w:szCs w:val="22"/>
        </w:rPr>
        <w:t>14. člen</w:t>
      </w:r>
    </w:p>
    <w:p w:rsidR="00712071" w:rsidRPr="005A49AF" w:rsidRDefault="00712071" w:rsidP="00712071">
      <w:pPr>
        <w:autoSpaceDE w:val="0"/>
        <w:autoSpaceDN w:val="0"/>
        <w:adjustRightInd w:val="0"/>
        <w:jc w:val="both"/>
        <w:rPr>
          <w:sz w:val="22"/>
          <w:szCs w:val="22"/>
        </w:rPr>
      </w:pPr>
    </w:p>
    <w:p w:rsidR="00712071" w:rsidRPr="005A49AF" w:rsidRDefault="00712071" w:rsidP="00712071">
      <w:pPr>
        <w:autoSpaceDE w:val="0"/>
        <w:autoSpaceDN w:val="0"/>
        <w:adjustRightInd w:val="0"/>
        <w:jc w:val="both"/>
        <w:rPr>
          <w:sz w:val="22"/>
          <w:szCs w:val="22"/>
        </w:rPr>
      </w:pPr>
      <w:r w:rsidRPr="005A49AF">
        <w:rPr>
          <w:sz w:val="22"/>
          <w:szCs w:val="22"/>
        </w:rPr>
        <w:t xml:space="preserve">Ne glede na določbi </w:t>
      </w:r>
      <w:r w:rsidR="00CF391E" w:rsidRPr="005A49AF">
        <w:rPr>
          <w:sz w:val="22"/>
          <w:szCs w:val="22"/>
        </w:rPr>
        <w:t>novih</w:t>
      </w:r>
      <w:r w:rsidRPr="005A49AF">
        <w:rPr>
          <w:sz w:val="22"/>
          <w:szCs w:val="22"/>
        </w:rPr>
        <w:t xml:space="preserve"> četrtega in petega odstavka 5. člena odloka (3. člen tega odloka) do vzpostavitve informacijskega sistema elektronske evidence izdanih dovoljenj obrazec dovoljenja iz prvega odstavka 5. člena odloka meri 88 mm x 148 mm. Oblika in vsebina dovoljenja je prikazana na obrazcu, ki je kot priloga 2. a sestavni del tega odloka. Vsi podatki se v obrazec vpišejo mehanografsko s tiskalnikom računalnika.</w:t>
      </w:r>
    </w:p>
    <w:p w:rsidR="00712071" w:rsidRPr="005A49AF" w:rsidRDefault="00712071" w:rsidP="00712071">
      <w:pPr>
        <w:rPr>
          <w:b/>
          <w:sz w:val="22"/>
          <w:szCs w:val="22"/>
        </w:rPr>
      </w:pPr>
    </w:p>
    <w:p w:rsidR="00712071" w:rsidRPr="005A49AF" w:rsidRDefault="00712071" w:rsidP="00712071">
      <w:pPr>
        <w:autoSpaceDE w:val="0"/>
        <w:autoSpaceDN w:val="0"/>
        <w:adjustRightInd w:val="0"/>
        <w:jc w:val="both"/>
        <w:rPr>
          <w:sz w:val="22"/>
          <w:szCs w:val="22"/>
        </w:rPr>
      </w:pPr>
      <w:r w:rsidRPr="005A49AF">
        <w:rPr>
          <w:sz w:val="22"/>
          <w:szCs w:val="22"/>
        </w:rPr>
        <w:t>Dovoljenje iz prvega odstavka 5. člena odloka mora avtotaksi prevoznik namestiti v vozilo na notranjo stran vetrobranskega stekla v spodnji desni kot tako, da je dobro vidno in v celoti čitljivo z zunanje strani vozila skozi vetrobransko steklo.</w:t>
      </w:r>
    </w:p>
    <w:p w:rsidR="00712071" w:rsidRPr="005A49AF" w:rsidRDefault="00712071" w:rsidP="00712071">
      <w:pPr>
        <w:autoSpaceDE w:val="0"/>
        <w:autoSpaceDN w:val="0"/>
        <w:adjustRightInd w:val="0"/>
        <w:jc w:val="both"/>
        <w:rPr>
          <w:sz w:val="22"/>
          <w:szCs w:val="22"/>
        </w:rPr>
      </w:pPr>
    </w:p>
    <w:p w:rsidR="00712071" w:rsidRPr="005A49AF" w:rsidRDefault="00712071" w:rsidP="00712071">
      <w:pPr>
        <w:pStyle w:val="Odstavekseznama"/>
        <w:ind w:left="0"/>
        <w:jc w:val="both"/>
        <w:rPr>
          <w:sz w:val="22"/>
          <w:szCs w:val="22"/>
        </w:rPr>
      </w:pPr>
      <w:r w:rsidRPr="005A49AF">
        <w:rPr>
          <w:sz w:val="22"/>
          <w:szCs w:val="22"/>
        </w:rPr>
        <w:t>Doda se nova priloga 2. a  – obrazec dovoljenja za opravljanje avtotaksi prevozov na območju MOL, ki je sestavni del tega odloka.</w:t>
      </w:r>
    </w:p>
    <w:p w:rsidR="00712071" w:rsidRPr="005A49AF" w:rsidRDefault="00712071" w:rsidP="00712071">
      <w:pPr>
        <w:pStyle w:val="Odstavekseznama"/>
        <w:ind w:left="0"/>
        <w:jc w:val="both"/>
        <w:rPr>
          <w:sz w:val="22"/>
          <w:szCs w:val="22"/>
        </w:rPr>
      </w:pPr>
    </w:p>
    <w:p w:rsidR="00CF391E" w:rsidRPr="005A49AF" w:rsidRDefault="00CF391E" w:rsidP="00712071">
      <w:pPr>
        <w:pStyle w:val="Odstavekseznama"/>
        <w:ind w:left="0"/>
        <w:jc w:val="both"/>
        <w:rPr>
          <w:sz w:val="22"/>
          <w:szCs w:val="22"/>
        </w:rPr>
      </w:pPr>
    </w:p>
    <w:p w:rsidR="00712071" w:rsidRPr="005A49AF" w:rsidRDefault="00712071" w:rsidP="00712071">
      <w:pPr>
        <w:jc w:val="center"/>
        <w:rPr>
          <w:b/>
          <w:sz w:val="22"/>
          <w:szCs w:val="22"/>
        </w:rPr>
      </w:pPr>
      <w:r w:rsidRPr="005A49AF">
        <w:rPr>
          <w:b/>
          <w:sz w:val="22"/>
          <w:szCs w:val="22"/>
        </w:rPr>
        <w:t>15. člen</w:t>
      </w:r>
    </w:p>
    <w:p w:rsidR="00712071" w:rsidRPr="005A49AF" w:rsidRDefault="00712071" w:rsidP="00712071">
      <w:pPr>
        <w:rPr>
          <w:b/>
          <w:sz w:val="22"/>
          <w:szCs w:val="22"/>
        </w:rPr>
      </w:pPr>
    </w:p>
    <w:p w:rsidR="00712071" w:rsidRPr="005A49AF" w:rsidRDefault="00712071" w:rsidP="00712071">
      <w:pPr>
        <w:jc w:val="both"/>
        <w:rPr>
          <w:sz w:val="22"/>
          <w:szCs w:val="22"/>
        </w:rPr>
      </w:pPr>
      <w:r w:rsidRPr="005A49AF">
        <w:rPr>
          <w:sz w:val="22"/>
          <w:szCs w:val="22"/>
        </w:rPr>
        <w:t>Ta odlok se objavi v Uradnem listu Republike Slovenije in začne veljati 1. januarja  2021.</w:t>
      </w:r>
      <w:r w:rsidR="00D84887" w:rsidRPr="005A49AF">
        <w:rPr>
          <w:sz w:val="22"/>
          <w:szCs w:val="22"/>
        </w:rPr>
        <w:t>«.</w:t>
      </w:r>
    </w:p>
    <w:p w:rsidR="00795B8D" w:rsidRPr="00AD7976" w:rsidRDefault="00795B8D" w:rsidP="007F7E33">
      <w:pPr>
        <w:jc w:val="both"/>
        <w:rPr>
          <w:sz w:val="22"/>
          <w:szCs w:val="22"/>
        </w:rPr>
      </w:pPr>
    </w:p>
    <w:p w:rsidR="007F7E33" w:rsidRPr="00AD7976" w:rsidRDefault="00801833" w:rsidP="007F7E33">
      <w:pPr>
        <w:jc w:val="both"/>
        <w:rPr>
          <w:sz w:val="22"/>
          <w:szCs w:val="22"/>
        </w:rPr>
      </w:pPr>
      <w:r w:rsidRPr="00AD7976">
        <w:rPr>
          <w:rFonts w:ascii="Arial" w:hAnsi="Arial" w:cs="Arial"/>
          <w:noProof/>
          <w:sz w:val="22"/>
          <w:szCs w:val="22"/>
        </w:rPr>
        <w:drawing>
          <wp:inline distT="0" distB="0" distL="0" distR="0" wp14:anchorId="1DDEB6B9" wp14:editId="04148BA9">
            <wp:extent cx="4057650" cy="5638800"/>
            <wp:effectExtent l="0" t="0" r="0" b="0"/>
            <wp:docPr id="1" name="Slika 1" descr="Priloga 1: Avto-taksi izkaznica za voz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loga 1: Avto-taksi izkaznica za vozni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650" cy="5638800"/>
                    </a:xfrm>
                    <a:prstGeom prst="rect">
                      <a:avLst/>
                    </a:prstGeom>
                    <a:noFill/>
                    <a:ln>
                      <a:noFill/>
                    </a:ln>
                  </pic:spPr>
                </pic:pic>
              </a:graphicData>
            </a:graphic>
          </wp:inline>
        </w:drawing>
      </w:r>
    </w:p>
    <w:p w:rsidR="00CF11AE" w:rsidRPr="00AD7976" w:rsidRDefault="00CF11AE" w:rsidP="007F7E33">
      <w:pPr>
        <w:jc w:val="both"/>
        <w:rPr>
          <w:sz w:val="22"/>
          <w:szCs w:val="22"/>
        </w:rPr>
      </w:pPr>
    </w:p>
    <w:p w:rsidR="00CF11AE" w:rsidRPr="00AD7976" w:rsidRDefault="00CF11AE" w:rsidP="007F7E33">
      <w:pPr>
        <w:jc w:val="both"/>
        <w:rPr>
          <w:sz w:val="22"/>
          <w:szCs w:val="22"/>
        </w:rPr>
      </w:pPr>
    </w:p>
    <w:p w:rsidR="00CF11AE" w:rsidRPr="00AD7976" w:rsidRDefault="00CF11AE" w:rsidP="007F7E33">
      <w:pPr>
        <w:jc w:val="both"/>
        <w:rPr>
          <w:sz w:val="22"/>
          <w:szCs w:val="22"/>
        </w:rPr>
      </w:pPr>
    </w:p>
    <w:p w:rsidR="00CF11AE" w:rsidRPr="00AD7976" w:rsidRDefault="00CF11AE" w:rsidP="007F7E33">
      <w:pPr>
        <w:jc w:val="both"/>
        <w:rPr>
          <w:sz w:val="22"/>
          <w:szCs w:val="22"/>
        </w:rPr>
      </w:pPr>
    </w:p>
    <w:p w:rsidR="002016AE" w:rsidRDefault="002016AE" w:rsidP="007F7E33">
      <w:pPr>
        <w:jc w:val="both"/>
        <w:rPr>
          <w:sz w:val="22"/>
          <w:szCs w:val="22"/>
        </w:rPr>
      </w:pPr>
    </w:p>
    <w:p w:rsidR="000F68F4" w:rsidRDefault="000F68F4" w:rsidP="007F7E33">
      <w:pPr>
        <w:jc w:val="both"/>
        <w:rPr>
          <w:sz w:val="22"/>
          <w:szCs w:val="22"/>
        </w:rPr>
      </w:pPr>
    </w:p>
    <w:p w:rsidR="000F68F4" w:rsidRDefault="000F68F4" w:rsidP="007F7E33">
      <w:pPr>
        <w:jc w:val="both"/>
        <w:rPr>
          <w:sz w:val="22"/>
          <w:szCs w:val="22"/>
        </w:rPr>
      </w:pPr>
    </w:p>
    <w:p w:rsidR="000F68F4" w:rsidRDefault="000F68F4" w:rsidP="007F7E33">
      <w:pPr>
        <w:jc w:val="both"/>
        <w:rPr>
          <w:sz w:val="22"/>
          <w:szCs w:val="22"/>
        </w:rPr>
      </w:pPr>
    </w:p>
    <w:p w:rsidR="000F68F4" w:rsidRPr="00AD7976" w:rsidRDefault="000F68F4" w:rsidP="000F68F4">
      <w:pPr>
        <w:pStyle w:val="Odstavekseznama"/>
        <w:ind w:left="0"/>
        <w:jc w:val="both"/>
        <w:rPr>
          <w:sz w:val="22"/>
          <w:szCs w:val="22"/>
        </w:rPr>
      </w:pPr>
      <w:r w:rsidRPr="00AD7976">
        <w:rPr>
          <w:sz w:val="22"/>
          <w:szCs w:val="22"/>
        </w:rPr>
        <w:t xml:space="preserve">Priloga 2 – obrazec dovoljenja za opravljanje avtotaksi prevozov na območju MOL </w:t>
      </w:r>
    </w:p>
    <w:p w:rsidR="000F68F4" w:rsidRPr="00AD7976" w:rsidRDefault="000F68F4" w:rsidP="000F68F4">
      <w:pPr>
        <w:pStyle w:val="Odstavekseznama"/>
        <w:ind w:left="0"/>
        <w:jc w:val="both"/>
        <w:rPr>
          <w:sz w:val="22"/>
          <w:szCs w:val="22"/>
        </w:rPr>
      </w:pPr>
    </w:p>
    <w:p w:rsidR="000F68F4" w:rsidRDefault="000F68F4" w:rsidP="000F68F4">
      <w:r w:rsidRPr="003A4E23">
        <w:rPr>
          <w:noProof/>
        </w:rPr>
        <w:drawing>
          <wp:inline distT="0" distB="0" distL="0" distR="0" wp14:anchorId="70B483EE" wp14:editId="58362EB5">
            <wp:extent cx="1806575" cy="2882265"/>
            <wp:effectExtent l="0" t="0" r="3175" b="0"/>
            <wp:docPr id="6" name="Slika 6" descr="C:\Users\tusar\AppData\Local\Microsoft\Windows\INetCache\Content.Outlook\IFO9GUKV\15.10.2020_vinjeta TAXI_MOL 202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sar\AppData\Local\Microsoft\Windows\INetCache\Content.Outlook\IFO9GUKV\15.10.2020_vinjeta TAXI_MOL 2021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6575" cy="2882265"/>
                    </a:xfrm>
                    <a:prstGeom prst="rect">
                      <a:avLst/>
                    </a:prstGeom>
                    <a:noFill/>
                    <a:ln>
                      <a:noFill/>
                    </a:ln>
                  </pic:spPr>
                </pic:pic>
              </a:graphicData>
            </a:graphic>
          </wp:inline>
        </w:drawing>
      </w:r>
    </w:p>
    <w:p w:rsidR="000F68F4" w:rsidRPr="00AD7976" w:rsidRDefault="000F68F4" w:rsidP="000F68F4">
      <w:pPr>
        <w:pStyle w:val="Odstavekseznama"/>
        <w:ind w:left="0"/>
        <w:jc w:val="both"/>
        <w:rPr>
          <w:sz w:val="22"/>
          <w:szCs w:val="22"/>
        </w:rPr>
      </w:pPr>
    </w:p>
    <w:p w:rsidR="000F68F4" w:rsidRPr="00AD7976" w:rsidRDefault="000F68F4" w:rsidP="000F68F4">
      <w:pPr>
        <w:pStyle w:val="Odstavekseznama"/>
        <w:ind w:left="0"/>
        <w:jc w:val="both"/>
        <w:rPr>
          <w:sz w:val="22"/>
          <w:szCs w:val="22"/>
        </w:rPr>
      </w:pPr>
    </w:p>
    <w:p w:rsidR="000F68F4" w:rsidRDefault="000F68F4" w:rsidP="000F68F4">
      <w:pPr>
        <w:pStyle w:val="Odstavekseznama"/>
        <w:ind w:left="0"/>
        <w:jc w:val="both"/>
        <w:rPr>
          <w:sz w:val="22"/>
          <w:szCs w:val="22"/>
        </w:rPr>
      </w:pPr>
      <w:r w:rsidRPr="00AD7976">
        <w:rPr>
          <w:sz w:val="22"/>
          <w:szCs w:val="22"/>
        </w:rPr>
        <w:t>Priloga 2. a – obrazec dovoljenja za opravljanje avtotaksi prevozov na območju MOL</w:t>
      </w:r>
    </w:p>
    <w:p w:rsidR="000F68F4" w:rsidRDefault="000F68F4" w:rsidP="000F68F4">
      <w:pPr>
        <w:pStyle w:val="Odstavekseznama"/>
        <w:ind w:left="0"/>
        <w:jc w:val="both"/>
        <w:rPr>
          <w:sz w:val="22"/>
          <w:szCs w:val="22"/>
        </w:rPr>
      </w:pPr>
    </w:p>
    <w:p w:rsidR="000F68F4" w:rsidRDefault="000F68F4" w:rsidP="000F68F4">
      <w:r w:rsidRPr="003A4E23">
        <w:rPr>
          <w:noProof/>
        </w:rPr>
        <w:drawing>
          <wp:inline distT="0" distB="0" distL="0" distR="0" wp14:anchorId="31AAA94D" wp14:editId="7B2DB6C0">
            <wp:extent cx="5347335" cy="3167380"/>
            <wp:effectExtent l="0" t="0" r="5715" b="0"/>
            <wp:docPr id="7" name="Slika 7" descr="C:\Users\tusar\AppData\Local\Microsoft\Windows\INetCache\Content.Outlook\IFO9GUKV\15.10.2020_dovoljenje TAXI_MOL 202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sar\AppData\Local\Microsoft\Windows\INetCache\Content.Outlook\IFO9GUKV\15.10.2020_dovoljenje TAXI_MOL 2021_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7335" cy="3167380"/>
                    </a:xfrm>
                    <a:prstGeom prst="rect">
                      <a:avLst/>
                    </a:prstGeom>
                    <a:noFill/>
                    <a:ln>
                      <a:noFill/>
                    </a:ln>
                  </pic:spPr>
                </pic:pic>
              </a:graphicData>
            </a:graphic>
          </wp:inline>
        </w:drawing>
      </w:r>
    </w:p>
    <w:p w:rsidR="000F68F4" w:rsidRPr="00AD7976" w:rsidRDefault="000F68F4" w:rsidP="000F68F4">
      <w:pPr>
        <w:pStyle w:val="Odstavekseznama"/>
        <w:ind w:left="0"/>
        <w:jc w:val="both"/>
        <w:rPr>
          <w:sz w:val="22"/>
          <w:szCs w:val="22"/>
        </w:rPr>
      </w:pPr>
    </w:p>
    <w:p w:rsidR="000F68F4" w:rsidRPr="00AD7976" w:rsidRDefault="000F68F4" w:rsidP="000F68F4">
      <w:pPr>
        <w:pStyle w:val="Odstavekseznama"/>
        <w:ind w:left="0"/>
        <w:jc w:val="both"/>
        <w:rPr>
          <w:sz w:val="22"/>
          <w:szCs w:val="22"/>
        </w:rPr>
      </w:pPr>
    </w:p>
    <w:p w:rsidR="000F68F4" w:rsidRPr="00AD7976" w:rsidRDefault="000F68F4" w:rsidP="000F68F4">
      <w:pPr>
        <w:pStyle w:val="Odstavekseznama"/>
        <w:ind w:left="0"/>
        <w:jc w:val="both"/>
        <w:rPr>
          <w:sz w:val="22"/>
          <w:szCs w:val="22"/>
        </w:rPr>
      </w:pPr>
    </w:p>
    <w:p w:rsidR="000F68F4" w:rsidRPr="00DE63ED" w:rsidRDefault="000F68F4" w:rsidP="007F7E33">
      <w:pPr>
        <w:jc w:val="both"/>
        <w:rPr>
          <w:sz w:val="22"/>
          <w:szCs w:val="22"/>
        </w:rPr>
      </w:pPr>
    </w:p>
    <w:sectPr w:rsidR="000F68F4" w:rsidRPr="00DE63ED" w:rsidSect="00F84D2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B6" w:rsidRDefault="00FF40B6" w:rsidP="00E725E8">
      <w:r>
        <w:separator/>
      </w:r>
    </w:p>
  </w:endnote>
  <w:endnote w:type="continuationSeparator" w:id="0">
    <w:p w:rsidR="00FF40B6" w:rsidRDefault="00FF40B6" w:rsidP="00E7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117038"/>
      <w:docPartObj>
        <w:docPartGallery w:val="Page Numbers (Bottom of Page)"/>
        <w:docPartUnique/>
      </w:docPartObj>
    </w:sdtPr>
    <w:sdtEndPr>
      <w:rPr>
        <w:noProof/>
      </w:rPr>
    </w:sdtEndPr>
    <w:sdtContent>
      <w:p w:rsidR="00FF40B6" w:rsidRDefault="00FF40B6" w:rsidP="00D83397">
        <w:pPr>
          <w:pStyle w:val="Noga"/>
          <w:jc w:val="center"/>
        </w:pPr>
        <w:r>
          <w:fldChar w:fldCharType="begin"/>
        </w:r>
        <w:r>
          <w:instrText xml:space="preserve"> PAGE   \* MERGEFORMAT </w:instrText>
        </w:r>
        <w:r>
          <w:fldChar w:fldCharType="separate"/>
        </w:r>
        <w:r w:rsidR="005A49AF">
          <w:rPr>
            <w:noProof/>
          </w:rPr>
          <w:t>10</w:t>
        </w:r>
        <w:r>
          <w:rPr>
            <w:noProof/>
          </w:rPr>
          <w:fldChar w:fldCharType="end"/>
        </w:r>
      </w:p>
    </w:sdtContent>
  </w:sdt>
  <w:p w:rsidR="00FF40B6" w:rsidRDefault="00FF40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B6" w:rsidRDefault="00FF40B6" w:rsidP="00E725E8">
      <w:r>
        <w:separator/>
      </w:r>
    </w:p>
  </w:footnote>
  <w:footnote w:type="continuationSeparator" w:id="0">
    <w:p w:rsidR="00FF40B6" w:rsidRDefault="00FF40B6" w:rsidP="00E72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1CC"/>
    <w:multiLevelType w:val="hybridMultilevel"/>
    <w:tmpl w:val="332456E0"/>
    <w:lvl w:ilvl="0" w:tplc="4C24828C">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8BA7AF9"/>
    <w:multiLevelType w:val="hybridMultilevel"/>
    <w:tmpl w:val="399A2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6816AA"/>
    <w:multiLevelType w:val="hybridMultilevel"/>
    <w:tmpl w:val="0E72803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D14CC7"/>
    <w:multiLevelType w:val="hybridMultilevel"/>
    <w:tmpl w:val="DE0400BE"/>
    <w:lvl w:ilvl="0" w:tplc="6BAC17AE">
      <w:start w:val="2"/>
      <w:numFmt w:val="bullet"/>
      <w:lvlText w:val="-"/>
      <w:lvlJc w:val="left"/>
      <w:pPr>
        <w:ind w:left="720" w:hanging="360"/>
      </w:pPr>
      <w:rPr>
        <w:rFonts w:ascii="Calibri" w:eastAsia="Times New Roman" w:hAnsi="Calibri" w:cs="Times New Roman"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11042F4"/>
    <w:multiLevelType w:val="hybridMultilevel"/>
    <w:tmpl w:val="FCBC60AA"/>
    <w:lvl w:ilvl="0" w:tplc="A088F8B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8356B6"/>
    <w:multiLevelType w:val="hybridMultilevel"/>
    <w:tmpl w:val="BB820FFA"/>
    <w:lvl w:ilvl="0" w:tplc="3FC86D96">
      <w:start w:val="1"/>
      <w:numFmt w:val="decimal"/>
      <w:lvlText w:val="%1."/>
      <w:lvlJc w:val="left"/>
      <w:pPr>
        <w:ind w:left="600" w:hanging="360"/>
      </w:pPr>
      <w:rPr>
        <w:rFonts w:ascii="Times New Roman" w:eastAsia="Times New Roman" w:hAnsi="Times New Roman" w:cs="Times New Roman"/>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6" w15:restartNumberingAfterBreak="0">
    <w:nsid w:val="1881325F"/>
    <w:multiLevelType w:val="hybridMultilevel"/>
    <w:tmpl w:val="86168BC6"/>
    <w:lvl w:ilvl="0" w:tplc="ECFE6B4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EF2944"/>
    <w:multiLevelType w:val="hybridMultilevel"/>
    <w:tmpl w:val="9850A602"/>
    <w:lvl w:ilvl="0" w:tplc="50C4C51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C91D70"/>
    <w:multiLevelType w:val="hybridMultilevel"/>
    <w:tmpl w:val="3566EC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D640F87"/>
    <w:multiLevelType w:val="hybridMultilevel"/>
    <w:tmpl w:val="EA4867EA"/>
    <w:lvl w:ilvl="0" w:tplc="ACF4C1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705316"/>
    <w:multiLevelType w:val="hybridMultilevel"/>
    <w:tmpl w:val="85CE90BA"/>
    <w:lvl w:ilvl="0" w:tplc="E4F2C2E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6F0417"/>
    <w:multiLevelType w:val="hybridMultilevel"/>
    <w:tmpl w:val="B944DFD8"/>
    <w:lvl w:ilvl="0" w:tplc="700872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CB4684"/>
    <w:multiLevelType w:val="hybridMultilevel"/>
    <w:tmpl w:val="C78A7146"/>
    <w:lvl w:ilvl="0" w:tplc="37005900">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643121"/>
    <w:multiLevelType w:val="hybridMultilevel"/>
    <w:tmpl w:val="4CE087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E95B23"/>
    <w:multiLevelType w:val="hybridMultilevel"/>
    <w:tmpl w:val="F850A0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087215"/>
    <w:multiLevelType w:val="hybridMultilevel"/>
    <w:tmpl w:val="D65C15BE"/>
    <w:lvl w:ilvl="0" w:tplc="8926E742">
      <w:start w:val="1"/>
      <w:numFmt w:val="decimal"/>
      <w:lvlText w:val="(%1)"/>
      <w:lvlJc w:val="left"/>
      <w:pPr>
        <w:ind w:left="720" w:hanging="360"/>
      </w:pPr>
      <w:rPr>
        <w:rFonts w:hint="default"/>
        <w:b w:val="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C7022FD"/>
    <w:multiLevelType w:val="hybridMultilevel"/>
    <w:tmpl w:val="11D8DEE4"/>
    <w:lvl w:ilvl="0" w:tplc="AD7C041C">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7" w15:restartNumberingAfterBreak="0">
    <w:nsid w:val="4F1A5EED"/>
    <w:multiLevelType w:val="hybridMultilevel"/>
    <w:tmpl w:val="11D8DEE4"/>
    <w:lvl w:ilvl="0" w:tplc="AD7C041C">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8" w15:restartNumberingAfterBreak="0">
    <w:nsid w:val="50593A29"/>
    <w:multiLevelType w:val="hybridMultilevel"/>
    <w:tmpl w:val="6E7ADFB4"/>
    <w:lvl w:ilvl="0" w:tplc="48D6CB36">
      <w:start w:val="1"/>
      <w:numFmt w:val="decimal"/>
      <w:lvlText w:val="%1."/>
      <w:lvlJc w:val="left"/>
      <w:pPr>
        <w:ind w:left="960" w:hanging="360"/>
      </w:pPr>
      <w:rPr>
        <w:rFonts w:hint="default"/>
      </w:rPr>
    </w:lvl>
    <w:lvl w:ilvl="1" w:tplc="04240019" w:tentative="1">
      <w:start w:val="1"/>
      <w:numFmt w:val="lowerLetter"/>
      <w:lvlText w:val="%2."/>
      <w:lvlJc w:val="left"/>
      <w:pPr>
        <w:ind w:left="1680" w:hanging="360"/>
      </w:pPr>
    </w:lvl>
    <w:lvl w:ilvl="2" w:tplc="0424001B" w:tentative="1">
      <w:start w:val="1"/>
      <w:numFmt w:val="lowerRoman"/>
      <w:lvlText w:val="%3."/>
      <w:lvlJc w:val="right"/>
      <w:pPr>
        <w:ind w:left="2400" w:hanging="180"/>
      </w:pPr>
    </w:lvl>
    <w:lvl w:ilvl="3" w:tplc="0424000F" w:tentative="1">
      <w:start w:val="1"/>
      <w:numFmt w:val="decimal"/>
      <w:lvlText w:val="%4."/>
      <w:lvlJc w:val="left"/>
      <w:pPr>
        <w:ind w:left="3120" w:hanging="360"/>
      </w:pPr>
    </w:lvl>
    <w:lvl w:ilvl="4" w:tplc="04240019" w:tentative="1">
      <w:start w:val="1"/>
      <w:numFmt w:val="lowerLetter"/>
      <w:lvlText w:val="%5."/>
      <w:lvlJc w:val="left"/>
      <w:pPr>
        <w:ind w:left="3840" w:hanging="360"/>
      </w:pPr>
    </w:lvl>
    <w:lvl w:ilvl="5" w:tplc="0424001B" w:tentative="1">
      <w:start w:val="1"/>
      <w:numFmt w:val="lowerRoman"/>
      <w:lvlText w:val="%6."/>
      <w:lvlJc w:val="right"/>
      <w:pPr>
        <w:ind w:left="4560" w:hanging="180"/>
      </w:pPr>
    </w:lvl>
    <w:lvl w:ilvl="6" w:tplc="0424000F" w:tentative="1">
      <w:start w:val="1"/>
      <w:numFmt w:val="decimal"/>
      <w:lvlText w:val="%7."/>
      <w:lvlJc w:val="left"/>
      <w:pPr>
        <w:ind w:left="5280" w:hanging="360"/>
      </w:pPr>
    </w:lvl>
    <w:lvl w:ilvl="7" w:tplc="04240019" w:tentative="1">
      <w:start w:val="1"/>
      <w:numFmt w:val="lowerLetter"/>
      <w:lvlText w:val="%8."/>
      <w:lvlJc w:val="left"/>
      <w:pPr>
        <w:ind w:left="6000" w:hanging="360"/>
      </w:pPr>
    </w:lvl>
    <w:lvl w:ilvl="8" w:tplc="0424001B" w:tentative="1">
      <w:start w:val="1"/>
      <w:numFmt w:val="lowerRoman"/>
      <w:lvlText w:val="%9."/>
      <w:lvlJc w:val="right"/>
      <w:pPr>
        <w:ind w:left="6720" w:hanging="180"/>
      </w:pPr>
    </w:lvl>
  </w:abstractNum>
  <w:abstractNum w:abstractNumId="19" w15:restartNumberingAfterBreak="0">
    <w:nsid w:val="546D2789"/>
    <w:multiLevelType w:val="hybridMultilevel"/>
    <w:tmpl w:val="80BE7A12"/>
    <w:lvl w:ilvl="0" w:tplc="4E58F2D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5B06FA"/>
    <w:multiLevelType w:val="hybridMultilevel"/>
    <w:tmpl w:val="43CC73F6"/>
    <w:lvl w:ilvl="0" w:tplc="4A367F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C013B0"/>
    <w:multiLevelType w:val="hybridMultilevel"/>
    <w:tmpl w:val="B2AE6224"/>
    <w:lvl w:ilvl="0" w:tplc="74F43448">
      <w:start w:val="1"/>
      <w:numFmt w:val="decimal"/>
      <w:lvlText w:val="%1. člen"/>
      <w:lvlJc w:val="center"/>
      <w:pPr>
        <w:ind w:left="720" w:hanging="360"/>
      </w:pPr>
      <w:rPr>
        <w:rFonts w:ascii="Times New Roman" w:hAnsi="Times New Roman" w:cs="Times New Roman" w:hint="default"/>
        <w:b/>
        <w:i w:val="0"/>
        <w:caps w:val="0"/>
        <w:strike w:val="0"/>
        <w:dstrike w:val="0"/>
        <w:vanish w:val="0"/>
        <w:color w:val="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1610522"/>
    <w:multiLevelType w:val="hybridMultilevel"/>
    <w:tmpl w:val="22EE68CE"/>
    <w:lvl w:ilvl="0" w:tplc="8926E74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E515D8E"/>
    <w:multiLevelType w:val="hybridMultilevel"/>
    <w:tmpl w:val="E8FC9C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4040D59"/>
    <w:multiLevelType w:val="hybridMultilevel"/>
    <w:tmpl w:val="A9BC2A28"/>
    <w:lvl w:ilvl="0" w:tplc="9F643410">
      <w:start w:val="4"/>
      <w:numFmt w:val="bullet"/>
      <w:lvlText w:val="–"/>
      <w:lvlJc w:val="left"/>
      <w:pPr>
        <w:ind w:left="720" w:hanging="360"/>
      </w:pPr>
      <w:rPr>
        <w:rFonts w:ascii="Times New Roman" w:eastAsiaTheme="minorHAnsi"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3607CB"/>
    <w:multiLevelType w:val="hybridMultilevel"/>
    <w:tmpl w:val="317E1E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6FA3071"/>
    <w:multiLevelType w:val="hybridMultilevel"/>
    <w:tmpl w:val="ED00CBCA"/>
    <w:lvl w:ilvl="0" w:tplc="281887D8">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C762BA"/>
    <w:multiLevelType w:val="hybridMultilevel"/>
    <w:tmpl w:val="BB820FFA"/>
    <w:lvl w:ilvl="0" w:tplc="3FC86D96">
      <w:start w:val="1"/>
      <w:numFmt w:val="decimal"/>
      <w:lvlText w:val="%1."/>
      <w:lvlJc w:val="left"/>
      <w:pPr>
        <w:ind w:left="600" w:hanging="360"/>
      </w:pPr>
      <w:rPr>
        <w:rFonts w:ascii="Times New Roman" w:eastAsia="Times New Roman" w:hAnsi="Times New Roman" w:cs="Times New Roman"/>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28" w15:restartNumberingAfterBreak="0">
    <w:nsid w:val="7B52402C"/>
    <w:multiLevelType w:val="hybridMultilevel"/>
    <w:tmpl w:val="E714A02C"/>
    <w:lvl w:ilvl="0" w:tplc="FFFFFFFF">
      <w:start w:val="1"/>
      <w:numFmt w:val="bullet"/>
      <w:pStyle w:val="Natevanje"/>
      <w:lvlText w:val=""/>
      <w:lvlJc w:val="left"/>
      <w:pPr>
        <w:tabs>
          <w:tab w:val="num" w:pos="786"/>
        </w:tabs>
        <w:ind w:left="786"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F9B3377"/>
    <w:multiLevelType w:val="hybridMultilevel"/>
    <w:tmpl w:val="B296AABA"/>
    <w:lvl w:ilvl="0" w:tplc="322ADF1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4"/>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11"/>
  </w:num>
  <w:num w:numId="13">
    <w:abstractNumId w:val="20"/>
  </w:num>
  <w:num w:numId="14">
    <w:abstractNumId w:val="0"/>
  </w:num>
  <w:num w:numId="15">
    <w:abstractNumId w:val="26"/>
  </w:num>
  <w:num w:numId="16">
    <w:abstractNumId w:val="12"/>
  </w:num>
  <w:num w:numId="17">
    <w:abstractNumId w:val="6"/>
  </w:num>
  <w:num w:numId="18">
    <w:abstractNumId w:val="10"/>
  </w:num>
  <w:num w:numId="19">
    <w:abstractNumId w:val="27"/>
  </w:num>
  <w:num w:numId="20">
    <w:abstractNumId w:val="8"/>
  </w:num>
  <w:num w:numId="21">
    <w:abstractNumId w:val="7"/>
  </w:num>
  <w:num w:numId="22">
    <w:abstractNumId w:val="16"/>
  </w:num>
  <w:num w:numId="23">
    <w:abstractNumId w:val="17"/>
  </w:num>
  <w:num w:numId="24">
    <w:abstractNumId w:val="18"/>
  </w:num>
  <w:num w:numId="25">
    <w:abstractNumId w:val="1"/>
  </w:num>
  <w:num w:numId="26">
    <w:abstractNumId w:val="14"/>
  </w:num>
  <w:num w:numId="27">
    <w:abstractNumId w:val="13"/>
  </w:num>
  <w:num w:numId="28">
    <w:abstractNumId w:val="25"/>
  </w:num>
  <w:num w:numId="29">
    <w:abstractNumId w:val="24"/>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46"/>
    <w:rsid w:val="000000A7"/>
    <w:rsid w:val="00005B8B"/>
    <w:rsid w:val="00006C3E"/>
    <w:rsid w:val="000104A5"/>
    <w:rsid w:val="00012C1C"/>
    <w:rsid w:val="000144AA"/>
    <w:rsid w:val="000178C7"/>
    <w:rsid w:val="0002624A"/>
    <w:rsid w:val="00027F7F"/>
    <w:rsid w:val="000303D9"/>
    <w:rsid w:val="00031432"/>
    <w:rsid w:val="00041B2F"/>
    <w:rsid w:val="000448E5"/>
    <w:rsid w:val="000535AE"/>
    <w:rsid w:val="0006027A"/>
    <w:rsid w:val="0006071D"/>
    <w:rsid w:val="00063085"/>
    <w:rsid w:val="0006385C"/>
    <w:rsid w:val="0006548B"/>
    <w:rsid w:val="000667ED"/>
    <w:rsid w:val="00073D61"/>
    <w:rsid w:val="00074CFC"/>
    <w:rsid w:val="000818F7"/>
    <w:rsid w:val="0008773A"/>
    <w:rsid w:val="00091ECE"/>
    <w:rsid w:val="00092F0B"/>
    <w:rsid w:val="00093577"/>
    <w:rsid w:val="00093C2A"/>
    <w:rsid w:val="000972DE"/>
    <w:rsid w:val="000A1698"/>
    <w:rsid w:val="000A1CA8"/>
    <w:rsid w:val="000A5CC7"/>
    <w:rsid w:val="000A75E4"/>
    <w:rsid w:val="000B44E0"/>
    <w:rsid w:val="000C0CF9"/>
    <w:rsid w:val="000C4923"/>
    <w:rsid w:val="000D73E1"/>
    <w:rsid w:val="000D7FC8"/>
    <w:rsid w:val="000E0676"/>
    <w:rsid w:val="000E2955"/>
    <w:rsid w:val="000F68F4"/>
    <w:rsid w:val="00102F90"/>
    <w:rsid w:val="00105F96"/>
    <w:rsid w:val="001071AB"/>
    <w:rsid w:val="00110C84"/>
    <w:rsid w:val="0011320B"/>
    <w:rsid w:val="00113509"/>
    <w:rsid w:val="00117749"/>
    <w:rsid w:val="001262D0"/>
    <w:rsid w:val="0012739D"/>
    <w:rsid w:val="001278B2"/>
    <w:rsid w:val="00133E28"/>
    <w:rsid w:val="00133FE8"/>
    <w:rsid w:val="00135CC1"/>
    <w:rsid w:val="001423CD"/>
    <w:rsid w:val="00144305"/>
    <w:rsid w:val="00144394"/>
    <w:rsid w:val="001530EC"/>
    <w:rsid w:val="00160948"/>
    <w:rsid w:val="00160D13"/>
    <w:rsid w:val="00163C6C"/>
    <w:rsid w:val="001670E9"/>
    <w:rsid w:val="00170574"/>
    <w:rsid w:val="00171299"/>
    <w:rsid w:val="001735F4"/>
    <w:rsid w:val="001827FA"/>
    <w:rsid w:val="00183729"/>
    <w:rsid w:val="00186E71"/>
    <w:rsid w:val="001877FE"/>
    <w:rsid w:val="00192116"/>
    <w:rsid w:val="0019217B"/>
    <w:rsid w:val="001931B4"/>
    <w:rsid w:val="001943C8"/>
    <w:rsid w:val="00195D01"/>
    <w:rsid w:val="0019647D"/>
    <w:rsid w:val="001A120E"/>
    <w:rsid w:val="001A3F3C"/>
    <w:rsid w:val="001A5496"/>
    <w:rsid w:val="001A5FAD"/>
    <w:rsid w:val="001A6B40"/>
    <w:rsid w:val="001A77E2"/>
    <w:rsid w:val="001B38C1"/>
    <w:rsid w:val="001B3C4D"/>
    <w:rsid w:val="001B45BC"/>
    <w:rsid w:val="001B56E8"/>
    <w:rsid w:val="001B71F5"/>
    <w:rsid w:val="001C15A5"/>
    <w:rsid w:val="001C19C7"/>
    <w:rsid w:val="001C1B3C"/>
    <w:rsid w:val="001D0A3E"/>
    <w:rsid w:val="001D0EDF"/>
    <w:rsid w:val="001D6DB9"/>
    <w:rsid w:val="001E53D1"/>
    <w:rsid w:val="001E6895"/>
    <w:rsid w:val="001E7F9C"/>
    <w:rsid w:val="001F484F"/>
    <w:rsid w:val="001F55AD"/>
    <w:rsid w:val="001F6F41"/>
    <w:rsid w:val="002009CF"/>
    <w:rsid w:val="002016AE"/>
    <w:rsid w:val="00203735"/>
    <w:rsid w:val="00205511"/>
    <w:rsid w:val="0021324E"/>
    <w:rsid w:val="0021370E"/>
    <w:rsid w:val="002141C5"/>
    <w:rsid w:val="00215079"/>
    <w:rsid w:val="00216CB7"/>
    <w:rsid w:val="00220F10"/>
    <w:rsid w:val="00221CC7"/>
    <w:rsid w:val="00224EED"/>
    <w:rsid w:val="002302B2"/>
    <w:rsid w:val="00232F60"/>
    <w:rsid w:val="00233A05"/>
    <w:rsid w:val="00237665"/>
    <w:rsid w:val="00246150"/>
    <w:rsid w:val="002468FF"/>
    <w:rsid w:val="002520BC"/>
    <w:rsid w:val="00254211"/>
    <w:rsid w:val="002574AC"/>
    <w:rsid w:val="00257AC7"/>
    <w:rsid w:val="00270529"/>
    <w:rsid w:val="00272915"/>
    <w:rsid w:val="002826AE"/>
    <w:rsid w:val="00283E93"/>
    <w:rsid w:val="00284C04"/>
    <w:rsid w:val="00284D7D"/>
    <w:rsid w:val="0028536E"/>
    <w:rsid w:val="002A37EB"/>
    <w:rsid w:val="002A594D"/>
    <w:rsid w:val="002A6AB0"/>
    <w:rsid w:val="002A7EB0"/>
    <w:rsid w:val="002B46A8"/>
    <w:rsid w:val="002B78C2"/>
    <w:rsid w:val="002C0145"/>
    <w:rsid w:val="002C24F5"/>
    <w:rsid w:val="002C4493"/>
    <w:rsid w:val="002D3D43"/>
    <w:rsid w:val="002D4896"/>
    <w:rsid w:val="002D50FD"/>
    <w:rsid w:val="002D66C1"/>
    <w:rsid w:val="002D741C"/>
    <w:rsid w:val="002E0892"/>
    <w:rsid w:val="002E53A3"/>
    <w:rsid w:val="002F0C16"/>
    <w:rsid w:val="002F1296"/>
    <w:rsid w:val="002F3C81"/>
    <w:rsid w:val="002F7502"/>
    <w:rsid w:val="00305D57"/>
    <w:rsid w:val="00321872"/>
    <w:rsid w:val="0032317A"/>
    <w:rsid w:val="00323EC7"/>
    <w:rsid w:val="003340C7"/>
    <w:rsid w:val="00334246"/>
    <w:rsid w:val="00345FDF"/>
    <w:rsid w:val="00351B83"/>
    <w:rsid w:val="00352506"/>
    <w:rsid w:val="0037789F"/>
    <w:rsid w:val="00377F2E"/>
    <w:rsid w:val="00380EA7"/>
    <w:rsid w:val="00382D56"/>
    <w:rsid w:val="0038633A"/>
    <w:rsid w:val="003909D0"/>
    <w:rsid w:val="00394048"/>
    <w:rsid w:val="0039431C"/>
    <w:rsid w:val="00397D8B"/>
    <w:rsid w:val="003B0663"/>
    <w:rsid w:val="003B7951"/>
    <w:rsid w:val="003C0485"/>
    <w:rsid w:val="003C28DA"/>
    <w:rsid w:val="003C51E1"/>
    <w:rsid w:val="003C59EE"/>
    <w:rsid w:val="003C5F0C"/>
    <w:rsid w:val="003D53A0"/>
    <w:rsid w:val="003E40D4"/>
    <w:rsid w:val="003E6B00"/>
    <w:rsid w:val="003F0D71"/>
    <w:rsid w:val="003F236F"/>
    <w:rsid w:val="003F46F1"/>
    <w:rsid w:val="003F5972"/>
    <w:rsid w:val="003F6050"/>
    <w:rsid w:val="00404BB0"/>
    <w:rsid w:val="00407F7F"/>
    <w:rsid w:val="004107CE"/>
    <w:rsid w:val="00412390"/>
    <w:rsid w:val="00416148"/>
    <w:rsid w:val="00426C9E"/>
    <w:rsid w:val="00435F27"/>
    <w:rsid w:val="00440A7A"/>
    <w:rsid w:val="00444762"/>
    <w:rsid w:val="00446E38"/>
    <w:rsid w:val="00455EA6"/>
    <w:rsid w:val="00460763"/>
    <w:rsid w:val="00461980"/>
    <w:rsid w:val="004635EC"/>
    <w:rsid w:val="00466346"/>
    <w:rsid w:val="00466ADE"/>
    <w:rsid w:val="00473D9C"/>
    <w:rsid w:val="00475870"/>
    <w:rsid w:val="004800EE"/>
    <w:rsid w:val="004824AD"/>
    <w:rsid w:val="00485900"/>
    <w:rsid w:val="004909A8"/>
    <w:rsid w:val="004A4CBF"/>
    <w:rsid w:val="004A4DAB"/>
    <w:rsid w:val="004A57D5"/>
    <w:rsid w:val="004A64E3"/>
    <w:rsid w:val="004B1E40"/>
    <w:rsid w:val="004B62E7"/>
    <w:rsid w:val="004C4EB8"/>
    <w:rsid w:val="004C5F1D"/>
    <w:rsid w:val="004C6E31"/>
    <w:rsid w:val="004C7D75"/>
    <w:rsid w:val="004D4358"/>
    <w:rsid w:val="004E000F"/>
    <w:rsid w:val="004E5C4D"/>
    <w:rsid w:val="004F35D2"/>
    <w:rsid w:val="00505EBB"/>
    <w:rsid w:val="00507495"/>
    <w:rsid w:val="005113F5"/>
    <w:rsid w:val="00511A14"/>
    <w:rsid w:val="00513494"/>
    <w:rsid w:val="0052061E"/>
    <w:rsid w:val="005209E4"/>
    <w:rsid w:val="00521950"/>
    <w:rsid w:val="0052414C"/>
    <w:rsid w:val="005249C2"/>
    <w:rsid w:val="00525CBA"/>
    <w:rsid w:val="0053024C"/>
    <w:rsid w:val="00530342"/>
    <w:rsid w:val="00536B58"/>
    <w:rsid w:val="00540335"/>
    <w:rsid w:val="005426EB"/>
    <w:rsid w:val="005448D6"/>
    <w:rsid w:val="0054547C"/>
    <w:rsid w:val="005530A1"/>
    <w:rsid w:val="00553C0B"/>
    <w:rsid w:val="005540E0"/>
    <w:rsid w:val="00555F96"/>
    <w:rsid w:val="005570E7"/>
    <w:rsid w:val="0056133E"/>
    <w:rsid w:val="005716E2"/>
    <w:rsid w:val="00572626"/>
    <w:rsid w:val="00574401"/>
    <w:rsid w:val="00576066"/>
    <w:rsid w:val="00577EE6"/>
    <w:rsid w:val="00580718"/>
    <w:rsid w:val="0059025A"/>
    <w:rsid w:val="00591C94"/>
    <w:rsid w:val="00594AE4"/>
    <w:rsid w:val="00597668"/>
    <w:rsid w:val="005A14B3"/>
    <w:rsid w:val="005A205A"/>
    <w:rsid w:val="005A49AF"/>
    <w:rsid w:val="005A72FE"/>
    <w:rsid w:val="005B69FA"/>
    <w:rsid w:val="005B79F6"/>
    <w:rsid w:val="005C279E"/>
    <w:rsid w:val="005D290E"/>
    <w:rsid w:val="005D4DA7"/>
    <w:rsid w:val="005D763B"/>
    <w:rsid w:val="005E5FB4"/>
    <w:rsid w:val="005E7762"/>
    <w:rsid w:val="005F011E"/>
    <w:rsid w:val="005F0C6B"/>
    <w:rsid w:val="005F1B6B"/>
    <w:rsid w:val="005F4F6B"/>
    <w:rsid w:val="005F5957"/>
    <w:rsid w:val="005F626A"/>
    <w:rsid w:val="00601331"/>
    <w:rsid w:val="0060188F"/>
    <w:rsid w:val="00602606"/>
    <w:rsid w:val="00605F87"/>
    <w:rsid w:val="0061023E"/>
    <w:rsid w:val="00610E44"/>
    <w:rsid w:val="00617366"/>
    <w:rsid w:val="00617814"/>
    <w:rsid w:val="0062700E"/>
    <w:rsid w:val="00643B35"/>
    <w:rsid w:val="00653409"/>
    <w:rsid w:val="00660474"/>
    <w:rsid w:val="00664AEB"/>
    <w:rsid w:val="00666C91"/>
    <w:rsid w:val="00676F86"/>
    <w:rsid w:val="00677D64"/>
    <w:rsid w:val="006866F7"/>
    <w:rsid w:val="006933B1"/>
    <w:rsid w:val="006A15D2"/>
    <w:rsid w:val="006A4833"/>
    <w:rsid w:val="006A5AB7"/>
    <w:rsid w:val="006A6537"/>
    <w:rsid w:val="006B0BE6"/>
    <w:rsid w:val="006B4F5E"/>
    <w:rsid w:val="006B7EC8"/>
    <w:rsid w:val="006C003A"/>
    <w:rsid w:val="006C26BA"/>
    <w:rsid w:val="006C4EF1"/>
    <w:rsid w:val="006C57D8"/>
    <w:rsid w:val="006C5A4E"/>
    <w:rsid w:val="006D3A62"/>
    <w:rsid w:val="006D463E"/>
    <w:rsid w:val="006E7A9D"/>
    <w:rsid w:val="006F6199"/>
    <w:rsid w:val="006F62FB"/>
    <w:rsid w:val="00700ACC"/>
    <w:rsid w:val="007075B5"/>
    <w:rsid w:val="00712071"/>
    <w:rsid w:val="00713DF8"/>
    <w:rsid w:val="0072071C"/>
    <w:rsid w:val="00720F5E"/>
    <w:rsid w:val="00721422"/>
    <w:rsid w:val="00723E10"/>
    <w:rsid w:val="007258A5"/>
    <w:rsid w:val="00731210"/>
    <w:rsid w:val="007329EB"/>
    <w:rsid w:val="007339D5"/>
    <w:rsid w:val="007343AA"/>
    <w:rsid w:val="0074147D"/>
    <w:rsid w:val="007457DE"/>
    <w:rsid w:val="007470B2"/>
    <w:rsid w:val="007471A7"/>
    <w:rsid w:val="00755701"/>
    <w:rsid w:val="00757DF1"/>
    <w:rsid w:val="0076199F"/>
    <w:rsid w:val="00775B1D"/>
    <w:rsid w:val="00776A23"/>
    <w:rsid w:val="00781675"/>
    <w:rsid w:val="007867BA"/>
    <w:rsid w:val="00790137"/>
    <w:rsid w:val="00795B8D"/>
    <w:rsid w:val="00797792"/>
    <w:rsid w:val="007A06A6"/>
    <w:rsid w:val="007A0726"/>
    <w:rsid w:val="007A2252"/>
    <w:rsid w:val="007A41A8"/>
    <w:rsid w:val="007A5221"/>
    <w:rsid w:val="007A60B5"/>
    <w:rsid w:val="007A7895"/>
    <w:rsid w:val="007A795F"/>
    <w:rsid w:val="007B3317"/>
    <w:rsid w:val="007C0915"/>
    <w:rsid w:val="007C1022"/>
    <w:rsid w:val="007C3679"/>
    <w:rsid w:val="007C3D84"/>
    <w:rsid w:val="007C6FC6"/>
    <w:rsid w:val="007C7205"/>
    <w:rsid w:val="007D06B3"/>
    <w:rsid w:val="007D2326"/>
    <w:rsid w:val="007D4EBB"/>
    <w:rsid w:val="007D6179"/>
    <w:rsid w:val="007D791E"/>
    <w:rsid w:val="007D7FE4"/>
    <w:rsid w:val="007E0E93"/>
    <w:rsid w:val="007E10A3"/>
    <w:rsid w:val="007E3BA1"/>
    <w:rsid w:val="007E47AB"/>
    <w:rsid w:val="007E583C"/>
    <w:rsid w:val="007E79F4"/>
    <w:rsid w:val="007F1534"/>
    <w:rsid w:val="007F2013"/>
    <w:rsid w:val="007F234E"/>
    <w:rsid w:val="007F4519"/>
    <w:rsid w:val="007F4620"/>
    <w:rsid w:val="007F7E33"/>
    <w:rsid w:val="008004BC"/>
    <w:rsid w:val="00801833"/>
    <w:rsid w:val="00810808"/>
    <w:rsid w:val="0081086C"/>
    <w:rsid w:val="00814679"/>
    <w:rsid w:val="00820A85"/>
    <w:rsid w:val="00821655"/>
    <w:rsid w:val="00821B82"/>
    <w:rsid w:val="008319C3"/>
    <w:rsid w:val="008330D0"/>
    <w:rsid w:val="008339B4"/>
    <w:rsid w:val="008366D0"/>
    <w:rsid w:val="0084031E"/>
    <w:rsid w:val="00845917"/>
    <w:rsid w:val="00846F5A"/>
    <w:rsid w:val="00847278"/>
    <w:rsid w:val="008477AC"/>
    <w:rsid w:val="00865BEF"/>
    <w:rsid w:val="008826F3"/>
    <w:rsid w:val="00885415"/>
    <w:rsid w:val="0089052C"/>
    <w:rsid w:val="008917F7"/>
    <w:rsid w:val="00895C61"/>
    <w:rsid w:val="008C0844"/>
    <w:rsid w:val="008C0EAC"/>
    <w:rsid w:val="008C1329"/>
    <w:rsid w:val="008C23CC"/>
    <w:rsid w:val="008C2552"/>
    <w:rsid w:val="008D7EAE"/>
    <w:rsid w:val="008E3AF9"/>
    <w:rsid w:val="008E7FBC"/>
    <w:rsid w:val="008F2153"/>
    <w:rsid w:val="008F56DC"/>
    <w:rsid w:val="00905F2C"/>
    <w:rsid w:val="00911EB0"/>
    <w:rsid w:val="0092448C"/>
    <w:rsid w:val="00934BFD"/>
    <w:rsid w:val="009402F8"/>
    <w:rsid w:val="00941090"/>
    <w:rsid w:val="00941486"/>
    <w:rsid w:val="00943029"/>
    <w:rsid w:val="00944569"/>
    <w:rsid w:val="0094583F"/>
    <w:rsid w:val="00946C12"/>
    <w:rsid w:val="00950CCF"/>
    <w:rsid w:val="00952080"/>
    <w:rsid w:val="00953233"/>
    <w:rsid w:val="00954A9D"/>
    <w:rsid w:val="0095570C"/>
    <w:rsid w:val="00956B58"/>
    <w:rsid w:val="00962290"/>
    <w:rsid w:val="00962C4B"/>
    <w:rsid w:val="00967D53"/>
    <w:rsid w:val="0097051F"/>
    <w:rsid w:val="00976C04"/>
    <w:rsid w:val="00981E58"/>
    <w:rsid w:val="00983412"/>
    <w:rsid w:val="0098593C"/>
    <w:rsid w:val="00985DBE"/>
    <w:rsid w:val="009872B4"/>
    <w:rsid w:val="009906C5"/>
    <w:rsid w:val="0099475D"/>
    <w:rsid w:val="00995F01"/>
    <w:rsid w:val="00996B15"/>
    <w:rsid w:val="00996D25"/>
    <w:rsid w:val="009A4CB7"/>
    <w:rsid w:val="009A61DB"/>
    <w:rsid w:val="009C2FED"/>
    <w:rsid w:val="009D0759"/>
    <w:rsid w:val="009D189C"/>
    <w:rsid w:val="009D4B5E"/>
    <w:rsid w:val="009E296E"/>
    <w:rsid w:val="009F295A"/>
    <w:rsid w:val="009F32A4"/>
    <w:rsid w:val="009F3354"/>
    <w:rsid w:val="00A102A2"/>
    <w:rsid w:val="00A165CD"/>
    <w:rsid w:val="00A17DF4"/>
    <w:rsid w:val="00A22B6C"/>
    <w:rsid w:val="00A24B9B"/>
    <w:rsid w:val="00A24D16"/>
    <w:rsid w:val="00A30F65"/>
    <w:rsid w:val="00A3607E"/>
    <w:rsid w:val="00A3652F"/>
    <w:rsid w:val="00A36695"/>
    <w:rsid w:val="00A44887"/>
    <w:rsid w:val="00A46416"/>
    <w:rsid w:val="00A46DFC"/>
    <w:rsid w:val="00A54496"/>
    <w:rsid w:val="00A5540F"/>
    <w:rsid w:val="00A56F1A"/>
    <w:rsid w:val="00A64869"/>
    <w:rsid w:val="00A65962"/>
    <w:rsid w:val="00A6609C"/>
    <w:rsid w:val="00A72334"/>
    <w:rsid w:val="00A7388C"/>
    <w:rsid w:val="00A77B16"/>
    <w:rsid w:val="00A82C5A"/>
    <w:rsid w:val="00A8468B"/>
    <w:rsid w:val="00A84796"/>
    <w:rsid w:val="00A84DA2"/>
    <w:rsid w:val="00A87320"/>
    <w:rsid w:val="00AA1239"/>
    <w:rsid w:val="00AA2A5B"/>
    <w:rsid w:val="00AA2CF3"/>
    <w:rsid w:val="00AA64F4"/>
    <w:rsid w:val="00AA736E"/>
    <w:rsid w:val="00AB10C7"/>
    <w:rsid w:val="00AB2816"/>
    <w:rsid w:val="00AB3704"/>
    <w:rsid w:val="00AB51CA"/>
    <w:rsid w:val="00AB56F1"/>
    <w:rsid w:val="00AC236C"/>
    <w:rsid w:val="00AC5227"/>
    <w:rsid w:val="00AC6DA8"/>
    <w:rsid w:val="00AD017F"/>
    <w:rsid w:val="00AD138E"/>
    <w:rsid w:val="00AD373F"/>
    <w:rsid w:val="00AD7976"/>
    <w:rsid w:val="00AE1874"/>
    <w:rsid w:val="00AF1584"/>
    <w:rsid w:val="00AF22F9"/>
    <w:rsid w:val="00AF43DC"/>
    <w:rsid w:val="00B02B0C"/>
    <w:rsid w:val="00B03FD0"/>
    <w:rsid w:val="00B06717"/>
    <w:rsid w:val="00B10BB5"/>
    <w:rsid w:val="00B10F9B"/>
    <w:rsid w:val="00B13B42"/>
    <w:rsid w:val="00B14E29"/>
    <w:rsid w:val="00B16D95"/>
    <w:rsid w:val="00B17CF1"/>
    <w:rsid w:val="00B235C6"/>
    <w:rsid w:val="00B251A4"/>
    <w:rsid w:val="00B31924"/>
    <w:rsid w:val="00B33997"/>
    <w:rsid w:val="00B36840"/>
    <w:rsid w:val="00B41E76"/>
    <w:rsid w:val="00B436AB"/>
    <w:rsid w:val="00B46098"/>
    <w:rsid w:val="00B53BC6"/>
    <w:rsid w:val="00B61B7D"/>
    <w:rsid w:val="00B6494B"/>
    <w:rsid w:val="00B652E3"/>
    <w:rsid w:val="00B666E0"/>
    <w:rsid w:val="00B6712E"/>
    <w:rsid w:val="00B70267"/>
    <w:rsid w:val="00B70A37"/>
    <w:rsid w:val="00B73CB5"/>
    <w:rsid w:val="00B75229"/>
    <w:rsid w:val="00B77C4F"/>
    <w:rsid w:val="00B77D6C"/>
    <w:rsid w:val="00B822A8"/>
    <w:rsid w:val="00B829ED"/>
    <w:rsid w:val="00B8336E"/>
    <w:rsid w:val="00B86851"/>
    <w:rsid w:val="00BA0A0D"/>
    <w:rsid w:val="00BA7596"/>
    <w:rsid w:val="00BB76FE"/>
    <w:rsid w:val="00BC0E51"/>
    <w:rsid w:val="00BC12DB"/>
    <w:rsid w:val="00BC1396"/>
    <w:rsid w:val="00BC2AEC"/>
    <w:rsid w:val="00BC5D96"/>
    <w:rsid w:val="00BD19F9"/>
    <w:rsid w:val="00BE29C3"/>
    <w:rsid w:val="00BE7128"/>
    <w:rsid w:val="00BF0DDF"/>
    <w:rsid w:val="00BF22ED"/>
    <w:rsid w:val="00BF6DD0"/>
    <w:rsid w:val="00BF7B51"/>
    <w:rsid w:val="00C00446"/>
    <w:rsid w:val="00C06354"/>
    <w:rsid w:val="00C10559"/>
    <w:rsid w:val="00C11877"/>
    <w:rsid w:val="00C121FB"/>
    <w:rsid w:val="00C126DD"/>
    <w:rsid w:val="00C14310"/>
    <w:rsid w:val="00C15FC4"/>
    <w:rsid w:val="00C1732D"/>
    <w:rsid w:val="00C30E8A"/>
    <w:rsid w:val="00C323CE"/>
    <w:rsid w:val="00C35D37"/>
    <w:rsid w:val="00C36AAA"/>
    <w:rsid w:val="00C42525"/>
    <w:rsid w:val="00C51D1C"/>
    <w:rsid w:val="00C54AF7"/>
    <w:rsid w:val="00C571AB"/>
    <w:rsid w:val="00C61261"/>
    <w:rsid w:val="00C648B1"/>
    <w:rsid w:val="00C74B1D"/>
    <w:rsid w:val="00C76371"/>
    <w:rsid w:val="00C76EA3"/>
    <w:rsid w:val="00C82559"/>
    <w:rsid w:val="00C83EEC"/>
    <w:rsid w:val="00C87878"/>
    <w:rsid w:val="00C92B0E"/>
    <w:rsid w:val="00C97EF2"/>
    <w:rsid w:val="00CA141D"/>
    <w:rsid w:val="00CA48A2"/>
    <w:rsid w:val="00CA5F9D"/>
    <w:rsid w:val="00CA6EAB"/>
    <w:rsid w:val="00CA6EC9"/>
    <w:rsid w:val="00CB151F"/>
    <w:rsid w:val="00CB211C"/>
    <w:rsid w:val="00CB56BA"/>
    <w:rsid w:val="00CB5F3D"/>
    <w:rsid w:val="00CB7B3B"/>
    <w:rsid w:val="00CC3EE8"/>
    <w:rsid w:val="00CC6193"/>
    <w:rsid w:val="00CD48A8"/>
    <w:rsid w:val="00CD6438"/>
    <w:rsid w:val="00CE0B28"/>
    <w:rsid w:val="00CE131D"/>
    <w:rsid w:val="00CE5EC4"/>
    <w:rsid w:val="00CF11AE"/>
    <w:rsid w:val="00CF350B"/>
    <w:rsid w:val="00CF391E"/>
    <w:rsid w:val="00CF3C3C"/>
    <w:rsid w:val="00D007C6"/>
    <w:rsid w:val="00D01F99"/>
    <w:rsid w:val="00D028F0"/>
    <w:rsid w:val="00D07A8A"/>
    <w:rsid w:val="00D11A96"/>
    <w:rsid w:val="00D11E2A"/>
    <w:rsid w:val="00D134D3"/>
    <w:rsid w:val="00D146E4"/>
    <w:rsid w:val="00D201EA"/>
    <w:rsid w:val="00D20B21"/>
    <w:rsid w:val="00D222F8"/>
    <w:rsid w:val="00D256C7"/>
    <w:rsid w:val="00D416CA"/>
    <w:rsid w:val="00D4280F"/>
    <w:rsid w:val="00D42E7A"/>
    <w:rsid w:val="00D50750"/>
    <w:rsid w:val="00D52B63"/>
    <w:rsid w:val="00D54C45"/>
    <w:rsid w:val="00D60C3E"/>
    <w:rsid w:val="00D60E2F"/>
    <w:rsid w:val="00D61446"/>
    <w:rsid w:val="00D636F2"/>
    <w:rsid w:val="00D70FB4"/>
    <w:rsid w:val="00D7351F"/>
    <w:rsid w:val="00D767ED"/>
    <w:rsid w:val="00D7744B"/>
    <w:rsid w:val="00D80443"/>
    <w:rsid w:val="00D82724"/>
    <w:rsid w:val="00D83397"/>
    <w:rsid w:val="00D833B6"/>
    <w:rsid w:val="00D84887"/>
    <w:rsid w:val="00D868B9"/>
    <w:rsid w:val="00D91A65"/>
    <w:rsid w:val="00D953D8"/>
    <w:rsid w:val="00D96B06"/>
    <w:rsid w:val="00DA14C5"/>
    <w:rsid w:val="00DA1ED8"/>
    <w:rsid w:val="00DA2FF0"/>
    <w:rsid w:val="00DA37A7"/>
    <w:rsid w:val="00DA47F0"/>
    <w:rsid w:val="00DB4118"/>
    <w:rsid w:val="00DB74FA"/>
    <w:rsid w:val="00DB7E8D"/>
    <w:rsid w:val="00DC06F6"/>
    <w:rsid w:val="00DC1A40"/>
    <w:rsid w:val="00DC224F"/>
    <w:rsid w:val="00DC7A4E"/>
    <w:rsid w:val="00DE1EFB"/>
    <w:rsid w:val="00DE2FB5"/>
    <w:rsid w:val="00DE34A0"/>
    <w:rsid w:val="00DE45AF"/>
    <w:rsid w:val="00DE63ED"/>
    <w:rsid w:val="00DF0871"/>
    <w:rsid w:val="00DF3263"/>
    <w:rsid w:val="00DF39FD"/>
    <w:rsid w:val="00DF57A1"/>
    <w:rsid w:val="00E07A2A"/>
    <w:rsid w:val="00E1251C"/>
    <w:rsid w:val="00E2596F"/>
    <w:rsid w:val="00E27BDF"/>
    <w:rsid w:val="00E40770"/>
    <w:rsid w:val="00E427FC"/>
    <w:rsid w:val="00E504B9"/>
    <w:rsid w:val="00E5051B"/>
    <w:rsid w:val="00E506CF"/>
    <w:rsid w:val="00E51377"/>
    <w:rsid w:val="00E53E18"/>
    <w:rsid w:val="00E54A29"/>
    <w:rsid w:val="00E601CF"/>
    <w:rsid w:val="00E60583"/>
    <w:rsid w:val="00E61AC5"/>
    <w:rsid w:val="00E64BEB"/>
    <w:rsid w:val="00E71188"/>
    <w:rsid w:val="00E72102"/>
    <w:rsid w:val="00E725E8"/>
    <w:rsid w:val="00E7727F"/>
    <w:rsid w:val="00E80C4E"/>
    <w:rsid w:val="00E818BD"/>
    <w:rsid w:val="00E82C31"/>
    <w:rsid w:val="00E834B2"/>
    <w:rsid w:val="00E83B7E"/>
    <w:rsid w:val="00E869A0"/>
    <w:rsid w:val="00E95437"/>
    <w:rsid w:val="00E963CB"/>
    <w:rsid w:val="00E96F34"/>
    <w:rsid w:val="00EA02C3"/>
    <w:rsid w:val="00EA5E80"/>
    <w:rsid w:val="00EA6A32"/>
    <w:rsid w:val="00EA724E"/>
    <w:rsid w:val="00EB1457"/>
    <w:rsid w:val="00EC00AD"/>
    <w:rsid w:val="00EC01FF"/>
    <w:rsid w:val="00EC257C"/>
    <w:rsid w:val="00EC4D4A"/>
    <w:rsid w:val="00EC4EAC"/>
    <w:rsid w:val="00EC6E27"/>
    <w:rsid w:val="00EC7289"/>
    <w:rsid w:val="00EC75EA"/>
    <w:rsid w:val="00EC7853"/>
    <w:rsid w:val="00ED0E31"/>
    <w:rsid w:val="00ED4439"/>
    <w:rsid w:val="00ED7CF6"/>
    <w:rsid w:val="00EE080A"/>
    <w:rsid w:val="00EE0A7F"/>
    <w:rsid w:val="00EE23F4"/>
    <w:rsid w:val="00EE580F"/>
    <w:rsid w:val="00EE5DF3"/>
    <w:rsid w:val="00EE709E"/>
    <w:rsid w:val="00EE7EBD"/>
    <w:rsid w:val="00EF309B"/>
    <w:rsid w:val="00EF65C1"/>
    <w:rsid w:val="00F00CCB"/>
    <w:rsid w:val="00F03E46"/>
    <w:rsid w:val="00F05D0C"/>
    <w:rsid w:val="00F12BCB"/>
    <w:rsid w:val="00F15D33"/>
    <w:rsid w:val="00F22670"/>
    <w:rsid w:val="00F25AF1"/>
    <w:rsid w:val="00F27789"/>
    <w:rsid w:val="00F365B1"/>
    <w:rsid w:val="00F40381"/>
    <w:rsid w:val="00F41C73"/>
    <w:rsid w:val="00F44B2B"/>
    <w:rsid w:val="00F473FC"/>
    <w:rsid w:val="00F5077D"/>
    <w:rsid w:val="00F53ADE"/>
    <w:rsid w:val="00F55181"/>
    <w:rsid w:val="00F570A5"/>
    <w:rsid w:val="00F62089"/>
    <w:rsid w:val="00F63282"/>
    <w:rsid w:val="00F665DE"/>
    <w:rsid w:val="00F67197"/>
    <w:rsid w:val="00F71163"/>
    <w:rsid w:val="00F80FD9"/>
    <w:rsid w:val="00F84D2D"/>
    <w:rsid w:val="00F85FC9"/>
    <w:rsid w:val="00F86A33"/>
    <w:rsid w:val="00F870E2"/>
    <w:rsid w:val="00F878F8"/>
    <w:rsid w:val="00F903CA"/>
    <w:rsid w:val="00F926B1"/>
    <w:rsid w:val="00F93625"/>
    <w:rsid w:val="00F952E4"/>
    <w:rsid w:val="00F96020"/>
    <w:rsid w:val="00F976A2"/>
    <w:rsid w:val="00FA0CFA"/>
    <w:rsid w:val="00FA0ECF"/>
    <w:rsid w:val="00FA20A5"/>
    <w:rsid w:val="00FA21EA"/>
    <w:rsid w:val="00FA2A32"/>
    <w:rsid w:val="00FA44CA"/>
    <w:rsid w:val="00FB33D6"/>
    <w:rsid w:val="00FB6DB3"/>
    <w:rsid w:val="00FC4062"/>
    <w:rsid w:val="00FC6EC0"/>
    <w:rsid w:val="00FC7B9F"/>
    <w:rsid w:val="00FD2146"/>
    <w:rsid w:val="00FD34A7"/>
    <w:rsid w:val="00FD6B2F"/>
    <w:rsid w:val="00FD6FD0"/>
    <w:rsid w:val="00FD7966"/>
    <w:rsid w:val="00FE6B60"/>
    <w:rsid w:val="00FF0295"/>
    <w:rsid w:val="00FF40B6"/>
    <w:rsid w:val="00FF43A3"/>
    <w:rsid w:val="00FF5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B374"/>
  <w15:docId w15:val="{33954311-60E4-4048-B410-005A2C97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5900"/>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uiPriority w:val="9"/>
    <w:semiHidden/>
    <w:unhideWhenUsed/>
    <w:qFormat/>
    <w:rsid w:val="00865B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8">
    <w:name w:val="heading 8"/>
    <w:basedOn w:val="Navaden"/>
    <w:next w:val="Navaden"/>
    <w:link w:val="Naslov8Znak"/>
    <w:uiPriority w:val="99"/>
    <w:qFormat/>
    <w:rsid w:val="00A8468B"/>
    <w:pPr>
      <w:spacing w:before="240" w:after="60"/>
      <w:outlineLvl w:val="7"/>
    </w:pPr>
    <w:rPr>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8Znak">
    <w:name w:val="Naslov 8 Znak"/>
    <w:basedOn w:val="Privzetapisavaodstavka"/>
    <w:link w:val="Naslov8"/>
    <w:uiPriority w:val="99"/>
    <w:rsid w:val="00A8468B"/>
    <w:rPr>
      <w:rFonts w:ascii="Times New Roman" w:eastAsia="Times New Roman" w:hAnsi="Times New Roman" w:cs="Times New Roman"/>
      <w:i/>
      <w:iCs/>
      <w:sz w:val="24"/>
      <w:szCs w:val="24"/>
      <w:lang w:eastAsia="sl-SI"/>
    </w:rPr>
  </w:style>
  <w:style w:type="paragraph" w:styleId="Telobesedila">
    <w:name w:val="Body Text"/>
    <w:basedOn w:val="Navaden"/>
    <w:link w:val="TelobesedilaZnak"/>
    <w:uiPriority w:val="99"/>
    <w:unhideWhenUsed/>
    <w:rsid w:val="00334246"/>
    <w:pPr>
      <w:spacing w:after="120"/>
    </w:pPr>
  </w:style>
  <w:style w:type="character" w:customStyle="1" w:styleId="TelobesedilaZnak">
    <w:name w:val="Telo besedila Znak"/>
    <w:basedOn w:val="Privzetapisavaodstavka"/>
    <w:link w:val="Telobesedila"/>
    <w:uiPriority w:val="99"/>
    <w:rsid w:val="00334246"/>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unhideWhenUsed/>
    <w:rsid w:val="00334246"/>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334246"/>
    <w:rPr>
      <w:rFonts w:ascii="Consolas" w:hAnsi="Consolas"/>
      <w:sz w:val="21"/>
      <w:szCs w:val="21"/>
    </w:rPr>
  </w:style>
  <w:style w:type="paragraph" w:styleId="Odstavekseznama">
    <w:name w:val="List Paragraph"/>
    <w:basedOn w:val="Navaden"/>
    <w:uiPriority w:val="34"/>
    <w:qFormat/>
    <w:rsid w:val="00334246"/>
    <w:pPr>
      <w:ind w:left="708"/>
    </w:pPr>
  </w:style>
  <w:style w:type="character" w:customStyle="1" w:styleId="besediloZnak">
    <w:name w:val="besedilo Znak"/>
    <w:basedOn w:val="Privzetapisavaodstavka"/>
    <w:link w:val="besedilo"/>
    <w:locked/>
    <w:rsid w:val="00334246"/>
    <w:rPr>
      <w:rFonts w:ascii="Arial" w:hAnsi="Arial" w:cs="Arial"/>
      <w:sz w:val="24"/>
      <w:szCs w:val="24"/>
    </w:rPr>
  </w:style>
  <w:style w:type="paragraph" w:customStyle="1" w:styleId="besedilo">
    <w:name w:val="besedilo"/>
    <w:basedOn w:val="Telobesedila"/>
    <w:link w:val="besediloZnak"/>
    <w:rsid w:val="00334246"/>
    <w:pPr>
      <w:spacing w:after="0"/>
      <w:jc w:val="both"/>
    </w:pPr>
    <w:rPr>
      <w:rFonts w:ascii="Arial" w:eastAsiaTheme="minorHAnsi" w:hAnsi="Arial" w:cs="Arial"/>
      <w:sz w:val="24"/>
      <w:szCs w:val="24"/>
      <w:lang w:eastAsia="en-US"/>
    </w:rPr>
  </w:style>
  <w:style w:type="paragraph" w:styleId="Besedilooblaka">
    <w:name w:val="Balloon Text"/>
    <w:basedOn w:val="Navaden"/>
    <w:link w:val="BesedilooblakaZnak"/>
    <w:uiPriority w:val="99"/>
    <w:unhideWhenUsed/>
    <w:rsid w:val="002E53A3"/>
    <w:rPr>
      <w:rFonts w:ascii="Tahoma" w:hAnsi="Tahoma" w:cs="Tahoma"/>
      <w:sz w:val="16"/>
      <w:szCs w:val="16"/>
    </w:rPr>
  </w:style>
  <w:style w:type="character" w:customStyle="1" w:styleId="BesedilooblakaZnak">
    <w:name w:val="Besedilo oblačka Znak"/>
    <w:basedOn w:val="Privzetapisavaodstavka"/>
    <w:link w:val="Besedilooblaka"/>
    <w:uiPriority w:val="99"/>
    <w:rsid w:val="002E53A3"/>
    <w:rPr>
      <w:rFonts w:ascii="Tahoma" w:eastAsia="Times New Roman" w:hAnsi="Tahoma" w:cs="Tahoma"/>
      <w:sz w:val="16"/>
      <w:szCs w:val="16"/>
      <w:lang w:eastAsia="sl-SI"/>
    </w:rPr>
  </w:style>
  <w:style w:type="paragraph" w:customStyle="1" w:styleId="podpisnaziv">
    <w:name w:val="podpis_naziv"/>
    <w:basedOn w:val="besedilo"/>
    <w:autoRedefine/>
    <w:rsid w:val="005E5FB4"/>
    <w:pPr>
      <w:tabs>
        <w:tab w:val="left" w:pos="1170"/>
      </w:tabs>
      <w:jc w:val="center"/>
    </w:pPr>
    <w:rPr>
      <w:rFonts w:ascii="Times New Roman" w:eastAsia="Times New Roman" w:hAnsi="Times New Roman" w:cs="Times New Roman"/>
      <w:i/>
      <w:sz w:val="22"/>
      <w:szCs w:val="22"/>
    </w:rPr>
  </w:style>
  <w:style w:type="paragraph" w:customStyle="1" w:styleId="podpisime">
    <w:name w:val="podpis_ime"/>
    <w:basedOn w:val="besedilo"/>
    <w:autoRedefine/>
    <w:rsid w:val="002E53A3"/>
    <w:pPr>
      <w:widowControl w:val="0"/>
      <w:tabs>
        <w:tab w:val="left" w:pos="1170"/>
      </w:tabs>
      <w:autoSpaceDE w:val="0"/>
      <w:autoSpaceDN w:val="0"/>
      <w:adjustRightInd w:val="0"/>
      <w:ind w:left="5925"/>
      <w:textAlignment w:val="center"/>
    </w:pPr>
    <w:rPr>
      <w:rFonts w:ascii="Times New Roman" w:eastAsia="Times New Roman" w:hAnsi="Times New Roman" w:cs="Times New Roman"/>
      <w:i/>
      <w:color w:val="000000"/>
      <w:sz w:val="22"/>
      <w:szCs w:val="22"/>
    </w:rPr>
  </w:style>
  <w:style w:type="paragraph" w:customStyle="1" w:styleId="besediloposevno">
    <w:name w:val="besedilo_posevno"/>
    <w:basedOn w:val="besedilo"/>
    <w:rsid w:val="002E53A3"/>
    <w:pPr>
      <w:tabs>
        <w:tab w:val="left" w:pos="1170"/>
      </w:tabs>
      <w:ind w:left="1123"/>
    </w:pPr>
    <w:rPr>
      <w:rFonts w:ascii="Times New Roman" w:eastAsia="Times New Roman" w:hAnsi="Times New Roman" w:cs="Times New Roman"/>
      <w:b/>
      <w:i/>
      <w:sz w:val="22"/>
      <w:szCs w:val="22"/>
    </w:rPr>
  </w:style>
  <w:style w:type="character" w:styleId="Hiperpovezava">
    <w:name w:val="Hyperlink"/>
    <w:basedOn w:val="Privzetapisavaodstavka"/>
    <w:rsid w:val="00A8468B"/>
    <w:rPr>
      <w:color w:val="2273A3"/>
      <w:u w:val="single"/>
    </w:rPr>
  </w:style>
  <w:style w:type="paragraph" w:styleId="Noga">
    <w:name w:val="footer"/>
    <w:basedOn w:val="Navaden"/>
    <w:link w:val="NogaZnak"/>
    <w:uiPriority w:val="99"/>
    <w:rsid w:val="00A8468B"/>
    <w:pPr>
      <w:tabs>
        <w:tab w:val="center" w:pos="4536"/>
        <w:tab w:val="right" w:pos="9072"/>
      </w:tabs>
    </w:pPr>
  </w:style>
  <w:style w:type="character" w:customStyle="1" w:styleId="NogaZnak">
    <w:name w:val="Noga Znak"/>
    <w:basedOn w:val="Privzetapisavaodstavka"/>
    <w:link w:val="Noga"/>
    <w:uiPriority w:val="99"/>
    <w:rsid w:val="00A8468B"/>
    <w:rPr>
      <w:rFonts w:ascii="Times New Roman" w:eastAsia="Times New Roman" w:hAnsi="Times New Roman" w:cs="Times New Roman"/>
      <w:sz w:val="20"/>
      <w:szCs w:val="20"/>
      <w:lang w:eastAsia="sl-SI"/>
    </w:rPr>
  </w:style>
  <w:style w:type="character" w:styleId="tevilkastrani">
    <w:name w:val="page number"/>
    <w:basedOn w:val="Privzetapisavaodstavka"/>
    <w:rsid w:val="00A8468B"/>
  </w:style>
  <w:style w:type="paragraph" w:styleId="Telobesedila-zamik">
    <w:name w:val="Body Text Indent"/>
    <w:basedOn w:val="Navaden"/>
    <w:link w:val="Telobesedila-zamikZnak"/>
    <w:uiPriority w:val="99"/>
    <w:rsid w:val="00A8468B"/>
    <w:pPr>
      <w:spacing w:after="120"/>
      <w:ind w:left="283"/>
    </w:pPr>
  </w:style>
  <w:style w:type="character" w:customStyle="1" w:styleId="Telobesedila-zamikZnak">
    <w:name w:val="Telo besedila - zamik Znak"/>
    <w:basedOn w:val="Privzetapisavaodstavka"/>
    <w:link w:val="Telobesedila-zamik"/>
    <w:uiPriority w:val="99"/>
    <w:rsid w:val="00A8468B"/>
    <w:rPr>
      <w:rFonts w:ascii="Times New Roman" w:eastAsia="Times New Roman" w:hAnsi="Times New Roman" w:cs="Times New Roman"/>
      <w:sz w:val="20"/>
      <w:szCs w:val="20"/>
      <w:lang w:eastAsia="sl-SI"/>
    </w:rPr>
  </w:style>
  <w:style w:type="paragraph" w:customStyle="1" w:styleId="p">
    <w:name w:val="p"/>
    <w:basedOn w:val="Navaden"/>
    <w:uiPriority w:val="99"/>
    <w:rsid w:val="00A8468B"/>
    <w:pPr>
      <w:spacing w:before="80" w:after="20"/>
      <w:ind w:left="20" w:right="20" w:firstLine="240"/>
      <w:jc w:val="both"/>
    </w:pPr>
    <w:rPr>
      <w:rFonts w:ascii="Arial" w:hAnsi="Arial" w:cs="Arial"/>
      <w:color w:val="222222"/>
      <w:sz w:val="22"/>
      <w:szCs w:val="22"/>
    </w:rPr>
  </w:style>
  <w:style w:type="paragraph" w:styleId="Oznaenseznam2">
    <w:name w:val="List Bullet 2"/>
    <w:basedOn w:val="Navaden"/>
    <w:autoRedefine/>
    <w:uiPriority w:val="99"/>
    <w:unhideWhenUsed/>
    <w:rsid w:val="00A8468B"/>
    <w:pPr>
      <w:widowControl w:val="0"/>
      <w:jc w:val="center"/>
    </w:pPr>
    <w:rPr>
      <w:rFonts w:eastAsia="MS Mincho"/>
      <w:color w:val="000000"/>
      <w:sz w:val="22"/>
      <w:szCs w:val="22"/>
    </w:rPr>
  </w:style>
  <w:style w:type="character" w:customStyle="1" w:styleId="NatevanjeZnak">
    <w:name w:val="Naštevanje Znak"/>
    <w:basedOn w:val="Privzetapisavaodstavka"/>
    <w:link w:val="Natevanje"/>
    <w:uiPriority w:val="99"/>
    <w:locked/>
    <w:rsid w:val="00A8468B"/>
    <w:rPr>
      <w:rFonts w:ascii="Arial" w:hAnsi="Arial" w:cs="Arial"/>
      <w:sz w:val="24"/>
      <w:szCs w:val="24"/>
    </w:rPr>
  </w:style>
  <w:style w:type="paragraph" w:customStyle="1" w:styleId="Natevanje">
    <w:name w:val="Naštevanje"/>
    <w:basedOn w:val="Navaden"/>
    <w:link w:val="NatevanjeZnak"/>
    <w:uiPriority w:val="99"/>
    <w:rsid w:val="00A8468B"/>
    <w:pPr>
      <w:numPr>
        <w:numId w:val="3"/>
      </w:numPr>
      <w:tabs>
        <w:tab w:val="num" w:pos="709"/>
      </w:tabs>
      <w:ind w:left="709" w:hanging="283"/>
      <w:jc w:val="both"/>
    </w:pPr>
    <w:rPr>
      <w:rFonts w:ascii="Arial" w:eastAsiaTheme="minorHAnsi" w:hAnsi="Arial" w:cs="Arial"/>
      <w:sz w:val="24"/>
      <w:szCs w:val="24"/>
      <w:lang w:eastAsia="en-US"/>
    </w:rPr>
  </w:style>
  <w:style w:type="paragraph" w:styleId="Glava">
    <w:name w:val="header"/>
    <w:basedOn w:val="Navaden"/>
    <w:link w:val="GlavaZnak"/>
    <w:uiPriority w:val="99"/>
    <w:rsid w:val="00A8468B"/>
    <w:pPr>
      <w:tabs>
        <w:tab w:val="center" w:pos="4536"/>
        <w:tab w:val="right" w:pos="9072"/>
      </w:tabs>
    </w:pPr>
  </w:style>
  <w:style w:type="character" w:customStyle="1" w:styleId="GlavaZnak">
    <w:name w:val="Glava Znak"/>
    <w:basedOn w:val="Privzetapisavaodstavka"/>
    <w:link w:val="Glava"/>
    <w:uiPriority w:val="99"/>
    <w:rsid w:val="00A8468B"/>
    <w:rPr>
      <w:rFonts w:ascii="Times New Roman" w:eastAsia="Times New Roman" w:hAnsi="Times New Roman" w:cs="Times New Roman"/>
      <w:sz w:val="20"/>
      <w:szCs w:val="20"/>
      <w:lang w:eastAsia="sl-SI"/>
    </w:rPr>
  </w:style>
  <w:style w:type="character" w:styleId="Krepko">
    <w:name w:val="Strong"/>
    <w:basedOn w:val="Privzetapisavaodstavka"/>
    <w:qFormat/>
    <w:rsid w:val="00A8468B"/>
    <w:rPr>
      <w:b/>
      <w:bCs/>
    </w:rPr>
  </w:style>
  <w:style w:type="paragraph" w:styleId="Zgradbadokumenta">
    <w:name w:val="Document Map"/>
    <w:basedOn w:val="Navaden"/>
    <w:link w:val="ZgradbadokumentaZnak"/>
    <w:uiPriority w:val="99"/>
    <w:rsid w:val="00A8468B"/>
    <w:rPr>
      <w:rFonts w:ascii="Tahoma" w:hAnsi="Tahoma" w:cs="Tahoma"/>
      <w:sz w:val="16"/>
      <w:szCs w:val="16"/>
    </w:rPr>
  </w:style>
  <w:style w:type="character" w:customStyle="1" w:styleId="ZgradbadokumentaZnak">
    <w:name w:val="Zgradba dokumenta Znak"/>
    <w:basedOn w:val="Privzetapisavaodstavka"/>
    <w:link w:val="Zgradbadokumenta"/>
    <w:uiPriority w:val="99"/>
    <w:rsid w:val="00A8468B"/>
    <w:rPr>
      <w:rFonts w:ascii="Tahoma" w:eastAsia="Times New Roman" w:hAnsi="Tahoma" w:cs="Tahoma"/>
      <w:sz w:val="16"/>
      <w:szCs w:val="16"/>
      <w:lang w:eastAsia="sl-SI"/>
    </w:rPr>
  </w:style>
  <w:style w:type="paragraph" w:styleId="Navadensplet">
    <w:name w:val="Normal (Web)"/>
    <w:basedOn w:val="Navaden"/>
    <w:uiPriority w:val="99"/>
    <w:unhideWhenUsed/>
    <w:rsid w:val="00A8468B"/>
    <w:pPr>
      <w:spacing w:after="161"/>
    </w:pPr>
    <w:rPr>
      <w:color w:val="333333"/>
      <w:sz w:val="14"/>
      <w:szCs w:val="14"/>
    </w:rPr>
  </w:style>
  <w:style w:type="character" w:styleId="SledenaHiperpovezava">
    <w:name w:val="FollowedHyperlink"/>
    <w:basedOn w:val="Privzetapisavaodstavka"/>
    <w:uiPriority w:val="99"/>
    <w:unhideWhenUsed/>
    <w:rsid w:val="00A8468B"/>
    <w:rPr>
      <w:color w:val="800080" w:themeColor="followedHyperlink"/>
      <w:u w:val="single"/>
    </w:rPr>
  </w:style>
  <w:style w:type="paragraph" w:customStyle="1" w:styleId="esegmenth41">
    <w:name w:val="esegment_h41"/>
    <w:basedOn w:val="Navaden"/>
    <w:rsid w:val="00A8468B"/>
    <w:pPr>
      <w:spacing w:after="210"/>
      <w:jc w:val="center"/>
    </w:pPr>
    <w:rPr>
      <w:b/>
      <w:bCs/>
      <w:color w:val="333333"/>
      <w:sz w:val="18"/>
      <w:szCs w:val="18"/>
    </w:rPr>
  </w:style>
  <w:style w:type="paragraph" w:customStyle="1" w:styleId="body">
    <w:name w:val="body"/>
    <w:basedOn w:val="Navaden"/>
    <w:rsid w:val="00A8468B"/>
    <w:pPr>
      <w:spacing w:before="80"/>
      <w:jc w:val="both"/>
      <w:textAlignment w:val="baseline"/>
    </w:pPr>
    <w:rPr>
      <w:rFonts w:ascii="Arial" w:hAnsi="Arial" w:cs="Arial"/>
      <w:color w:val="000000"/>
      <w:sz w:val="18"/>
      <w:szCs w:val="18"/>
    </w:rPr>
  </w:style>
  <w:style w:type="character" w:customStyle="1" w:styleId="Naslov2Znak">
    <w:name w:val="Naslov 2 Znak"/>
    <w:basedOn w:val="Privzetapisavaodstavka"/>
    <w:link w:val="Naslov2"/>
    <w:uiPriority w:val="9"/>
    <w:semiHidden/>
    <w:rsid w:val="00865BEF"/>
    <w:rPr>
      <w:rFonts w:asciiTheme="majorHAnsi" w:eastAsiaTheme="majorEastAsia" w:hAnsiTheme="majorHAnsi" w:cstheme="majorBidi"/>
      <w:b/>
      <w:bCs/>
      <w:color w:val="4F81BD" w:themeColor="accent1"/>
      <w:sz w:val="26"/>
      <w:szCs w:val="26"/>
      <w:lang w:eastAsia="sl-SI"/>
    </w:rPr>
  </w:style>
  <w:style w:type="paragraph" w:customStyle="1" w:styleId="len1">
    <w:name w:val="len1"/>
    <w:basedOn w:val="Navaden"/>
    <w:rsid w:val="00C06354"/>
    <w:pPr>
      <w:spacing w:before="480"/>
      <w:jc w:val="center"/>
    </w:pPr>
    <w:rPr>
      <w:rFonts w:ascii="Arial" w:hAnsi="Arial" w:cs="Arial"/>
      <w:b/>
      <w:bCs/>
      <w:sz w:val="22"/>
      <w:szCs w:val="22"/>
    </w:rPr>
  </w:style>
  <w:style w:type="paragraph" w:customStyle="1" w:styleId="odstavek1">
    <w:name w:val="odstavek1"/>
    <w:basedOn w:val="Navaden"/>
    <w:rsid w:val="00C06354"/>
    <w:pPr>
      <w:spacing w:before="240"/>
      <w:ind w:firstLine="1021"/>
      <w:jc w:val="both"/>
    </w:pPr>
    <w:rPr>
      <w:rFonts w:ascii="Arial" w:hAnsi="Arial" w:cs="Arial"/>
      <w:sz w:val="22"/>
      <w:szCs w:val="22"/>
    </w:rPr>
  </w:style>
  <w:style w:type="paragraph" w:customStyle="1" w:styleId="alineazaodstavkom1">
    <w:name w:val="alineazaodstavkom1"/>
    <w:basedOn w:val="Navaden"/>
    <w:rsid w:val="00C06354"/>
    <w:pPr>
      <w:ind w:left="425" w:hanging="425"/>
      <w:jc w:val="both"/>
    </w:pPr>
    <w:rPr>
      <w:rFonts w:ascii="Arial" w:hAnsi="Arial" w:cs="Arial"/>
      <w:sz w:val="22"/>
      <w:szCs w:val="22"/>
    </w:rPr>
  </w:style>
  <w:style w:type="paragraph" w:customStyle="1" w:styleId="lennaslov1">
    <w:name w:val="lennaslov1"/>
    <w:basedOn w:val="Navaden"/>
    <w:rsid w:val="00C06354"/>
    <w:pPr>
      <w:jc w:val="center"/>
    </w:pPr>
    <w:rPr>
      <w:rFonts w:ascii="Arial" w:hAnsi="Arial" w:cs="Arial"/>
      <w:b/>
      <w:bCs/>
      <w:sz w:val="22"/>
      <w:szCs w:val="22"/>
    </w:rPr>
  </w:style>
  <w:style w:type="character" w:customStyle="1" w:styleId="highlight1">
    <w:name w:val="highlight1"/>
    <w:basedOn w:val="Privzetapisavaodstavka"/>
    <w:rsid w:val="00C06354"/>
    <w:rPr>
      <w:shd w:val="clear" w:color="auto" w:fill="FFFF88"/>
    </w:rPr>
  </w:style>
  <w:style w:type="paragraph" w:customStyle="1" w:styleId="alineazatevilnotoko1">
    <w:name w:val="alineazatevilnotoko1"/>
    <w:basedOn w:val="Navaden"/>
    <w:rsid w:val="007075B5"/>
    <w:pPr>
      <w:ind w:left="567" w:hanging="142"/>
      <w:jc w:val="both"/>
    </w:pPr>
    <w:rPr>
      <w:rFonts w:ascii="Arial" w:hAnsi="Arial" w:cs="Arial"/>
      <w:sz w:val="22"/>
      <w:szCs w:val="22"/>
    </w:rPr>
  </w:style>
  <w:style w:type="paragraph" w:customStyle="1" w:styleId="tevilnatoka1">
    <w:name w:val="tevilnatoka1"/>
    <w:basedOn w:val="Navaden"/>
    <w:rsid w:val="007075B5"/>
    <w:pPr>
      <w:ind w:left="425" w:hanging="425"/>
      <w:jc w:val="both"/>
    </w:pPr>
    <w:rPr>
      <w:rFonts w:ascii="Arial" w:hAnsi="Arial" w:cs="Arial"/>
      <w:sz w:val="22"/>
      <w:szCs w:val="22"/>
    </w:rPr>
  </w:style>
  <w:style w:type="paragraph" w:customStyle="1" w:styleId="esegmentt">
    <w:name w:val="esegment_t"/>
    <w:basedOn w:val="Navaden"/>
    <w:rsid w:val="001670E9"/>
    <w:pPr>
      <w:spacing w:after="210" w:line="360" w:lineRule="atLeast"/>
      <w:jc w:val="center"/>
    </w:pPr>
    <w:rPr>
      <w:b/>
      <w:bCs/>
      <w:color w:val="6B7E9D"/>
      <w:sz w:val="31"/>
      <w:szCs w:val="31"/>
    </w:rPr>
  </w:style>
  <w:style w:type="paragraph" w:customStyle="1" w:styleId="Default">
    <w:name w:val="Default"/>
    <w:rsid w:val="001670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egmenth4">
    <w:name w:val="esegment_h4"/>
    <w:basedOn w:val="Navaden"/>
    <w:rsid w:val="00DC06F6"/>
    <w:pPr>
      <w:spacing w:after="210"/>
      <w:jc w:val="center"/>
    </w:pPr>
    <w:rPr>
      <w:b/>
      <w:bCs/>
      <w:color w:val="333333"/>
      <w:sz w:val="18"/>
      <w:szCs w:val="18"/>
    </w:rPr>
  </w:style>
  <w:style w:type="paragraph" w:styleId="Telobesedila3">
    <w:name w:val="Body Text 3"/>
    <w:basedOn w:val="Navaden"/>
    <w:link w:val="Telobesedila3Znak"/>
    <w:uiPriority w:val="99"/>
    <w:semiHidden/>
    <w:unhideWhenUsed/>
    <w:rsid w:val="00DC06F6"/>
    <w:pPr>
      <w:spacing w:after="120" w:line="276" w:lineRule="auto"/>
    </w:pPr>
    <w:rPr>
      <w:rFonts w:asciiTheme="minorHAnsi" w:eastAsiaTheme="minorHAnsi" w:hAnsiTheme="minorHAnsi" w:cstheme="minorBidi"/>
      <w:sz w:val="16"/>
      <w:szCs w:val="16"/>
      <w:lang w:eastAsia="en-US"/>
    </w:rPr>
  </w:style>
  <w:style w:type="character" w:customStyle="1" w:styleId="Telobesedila3Znak">
    <w:name w:val="Telo besedila 3 Znak"/>
    <w:basedOn w:val="Privzetapisavaodstavka"/>
    <w:link w:val="Telobesedila3"/>
    <w:uiPriority w:val="99"/>
    <w:semiHidden/>
    <w:rsid w:val="00DC06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8567">
      <w:bodyDiv w:val="1"/>
      <w:marLeft w:val="0"/>
      <w:marRight w:val="0"/>
      <w:marTop w:val="0"/>
      <w:marBottom w:val="0"/>
      <w:divBdr>
        <w:top w:val="none" w:sz="0" w:space="0" w:color="auto"/>
        <w:left w:val="none" w:sz="0" w:space="0" w:color="auto"/>
        <w:bottom w:val="none" w:sz="0" w:space="0" w:color="auto"/>
        <w:right w:val="none" w:sz="0" w:space="0" w:color="auto"/>
      </w:divBdr>
      <w:divsChild>
        <w:div w:id="1074015672">
          <w:marLeft w:val="0"/>
          <w:marRight w:val="0"/>
          <w:marTop w:val="0"/>
          <w:marBottom w:val="0"/>
          <w:divBdr>
            <w:top w:val="none" w:sz="0" w:space="0" w:color="auto"/>
            <w:left w:val="none" w:sz="0" w:space="0" w:color="auto"/>
            <w:bottom w:val="none" w:sz="0" w:space="0" w:color="auto"/>
            <w:right w:val="none" w:sz="0" w:space="0" w:color="auto"/>
          </w:divBdr>
          <w:divsChild>
            <w:div w:id="719128985">
              <w:marLeft w:val="0"/>
              <w:marRight w:val="0"/>
              <w:marTop w:val="100"/>
              <w:marBottom w:val="100"/>
              <w:divBdr>
                <w:top w:val="none" w:sz="0" w:space="0" w:color="auto"/>
                <w:left w:val="none" w:sz="0" w:space="0" w:color="auto"/>
                <w:bottom w:val="none" w:sz="0" w:space="0" w:color="auto"/>
                <w:right w:val="none" w:sz="0" w:space="0" w:color="auto"/>
              </w:divBdr>
              <w:divsChild>
                <w:div w:id="38088391">
                  <w:marLeft w:val="0"/>
                  <w:marRight w:val="0"/>
                  <w:marTop w:val="0"/>
                  <w:marBottom w:val="0"/>
                  <w:divBdr>
                    <w:top w:val="none" w:sz="0" w:space="0" w:color="auto"/>
                    <w:left w:val="none" w:sz="0" w:space="0" w:color="auto"/>
                    <w:bottom w:val="none" w:sz="0" w:space="0" w:color="auto"/>
                    <w:right w:val="none" w:sz="0" w:space="0" w:color="auto"/>
                  </w:divBdr>
                  <w:divsChild>
                    <w:div w:id="490566794">
                      <w:marLeft w:val="0"/>
                      <w:marRight w:val="0"/>
                      <w:marTop w:val="0"/>
                      <w:marBottom w:val="0"/>
                      <w:divBdr>
                        <w:top w:val="none" w:sz="0" w:space="0" w:color="auto"/>
                        <w:left w:val="none" w:sz="0" w:space="0" w:color="auto"/>
                        <w:bottom w:val="none" w:sz="0" w:space="0" w:color="auto"/>
                        <w:right w:val="none" w:sz="0" w:space="0" w:color="auto"/>
                      </w:divBdr>
                      <w:divsChild>
                        <w:div w:id="1931115489">
                          <w:marLeft w:val="0"/>
                          <w:marRight w:val="0"/>
                          <w:marTop w:val="0"/>
                          <w:marBottom w:val="0"/>
                          <w:divBdr>
                            <w:top w:val="none" w:sz="0" w:space="0" w:color="auto"/>
                            <w:left w:val="none" w:sz="0" w:space="0" w:color="auto"/>
                            <w:bottom w:val="none" w:sz="0" w:space="0" w:color="auto"/>
                            <w:right w:val="none" w:sz="0" w:space="0" w:color="auto"/>
                          </w:divBdr>
                          <w:divsChild>
                            <w:div w:id="899171853">
                              <w:marLeft w:val="0"/>
                              <w:marRight w:val="0"/>
                              <w:marTop w:val="0"/>
                              <w:marBottom w:val="0"/>
                              <w:divBdr>
                                <w:top w:val="none" w:sz="0" w:space="0" w:color="auto"/>
                                <w:left w:val="none" w:sz="0" w:space="0" w:color="auto"/>
                                <w:bottom w:val="none" w:sz="0" w:space="0" w:color="auto"/>
                                <w:right w:val="none" w:sz="0" w:space="0" w:color="auto"/>
                              </w:divBdr>
                              <w:divsChild>
                                <w:div w:id="472067513">
                                  <w:marLeft w:val="0"/>
                                  <w:marRight w:val="0"/>
                                  <w:marTop w:val="0"/>
                                  <w:marBottom w:val="0"/>
                                  <w:divBdr>
                                    <w:top w:val="none" w:sz="0" w:space="0" w:color="auto"/>
                                    <w:left w:val="none" w:sz="0" w:space="0" w:color="auto"/>
                                    <w:bottom w:val="none" w:sz="0" w:space="0" w:color="auto"/>
                                    <w:right w:val="none" w:sz="0" w:space="0" w:color="auto"/>
                                  </w:divBdr>
                                  <w:divsChild>
                                    <w:div w:id="1868179286">
                                      <w:marLeft w:val="0"/>
                                      <w:marRight w:val="0"/>
                                      <w:marTop w:val="0"/>
                                      <w:marBottom w:val="0"/>
                                      <w:divBdr>
                                        <w:top w:val="none" w:sz="0" w:space="0" w:color="auto"/>
                                        <w:left w:val="none" w:sz="0" w:space="0" w:color="auto"/>
                                        <w:bottom w:val="none" w:sz="0" w:space="0" w:color="auto"/>
                                        <w:right w:val="none" w:sz="0" w:space="0" w:color="auto"/>
                                      </w:divBdr>
                                      <w:divsChild>
                                        <w:div w:id="3782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13402">
      <w:bodyDiv w:val="1"/>
      <w:marLeft w:val="0"/>
      <w:marRight w:val="0"/>
      <w:marTop w:val="0"/>
      <w:marBottom w:val="0"/>
      <w:divBdr>
        <w:top w:val="none" w:sz="0" w:space="0" w:color="auto"/>
        <w:left w:val="none" w:sz="0" w:space="0" w:color="auto"/>
        <w:bottom w:val="none" w:sz="0" w:space="0" w:color="auto"/>
        <w:right w:val="none" w:sz="0" w:space="0" w:color="auto"/>
      </w:divBdr>
    </w:div>
    <w:div w:id="113183150">
      <w:bodyDiv w:val="1"/>
      <w:marLeft w:val="0"/>
      <w:marRight w:val="0"/>
      <w:marTop w:val="0"/>
      <w:marBottom w:val="0"/>
      <w:divBdr>
        <w:top w:val="none" w:sz="0" w:space="0" w:color="auto"/>
        <w:left w:val="none" w:sz="0" w:space="0" w:color="auto"/>
        <w:bottom w:val="none" w:sz="0" w:space="0" w:color="auto"/>
        <w:right w:val="none" w:sz="0" w:space="0" w:color="auto"/>
      </w:divBdr>
      <w:divsChild>
        <w:div w:id="728503704">
          <w:marLeft w:val="0"/>
          <w:marRight w:val="0"/>
          <w:marTop w:val="0"/>
          <w:marBottom w:val="0"/>
          <w:divBdr>
            <w:top w:val="none" w:sz="0" w:space="0" w:color="auto"/>
            <w:left w:val="none" w:sz="0" w:space="0" w:color="auto"/>
            <w:bottom w:val="none" w:sz="0" w:space="0" w:color="auto"/>
            <w:right w:val="none" w:sz="0" w:space="0" w:color="auto"/>
          </w:divBdr>
          <w:divsChild>
            <w:div w:id="918709346">
              <w:marLeft w:val="0"/>
              <w:marRight w:val="60"/>
              <w:marTop w:val="0"/>
              <w:marBottom w:val="0"/>
              <w:divBdr>
                <w:top w:val="none" w:sz="0" w:space="0" w:color="auto"/>
                <w:left w:val="none" w:sz="0" w:space="0" w:color="auto"/>
                <w:bottom w:val="none" w:sz="0" w:space="0" w:color="auto"/>
                <w:right w:val="none" w:sz="0" w:space="0" w:color="auto"/>
              </w:divBdr>
              <w:divsChild>
                <w:div w:id="1102145448">
                  <w:marLeft w:val="0"/>
                  <w:marRight w:val="0"/>
                  <w:marTop w:val="0"/>
                  <w:marBottom w:val="150"/>
                  <w:divBdr>
                    <w:top w:val="none" w:sz="0" w:space="0" w:color="auto"/>
                    <w:left w:val="none" w:sz="0" w:space="0" w:color="auto"/>
                    <w:bottom w:val="none" w:sz="0" w:space="0" w:color="auto"/>
                    <w:right w:val="none" w:sz="0" w:space="0" w:color="auto"/>
                  </w:divBdr>
                  <w:divsChild>
                    <w:div w:id="1701321768">
                      <w:marLeft w:val="0"/>
                      <w:marRight w:val="0"/>
                      <w:marTop w:val="0"/>
                      <w:marBottom w:val="0"/>
                      <w:divBdr>
                        <w:top w:val="none" w:sz="0" w:space="0" w:color="auto"/>
                        <w:left w:val="none" w:sz="0" w:space="0" w:color="auto"/>
                        <w:bottom w:val="none" w:sz="0" w:space="0" w:color="auto"/>
                        <w:right w:val="none" w:sz="0" w:space="0" w:color="auto"/>
                      </w:divBdr>
                      <w:divsChild>
                        <w:div w:id="18573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7966">
      <w:bodyDiv w:val="1"/>
      <w:marLeft w:val="0"/>
      <w:marRight w:val="0"/>
      <w:marTop w:val="0"/>
      <w:marBottom w:val="0"/>
      <w:divBdr>
        <w:top w:val="none" w:sz="0" w:space="0" w:color="auto"/>
        <w:left w:val="none" w:sz="0" w:space="0" w:color="auto"/>
        <w:bottom w:val="none" w:sz="0" w:space="0" w:color="auto"/>
        <w:right w:val="none" w:sz="0" w:space="0" w:color="auto"/>
      </w:divBdr>
    </w:div>
    <w:div w:id="129904282">
      <w:bodyDiv w:val="1"/>
      <w:marLeft w:val="0"/>
      <w:marRight w:val="0"/>
      <w:marTop w:val="0"/>
      <w:marBottom w:val="0"/>
      <w:divBdr>
        <w:top w:val="none" w:sz="0" w:space="0" w:color="auto"/>
        <w:left w:val="none" w:sz="0" w:space="0" w:color="auto"/>
        <w:bottom w:val="none" w:sz="0" w:space="0" w:color="auto"/>
        <w:right w:val="none" w:sz="0" w:space="0" w:color="auto"/>
      </w:divBdr>
      <w:divsChild>
        <w:div w:id="377167023">
          <w:marLeft w:val="0"/>
          <w:marRight w:val="0"/>
          <w:marTop w:val="0"/>
          <w:marBottom w:val="0"/>
          <w:divBdr>
            <w:top w:val="none" w:sz="0" w:space="0" w:color="auto"/>
            <w:left w:val="none" w:sz="0" w:space="0" w:color="auto"/>
            <w:bottom w:val="none" w:sz="0" w:space="0" w:color="auto"/>
            <w:right w:val="none" w:sz="0" w:space="0" w:color="auto"/>
          </w:divBdr>
          <w:divsChild>
            <w:div w:id="1241526186">
              <w:marLeft w:val="0"/>
              <w:marRight w:val="0"/>
              <w:marTop w:val="100"/>
              <w:marBottom w:val="100"/>
              <w:divBdr>
                <w:top w:val="none" w:sz="0" w:space="0" w:color="auto"/>
                <w:left w:val="none" w:sz="0" w:space="0" w:color="auto"/>
                <w:bottom w:val="none" w:sz="0" w:space="0" w:color="auto"/>
                <w:right w:val="none" w:sz="0" w:space="0" w:color="auto"/>
              </w:divBdr>
              <w:divsChild>
                <w:div w:id="273636814">
                  <w:marLeft w:val="0"/>
                  <w:marRight w:val="0"/>
                  <w:marTop w:val="0"/>
                  <w:marBottom w:val="0"/>
                  <w:divBdr>
                    <w:top w:val="none" w:sz="0" w:space="0" w:color="auto"/>
                    <w:left w:val="none" w:sz="0" w:space="0" w:color="auto"/>
                    <w:bottom w:val="none" w:sz="0" w:space="0" w:color="auto"/>
                    <w:right w:val="none" w:sz="0" w:space="0" w:color="auto"/>
                  </w:divBdr>
                  <w:divsChild>
                    <w:div w:id="137771459">
                      <w:marLeft w:val="0"/>
                      <w:marRight w:val="0"/>
                      <w:marTop w:val="0"/>
                      <w:marBottom w:val="0"/>
                      <w:divBdr>
                        <w:top w:val="none" w:sz="0" w:space="0" w:color="auto"/>
                        <w:left w:val="none" w:sz="0" w:space="0" w:color="auto"/>
                        <w:bottom w:val="none" w:sz="0" w:space="0" w:color="auto"/>
                        <w:right w:val="none" w:sz="0" w:space="0" w:color="auto"/>
                      </w:divBdr>
                      <w:divsChild>
                        <w:div w:id="1399939369">
                          <w:marLeft w:val="0"/>
                          <w:marRight w:val="0"/>
                          <w:marTop w:val="0"/>
                          <w:marBottom w:val="0"/>
                          <w:divBdr>
                            <w:top w:val="none" w:sz="0" w:space="0" w:color="auto"/>
                            <w:left w:val="none" w:sz="0" w:space="0" w:color="auto"/>
                            <w:bottom w:val="none" w:sz="0" w:space="0" w:color="auto"/>
                            <w:right w:val="none" w:sz="0" w:space="0" w:color="auto"/>
                          </w:divBdr>
                          <w:divsChild>
                            <w:div w:id="2034837075">
                              <w:marLeft w:val="0"/>
                              <w:marRight w:val="0"/>
                              <w:marTop w:val="0"/>
                              <w:marBottom w:val="0"/>
                              <w:divBdr>
                                <w:top w:val="none" w:sz="0" w:space="0" w:color="auto"/>
                                <w:left w:val="none" w:sz="0" w:space="0" w:color="auto"/>
                                <w:bottom w:val="none" w:sz="0" w:space="0" w:color="auto"/>
                                <w:right w:val="none" w:sz="0" w:space="0" w:color="auto"/>
                              </w:divBdr>
                              <w:divsChild>
                                <w:div w:id="2116094906">
                                  <w:marLeft w:val="0"/>
                                  <w:marRight w:val="0"/>
                                  <w:marTop w:val="0"/>
                                  <w:marBottom w:val="0"/>
                                  <w:divBdr>
                                    <w:top w:val="none" w:sz="0" w:space="0" w:color="auto"/>
                                    <w:left w:val="none" w:sz="0" w:space="0" w:color="auto"/>
                                    <w:bottom w:val="none" w:sz="0" w:space="0" w:color="auto"/>
                                    <w:right w:val="none" w:sz="0" w:space="0" w:color="auto"/>
                                  </w:divBdr>
                                  <w:divsChild>
                                    <w:div w:id="83453802">
                                      <w:marLeft w:val="0"/>
                                      <w:marRight w:val="0"/>
                                      <w:marTop w:val="0"/>
                                      <w:marBottom w:val="0"/>
                                      <w:divBdr>
                                        <w:top w:val="none" w:sz="0" w:space="0" w:color="auto"/>
                                        <w:left w:val="none" w:sz="0" w:space="0" w:color="auto"/>
                                        <w:bottom w:val="none" w:sz="0" w:space="0" w:color="auto"/>
                                        <w:right w:val="none" w:sz="0" w:space="0" w:color="auto"/>
                                      </w:divBdr>
                                      <w:divsChild>
                                        <w:div w:id="11587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602768">
      <w:bodyDiv w:val="1"/>
      <w:marLeft w:val="0"/>
      <w:marRight w:val="0"/>
      <w:marTop w:val="0"/>
      <w:marBottom w:val="0"/>
      <w:divBdr>
        <w:top w:val="none" w:sz="0" w:space="0" w:color="auto"/>
        <w:left w:val="none" w:sz="0" w:space="0" w:color="auto"/>
        <w:bottom w:val="none" w:sz="0" w:space="0" w:color="auto"/>
        <w:right w:val="none" w:sz="0" w:space="0" w:color="auto"/>
      </w:divBdr>
    </w:div>
    <w:div w:id="553271357">
      <w:bodyDiv w:val="1"/>
      <w:marLeft w:val="0"/>
      <w:marRight w:val="0"/>
      <w:marTop w:val="0"/>
      <w:marBottom w:val="0"/>
      <w:divBdr>
        <w:top w:val="none" w:sz="0" w:space="0" w:color="auto"/>
        <w:left w:val="none" w:sz="0" w:space="0" w:color="auto"/>
        <w:bottom w:val="none" w:sz="0" w:space="0" w:color="auto"/>
        <w:right w:val="none" w:sz="0" w:space="0" w:color="auto"/>
      </w:divBdr>
    </w:div>
    <w:div w:id="602298145">
      <w:bodyDiv w:val="1"/>
      <w:marLeft w:val="0"/>
      <w:marRight w:val="0"/>
      <w:marTop w:val="0"/>
      <w:marBottom w:val="0"/>
      <w:divBdr>
        <w:top w:val="none" w:sz="0" w:space="0" w:color="auto"/>
        <w:left w:val="none" w:sz="0" w:space="0" w:color="auto"/>
        <w:bottom w:val="none" w:sz="0" w:space="0" w:color="auto"/>
        <w:right w:val="none" w:sz="0" w:space="0" w:color="auto"/>
      </w:divBdr>
    </w:div>
    <w:div w:id="673842597">
      <w:bodyDiv w:val="1"/>
      <w:marLeft w:val="0"/>
      <w:marRight w:val="0"/>
      <w:marTop w:val="0"/>
      <w:marBottom w:val="0"/>
      <w:divBdr>
        <w:top w:val="none" w:sz="0" w:space="0" w:color="auto"/>
        <w:left w:val="none" w:sz="0" w:space="0" w:color="auto"/>
        <w:bottom w:val="none" w:sz="0" w:space="0" w:color="auto"/>
        <w:right w:val="none" w:sz="0" w:space="0" w:color="auto"/>
      </w:divBdr>
    </w:div>
    <w:div w:id="789591427">
      <w:bodyDiv w:val="1"/>
      <w:marLeft w:val="0"/>
      <w:marRight w:val="0"/>
      <w:marTop w:val="0"/>
      <w:marBottom w:val="0"/>
      <w:divBdr>
        <w:top w:val="none" w:sz="0" w:space="0" w:color="auto"/>
        <w:left w:val="none" w:sz="0" w:space="0" w:color="auto"/>
        <w:bottom w:val="none" w:sz="0" w:space="0" w:color="auto"/>
        <w:right w:val="none" w:sz="0" w:space="0" w:color="auto"/>
      </w:divBdr>
      <w:divsChild>
        <w:div w:id="1325430340">
          <w:marLeft w:val="0"/>
          <w:marRight w:val="0"/>
          <w:marTop w:val="0"/>
          <w:marBottom w:val="0"/>
          <w:divBdr>
            <w:top w:val="none" w:sz="0" w:space="0" w:color="auto"/>
            <w:left w:val="none" w:sz="0" w:space="0" w:color="auto"/>
            <w:bottom w:val="none" w:sz="0" w:space="0" w:color="auto"/>
            <w:right w:val="none" w:sz="0" w:space="0" w:color="auto"/>
          </w:divBdr>
          <w:divsChild>
            <w:div w:id="1782603571">
              <w:marLeft w:val="0"/>
              <w:marRight w:val="0"/>
              <w:marTop w:val="100"/>
              <w:marBottom w:val="100"/>
              <w:divBdr>
                <w:top w:val="none" w:sz="0" w:space="0" w:color="auto"/>
                <w:left w:val="none" w:sz="0" w:space="0" w:color="auto"/>
                <w:bottom w:val="none" w:sz="0" w:space="0" w:color="auto"/>
                <w:right w:val="none" w:sz="0" w:space="0" w:color="auto"/>
              </w:divBdr>
              <w:divsChild>
                <w:div w:id="408893917">
                  <w:marLeft w:val="0"/>
                  <w:marRight w:val="0"/>
                  <w:marTop w:val="0"/>
                  <w:marBottom w:val="0"/>
                  <w:divBdr>
                    <w:top w:val="none" w:sz="0" w:space="0" w:color="auto"/>
                    <w:left w:val="none" w:sz="0" w:space="0" w:color="auto"/>
                    <w:bottom w:val="none" w:sz="0" w:space="0" w:color="auto"/>
                    <w:right w:val="none" w:sz="0" w:space="0" w:color="auto"/>
                  </w:divBdr>
                  <w:divsChild>
                    <w:div w:id="2074693591">
                      <w:marLeft w:val="0"/>
                      <w:marRight w:val="0"/>
                      <w:marTop w:val="0"/>
                      <w:marBottom w:val="0"/>
                      <w:divBdr>
                        <w:top w:val="none" w:sz="0" w:space="0" w:color="auto"/>
                        <w:left w:val="none" w:sz="0" w:space="0" w:color="auto"/>
                        <w:bottom w:val="none" w:sz="0" w:space="0" w:color="auto"/>
                        <w:right w:val="none" w:sz="0" w:space="0" w:color="auto"/>
                      </w:divBdr>
                      <w:divsChild>
                        <w:div w:id="2102481445">
                          <w:marLeft w:val="0"/>
                          <w:marRight w:val="0"/>
                          <w:marTop w:val="0"/>
                          <w:marBottom w:val="0"/>
                          <w:divBdr>
                            <w:top w:val="none" w:sz="0" w:space="0" w:color="auto"/>
                            <w:left w:val="none" w:sz="0" w:space="0" w:color="auto"/>
                            <w:bottom w:val="none" w:sz="0" w:space="0" w:color="auto"/>
                            <w:right w:val="none" w:sz="0" w:space="0" w:color="auto"/>
                          </w:divBdr>
                          <w:divsChild>
                            <w:div w:id="1173913192">
                              <w:marLeft w:val="0"/>
                              <w:marRight w:val="0"/>
                              <w:marTop w:val="0"/>
                              <w:marBottom w:val="0"/>
                              <w:divBdr>
                                <w:top w:val="none" w:sz="0" w:space="0" w:color="auto"/>
                                <w:left w:val="none" w:sz="0" w:space="0" w:color="auto"/>
                                <w:bottom w:val="none" w:sz="0" w:space="0" w:color="auto"/>
                                <w:right w:val="none" w:sz="0" w:space="0" w:color="auto"/>
                              </w:divBdr>
                              <w:divsChild>
                                <w:div w:id="1871532216">
                                  <w:marLeft w:val="0"/>
                                  <w:marRight w:val="0"/>
                                  <w:marTop w:val="0"/>
                                  <w:marBottom w:val="0"/>
                                  <w:divBdr>
                                    <w:top w:val="none" w:sz="0" w:space="0" w:color="auto"/>
                                    <w:left w:val="none" w:sz="0" w:space="0" w:color="auto"/>
                                    <w:bottom w:val="none" w:sz="0" w:space="0" w:color="auto"/>
                                    <w:right w:val="none" w:sz="0" w:space="0" w:color="auto"/>
                                  </w:divBdr>
                                  <w:divsChild>
                                    <w:div w:id="1828280366">
                                      <w:marLeft w:val="0"/>
                                      <w:marRight w:val="0"/>
                                      <w:marTop w:val="0"/>
                                      <w:marBottom w:val="0"/>
                                      <w:divBdr>
                                        <w:top w:val="none" w:sz="0" w:space="0" w:color="auto"/>
                                        <w:left w:val="none" w:sz="0" w:space="0" w:color="auto"/>
                                        <w:bottom w:val="none" w:sz="0" w:space="0" w:color="auto"/>
                                        <w:right w:val="none" w:sz="0" w:space="0" w:color="auto"/>
                                      </w:divBdr>
                                      <w:divsChild>
                                        <w:div w:id="1655790127">
                                          <w:marLeft w:val="0"/>
                                          <w:marRight w:val="0"/>
                                          <w:marTop w:val="0"/>
                                          <w:marBottom w:val="0"/>
                                          <w:divBdr>
                                            <w:top w:val="none" w:sz="0" w:space="0" w:color="auto"/>
                                            <w:left w:val="none" w:sz="0" w:space="0" w:color="auto"/>
                                            <w:bottom w:val="none" w:sz="0" w:space="0" w:color="auto"/>
                                            <w:right w:val="none" w:sz="0" w:space="0" w:color="auto"/>
                                          </w:divBdr>
                                          <w:divsChild>
                                            <w:div w:id="838885522">
                                              <w:marLeft w:val="0"/>
                                              <w:marRight w:val="0"/>
                                              <w:marTop w:val="450"/>
                                              <w:marBottom w:val="0"/>
                                              <w:divBdr>
                                                <w:top w:val="single" w:sz="6" w:space="26" w:color="80808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510340">
      <w:bodyDiv w:val="1"/>
      <w:marLeft w:val="0"/>
      <w:marRight w:val="0"/>
      <w:marTop w:val="0"/>
      <w:marBottom w:val="0"/>
      <w:divBdr>
        <w:top w:val="none" w:sz="0" w:space="0" w:color="auto"/>
        <w:left w:val="none" w:sz="0" w:space="0" w:color="auto"/>
        <w:bottom w:val="none" w:sz="0" w:space="0" w:color="auto"/>
        <w:right w:val="none" w:sz="0" w:space="0" w:color="auto"/>
      </w:divBdr>
    </w:div>
    <w:div w:id="1073771109">
      <w:bodyDiv w:val="1"/>
      <w:marLeft w:val="0"/>
      <w:marRight w:val="0"/>
      <w:marTop w:val="0"/>
      <w:marBottom w:val="0"/>
      <w:divBdr>
        <w:top w:val="none" w:sz="0" w:space="0" w:color="auto"/>
        <w:left w:val="none" w:sz="0" w:space="0" w:color="auto"/>
        <w:bottom w:val="none" w:sz="0" w:space="0" w:color="auto"/>
        <w:right w:val="none" w:sz="0" w:space="0" w:color="auto"/>
      </w:divBdr>
      <w:divsChild>
        <w:div w:id="1354267188">
          <w:marLeft w:val="0"/>
          <w:marRight w:val="0"/>
          <w:marTop w:val="0"/>
          <w:marBottom w:val="0"/>
          <w:divBdr>
            <w:top w:val="none" w:sz="0" w:space="0" w:color="auto"/>
            <w:left w:val="none" w:sz="0" w:space="0" w:color="auto"/>
            <w:bottom w:val="none" w:sz="0" w:space="0" w:color="auto"/>
            <w:right w:val="none" w:sz="0" w:space="0" w:color="auto"/>
          </w:divBdr>
          <w:divsChild>
            <w:div w:id="78868513">
              <w:marLeft w:val="0"/>
              <w:marRight w:val="0"/>
              <w:marTop w:val="100"/>
              <w:marBottom w:val="100"/>
              <w:divBdr>
                <w:top w:val="none" w:sz="0" w:space="0" w:color="auto"/>
                <w:left w:val="none" w:sz="0" w:space="0" w:color="auto"/>
                <w:bottom w:val="none" w:sz="0" w:space="0" w:color="auto"/>
                <w:right w:val="none" w:sz="0" w:space="0" w:color="auto"/>
              </w:divBdr>
              <w:divsChild>
                <w:div w:id="914633775">
                  <w:marLeft w:val="0"/>
                  <w:marRight w:val="0"/>
                  <w:marTop w:val="0"/>
                  <w:marBottom w:val="0"/>
                  <w:divBdr>
                    <w:top w:val="none" w:sz="0" w:space="0" w:color="auto"/>
                    <w:left w:val="none" w:sz="0" w:space="0" w:color="auto"/>
                    <w:bottom w:val="none" w:sz="0" w:space="0" w:color="auto"/>
                    <w:right w:val="none" w:sz="0" w:space="0" w:color="auto"/>
                  </w:divBdr>
                  <w:divsChild>
                    <w:div w:id="1252620361">
                      <w:marLeft w:val="0"/>
                      <w:marRight w:val="0"/>
                      <w:marTop w:val="0"/>
                      <w:marBottom w:val="0"/>
                      <w:divBdr>
                        <w:top w:val="none" w:sz="0" w:space="0" w:color="auto"/>
                        <w:left w:val="none" w:sz="0" w:space="0" w:color="auto"/>
                        <w:bottom w:val="none" w:sz="0" w:space="0" w:color="auto"/>
                        <w:right w:val="none" w:sz="0" w:space="0" w:color="auto"/>
                      </w:divBdr>
                      <w:divsChild>
                        <w:div w:id="1009986275">
                          <w:marLeft w:val="0"/>
                          <w:marRight w:val="0"/>
                          <w:marTop w:val="0"/>
                          <w:marBottom w:val="0"/>
                          <w:divBdr>
                            <w:top w:val="none" w:sz="0" w:space="0" w:color="auto"/>
                            <w:left w:val="none" w:sz="0" w:space="0" w:color="auto"/>
                            <w:bottom w:val="none" w:sz="0" w:space="0" w:color="auto"/>
                            <w:right w:val="none" w:sz="0" w:space="0" w:color="auto"/>
                          </w:divBdr>
                          <w:divsChild>
                            <w:div w:id="347485920">
                              <w:marLeft w:val="0"/>
                              <w:marRight w:val="0"/>
                              <w:marTop w:val="0"/>
                              <w:marBottom w:val="0"/>
                              <w:divBdr>
                                <w:top w:val="none" w:sz="0" w:space="0" w:color="auto"/>
                                <w:left w:val="none" w:sz="0" w:space="0" w:color="auto"/>
                                <w:bottom w:val="none" w:sz="0" w:space="0" w:color="auto"/>
                                <w:right w:val="none" w:sz="0" w:space="0" w:color="auto"/>
                              </w:divBdr>
                              <w:divsChild>
                                <w:div w:id="1526364105">
                                  <w:marLeft w:val="0"/>
                                  <w:marRight w:val="0"/>
                                  <w:marTop w:val="0"/>
                                  <w:marBottom w:val="0"/>
                                  <w:divBdr>
                                    <w:top w:val="none" w:sz="0" w:space="0" w:color="auto"/>
                                    <w:left w:val="none" w:sz="0" w:space="0" w:color="auto"/>
                                    <w:bottom w:val="none" w:sz="0" w:space="0" w:color="auto"/>
                                    <w:right w:val="none" w:sz="0" w:space="0" w:color="auto"/>
                                  </w:divBdr>
                                  <w:divsChild>
                                    <w:div w:id="1257329018">
                                      <w:marLeft w:val="0"/>
                                      <w:marRight w:val="0"/>
                                      <w:marTop w:val="0"/>
                                      <w:marBottom w:val="0"/>
                                      <w:divBdr>
                                        <w:top w:val="none" w:sz="0" w:space="0" w:color="auto"/>
                                        <w:left w:val="none" w:sz="0" w:space="0" w:color="auto"/>
                                        <w:bottom w:val="none" w:sz="0" w:space="0" w:color="auto"/>
                                        <w:right w:val="none" w:sz="0" w:space="0" w:color="auto"/>
                                      </w:divBdr>
                                      <w:divsChild>
                                        <w:div w:id="6393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826476">
      <w:bodyDiv w:val="1"/>
      <w:marLeft w:val="0"/>
      <w:marRight w:val="0"/>
      <w:marTop w:val="0"/>
      <w:marBottom w:val="0"/>
      <w:divBdr>
        <w:top w:val="none" w:sz="0" w:space="0" w:color="auto"/>
        <w:left w:val="none" w:sz="0" w:space="0" w:color="auto"/>
        <w:bottom w:val="none" w:sz="0" w:space="0" w:color="auto"/>
        <w:right w:val="none" w:sz="0" w:space="0" w:color="auto"/>
      </w:divBdr>
    </w:div>
    <w:div w:id="1137337222">
      <w:bodyDiv w:val="1"/>
      <w:marLeft w:val="0"/>
      <w:marRight w:val="0"/>
      <w:marTop w:val="0"/>
      <w:marBottom w:val="0"/>
      <w:divBdr>
        <w:top w:val="none" w:sz="0" w:space="0" w:color="auto"/>
        <w:left w:val="none" w:sz="0" w:space="0" w:color="auto"/>
        <w:bottom w:val="none" w:sz="0" w:space="0" w:color="auto"/>
        <w:right w:val="none" w:sz="0" w:space="0" w:color="auto"/>
      </w:divBdr>
    </w:div>
    <w:div w:id="1366636914">
      <w:bodyDiv w:val="1"/>
      <w:marLeft w:val="0"/>
      <w:marRight w:val="0"/>
      <w:marTop w:val="0"/>
      <w:marBottom w:val="0"/>
      <w:divBdr>
        <w:top w:val="none" w:sz="0" w:space="0" w:color="auto"/>
        <w:left w:val="none" w:sz="0" w:space="0" w:color="auto"/>
        <w:bottom w:val="none" w:sz="0" w:space="0" w:color="auto"/>
        <w:right w:val="none" w:sz="0" w:space="0" w:color="auto"/>
      </w:divBdr>
    </w:div>
    <w:div w:id="1384912298">
      <w:bodyDiv w:val="1"/>
      <w:marLeft w:val="0"/>
      <w:marRight w:val="0"/>
      <w:marTop w:val="0"/>
      <w:marBottom w:val="0"/>
      <w:divBdr>
        <w:top w:val="none" w:sz="0" w:space="0" w:color="auto"/>
        <w:left w:val="none" w:sz="0" w:space="0" w:color="auto"/>
        <w:bottom w:val="none" w:sz="0" w:space="0" w:color="auto"/>
        <w:right w:val="none" w:sz="0" w:space="0" w:color="auto"/>
      </w:divBdr>
      <w:divsChild>
        <w:div w:id="595675877">
          <w:marLeft w:val="0"/>
          <w:marRight w:val="0"/>
          <w:marTop w:val="0"/>
          <w:marBottom w:val="0"/>
          <w:divBdr>
            <w:top w:val="none" w:sz="0" w:space="0" w:color="auto"/>
            <w:left w:val="none" w:sz="0" w:space="0" w:color="auto"/>
            <w:bottom w:val="none" w:sz="0" w:space="0" w:color="auto"/>
            <w:right w:val="none" w:sz="0" w:space="0" w:color="auto"/>
          </w:divBdr>
          <w:divsChild>
            <w:div w:id="1352879991">
              <w:marLeft w:val="0"/>
              <w:marRight w:val="0"/>
              <w:marTop w:val="100"/>
              <w:marBottom w:val="100"/>
              <w:divBdr>
                <w:top w:val="none" w:sz="0" w:space="0" w:color="auto"/>
                <w:left w:val="none" w:sz="0" w:space="0" w:color="auto"/>
                <w:bottom w:val="none" w:sz="0" w:space="0" w:color="auto"/>
                <w:right w:val="none" w:sz="0" w:space="0" w:color="auto"/>
              </w:divBdr>
              <w:divsChild>
                <w:div w:id="76754439">
                  <w:marLeft w:val="0"/>
                  <w:marRight w:val="0"/>
                  <w:marTop w:val="0"/>
                  <w:marBottom w:val="0"/>
                  <w:divBdr>
                    <w:top w:val="none" w:sz="0" w:space="0" w:color="auto"/>
                    <w:left w:val="none" w:sz="0" w:space="0" w:color="auto"/>
                    <w:bottom w:val="none" w:sz="0" w:space="0" w:color="auto"/>
                    <w:right w:val="none" w:sz="0" w:space="0" w:color="auto"/>
                  </w:divBdr>
                  <w:divsChild>
                    <w:div w:id="690765862">
                      <w:marLeft w:val="0"/>
                      <w:marRight w:val="0"/>
                      <w:marTop w:val="0"/>
                      <w:marBottom w:val="0"/>
                      <w:divBdr>
                        <w:top w:val="none" w:sz="0" w:space="0" w:color="auto"/>
                        <w:left w:val="none" w:sz="0" w:space="0" w:color="auto"/>
                        <w:bottom w:val="none" w:sz="0" w:space="0" w:color="auto"/>
                        <w:right w:val="none" w:sz="0" w:space="0" w:color="auto"/>
                      </w:divBdr>
                      <w:divsChild>
                        <w:div w:id="1640110463">
                          <w:marLeft w:val="0"/>
                          <w:marRight w:val="0"/>
                          <w:marTop w:val="0"/>
                          <w:marBottom w:val="0"/>
                          <w:divBdr>
                            <w:top w:val="none" w:sz="0" w:space="0" w:color="auto"/>
                            <w:left w:val="none" w:sz="0" w:space="0" w:color="auto"/>
                            <w:bottom w:val="none" w:sz="0" w:space="0" w:color="auto"/>
                            <w:right w:val="none" w:sz="0" w:space="0" w:color="auto"/>
                          </w:divBdr>
                          <w:divsChild>
                            <w:div w:id="2035425535">
                              <w:marLeft w:val="0"/>
                              <w:marRight w:val="0"/>
                              <w:marTop w:val="0"/>
                              <w:marBottom w:val="0"/>
                              <w:divBdr>
                                <w:top w:val="none" w:sz="0" w:space="0" w:color="auto"/>
                                <w:left w:val="none" w:sz="0" w:space="0" w:color="auto"/>
                                <w:bottom w:val="none" w:sz="0" w:space="0" w:color="auto"/>
                                <w:right w:val="none" w:sz="0" w:space="0" w:color="auto"/>
                              </w:divBdr>
                              <w:divsChild>
                                <w:div w:id="1396900804">
                                  <w:marLeft w:val="0"/>
                                  <w:marRight w:val="0"/>
                                  <w:marTop w:val="0"/>
                                  <w:marBottom w:val="0"/>
                                  <w:divBdr>
                                    <w:top w:val="none" w:sz="0" w:space="0" w:color="auto"/>
                                    <w:left w:val="none" w:sz="0" w:space="0" w:color="auto"/>
                                    <w:bottom w:val="none" w:sz="0" w:space="0" w:color="auto"/>
                                    <w:right w:val="none" w:sz="0" w:space="0" w:color="auto"/>
                                  </w:divBdr>
                                  <w:divsChild>
                                    <w:div w:id="712071557">
                                      <w:marLeft w:val="0"/>
                                      <w:marRight w:val="0"/>
                                      <w:marTop w:val="0"/>
                                      <w:marBottom w:val="0"/>
                                      <w:divBdr>
                                        <w:top w:val="none" w:sz="0" w:space="0" w:color="auto"/>
                                        <w:left w:val="none" w:sz="0" w:space="0" w:color="auto"/>
                                        <w:bottom w:val="none" w:sz="0" w:space="0" w:color="auto"/>
                                        <w:right w:val="none" w:sz="0" w:space="0" w:color="auto"/>
                                      </w:divBdr>
                                      <w:divsChild>
                                        <w:div w:id="20225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416124">
      <w:bodyDiv w:val="1"/>
      <w:marLeft w:val="0"/>
      <w:marRight w:val="0"/>
      <w:marTop w:val="0"/>
      <w:marBottom w:val="0"/>
      <w:divBdr>
        <w:top w:val="none" w:sz="0" w:space="0" w:color="auto"/>
        <w:left w:val="none" w:sz="0" w:space="0" w:color="auto"/>
        <w:bottom w:val="none" w:sz="0" w:space="0" w:color="auto"/>
        <w:right w:val="none" w:sz="0" w:space="0" w:color="auto"/>
      </w:divBdr>
    </w:div>
    <w:div w:id="1857042190">
      <w:bodyDiv w:val="1"/>
      <w:marLeft w:val="0"/>
      <w:marRight w:val="0"/>
      <w:marTop w:val="0"/>
      <w:marBottom w:val="0"/>
      <w:divBdr>
        <w:top w:val="none" w:sz="0" w:space="0" w:color="auto"/>
        <w:left w:val="none" w:sz="0" w:space="0" w:color="auto"/>
        <w:bottom w:val="none" w:sz="0" w:space="0" w:color="auto"/>
        <w:right w:val="none" w:sz="0" w:space="0" w:color="auto"/>
      </w:divBdr>
      <w:divsChild>
        <w:div w:id="1048259980">
          <w:marLeft w:val="0"/>
          <w:marRight w:val="0"/>
          <w:marTop w:val="0"/>
          <w:marBottom w:val="0"/>
          <w:divBdr>
            <w:top w:val="none" w:sz="0" w:space="0" w:color="auto"/>
            <w:left w:val="none" w:sz="0" w:space="0" w:color="auto"/>
            <w:bottom w:val="none" w:sz="0" w:space="0" w:color="auto"/>
            <w:right w:val="none" w:sz="0" w:space="0" w:color="auto"/>
          </w:divBdr>
          <w:divsChild>
            <w:div w:id="71048602">
              <w:marLeft w:val="0"/>
              <w:marRight w:val="0"/>
              <w:marTop w:val="100"/>
              <w:marBottom w:val="100"/>
              <w:divBdr>
                <w:top w:val="none" w:sz="0" w:space="0" w:color="auto"/>
                <w:left w:val="none" w:sz="0" w:space="0" w:color="auto"/>
                <w:bottom w:val="none" w:sz="0" w:space="0" w:color="auto"/>
                <w:right w:val="none" w:sz="0" w:space="0" w:color="auto"/>
              </w:divBdr>
              <w:divsChild>
                <w:div w:id="578252524">
                  <w:marLeft w:val="0"/>
                  <w:marRight w:val="0"/>
                  <w:marTop w:val="0"/>
                  <w:marBottom w:val="0"/>
                  <w:divBdr>
                    <w:top w:val="none" w:sz="0" w:space="0" w:color="auto"/>
                    <w:left w:val="none" w:sz="0" w:space="0" w:color="auto"/>
                    <w:bottom w:val="none" w:sz="0" w:space="0" w:color="auto"/>
                    <w:right w:val="none" w:sz="0" w:space="0" w:color="auto"/>
                  </w:divBdr>
                  <w:divsChild>
                    <w:div w:id="1751780053">
                      <w:marLeft w:val="0"/>
                      <w:marRight w:val="0"/>
                      <w:marTop w:val="0"/>
                      <w:marBottom w:val="0"/>
                      <w:divBdr>
                        <w:top w:val="none" w:sz="0" w:space="0" w:color="auto"/>
                        <w:left w:val="none" w:sz="0" w:space="0" w:color="auto"/>
                        <w:bottom w:val="none" w:sz="0" w:space="0" w:color="auto"/>
                        <w:right w:val="none" w:sz="0" w:space="0" w:color="auto"/>
                      </w:divBdr>
                      <w:divsChild>
                        <w:div w:id="1258907995">
                          <w:marLeft w:val="0"/>
                          <w:marRight w:val="0"/>
                          <w:marTop w:val="0"/>
                          <w:marBottom w:val="0"/>
                          <w:divBdr>
                            <w:top w:val="none" w:sz="0" w:space="0" w:color="auto"/>
                            <w:left w:val="none" w:sz="0" w:space="0" w:color="auto"/>
                            <w:bottom w:val="none" w:sz="0" w:space="0" w:color="auto"/>
                            <w:right w:val="none" w:sz="0" w:space="0" w:color="auto"/>
                          </w:divBdr>
                          <w:divsChild>
                            <w:div w:id="682900016">
                              <w:marLeft w:val="0"/>
                              <w:marRight w:val="0"/>
                              <w:marTop w:val="0"/>
                              <w:marBottom w:val="0"/>
                              <w:divBdr>
                                <w:top w:val="none" w:sz="0" w:space="0" w:color="auto"/>
                                <w:left w:val="none" w:sz="0" w:space="0" w:color="auto"/>
                                <w:bottom w:val="none" w:sz="0" w:space="0" w:color="auto"/>
                                <w:right w:val="none" w:sz="0" w:space="0" w:color="auto"/>
                              </w:divBdr>
                              <w:divsChild>
                                <w:div w:id="675421641">
                                  <w:marLeft w:val="0"/>
                                  <w:marRight w:val="0"/>
                                  <w:marTop w:val="0"/>
                                  <w:marBottom w:val="0"/>
                                  <w:divBdr>
                                    <w:top w:val="none" w:sz="0" w:space="0" w:color="auto"/>
                                    <w:left w:val="none" w:sz="0" w:space="0" w:color="auto"/>
                                    <w:bottom w:val="none" w:sz="0" w:space="0" w:color="auto"/>
                                    <w:right w:val="none" w:sz="0" w:space="0" w:color="auto"/>
                                  </w:divBdr>
                                  <w:divsChild>
                                    <w:div w:id="1425422865">
                                      <w:marLeft w:val="0"/>
                                      <w:marRight w:val="0"/>
                                      <w:marTop w:val="0"/>
                                      <w:marBottom w:val="0"/>
                                      <w:divBdr>
                                        <w:top w:val="none" w:sz="0" w:space="0" w:color="auto"/>
                                        <w:left w:val="none" w:sz="0" w:space="0" w:color="auto"/>
                                        <w:bottom w:val="none" w:sz="0" w:space="0" w:color="auto"/>
                                        <w:right w:val="none" w:sz="0" w:space="0" w:color="auto"/>
                                      </w:divBdr>
                                      <w:divsChild>
                                        <w:div w:id="2375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923307">
      <w:bodyDiv w:val="1"/>
      <w:marLeft w:val="0"/>
      <w:marRight w:val="0"/>
      <w:marTop w:val="0"/>
      <w:marBottom w:val="0"/>
      <w:divBdr>
        <w:top w:val="none" w:sz="0" w:space="0" w:color="auto"/>
        <w:left w:val="none" w:sz="0" w:space="0" w:color="auto"/>
        <w:bottom w:val="none" w:sz="0" w:space="0" w:color="auto"/>
        <w:right w:val="none" w:sz="0" w:space="0" w:color="auto"/>
      </w:divBdr>
      <w:divsChild>
        <w:div w:id="2138526492">
          <w:marLeft w:val="0"/>
          <w:marRight w:val="0"/>
          <w:marTop w:val="0"/>
          <w:marBottom w:val="0"/>
          <w:divBdr>
            <w:top w:val="none" w:sz="0" w:space="0" w:color="auto"/>
            <w:left w:val="none" w:sz="0" w:space="0" w:color="auto"/>
            <w:bottom w:val="none" w:sz="0" w:space="0" w:color="auto"/>
            <w:right w:val="none" w:sz="0" w:space="0" w:color="auto"/>
          </w:divBdr>
          <w:divsChild>
            <w:div w:id="369847250">
              <w:marLeft w:val="0"/>
              <w:marRight w:val="0"/>
              <w:marTop w:val="100"/>
              <w:marBottom w:val="100"/>
              <w:divBdr>
                <w:top w:val="none" w:sz="0" w:space="0" w:color="auto"/>
                <w:left w:val="none" w:sz="0" w:space="0" w:color="auto"/>
                <w:bottom w:val="none" w:sz="0" w:space="0" w:color="auto"/>
                <w:right w:val="none" w:sz="0" w:space="0" w:color="auto"/>
              </w:divBdr>
              <w:divsChild>
                <w:div w:id="572617136">
                  <w:marLeft w:val="0"/>
                  <w:marRight w:val="0"/>
                  <w:marTop w:val="0"/>
                  <w:marBottom w:val="0"/>
                  <w:divBdr>
                    <w:top w:val="none" w:sz="0" w:space="0" w:color="auto"/>
                    <w:left w:val="none" w:sz="0" w:space="0" w:color="auto"/>
                    <w:bottom w:val="none" w:sz="0" w:space="0" w:color="auto"/>
                    <w:right w:val="none" w:sz="0" w:space="0" w:color="auto"/>
                  </w:divBdr>
                  <w:divsChild>
                    <w:div w:id="146166694">
                      <w:marLeft w:val="0"/>
                      <w:marRight w:val="0"/>
                      <w:marTop w:val="0"/>
                      <w:marBottom w:val="0"/>
                      <w:divBdr>
                        <w:top w:val="none" w:sz="0" w:space="0" w:color="auto"/>
                        <w:left w:val="none" w:sz="0" w:space="0" w:color="auto"/>
                        <w:bottom w:val="none" w:sz="0" w:space="0" w:color="auto"/>
                        <w:right w:val="none" w:sz="0" w:space="0" w:color="auto"/>
                      </w:divBdr>
                      <w:divsChild>
                        <w:div w:id="1459060108">
                          <w:marLeft w:val="0"/>
                          <w:marRight w:val="0"/>
                          <w:marTop w:val="0"/>
                          <w:marBottom w:val="0"/>
                          <w:divBdr>
                            <w:top w:val="none" w:sz="0" w:space="0" w:color="auto"/>
                            <w:left w:val="none" w:sz="0" w:space="0" w:color="auto"/>
                            <w:bottom w:val="none" w:sz="0" w:space="0" w:color="auto"/>
                            <w:right w:val="none" w:sz="0" w:space="0" w:color="auto"/>
                          </w:divBdr>
                          <w:divsChild>
                            <w:div w:id="340743126">
                              <w:marLeft w:val="0"/>
                              <w:marRight w:val="0"/>
                              <w:marTop w:val="0"/>
                              <w:marBottom w:val="0"/>
                              <w:divBdr>
                                <w:top w:val="none" w:sz="0" w:space="0" w:color="auto"/>
                                <w:left w:val="none" w:sz="0" w:space="0" w:color="auto"/>
                                <w:bottom w:val="none" w:sz="0" w:space="0" w:color="auto"/>
                                <w:right w:val="none" w:sz="0" w:space="0" w:color="auto"/>
                              </w:divBdr>
                              <w:divsChild>
                                <w:div w:id="126631297">
                                  <w:marLeft w:val="0"/>
                                  <w:marRight w:val="0"/>
                                  <w:marTop w:val="0"/>
                                  <w:marBottom w:val="0"/>
                                  <w:divBdr>
                                    <w:top w:val="none" w:sz="0" w:space="0" w:color="auto"/>
                                    <w:left w:val="none" w:sz="0" w:space="0" w:color="auto"/>
                                    <w:bottom w:val="none" w:sz="0" w:space="0" w:color="auto"/>
                                    <w:right w:val="none" w:sz="0" w:space="0" w:color="auto"/>
                                  </w:divBdr>
                                  <w:divsChild>
                                    <w:div w:id="707952562">
                                      <w:marLeft w:val="0"/>
                                      <w:marRight w:val="0"/>
                                      <w:marTop w:val="0"/>
                                      <w:marBottom w:val="0"/>
                                      <w:divBdr>
                                        <w:top w:val="none" w:sz="0" w:space="0" w:color="auto"/>
                                        <w:left w:val="none" w:sz="0" w:space="0" w:color="auto"/>
                                        <w:bottom w:val="none" w:sz="0" w:space="0" w:color="auto"/>
                                        <w:right w:val="none" w:sz="0" w:space="0" w:color="auto"/>
                                      </w:divBdr>
                                      <w:divsChild>
                                        <w:div w:id="333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944655">
      <w:bodyDiv w:val="1"/>
      <w:marLeft w:val="0"/>
      <w:marRight w:val="0"/>
      <w:marTop w:val="0"/>
      <w:marBottom w:val="0"/>
      <w:divBdr>
        <w:top w:val="none" w:sz="0" w:space="0" w:color="auto"/>
        <w:left w:val="none" w:sz="0" w:space="0" w:color="auto"/>
        <w:bottom w:val="none" w:sz="0" w:space="0" w:color="auto"/>
        <w:right w:val="none" w:sz="0" w:space="0" w:color="auto"/>
      </w:divBdr>
      <w:divsChild>
        <w:div w:id="411318289">
          <w:marLeft w:val="0"/>
          <w:marRight w:val="0"/>
          <w:marTop w:val="0"/>
          <w:marBottom w:val="0"/>
          <w:divBdr>
            <w:top w:val="none" w:sz="0" w:space="0" w:color="auto"/>
            <w:left w:val="none" w:sz="0" w:space="0" w:color="auto"/>
            <w:bottom w:val="none" w:sz="0" w:space="0" w:color="auto"/>
            <w:right w:val="none" w:sz="0" w:space="0" w:color="auto"/>
          </w:divBdr>
          <w:divsChild>
            <w:div w:id="1625386546">
              <w:marLeft w:val="0"/>
              <w:marRight w:val="0"/>
              <w:marTop w:val="100"/>
              <w:marBottom w:val="100"/>
              <w:divBdr>
                <w:top w:val="none" w:sz="0" w:space="0" w:color="auto"/>
                <w:left w:val="none" w:sz="0" w:space="0" w:color="auto"/>
                <w:bottom w:val="none" w:sz="0" w:space="0" w:color="auto"/>
                <w:right w:val="none" w:sz="0" w:space="0" w:color="auto"/>
              </w:divBdr>
              <w:divsChild>
                <w:div w:id="811678753">
                  <w:marLeft w:val="0"/>
                  <w:marRight w:val="0"/>
                  <w:marTop w:val="0"/>
                  <w:marBottom w:val="0"/>
                  <w:divBdr>
                    <w:top w:val="none" w:sz="0" w:space="0" w:color="auto"/>
                    <w:left w:val="none" w:sz="0" w:space="0" w:color="auto"/>
                    <w:bottom w:val="none" w:sz="0" w:space="0" w:color="auto"/>
                    <w:right w:val="none" w:sz="0" w:space="0" w:color="auto"/>
                  </w:divBdr>
                  <w:divsChild>
                    <w:div w:id="1899823859">
                      <w:marLeft w:val="0"/>
                      <w:marRight w:val="0"/>
                      <w:marTop w:val="0"/>
                      <w:marBottom w:val="0"/>
                      <w:divBdr>
                        <w:top w:val="none" w:sz="0" w:space="0" w:color="auto"/>
                        <w:left w:val="none" w:sz="0" w:space="0" w:color="auto"/>
                        <w:bottom w:val="none" w:sz="0" w:space="0" w:color="auto"/>
                        <w:right w:val="none" w:sz="0" w:space="0" w:color="auto"/>
                      </w:divBdr>
                      <w:divsChild>
                        <w:div w:id="480074107">
                          <w:marLeft w:val="0"/>
                          <w:marRight w:val="0"/>
                          <w:marTop w:val="0"/>
                          <w:marBottom w:val="0"/>
                          <w:divBdr>
                            <w:top w:val="none" w:sz="0" w:space="0" w:color="auto"/>
                            <w:left w:val="none" w:sz="0" w:space="0" w:color="auto"/>
                            <w:bottom w:val="none" w:sz="0" w:space="0" w:color="auto"/>
                            <w:right w:val="none" w:sz="0" w:space="0" w:color="auto"/>
                          </w:divBdr>
                          <w:divsChild>
                            <w:div w:id="1230655131">
                              <w:marLeft w:val="0"/>
                              <w:marRight w:val="0"/>
                              <w:marTop w:val="0"/>
                              <w:marBottom w:val="0"/>
                              <w:divBdr>
                                <w:top w:val="none" w:sz="0" w:space="0" w:color="auto"/>
                                <w:left w:val="none" w:sz="0" w:space="0" w:color="auto"/>
                                <w:bottom w:val="none" w:sz="0" w:space="0" w:color="auto"/>
                                <w:right w:val="none" w:sz="0" w:space="0" w:color="auto"/>
                              </w:divBdr>
                              <w:divsChild>
                                <w:div w:id="1477256383">
                                  <w:marLeft w:val="0"/>
                                  <w:marRight w:val="0"/>
                                  <w:marTop w:val="0"/>
                                  <w:marBottom w:val="0"/>
                                  <w:divBdr>
                                    <w:top w:val="none" w:sz="0" w:space="0" w:color="auto"/>
                                    <w:left w:val="none" w:sz="0" w:space="0" w:color="auto"/>
                                    <w:bottom w:val="none" w:sz="0" w:space="0" w:color="auto"/>
                                    <w:right w:val="none" w:sz="0" w:space="0" w:color="auto"/>
                                  </w:divBdr>
                                  <w:divsChild>
                                    <w:div w:id="1330522687">
                                      <w:marLeft w:val="0"/>
                                      <w:marRight w:val="0"/>
                                      <w:marTop w:val="0"/>
                                      <w:marBottom w:val="0"/>
                                      <w:divBdr>
                                        <w:top w:val="none" w:sz="0" w:space="0" w:color="auto"/>
                                        <w:left w:val="none" w:sz="0" w:space="0" w:color="auto"/>
                                        <w:bottom w:val="none" w:sz="0" w:space="0" w:color="auto"/>
                                        <w:right w:val="none" w:sz="0" w:space="0" w:color="auto"/>
                                      </w:divBdr>
                                      <w:divsChild>
                                        <w:div w:id="10907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1040">
      <w:bodyDiv w:val="1"/>
      <w:marLeft w:val="0"/>
      <w:marRight w:val="0"/>
      <w:marTop w:val="0"/>
      <w:marBottom w:val="0"/>
      <w:divBdr>
        <w:top w:val="none" w:sz="0" w:space="0" w:color="auto"/>
        <w:left w:val="none" w:sz="0" w:space="0" w:color="auto"/>
        <w:bottom w:val="none" w:sz="0" w:space="0" w:color="auto"/>
        <w:right w:val="none" w:sz="0" w:space="0" w:color="auto"/>
      </w:divBdr>
      <w:divsChild>
        <w:div w:id="1669094406">
          <w:marLeft w:val="0"/>
          <w:marRight w:val="0"/>
          <w:marTop w:val="0"/>
          <w:marBottom w:val="0"/>
          <w:divBdr>
            <w:top w:val="none" w:sz="0" w:space="0" w:color="auto"/>
            <w:left w:val="none" w:sz="0" w:space="0" w:color="auto"/>
            <w:bottom w:val="none" w:sz="0" w:space="0" w:color="auto"/>
            <w:right w:val="none" w:sz="0" w:space="0" w:color="auto"/>
          </w:divBdr>
          <w:divsChild>
            <w:div w:id="451051088">
              <w:marLeft w:val="0"/>
              <w:marRight w:val="0"/>
              <w:marTop w:val="100"/>
              <w:marBottom w:val="100"/>
              <w:divBdr>
                <w:top w:val="none" w:sz="0" w:space="0" w:color="auto"/>
                <w:left w:val="none" w:sz="0" w:space="0" w:color="auto"/>
                <w:bottom w:val="none" w:sz="0" w:space="0" w:color="auto"/>
                <w:right w:val="none" w:sz="0" w:space="0" w:color="auto"/>
              </w:divBdr>
              <w:divsChild>
                <w:div w:id="44958924">
                  <w:marLeft w:val="0"/>
                  <w:marRight w:val="0"/>
                  <w:marTop w:val="0"/>
                  <w:marBottom w:val="0"/>
                  <w:divBdr>
                    <w:top w:val="none" w:sz="0" w:space="0" w:color="auto"/>
                    <w:left w:val="none" w:sz="0" w:space="0" w:color="auto"/>
                    <w:bottom w:val="none" w:sz="0" w:space="0" w:color="auto"/>
                    <w:right w:val="none" w:sz="0" w:space="0" w:color="auto"/>
                  </w:divBdr>
                  <w:divsChild>
                    <w:div w:id="297876114">
                      <w:marLeft w:val="0"/>
                      <w:marRight w:val="0"/>
                      <w:marTop w:val="0"/>
                      <w:marBottom w:val="0"/>
                      <w:divBdr>
                        <w:top w:val="none" w:sz="0" w:space="0" w:color="auto"/>
                        <w:left w:val="none" w:sz="0" w:space="0" w:color="auto"/>
                        <w:bottom w:val="none" w:sz="0" w:space="0" w:color="auto"/>
                        <w:right w:val="none" w:sz="0" w:space="0" w:color="auto"/>
                      </w:divBdr>
                      <w:divsChild>
                        <w:div w:id="417602335">
                          <w:marLeft w:val="0"/>
                          <w:marRight w:val="0"/>
                          <w:marTop w:val="0"/>
                          <w:marBottom w:val="0"/>
                          <w:divBdr>
                            <w:top w:val="none" w:sz="0" w:space="0" w:color="auto"/>
                            <w:left w:val="none" w:sz="0" w:space="0" w:color="auto"/>
                            <w:bottom w:val="none" w:sz="0" w:space="0" w:color="auto"/>
                            <w:right w:val="none" w:sz="0" w:space="0" w:color="auto"/>
                          </w:divBdr>
                          <w:divsChild>
                            <w:div w:id="582222665">
                              <w:marLeft w:val="0"/>
                              <w:marRight w:val="0"/>
                              <w:marTop w:val="0"/>
                              <w:marBottom w:val="0"/>
                              <w:divBdr>
                                <w:top w:val="none" w:sz="0" w:space="0" w:color="auto"/>
                                <w:left w:val="none" w:sz="0" w:space="0" w:color="auto"/>
                                <w:bottom w:val="none" w:sz="0" w:space="0" w:color="auto"/>
                                <w:right w:val="none" w:sz="0" w:space="0" w:color="auto"/>
                              </w:divBdr>
                              <w:divsChild>
                                <w:div w:id="1874004196">
                                  <w:marLeft w:val="0"/>
                                  <w:marRight w:val="0"/>
                                  <w:marTop w:val="0"/>
                                  <w:marBottom w:val="0"/>
                                  <w:divBdr>
                                    <w:top w:val="none" w:sz="0" w:space="0" w:color="auto"/>
                                    <w:left w:val="none" w:sz="0" w:space="0" w:color="auto"/>
                                    <w:bottom w:val="none" w:sz="0" w:space="0" w:color="auto"/>
                                    <w:right w:val="none" w:sz="0" w:space="0" w:color="auto"/>
                                  </w:divBdr>
                                  <w:divsChild>
                                    <w:div w:id="1659112195">
                                      <w:marLeft w:val="0"/>
                                      <w:marRight w:val="0"/>
                                      <w:marTop w:val="0"/>
                                      <w:marBottom w:val="0"/>
                                      <w:divBdr>
                                        <w:top w:val="none" w:sz="0" w:space="0" w:color="auto"/>
                                        <w:left w:val="none" w:sz="0" w:space="0" w:color="auto"/>
                                        <w:bottom w:val="none" w:sz="0" w:space="0" w:color="auto"/>
                                        <w:right w:val="none" w:sz="0" w:space="0" w:color="auto"/>
                                      </w:divBdr>
                                      <w:divsChild>
                                        <w:div w:id="1785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9AE1-983C-4121-9432-24301DC7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2665</Words>
  <Characters>15196</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Jasna Kristina Tušar Vrtačnik</dc:creator>
  <cp:lastModifiedBy>Jasna Tušar</cp:lastModifiedBy>
  <cp:revision>3</cp:revision>
  <cp:lastPrinted>2020-10-20T05:44:00Z</cp:lastPrinted>
  <dcterms:created xsi:type="dcterms:W3CDTF">2020-12-05T11:00:00Z</dcterms:created>
  <dcterms:modified xsi:type="dcterms:W3CDTF">2020-12-05T11:20:00Z</dcterms:modified>
</cp:coreProperties>
</file>