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AF" w:rsidRPr="008F5E69" w:rsidRDefault="001541AF" w:rsidP="001541AF">
      <w:pPr>
        <w:autoSpaceDE w:val="0"/>
        <w:autoSpaceDN w:val="0"/>
        <w:adjustRightInd w:val="0"/>
        <w:spacing w:after="0" w:line="240" w:lineRule="auto"/>
        <w:rPr>
          <w:rFonts w:ascii="Times New Roman" w:hAnsi="Times New Roman" w:cs="Times New Roman"/>
          <w:color w:val="000000"/>
        </w:rPr>
      </w:pPr>
      <w:r w:rsidRPr="008F5E69">
        <w:rPr>
          <w:rFonts w:ascii="Times New Roman" w:hAnsi="Times New Roman" w:cs="Times New Roman"/>
        </w:rPr>
        <w:t xml:space="preserve">Neuradno prečiščeno besedilo Odloka o urejanju in čiščenju javni tržnic, </w:t>
      </w:r>
      <w:r w:rsidRPr="008F5E69">
        <w:rPr>
          <w:rFonts w:ascii="Times New Roman" w:hAnsi="Times New Roman" w:cs="Times New Roman"/>
          <w:color w:val="000000"/>
        </w:rPr>
        <w:t xml:space="preserve">ki obsega: </w:t>
      </w:r>
    </w:p>
    <w:p w:rsidR="001541AF" w:rsidRPr="008F5E69" w:rsidRDefault="001541AF" w:rsidP="001541AF">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8F5E69">
        <w:rPr>
          <w:rFonts w:ascii="Times New Roman" w:hAnsi="Times New Roman" w:cs="Times New Roman"/>
          <w:color w:val="000000"/>
        </w:rPr>
        <w:t xml:space="preserve">Odlok o urejanju in čiščenju javnih tržnic (Uradni list RS, št. 33/08) in </w:t>
      </w:r>
    </w:p>
    <w:p w:rsidR="001541AF" w:rsidRPr="00895A62" w:rsidRDefault="001541AF" w:rsidP="001541AF">
      <w:pPr>
        <w:pStyle w:val="Odstavekseznama"/>
        <w:numPr>
          <w:ilvl w:val="0"/>
          <w:numId w:val="1"/>
        </w:numPr>
        <w:autoSpaceDE w:val="0"/>
        <w:autoSpaceDN w:val="0"/>
        <w:adjustRightInd w:val="0"/>
        <w:spacing w:after="0" w:line="240" w:lineRule="auto"/>
        <w:rPr>
          <w:rFonts w:ascii="Times New Roman" w:hAnsi="Times New Roman" w:cs="Times New Roman"/>
        </w:rPr>
      </w:pPr>
      <w:r w:rsidRPr="00895A62">
        <w:rPr>
          <w:rFonts w:ascii="Times New Roman" w:hAnsi="Times New Roman" w:cs="Times New Roman"/>
        </w:rPr>
        <w:t>Odlok o dopolnitvi Odloka o urejanju in čiščenju javni</w:t>
      </w:r>
      <w:r w:rsidR="00895A62" w:rsidRPr="00895A62">
        <w:rPr>
          <w:rFonts w:ascii="Times New Roman" w:hAnsi="Times New Roman" w:cs="Times New Roman"/>
        </w:rPr>
        <w:t>h tržnic (Uradni list RS, št. 108</w:t>
      </w:r>
      <w:r w:rsidRPr="00895A62">
        <w:rPr>
          <w:rFonts w:ascii="Times New Roman" w:hAnsi="Times New Roman" w:cs="Times New Roman"/>
        </w:rPr>
        <w:t xml:space="preserve">/24) </w:t>
      </w:r>
    </w:p>
    <w:p w:rsidR="001541AF" w:rsidRPr="008F5E69" w:rsidRDefault="001541AF" w:rsidP="001541AF">
      <w:pPr>
        <w:spacing w:after="0" w:line="240" w:lineRule="auto"/>
        <w:rPr>
          <w:rFonts w:ascii="Times New Roman" w:hAnsi="Times New Roman" w:cs="Times New Roman"/>
        </w:rPr>
      </w:pPr>
    </w:p>
    <w:p w:rsidR="001541AF" w:rsidRPr="008F5E69" w:rsidRDefault="001541AF" w:rsidP="001541AF">
      <w:pPr>
        <w:pStyle w:val="Default"/>
        <w:tabs>
          <w:tab w:val="left" w:pos="6663"/>
        </w:tabs>
        <w:rPr>
          <w:i/>
          <w:sz w:val="22"/>
          <w:szCs w:val="22"/>
        </w:rPr>
      </w:pPr>
    </w:p>
    <w:p w:rsidR="001541AF" w:rsidRPr="008F5E69" w:rsidRDefault="001541AF" w:rsidP="001541AF">
      <w:pPr>
        <w:pStyle w:val="Default"/>
        <w:tabs>
          <w:tab w:val="left" w:pos="6663"/>
        </w:tabs>
        <w:rPr>
          <w:i/>
          <w:sz w:val="22"/>
          <w:szCs w:val="22"/>
        </w:rPr>
      </w:pPr>
    </w:p>
    <w:p w:rsidR="001541AF" w:rsidRPr="008F5E69" w:rsidRDefault="001541AF" w:rsidP="001541AF">
      <w:pPr>
        <w:spacing w:after="0" w:line="240" w:lineRule="auto"/>
        <w:rPr>
          <w:rFonts w:ascii="Times New Roman" w:hAnsi="Times New Roman" w:cs="Times New Roman"/>
        </w:rPr>
      </w:pPr>
    </w:p>
    <w:p w:rsidR="001541AF" w:rsidRPr="008F5E69" w:rsidRDefault="001541AF" w:rsidP="001541AF">
      <w:pPr>
        <w:shd w:val="clear" w:color="auto" w:fill="FFFFFF"/>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lang w:eastAsia="sl-SI"/>
        </w:rPr>
        <w:t>O D L O K</w:t>
      </w:r>
      <w:r w:rsidRPr="008F5E69">
        <w:rPr>
          <w:rFonts w:ascii="Times New Roman" w:eastAsia="Times New Roman" w:hAnsi="Times New Roman" w:cs="Times New Roman"/>
          <w:b/>
          <w:bCs/>
          <w:lang w:eastAsia="sl-SI"/>
        </w:rPr>
        <w:br/>
        <w:t>o urejanju in čiščenju javnih tržnic</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"I.%C2%A0UVODNA%C2%A0DOLO%C4%8CBA"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I. UVODNA DOLOČBA</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"1.%C2%A0%C4%8Dlen"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1.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Ta odlok ureja na območju Mestne občine Ljubljana (v nadaljnjem besedilu: MOL) način opravljanja obvezne gospodarske javne službe urejanje in čiščenje javnih tržnic (v nadaljnjem besedilu: javna služba) tako, da določa:</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organizacijsko in prostorsko zasnovo opravljanja javne službe,</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vrsto in obseg javnih dobrin javne službe,</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pogoje za zagotavljanje in uporabo javnih tržnic,</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pravice in obveznosti uporabnikov,</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vire financiranja javne službe,</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vrsto in obseg objektov in naprav, potrebnih za izvajanje javne službe.</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"II.%C2%A0ORGANIZACIJSKA%C2%A0IN%C2%A0PROSTORSKA%C2%A0ZASNOVA%C2%A0OPRAVLJANJA%C2%A0JAVNE%C2%A0SLU%C5%BDBE"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II. ORGANIZACIJSKA IN PROSTORSKA ZASNOVA OPRAVLJANJA JAVNE SLUŽBE</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"2.%C2%A0%C4%8Dlen"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2.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Javno službo zagotavlja MOL v obliki javnega podjetja na celotnem območju MOL v obsegu in pod pogoji, določenimi s tem odlokom (v nadaljevanjem besedilu: izvajalec).</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"3.%C2%A0%C4%8Dlen"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3.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Izvajalec mora opravljati javno službo skladno z letnim poslovnim načrtom, ki ga sprejme Mestni svet MOL.</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"III.%C2%A0VRSTE%C2%A0IN%C2%A0OBSEG%C2%A0JAVNIH%C2%A0DOBRIN%C2%A0JAVNE%C2%A0SLU%C5%BDBE"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III. VRSTE IN OBSEG JAVNIH DOBRIN JAVNE SLUŽBE</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"4.%C2%A0%C4%8Dlen"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4.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MOL z javno službo zagotavlja javno dobrino oddajo urejenih in očiščenih prodajnih prostorov na javnih tržnicah v najem prodajalcem za trgovanje z blagom.</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br/>
        <w:t>Javna služba obsega naslednje storitve:</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upravljanje javnih tržnic, ki obsega vzdrževanje in oddajo prodajnega prostora v najem ter njihovo uporabo,</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storitve v zvezi s prodajnimi prostori,</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čiščenje javnih tržnic.</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br/>
        <w:t>S storitvami iz prejšnjega odstavka tega člena se na trgih iz 10. člena tega odloka zagotavlja najem prodajnih prostorov prodajalcem za prodajo in nakupovanje blaga pod pogoji, ki jih določajo ta odlok in drugi predpisi.</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"IV.%C2%A0POGOJI%C2%A0ZA%C2%A0ZAGOTAVLJANJE%C2%A0IN%C2%A0UPORABO%C2%A0JAVNIH%C2%A0TR%C5%BDNIC"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IV. POGOJI ZA ZAGOTAVLJANJE IN UPORABO JAVNIH TRŽNIC</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"5.%C2%A0%C4%8Dlen"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5.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Pogoji za zagotavljanje najema prodajnih prostorov na javni tržnici so:</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prodajni prostor z opremo, ki je lahko stojnica, vitrina, kiosk, prodajna miza, trnovski voziček in podobno ter skladiščni prostor,</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oprema in naprave za čiščenje javnih tržnic,</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oprema in naprave za zbiranje odpadkov in ravnanje z odpadki ter</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izpolnjevanje obveznosti izvajalca.</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"6.%C2%A0%C4%8Dlen"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6.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V zvezi z izvajanjem javne službe je izvajalec dolžan:</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urejati javne tržnice,</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oddajati odprte in zaprte prodajne prostore v najem,</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oddajati zaprte skladiščne prostore v najem,</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organizirati sejemsko dejavnost na javnih tržnicah,</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organizirati in voditi poslovanje javnih tržnic,</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oddajati tržne pripomočke prodajalcem v uporabo,</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uporabljati javne tržnice kot dober gospodar,</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redno čistiti javne tržnice,</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vzdrževati in posodabljati objekte gospodarske infrastrukture javne službe,</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vzdrževati tržne pripomočke in jih zamenjevati z novimi,</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nabavljati potrebno opremo in material za čiščenje ter jo vzdrževati,</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vzdrževati in zamenjati neuporabno opremo za odlaganje in ravnanje z odpadki z novo,</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voditi evidenco – kataster o lokacijah javnih tržnic s prodajnimi prostori in skladiščnimi prostori ter številu in vrsti opreme,</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najemati prostor za izvajanje javne službe, kadar se s tem zagotovi prostorsko celovitost izvajanja storitev,</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organizirati kontrolno tehtanje na željo kupcev in</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izvajati druge naloge iz tega odloka.</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"V.%C2%A0PRAVICE%C2%A0IN%C2%A0OBVEZNOSTI%C2%A0UPORABNIKOV"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V. PRAVICE IN OBVEZNOSTI UPORABNIKOV</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"7.%C2%A0%C4%8Dlen"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7.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ind w:firstLine="240"/>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Uporabniki javnih tržnic so vsi, ki na njih prodajajo in kupujejo.</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"8.%C2%A0%C4%8Dlen"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8.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Na javnih tržnicah je prepovedano:</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odlagati ali odmetavati vse vrste odpadkov, razen v posode za odpadke,</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zlivati tekočine po tleh,</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voditi pse,</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voziti se s kolesom ali motorjem,</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parkirati vozila, razen kadar je to dovoljeno z drugim predpisom MOL,</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posedati ali poležavati na opremi javnih tržnic.</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"VI.%C2%A0VIRI%C2%A0FINANCIRANJA%C2%A0JAVNE%C2%A0SLU%C5%BDBE"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VI. VIRI FINANCIRANJA JAVNE SLUŽBE</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"9.%C2%A0%C4%8Dlen"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9.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Javna služba se financira:</w:t>
      </w:r>
    </w:p>
    <w:p w:rsidR="001541AF" w:rsidRPr="008F5E69" w:rsidRDefault="001541AF" w:rsidP="001541AF">
      <w:pPr>
        <w:shd w:val="clear" w:color="auto" w:fill="FFFFFF"/>
        <w:spacing w:after="0" w:line="240" w:lineRule="auto"/>
        <w:ind w:firstLine="240"/>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iz sredstev, zbranih z oddajo prostorov v najem,</w:t>
      </w:r>
    </w:p>
    <w:p w:rsidR="001541AF" w:rsidRPr="008F5E69" w:rsidRDefault="001541AF" w:rsidP="001541AF">
      <w:pPr>
        <w:shd w:val="clear" w:color="auto" w:fill="FFFFFF"/>
        <w:spacing w:after="0" w:line="240" w:lineRule="auto"/>
        <w:ind w:firstLine="240"/>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iz sredstev, zbranih z oddajo tržnih pripomočkov,</w:t>
      </w:r>
    </w:p>
    <w:p w:rsidR="001541AF" w:rsidRPr="008F5E69" w:rsidRDefault="001541AF" w:rsidP="001541AF">
      <w:pPr>
        <w:shd w:val="clear" w:color="auto" w:fill="FFFFFF"/>
        <w:spacing w:after="0" w:line="240" w:lineRule="auto"/>
        <w:ind w:firstLine="240"/>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iz proračuna MOL in</w:t>
      </w:r>
    </w:p>
    <w:p w:rsidR="001541AF" w:rsidRPr="008F5E69" w:rsidRDefault="001541AF" w:rsidP="001541AF">
      <w:pPr>
        <w:shd w:val="clear" w:color="auto" w:fill="FFFFFF"/>
        <w:spacing w:after="0" w:line="240" w:lineRule="auto"/>
        <w:ind w:firstLine="240"/>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iz drugih virov.</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"VII.%C2%A0VRSTA%C2%A0IN%C2%A0OBSEG%C2%A0OBJEKTOV%C2%A0IN%C2%A0NAPRAV,%C2%A0POTREBNIH%C2%A0ZA%C2%A0IZVAJANJE%C2%A0JAVNE%C2%A0SLU%C5%BDBE"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VII. VRSTA IN OBSEG OBJEKTOV IN NAPRAV, POTREBNIH ZA IZVAJANJE JAVNE SLUŽBE</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"10.%C2%A0%C4%8Dlen"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10.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Objekti gospodarske infrastrukture javne službe so na:</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Centralni ljubljanski tržnici,</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 Tržnici Bežigrad,</w:t>
      </w:r>
    </w:p>
    <w:p w:rsidR="001541AF" w:rsidRPr="00895A62" w:rsidRDefault="001541AF" w:rsidP="001541AF">
      <w:pPr>
        <w:shd w:val="clear" w:color="auto" w:fill="FFFFFF"/>
        <w:spacing w:after="0" w:line="240" w:lineRule="auto"/>
        <w:jc w:val="both"/>
        <w:rPr>
          <w:rFonts w:ascii="Times New Roman" w:eastAsia="Times New Roman" w:hAnsi="Times New Roman" w:cs="Times New Roman"/>
          <w:lang w:eastAsia="sl-SI"/>
        </w:rPr>
      </w:pPr>
      <w:r w:rsidRPr="00895A62">
        <w:rPr>
          <w:rFonts w:ascii="Times New Roman" w:eastAsia="Times New Roman" w:hAnsi="Times New Roman" w:cs="Times New Roman"/>
          <w:lang w:eastAsia="sl-SI"/>
        </w:rPr>
        <w:t>– Tržnici Moste,</w:t>
      </w:r>
    </w:p>
    <w:p w:rsidR="001541AF" w:rsidRPr="00895A62" w:rsidRDefault="001541AF" w:rsidP="001541AF">
      <w:pPr>
        <w:shd w:val="clear" w:color="auto" w:fill="FFFFFF"/>
        <w:spacing w:after="0" w:line="240" w:lineRule="auto"/>
        <w:jc w:val="both"/>
        <w:rPr>
          <w:rFonts w:ascii="Times New Roman" w:eastAsia="Times New Roman" w:hAnsi="Times New Roman" w:cs="Times New Roman"/>
          <w:lang w:eastAsia="sl-SI"/>
        </w:rPr>
      </w:pPr>
      <w:r w:rsidRPr="00895A62">
        <w:rPr>
          <w:rFonts w:ascii="Times New Roman" w:eastAsia="Times New Roman" w:hAnsi="Times New Roman" w:cs="Times New Roman"/>
          <w:lang w:eastAsia="sl-SI"/>
        </w:rPr>
        <w:t>– Tržnici Koseze,</w:t>
      </w:r>
    </w:p>
    <w:p w:rsidR="001541AF" w:rsidRPr="00895A62" w:rsidRDefault="001541AF" w:rsidP="001541AF">
      <w:pPr>
        <w:shd w:val="clear" w:color="auto" w:fill="FFFFFF"/>
        <w:spacing w:after="0" w:line="240" w:lineRule="auto"/>
        <w:jc w:val="both"/>
        <w:rPr>
          <w:rFonts w:ascii="Times New Roman" w:eastAsia="Times New Roman" w:hAnsi="Times New Roman" w:cs="Times New Roman"/>
          <w:strike/>
          <w:lang w:eastAsia="sl-SI"/>
        </w:rPr>
      </w:pPr>
      <w:r w:rsidRPr="00895A62">
        <w:rPr>
          <w:rFonts w:ascii="Times New Roman" w:eastAsia="Times New Roman" w:hAnsi="Times New Roman" w:cs="Times New Roman"/>
          <w:lang w:eastAsia="sl-SI"/>
        </w:rPr>
        <w:t>– Tržnici Žale,</w:t>
      </w:r>
    </w:p>
    <w:p w:rsidR="001541AF" w:rsidRPr="00895A62" w:rsidRDefault="001541AF" w:rsidP="001541AF">
      <w:pPr>
        <w:shd w:val="clear" w:color="auto" w:fill="FFFFFF"/>
        <w:spacing w:after="0" w:line="240" w:lineRule="auto"/>
        <w:jc w:val="both"/>
        <w:rPr>
          <w:rFonts w:ascii="Times New Roman" w:eastAsia="Times New Roman" w:hAnsi="Times New Roman" w:cs="Times New Roman"/>
          <w:lang w:eastAsia="sl-SI"/>
        </w:rPr>
      </w:pPr>
      <w:r w:rsidRPr="00895A62">
        <w:rPr>
          <w:rFonts w:ascii="Times New Roman" w:eastAsia="Times New Roman" w:hAnsi="Times New Roman" w:cs="Times New Roman"/>
          <w:lang w:eastAsia="sl-SI"/>
        </w:rPr>
        <w:t>– Tržnici Črnuče in</w:t>
      </w:r>
    </w:p>
    <w:p w:rsidR="001541AF" w:rsidRPr="00895A62" w:rsidRDefault="001541AF" w:rsidP="001541AF">
      <w:pPr>
        <w:shd w:val="clear" w:color="auto" w:fill="FFFFFF"/>
        <w:spacing w:after="0" w:line="240" w:lineRule="auto"/>
        <w:jc w:val="both"/>
        <w:rPr>
          <w:rFonts w:ascii="Times New Roman" w:eastAsia="Times New Roman" w:hAnsi="Times New Roman" w:cs="Times New Roman"/>
          <w:lang w:eastAsia="sl-SI"/>
        </w:rPr>
      </w:pPr>
      <w:r w:rsidRPr="00895A62">
        <w:rPr>
          <w:rFonts w:ascii="Times New Roman" w:eastAsia="Times New Roman" w:hAnsi="Times New Roman" w:cs="Times New Roman"/>
          <w:lang w:eastAsia="sl-SI"/>
        </w:rPr>
        <w:t>– Tržnici Polje.</w:t>
      </w:r>
    </w:p>
    <w:p w:rsidR="001541AF" w:rsidRPr="00895A62"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"VIII.%C2%A0NADZOR%C2%A0NAD%C2%A0IZVAJANJEM%C2%A0JAVNE%C2%A0SLU%C5%BDBE"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VIII. NADZOR NAD IZVAJANJEM JAVNE SLUŽBE</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"11.%C2%A0%C4%8Dlen"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11.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Strokovni nadzor nad izvajanjem določb 3. in 6. člena tega odloka izvaja organ mestne uprave, pristojen za gospodarske javne službe, če župan ne odloči drugače. Nadzor nad izvajanjem določb odloka, za kršitev katerih je predpisana globa, opravlja Mestno redarstvo Mestne uprave MOL.</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"IX.%C2%A0KAZENSKE%C2%A0DOLO%C4%8CBE"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IX. KAZENSKE DOLOČBE</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"12.%C2%A0%C4%8Dlen"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12.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Z globo 500 eurov se kaznuje za prekršek pravna oseba, samostojni podjetnik posameznik in posameznik, ki samostojno opravlja dejavnost, če ne zagotovi spoštovanja prepovedi iz 8. člena tega odloka.</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br/>
        <w:t>Z globo 200 eurov se kaznuje odgovorna oseba pravne osebe, če ne zagotovi spoštovanja prepovedi iz 8. člena tega odloka.</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br/>
        <w:t>Z globo 100 eurov se kaznuje posameznik, ki stori prekršek iz 8. člena tega odloka.</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"X.%C2%A0PREHODNA%C2%A0IN%C2%A0KON%C4%8CNI%C2%A0DOLO%C4%8CBI"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X. PREHODNA IN KONČNI DOLOČBI</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"13.%C2%A0%C4%8Dlen"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13.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Javno podjetje Ljubljanska parkirišča in tržnice, d.o.o., opravlja javno službo po tem odloku.</w:t>
      </w: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lang w:eastAsia="sl-SI"/>
        </w:rPr>
      </w:pPr>
    </w:p>
    <w:p w:rsidR="001541AF" w:rsidRDefault="001541AF" w:rsidP="001541AF">
      <w:pPr>
        <w:spacing w:after="0" w:line="240" w:lineRule="auto"/>
        <w:rPr>
          <w:rFonts w:ascii="Times New Roman" w:eastAsia="Times New Roman" w:hAnsi="Times New Roman" w:cs="Times New Roman"/>
          <w:lang w:eastAsia="sl-SI"/>
        </w:rPr>
      </w:pPr>
    </w:p>
    <w:p w:rsidR="001541AF" w:rsidRPr="008F5E69" w:rsidRDefault="001541AF" w:rsidP="001541AF">
      <w:pPr>
        <w:spacing w:after="0" w:line="240" w:lineRule="auto"/>
        <w:rPr>
          <w:rFonts w:ascii="Times New Roman" w:eastAsia="Times New Roman" w:hAnsi="Times New Roman" w:cs="Times New Roman"/>
          <w:shd w:val="clear" w:color="auto" w:fill="FFFFFF"/>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"14.%C2%A0%C4%8Dlen"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14.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Z dnem uveljavitve tega odloka preneha veljati Odlok o tržnem redu trga Koseze (Uradni list RS, št. 26/93).</w:t>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begin"/>
      </w:r>
      <w:r w:rsidRPr="008F5E69">
        <w:rPr>
          <w:rFonts w:ascii="Times New Roman" w:eastAsia="Times New Roman" w:hAnsi="Times New Roman" w:cs="Times New Roman"/>
          <w:lang w:eastAsia="sl-SI"/>
        </w:rPr>
        <w:instrText xml:space="preserve"> HYPERLINK "https://www.uradni-list.si/glasilo-uradni-list-rs/vsebina/2008-01-1325/" \l "15.%C2%A0%C4%8Dlen" </w:instrText>
      </w:r>
      <w:r w:rsidRPr="008F5E69">
        <w:rPr>
          <w:rFonts w:ascii="Times New Roman" w:eastAsia="Times New Roman" w:hAnsi="Times New Roman" w:cs="Times New Roman"/>
          <w:lang w:eastAsia="sl-SI"/>
        </w:rPr>
        <w:fldChar w:fldCharType="separate"/>
      </w:r>
    </w:p>
    <w:p w:rsidR="001541AF" w:rsidRPr="008F5E69" w:rsidRDefault="001541AF" w:rsidP="001541AF">
      <w:pPr>
        <w:spacing w:after="0" w:line="240" w:lineRule="auto"/>
        <w:jc w:val="center"/>
        <w:rPr>
          <w:rFonts w:ascii="Times New Roman" w:eastAsia="Times New Roman" w:hAnsi="Times New Roman" w:cs="Times New Roman"/>
          <w:b/>
          <w:bCs/>
          <w:lang w:eastAsia="sl-SI"/>
        </w:rPr>
      </w:pPr>
      <w:r w:rsidRPr="008F5E69">
        <w:rPr>
          <w:rFonts w:ascii="Times New Roman" w:eastAsia="Times New Roman" w:hAnsi="Times New Roman" w:cs="Times New Roman"/>
          <w:b/>
          <w:bCs/>
          <w:shd w:val="clear" w:color="auto" w:fill="FFFFFF"/>
          <w:lang w:eastAsia="sl-SI"/>
        </w:rPr>
        <w:t>15. člen</w:t>
      </w:r>
    </w:p>
    <w:p w:rsidR="001541AF" w:rsidRPr="008F5E69" w:rsidRDefault="001541AF" w:rsidP="001541AF">
      <w:pPr>
        <w:spacing w:after="0" w:line="240" w:lineRule="auto"/>
        <w:rPr>
          <w:rFonts w:ascii="Times New Roman" w:eastAsia="Times New Roman" w:hAnsi="Times New Roman" w:cs="Times New Roman"/>
          <w:lang w:eastAsia="sl-SI"/>
        </w:rPr>
      </w:pPr>
      <w:r w:rsidRPr="008F5E69">
        <w:rPr>
          <w:rFonts w:ascii="Times New Roman" w:eastAsia="Times New Roman" w:hAnsi="Times New Roman" w:cs="Times New Roman"/>
          <w:lang w:eastAsia="sl-SI"/>
        </w:rPr>
        <w:fldChar w:fldCharType="end"/>
      </w:r>
    </w:p>
    <w:p w:rsidR="001541AF" w:rsidRPr="008F5E69" w:rsidRDefault="001541AF" w:rsidP="001541AF">
      <w:pPr>
        <w:shd w:val="clear" w:color="auto" w:fill="FFFFFF"/>
        <w:spacing w:after="0" w:line="240" w:lineRule="auto"/>
        <w:jc w:val="both"/>
        <w:rPr>
          <w:rFonts w:ascii="Times New Roman" w:eastAsia="Times New Roman" w:hAnsi="Times New Roman" w:cs="Times New Roman"/>
          <w:lang w:eastAsia="sl-SI"/>
        </w:rPr>
      </w:pPr>
      <w:r w:rsidRPr="008F5E69">
        <w:rPr>
          <w:rFonts w:ascii="Times New Roman" w:eastAsia="Times New Roman" w:hAnsi="Times New Roman" w:cs="Times New Roman"/>
          <w:lang w:eastAsia="sl-SI"/>
        </w:rPr>
        <w:t>Ta odlok začne veljati petnajsti dan po objavi v Uradnem listu Republike Slovenije.</w:t>
      </w:r>
    </w:p>
    <w:p w:rsidR="001541AF" w:rsidRPr="008F5E69" w:rsidRDefault="001541AF" w:rsidP="001541AF">
      <w:pPr>
        <w:spacing w:after="0" w:line="240" w:lineRule="auto"/>
        <w:rPr>
          <w:rFonts w:ascii="Times New Roman" w:hAnsi="Times New Roman" w:cs="Times New Roman"/>
        </w:rPr>
      </w:pPr>
    </w:p>
    <w:p w:rsidR="001541AF" w:rsidRPr="00895A62" w:rsidRDefault="001541AF" w:rsidP="001541AF">
      <w:pPr>
        <w:spacing w:after="0" w:line="240" w:lineRule="auto"/>
        <w:rPr>
          <w:rFonts w:ascii="Times New Roman" w:hAnsi="Times New Roman" w:cs="Times New Roman"/>
        </w:rPr>
      </w:pPr>
    </w:p>
    <w:p w:rsidR="001541AF" w:rsidRPr="00895A62" w:rsidRDefault="001541AF" w:rsidP="001541AF">
      <w:pPr>
        <w:autoSpaceDE w:val="0"/>
        <w:autoSpaceDN w:val="0"/>
        <w:adjustRightInd w:val="0"/>
        <w:spacing w:after="0" w:line="240" w:lineRule="auto"/>
        <w:jc w:val="both"/>
        <w:rPr>
          <w:rFonts w:ascii="Times New Roman" w:hAnsi="Times New Roman" w:cs="Times New Roman"/>
        </w:rPr>
      </w:pPr>
      <w:r w:rsidRPr="00895A62">
        <w:rPr>
          <w:rFonts w:ascii="Times New Roman" w:hAnsi="Times New Roman" w:cs="Times New Roman"/>
        </w:rPr>
        <w:t>Odlok o dopolnitvi Odloka o urejanju in čiščenju javni</w:t>
      </w:r>
      <w:r w:rsidR="00895A62">
        <w:rPr>
          <w:rFonts w:ascii="Times New Roman" w:hAnsi="Times New Roman" w:cs="Times New Roman"/>
        </w:rPr>
        <w:t>h tržnic (Uradni list RS, št.</w:t>
      </w:r>
      <w:bookmarkStart w:id="0" w:name="_GoBack"/>
      <w:bookmarkEnd w:id="0"/>
      <w:r w:rsidR="00895A62" w:rsidRPr="00895A62">
        <w:rPr>
          <w:rFonts w:ascii="Times New Roman" w:hAnsi="Times New Roman" w:cs="Times New Roman"/>
        </w:rPr>
        <w:t xml:space="preserve"> 108</w:t>
      </w:r>
      <w:r w:rsidRPr="00895A62">
        <w:rPr>
          <w:rFonts w:ascii="Times New Roman" w:hAnsi="Times New Roman" w:cs="Times New Roman"/>
        </w:rPr>
        <w:t>/24) vsebuje naslednjo končno določbo:</w:t>
      </w:r>
    </w:p>
    <w:p w:rsidR="001541AF" w:rsidRPr="00895A62" w:rsidRDefault="001541AF" w:rsidP="001541AF">
      <w:pPr>
        <w:spacing w:after="0" w:line="240" w:lineRule="auto"/>
        <w:rPr>
          <w:rFonts w:ascii="Times New Roman" w:hAnsi="Times New Roman" w:cs="Times New Roman"/>
        </w:rPr>
      </w:pPr>
    </w:p>
    <w:p w:rsidR="001541AF" w:rsidRPr="00895A62" w:rsidRDefault="001541AF" w:rsidP="001541AF">
      <w:pPr>
        <w:spacing w:after="0" w:line="240" w:lineRule="auto"/>
        <w:jc w:val="both"/>
        <w:rPr>
          <w:rFonts w:ascii="Times New Roman" w:hAnsi="Times New Roman" w:cs="Times New Roman"/>
        </w:rPr>
      </w:pPr>
    </w:p>
    <w:p w:rsidR="001541AF" w:rsidRPr="00895A62" w:rsidRDefault="001541AF" w:rsidP="001541AF">
      <w:pPr>
        <w:spacing w:after="0"/>
        <w:jc w:val="center"/>
        <w:rPr>
          <w:rFonts w:ascii="Times New Roman" w:hAnsi="Times New Roman" w:cs="Times New Roman"/>
        </w:rPr>
      </w:pPr>
      <w:r w:rsidRPr="00895A62">
        <w:rPr>
          <w:rFonts w:ascii="Times New Roman" w:hAnsi="Times New Roman" w:cs="Times New Roman"/>
        </w:rPr>
        <w:t>»KONČNA</w:t>
      </w:r>
      <w:r w:rsidRPr="00895A62">
        <w:rPr>
          <w:rFonts w:ascii="Times New Roman" w:hAnsi="Times New Roman" w:cs="Times New Roman"/>
          <w:b/>
        </w:rPr>
        <w:t xml:space="preserve"> </w:t>
      </w:r>
      <w:r w:rsidRPr="00895A62">
        <w:rPr>
          <w:rFonts w:ascii="Times New Roman" w:hAnsi="Times New Roman" w:cs="Times New Roman"/>
        </w:rPr>
        <w:t>DOLOČBA</w:t>
      </w:r>
    </w:p>
    <w:p w:rsidR="001541AF" w:rsidRPr="00895A62" w:rsidRDefault="001541AF" w:rsidP="001541AF">
      <w:pPr>
        <w:spacing w:after="0"/>
        <w:jc w:val="center"/>
        <w:rPr>
          <w:rFonts w:ascii="Times New Roman" w:hAnsi="Times New Roman" w:cs="Times New Roman"/>
          <w:b/>
        </w:rPr>
      </w:pPr>
    </w:p>
    <w:p w:rsidR="001541AF" w:rsidRPr="00895A62" w:rsidRDefault="001541AF" w:rsidP="001541AF">
      <w:pPr>
        <w:autoSpaceDE w:val="0"/>
        <w:autoSpaceDN w:val="0"/>
        <w:adjustRightInd w:val="0"/>
        <w:spacing w:after="0"/>
        <w:ind w:left="360"/>
        <w:jc w:val="center"/>
        <w:rPr>
          <w:rFonts w:ascii="Times New Roman" w:hAnsi="Times New Roman" w:cs="Times New Roman"/>
        </w:rPr>
      </w:pPr>
      <w:r w:rsidRPr="00895A62">
        <w:rPr>
          <w:rFonts w:ascii="Times New Roman" w:hAnsi="Times New Roman" w:cs="Times New Roman"/>
        </w:rPr>
        <w:t>2. člen</w:t>
      </w:r>
    </w:p>
    <w:p w:rsidR="001541AF" w:rsidRPr="00895A62" w:rsidRDefault="001541AF" w:rsidP="001541AF">
      <w:pPr>
        <w:autoSpaceDE w:val="0"/>
        <w:autoSpaceDN w:val="0"/>
        <w:adjustRightInd w:val="0"/>
        <w:spacing w:after="0"/>
        <w:jc w:val="both"/>
        <w:rPr>
          <w:rFonts w:ascii="Times New Roman" w:hAnsi="Times New Roman" w:cs="Times New Roman"/>
        </w:rPr>
      </w:pPr>
    </w:p>
    <w:p w:rsidR="001541AF" w:rsidRPr="00895A62" w:rsidRDefault="001541AF" w:rsidP="001541AF">
      <w:pPr>
        <w:spacing w:after="0" w:line="240" w:lineRule="auto"/>
        <w:jc w:val="both"/>
        <w:rPr>
          <w:rFonts w:ascii="Times New Roman" w:hAnsi="Times New Roman" w:cs="Times New Roman"/>
        </w:rPr>
      </w:pPr>
      <w:r w:rsidRPr="00895A62">
        <w:rPr>
          <w:rFonts w:ascii="Times New Roman" w:hAnsi="Times New Roman" w:cs="Times New Roman"/>
        </w:rPr>
        <w:t>Ta odlok začne veljati petnajsti dan po objavi v Uradnem listu Republike Slovenije.«.</w:t>
      </w:r>
    </w:p>
    <w:p w:rsidR="001541AF" w:rsidRPr="00895A62" w:rsidRDefault="001541AF" w:rsidP="001541AF">
      <w:pPr>
        <w:spacing w:after="0" w:line="240" w:lineRule="auto"/>
        <w:jc w:val="both"/>
        <w:rPr>
          <w:rFonts w:ascii="Times New Roman" w:hAnsi="Times New Roman" w:cs="Times New Roman"/>
        </w:rPr>
      </w:pPr>
    </w:p>
    <w:p w:rsidR="001541AF" w:rsidRPr="00895A62" w:rsidRDefault="001541AF" w:rsidP="001541AF">
      <w:pPr>
        <w:spacing w:after="0" w:line="240" w:lineRule="auto"/>
        <w:rPr>
          <w:rFonts w:ascii="Times New Roman" w:hAnsi="Times New Roman" w:cs="Times New Roman"/>
        </w:rPr>
      </w:pPr>
    </w:p>
    <w:p w:rsidR="001541AF" w:rsidRPr="00895A62" w:rsidRDefault="001541AF" w:rsidP="001541AF"/>
    <w:p w:rsidR="00156723" w:rsidRPr="00895A62" w:rsidRDefault="00156723"/>
    <w:sectPr w:rsidR="00156723" w:rsidRPr="00895A62" w:rsidSect="008F5E69">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AC" w:rsidRDefault="005229AC" w:rsidP="005229AC">
      <w:pPr>
        <w:spacing w:after="0" w:line="240" w:lineRule="auto"/>
      </w:pPr>
      <w:r>
        <w:separator/>
      </w:r>
    </w:p>
  </w:endnote>
  <w:endnote w:type="continuationSeparator" w:id="0">
    <w:p w:rsidR="005229AC" w:rsidRDefault="005229AC" w:rsidP="0052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32386"/>
      <w:docPartObj>
        <w:docPartGallery w:val="Page Numbers (Bottom of Page)"/>
        <w:docPartUnique/>
      </w:docPartObj>
    </w:sdtPr>
    <w:sdtEndPr/>
    <w:sdtContent>
      <w:p w:rsidR="005229AC" w:rsidRDefault="005229AC">
        <w:pPr>
          <w:pStyle w:val="Noga"/>
          <w:jc w:val="center"/>
        </w:pPr>
        <w:r>
          <w:fldChar w:fldCharType="begin"/>
        </w:r>
        <w:r>
          <w:instrText>PAGE   \* MERGEFORMAT</w:instrText>
        </w:r>
        <w:r>
          <w:fldChar w:fldCharType="separate"/>
        </w:r>
        <w:r w:rsidR="00895A62">
          <w:rPr>
            <w:noProof/>
          </w:rPr>
          <w:t>4</w:t>
        </w:r>
        <w:r>
          <w:fldChar w:fldCharType="end"/>
        </w:r>
      </w:p>
    </w:sdtContent>
  </w:sdt>
  <w:p w:rsidR="00BA5114" w:rsidRDefault="00895A6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AC" w:rsidRDefault="005229AC" w:rsidP="005229AC">
      <w:pPr>
        <w:spacing w:after="0" w:line="240" w:lineRule="auto"/>
      </w:pPr>
      <w:r>
        <w:separator/>
      </w:r>
    </w:p>
  </w:footnote>
  <w:footnote w:type="continuationSeparator" w:id="0">
    <w:p w:rsidR="005229AC" w:rsidRDefault="005229AC" w:rsidP="0052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69F6"/>
    <w:multiLevelType w:val="hybridMultilevel"/>
    <w:tmpl w:val="68226AF2"/>
    <w:lvl w:ilvl="0" w:tplc="ECFE6920">
      <w:start w:val="1"/>
      <w:numFmt w:val="bullet"/>
      <w:lvlText w:val="-"/>
      <w:lvlJc w:val="left"/>
      <w:pPr>
        <w:ind w:left="720" w:hanging="360"/>
      </w:pPr>
      <w:rPr>
        <w:rFonts w:ascii="TimesNewRomanPSMT" w:eastAsiaTheme="minorHAnsi" w:hAnsi="TimesNewRomanPSMT" w:cs="TimesNewRomanPS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F542C9D"/>
    <w:multiLevelType w:val="hybridMultilevel"/>
    <w:tmpl w:val="440CE654"/>
    <w:lvl w:ilvl="0" w:tplc="A81EFBFC">
      <w:start w:val="1"/>
      <w:numFmt w:val="decimal"/>
      <w:lvlText w:val="%1."/>
      <w:lvlJc w:val="left"/>
      <w:pPr>
        <w:ind w:left="720" w:hanging="360"/>
      </w:pPr>
      <w:rPr>
        <w:rFonts w:hint="default"/>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AF"/>
    <w:rsid w:val="001541AF"/>
    <w:rsid w:val="00156723"/>
    <w:rsid w:val="0022503D"/>
    <w:rsid w:val="005229AC"/>
    <w:rsid w:val="005D70B6"/>
    <w:rsid w:val="00895A62"/>
    <w:rsid w:val="00A72196"/>
    <w:rsid w:val="00D024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F007"/>
  <w15:chartTrackingRefBased/>
  <w15:docId w15:val="{46AC0F46-498F-4F8C-9F05-7B6396A7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41AF"/>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541AF"/>
    <w:pPr>
      <w:ind w:left="720"/>
      <w:contextualSpacing/>
    </w:pPr>
  </w:style>
  <w:style w:type="paragraph" w:customStyle="1" w:styleId="Default">
    <w:name w:val="Default"/>
    <w:rsid w:val="001541AF"/>
    <w:pPr>
      <w:autoSpaceDE w:val="0"/>
      <w:autoSpaceDN w:val="0"/>
      <w:adjustRightInd w:val="0"/>
      <w:spacing w:after="0" w:line="240" w:lineRule="auto"/>
    </w:pPr>
    <w:rPr>
      <w:rFonts w:ascii="Times New Roman" w:hAnsi="Times New Roman" w:cs="Times New Roman"/>
      <w:color w:val="000000"/>
      <w:sz w:val="24"/>
      <w:szCs w:val="24"/>
    </w:rPr>
  </w:style>
  <w:style w:type="paragraph" w:styleId="Telobesedila">
    <w:name w:val="Body Text"/>
    <w:basedOn w:val="Navaden"/>
    <w:link w:val="TelobesedilaZnak"/>
    <w:uiPriority w:val="99"/>
    <w:unhideWhenUsed/>
    <w:rsid w:val="001541AF"/>
    <w:pPr>
      <w:spacing w:after="120" w:line="240" w:lineRule="auto"/>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1541AF"/>
    <w:rPr>
      <w:rFonts w:ascii="Times New Roman" w:eastAsia="Times New Roman" w:hAnsi="Times New Roman" w:cs="Times New Roman"/>
      <w:sz w:val="20"/>
      <w:szCs w:val="20"/>
      <w:lang w:eastAsia="sl-SI"/>
    </w:rPr>
  </w:style>
  <w:style w:type="character" w:customStyle="1" w:styleId="besediloZnak">
    <w:name w:val="besedilo Znak"/>
    <w:basedOn w:val="Privzetapisavaodstavka"/>
    <w:link w:val="besedilo"/>
    <w:locked/>
    <w:rsid w:val="001541AF"/>
    <w:rPr>
      <w:rFonts w:ascii="Arial" w:hAnsi="Arial" w:cs="Arial"/>
      <w:sz w:val="24"/>
      <w:szCs w:val="24"/>
    </w:rPr>
  </w:style>
  <w:style w:type="paragraph" w:customStyle="1" w:styleId="besedilo">
    <w:name w:val="besedilo"/>
    <w:basedOn w:val="Telobesedila"/>
    <w:link w:val="besediloZnak"/>
    <w:rsid w:val="001541AF"/>
    <w:pPr>
      <w:spacing w:after="0"/>
      <w:jc w:val="both"/>
    </w:pPr>
    <w:rPr>
      <w:rFonts w:ascii="Arial" w:eastAsiaTheme="minorHAnsi" w:hAnsi="Arial" w:cs="Arial"/>
      <w:sz w:val="24"/>
      <w:szCs w:val="24"/>
      <w:lang w:eastAsia="en-US"/>
    </w:rPr>
  </w:style>
  <w:style w:type="paragraph" w:customStyle="1" w:styleId="podpisnaziv">
    <w:name w:val="podpis_naziv"/>
    <w:basedOn w:val="besedilo"/>
    <w:autoRedefine/>
    <w:rsid w:val="001541AF"/>
    <w:pPr>
      <w:tabs>
        <w:tab w:val="left" w:pos="1170"/>
      </w:tabs>
      <w:jc w:val="right"/>
    </w:pPr>
    <w:rPr>
      <w:rFonts w:ascii="Times New Roman" w:eastAsia="Times New Roman" w:hAnsi="Times New Roman" w:cs="Times New Roman"/>
      <w:sz w:val="22"/>
      <w:szCs w:val="22"/>
    </w:rPr>
  </w:style>
  <w:style w:type="paragraph" w:customStyle="1" w:styleId="podpisime">
    <w:name w:val="podpis_ime"/>
    <w:basedOn w:val="besedilo"/>
    <w:autoRedefine/>
    <w:rsid w:val="001541AF"/>
    <w:pPr>
      <w:widowControl w:val="0"/>
      <w:tabs>
        <w:tab w:val="left" w:pos="1170"/>
      </w:tabs>
      <w:autoSpaceDE w:val="0"/>
      <w:autoSpaceDN w:val="0"/>
      <w:adjustRightInd w:val="0"/>
      <w:ind w:left="5925"/>
      <w:textAlignment w:val="center"/>
    </w:pPr>
    <w:rPr>
      <w:rFonts w:ascii="Times New Roman" w:eastAsia="Times New Roman" w:hAnsi="Times New Roman" w:cs="Times New Roman"/>
      <w:i/>
      <w:color w:val="000000"/>
      <w:sz w:val="22"/>
      <w:szCs w:val="22"/>
    </w:rPr>
  </w:style>
  <w:style w:type="paragraph" w:customStyle="1" w:styleId="besediloposevno">
    <w:name w:val="besedilo_posevno"/>
    <w:basedOn w:val="besedilo"/>
    <w:rsid w:val="001541AF"/>
    <w:pPr>
      <w:tabs>
        <w:tab w:val="left" w:pos="1170"/>
      </w:tabs>
      <w:ind w:left="1123"/>
    </w:pPr>
    <w:rPr>
      <w:rFonts w:ascii="Times New Roman" w:eastAsia="Times New Roman" w:hAnsi="Times New Roman" w:cs="Times New Roman"/>
      <w:b/>
      <w:i/>
      <w:sz w:val="22"/>
      <w:szCs w:val="22"/>
    </w:rPr>
  </w:style>
  <w:style w:type="paragraph" w:styleId="Noga">
    <w:name w:val="footer"/>
    <w:basedOn w:val="Navaden"/>
    <w:link w:val="NogaZnak"/>
    <w:uiPriority w:val="99"/>
    <w:unhideWhenUsed/>
    <w:rsid w:val="001541AF"/>
    <w:pPr>
      <w:tabs>
        <w:tab w:val="center" w:pos="4536"/>
        <w:tab w:val="right" w:pos="9072"/>
      </w:tabs>
      <w:spacing w:after="0" w:line="240" w:lineRule="auto"/>
    </w:pPr>
  </w:style>
  <w:style w:type="character" w:customStyle="1" w:styleId="NogaZnak">
    <w:name w:val="Noga Znak"/>
    <w:basedOn w:val="Privzetapisavaodstavka"/>
    <w:link w:val="Noga"/>
    <w:uiPriority w:val="99"/>
    <w:rsid w:val="001541AF"/>
  </w:style>
  <w:style w:type="character" w:styleId="Hiperpovezava">
    <w:name w:val="Hyperlink"/>
    <w:basedOn w:val="Privzetapisavaodstavka"/>
    <w:uiPriority w:val="99"/>
    <w:semiHidden/>
    <w:unhideWhenUsed/>
    <w:rsid w:val="001541AF"/>
    <w:rPr>
      <w:color w:val="0000FF"/>
      <w:u w:val="single"/>
    </w:rPr>
  </w:style>
  <w:style w:type="paragraph" w:styleId="Glava">
    <w:name w:val="header"/>
    <w:basedOn w:val="Navaden"/>
    <w:link w:val="GlavaZnak"/>
    <w:uiPriority w:val="99"/>
    <w:unhideWhenUsed/>
    <w:rsid w:val="005229AC"/>
    <w:pPr>
      <w:tabs>
        <w:tab w:val="center" w:pos="4536"/>
        <w:tab w:val="right" w:pos="9072"/>
      </w:tabs>
      <w:spacing w:after="0" w:line="240" w:lineRule="auto"/>
    </w:pPr>
  </w:style>
  <w:style w:type="character" w:customStyle="1" w:styleId="GlavaZnak">
    <w:name w:val="Glava Znak"/>
    <w:basedOn w:val="Privzetapisavaodstavka"/>
    <w:link w:val="Glava"/>
    <w:uiPriority w:val="99"/>
    <w:rsid w:val="0052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1346</Words>
  <Characters>7675</Characters>
  <Application>Microsoft Office Word</Application>
  <DocSecurity>0</DocSecurity>
  <Lines>63</Lines>
  <Paragraphs>18</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Tušar</dc:creator>
  <cp:keywords/>
  <dc:description/>
  <cp:lastModifiedBy>Jasna Tušar</cp:lastModifiedBy>
  <cp:revision>3</cp:revision>
  <dcterms:created xsi:type="dcterms:W3CDTF">2024-12-30T12:36:00Z</dcterms:created>
  <dcterms:modified xsi:type="dcterms:W3CDTF">2024-12-30T12:38:00Z</dcterms:modified>
</cp:coreProperties>
</file>