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263C1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4780-1620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10</w:t>
      </w:r>
    </w:p>
    <w:p w:rsidR="001B02EF" w:rsidRDefault="00263C1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28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11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:rsidR="001B02EF" w:rsidRDefault="00263C11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1548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104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>
        <w:rPr>
          <w:rFonts w:ascii="Garamond" w:hAnsi="Garamond"/>
          <w:sz w:val="24"/>
          <w:lang w:val="sl-SI"/>
        </w:rPr>
        <w:t>49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Gameljne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49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1548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086879">
        <w:rPr>
          <w:rFonts w:ascii="Garamond" w:hAnsi="Garamond"/>
          <w:b/>
          <w:sz w:val="24"/>
          <w:lang w:val="sl-SI"/>
        </w:rPr>
        <w:t>1</w:t>
      </w:r>
      <w:r w:rsidR="00263C11">
        <w:rPr>
          <w:rFonts w:ascii="Garamond" w:hAnsi="Garamond"/>
          <w:b/>
          <w:sz w:val="24"/>
          <w:lang w:val="sl-SI"/>
        </w:rPr>
        <w:t>2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263C11">
        <w:rPr>
          <w:rFonts w:ascii="Garamond" w:hAnsi="Garamond"/>
          <w:b/>
          <w:sz w:val="24"/>
          <w:lang w:val="sl-SI"/>
        </w:rPr>
        <w:t>48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predmetni nepremičnini je vknjižena nepra</w:t>
      </w:r>
      <w:r w:rsidR="00263C11">
        <w:rPr>
          <w:rFonts w:ascii="Garamond" w:hAnsi="Garamond"/>
          <w:sz w:val="24"/>
          <w:lang w:val="sl-SI"/>
        </w:rPr>
        <w:t>va stvarna služnost v korist Telemach</w:t>
      </w:r>
      <w:r>
        <w:rPr>
          <w:rFonts w:ascii="Garamond" w:hAnsi="Garamond"/>
          <w:sz w:val="24"/>
          <w:lang w:val="sl-SI"/>
        </w:rPr>
        <w:t>, d.</w:t>
      </w:r>
      <w:r w:rsidR="00263C11">
        <w:rPr>
          <w:rFonts w:ascii="Garamond" w:hAnsi="Garamond"/>
          <w:sz w:val="24"/>
          <w:lang w:val="sl-SI"/>
        </w:rPr>
        <w:t>o.o.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4C44E1" w:rsidRDefault="004C44E1" w:rsidP="001B02EF">
      <w:pPr>
        <w:ind w:right="-488"/>
        <w:rPr>
          <w:szCs w:val="22"/>
          <w:lang w:val="sl-SI"/>
        </w:rPr>
      </w:pPr>
    </w:p>
    <w:p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263C11">
        <w:rPr>
          <w:rFonts w:ascii="Garamond" w:hAnsi="Garamond"/>
          <w:b/>
          <w:sz w:val="24"/>
          <w:lang w:val="sl-SI"/>
        </w:rPr>
        <w:t>NAMERO št.: 4780-1620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263C11">
        <w:rPr>
          <w:rFonts w:ascii="Garamond" w:hAnsi="Garamond"/>
          <w:b/>
          <w:sz w:val="24"/>
          <w:lang w:val="sl-SI"/>
        </w:rPr>
        <w:t>1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263C11">
        <w:rPr>
          <w:rFonts w:ascii="Garamond" w:hAnsi="Garamond"/>
          <w:b/>
          <w:sz w:val="24"/>
          <w:lang w:val="sl-SI"/>
        </w:rPr>
        <w:t>10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263C11">
        <w:rPr>
          <w:rFonts w:ascii="Garamond" w:hAnsi="Garamond"/>
          <w:b/>
          <w:sz w:val="24"/>
          <w:lang w:val="sl-SI"/>
        </w:rPr>
        <w:t>49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263C11">
        <w:rPr>
          <w:rFonts w:ascii="Garamond" w:hAnsi="Garamond"/>
          <w:b/>
          <w:sz w:val="24"/>
          <w:lang w:val="sl-SI"/>
        </w:rPr>
        <w:t>1548</w:t>
      </w:r>
      <w:r>
        <w:rPr>
          <w:rFonts w:ascii="Garamond" w:hAnsi="Garamond"/>
          <w:b/>
          <w:sz w:val="24"/>
          <w:lang w:val="sl-SI"/>
        </w:rPr>
        <w:t>/</w:t>
      </w:r>
      <w:r w:rsidR="00263C11">
        <w:rPr>
          <w:rFonts w:ascii="Garamond" w:hAnsi="Garamond"/>
          <w:b/>
          <w:sz w:val="24"/>
          <w:lang w:val="sl-SI"/>
        </w:rPr>
        <w:t>6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49E1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63C11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224E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CEB32C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DFBCEB-899D-445A-BC9C-E3A085FB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2023-11-28T11:55:00Z</dcterms:created>
  <dcterms:modified xsi:type="dcterms:W3CDTF">2023-11-28T11:58:00Z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