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D8A" w:rsidRDefault="00B94D8A" w:rsidP="00EB3986">
      <w:pPr>
        <w:jc w:val="right"/>
        <w:rPr>
          <w:b/>
          <w:i w:val="0"/>
          <w:sz w:val="22"/>
          <w:szCs w:val="22"/>
        </w:rPr>
      </w:pPr>
      <w:r w:rsidRPr="004E3642">
        <w:rPr>
          <w:b/>
          <w:i w:val="0"/>
          <w:sz w:val="22"/>
          <w:szCs w:val="22"/>
        </w:rPr>
        <w:t xml:space="preserve">PRILOGA </w:t>
      </w:r>
      <w:r>
        <w:rPr>
          <w:b/>
          <w:i w:val="0"/>
          <w:sz w:val="22"/>
          <w:szCs w:val="22"/>
        </w:rPr>
        <w:t>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bookmarkStart w:id="0" w:name="_GoBack"/>
      <w:bookmarkEnd w:id="0"/>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2E10D3" w:rsidRDefault="002E10D3" w:rsidP="002E10D3">
      <w:pPr>
        <w:pStyle w:val="Glava"/>
        <w:tabs>
          <w:tab w:val="clear" w:pos="4536"/>
          <w:tab w:val="clear" w:pos="9072"/>
        </w:tabs>
        <w:ind w:left="1080"/>
        <w:rPr>
          <w:b/>
          <w:i w:val="0"/>
          <w:sz w:val="22"/>
          <w:szCs w:val="22"/>
        </w:rPr>
      </w:pP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11AD6" w:rsidRPr="00611AD6">
        <w:rPr>
          <w:b/>
          <w:i w:val="0"/>
          <w:sz w:val="22"/>
          <w:szCs w:val="22"/>
        </w:rPr>
        <w:t>Vrtec Pedenjped enota Učenjak - celovita prenova objekta z dozidavo treh oddelkov ter prenova kuhinje</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443A8B" w:rsidRDefault="00443A8B" w:rsidP="005225D2">
      <w:pPr>
        <w:pStyle w:val="Glava"/>
        <w:tabs>
          <w:tab w:val="clear" w:pos="4536"/>
          <w:tab w:val="clear" w:pos="9072"/>
        </w:tabs>
        <w:jc w:val="right"/>
        <w:rPr>
          <w:b/>
          <w:i w:val="0"/>
          <w:sz w:val="22"/>
          <w:szCs w:val="22"/>
        </w:rPr>
      </w:pPr>
    </w:p>
    <w:p w:rsidR="00985E64" w:rsidRDefault="00985E64"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2E10D3">
      <w:pPr>
        <w:pStyle w:val="Glava"/>
        <w:tabs>
          <w:tab w:val="clear" w:pos="4536"/>
          <w:tab w:val="clear" w:pos="9072"/>
        </w:tabs>
        <w:rPr>
          <w:b/>
          <w:i w:val="0"/>
          <w:sz w:val="22"/>
          <w:szCs w:val="22"/>
        </w:rPr>
      </w:pPr>
    </w:p>
    <w:p w:rsidR="007140A5" w:rsidRDefault="007140A5" w:rsidP="002E10D3">
      <w:pPr>
        <w:pStyle w:val="Glava"/>
        <w:tabs>
          <w:tab w:val="clear" w:pos="4536"/>
          <w:tab w:val="clear" w:pos="9072"/>
        </w:tabs>
        <w:rPr>
          <w:b/>
          <w:i w:val="0"/>
          <w:sz w:val="22"/>
          <w:szCs w:val="22"/>
        </w:rPr>
      </w:pPr>
    </w:p>
    <w:p w:rsidR="006E79C6" w:rsidRDefault="006E79C6" w:rsidP="002E10D3">
      <w:pPr>
        <w:pStyle w:val="Glava"/>
        <w:tabs>
          <w:tab w:val="clear" w:pos="4536"/>
          <w:tab w:val="clear" w:pos="9072"/>
        </w:tabs>
        <w:jc w:val="right"/>
        <w:rPr>
          <w:b/>
          <w:i w:val="0"/>
          <w:sz w:val="22"/>
          <w:szCs w:val="22"/>
        </w:rPr>
      </w:pPr>
    </w:p>
    <w:p w:rsidR="005225D2" w:rsidRPr="0079325B" w:rsidRDefault="005225D2" w:rsidP="002E10D3">
      <w:pPr>
        <w:pStyle w:val="Glava"/>
        <w:tabs>
          <w:tab w:val="clear" w:pos="4536"/>
          <w:tab w:val="clear" w:pos="9072"/>
        </w:tabs>
        <w:jc w:val="right"/>
        <w:rPr>
          <w:b/>
          <w:i w:val="0"/>
          <w:sz w:val="22"/>
          <w:szCs w:val="22"/>
        </w:rPr>
      </w:pPr>
      <w:r>
        <w:rPr>
          <w:b/>
          <w:i w:val="0"/>
          <w:sz w:val="22"/>
          <w:szCs w:val="22"/>
        </w:rPr>
        <w:t xml:space="preserve">PRILOGA </w:t>
      </w:r>
      <w:r w:rsidR="001B194E">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611AD6" w:rsidRPr="00611AD6">
        <w:rPr>
          <w:b/>
          <w:i w:val="0"/>
          <w:sz w:val="22"/>
          <w:szCs w:val="22"/>
        </w:rPr>
        <w:t>Vrtec Pedenjped enota Učenjak - celovita prenova objekta z dozidavo treh oddelkov ter prenova kuhinje</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AF6863">
      <w:pPr>
        <w:pStyle w:val="Glava"/>
        <w:tabs>
          <w:tab w:val="clear" w:pos="4536"/>
          <w:tab w:val="clear" w:pos="9072"/>
        </w:tabs>
        <w:ind w:left="1080"/>
        <w:jc w:val="right"/>
        <w:rPr>
          <w:b/>
          <w:i w:val="0"/>
          <w:sz w:val="22"/>
          <w:szCs w:val="22"/>
        </w:rPr>
      </w:pPr>
    </w:p>
    <w:p w:rsidR="00985E64" w:rsidRDefault="00985E64"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B17F5B" w:rsidRDefault="00B17F5B" w:rsidP="002E10D3">
      <w:pPr>
        <w:jc w:val="right"/>
        <w:rPr>
          <w:b/>
          <w:i w:val="0"/>
          <w:sz w:val="22"/>
          <w:szCs w:val="22"/>
        </w:rPr>
      </w:pPr>
    </w:p>
    <w:p w:rsidR="006B7232" w:rsidRPr="004E3642" w:rsidRDefault="006B7232" w:rsidP="002E10D3">
      <w:pPr>
        <w:jc w:val="right"/>
        <w:rPr>
          <w:b/>
          <w:i w:val="0"/>
          <w:sz w:val="22"/>
          <w:szCs w:val="22"/>
        </w:rPr>
      </w:pPr>
      <w:r w:rsidRPr="00711130">
        <w:rPr>
          <w:b/>
          <w:i w:val="0"/>
          <w:sz w:val="22"/>
          <w:szCs w:val="22"/>
        </w:rPr>
        <w:t xml:space="preserve">PRILOGA </w:t>
      </w:r>
      <w:r>
        <w:rPr>
          <w:b/>
          <w:i w:val="0"/>
          <w:sz w:val="22"/>
          <w:szCs w:val="22"/>
        </w:rPr>
        <w:t>4</w:t>
      </w:r>
    </w:p>
    <w:p w:rsidR="006B7232" w:rsidRDefault="006B7232" w:rsidP="006B7232">
      <w:pPr>
        <w:pStyle w:val="Glava"/>
        <w:tabs>
          <w:tab w:val="clear" w:pos="4536"/>
          <w:tab w:val="clear" w:pos="9072"/>
        </w:tabs>
        <w:ind w:left="1080"/>
        <w:jc w:val="right"/>
        <w:rPr>
          <w:i w:val="0"/>
          <w:sz w:val="22"/>
          <w:szCs w:val="22"/>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Default="006B7232"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rsidTr="00CA3E16">
        <w:tc>
          <w:tcPr>
            <w:tcW w:w="2181"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0B328F" w:rsidRDefault="000B328F"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p w:rsidR="00602F27" w:rsidRPr="00DF4970" w:rsidRDefault="0056658A" w:rsidP="00A802FF">
      <w:pPr>
        <w:ind w:left="1056"/>
        <w:jc w:val="both"/>
        <w:rPr>
          <w:i w:val="0"/>
          <w:sz w:val="22"/>
          <w:szCs w:val="22"/>
        </w:rPr>
      </w:pPr>
      <w:r w:rsidRPr="00DF4970">
        <w:rPr>
          <w:i w:val="0"/>
          <w:sz w:val="22"/>
          <w:szCs w:val="22"/>
        </w:rPr>
        <w:t xml:space="preserve">Gospodarski subjekt ali skupina gospodarskih subjektov v okviru skupne prijave, mora v prijavi izkazati, da je v </w:t>
      </w:r>
      <w:r w:rsidRPr="00DF4970">
        <w:rPr>
          <w:bCs/>
          <w:i w:val="0"/>
          <w:sz w:val="22"/>
          <w:szCs w:val="22"/>
        </w:rPr>
        <w:t xml:space="preserve">obdobju </w:t>
      </w:r>
      <w:r w:rsidR="00A802FF" w:rsidRPr="00DF4970">
        <w:rPr>
          <w:bCs/>
          <w:i w:val="0"/>
          <w:sz w:val="22"/>
          <w:szCs w:val="22"/>
        </w:rPr>
        <w:t xml:space="preserve">od 1.1.2011 dalje </w:t>
      </w:r>
      <w:r w:rsidRPr="00DF4970">
        <w:rPr>
          <w:i w:val="0"/>
          <w:sz w:val="22"/>
          <w:szCs w:val="22"/>
        </w:rPr>
        <w:t>kvalitetno, strokovno in v skladu s pogodbenimi določili, uspešno zaključil vsaj</w:t>
      </w:r>
      <w:r w:rsidR="00602F27" w:rsidRPr="00DF4970">
        <w:rPr>
          <w:i w:val="0"/>
          <w:sz w:val="22"/>
          <w:szCs w:val="22"/>
        </w:rPr>
        <w:t>:</w:t>
      </w:r>
    </w:p>
    <w:p w:rsidR="00DF32EE" w:rsidRPr="00DF4970" w:rsidRDefault="00DF32EE" w:rsidP="008E3048">
      <w:pPr>
        <w:pStyle w:val="Odstavekseznama"/>
        <w:numPr>
          <w:ilvl w:val="0"/>
          <w:numId w:val="9"/>
        </w:numPr>
        <w:contextualSpacing/>
        <w:jc w:val="both"/>
        <w:rPr>
          <w:i w:val="0"/>
          <w:sz w:val="22"/>
          <w:szCs w:val="22"/>
        </w:rPr>
      </w:pPr>
      <w:r w:rsidRPr="0064721D">
        <w:rPr>
          <w:i w:val="0"/>
          <w:sz w:val="22"/>
          <w:szCs w:val="22"/>
        </w:rPr>
        <w:t xml:space="preserve">2 (dva) objekta s klasifikacijsko oznako </w:t>
      </w:r>
      <w:r w:rsidR="008E3048" w:rsidRPr="0064721D">
        <w:rPr>
          <w:i w:val="0"/>
          <w:sz w:val="22"/>
          <w:szCs w:val="22"/>
        </w:rPr>
        <w:t>CC-SI 126 (Stavbe splošnega družbenega pomena)</w:t>
      </w:r>
      <w:r w:rsidRPr="0064721D">
        <w:rPr>
          <w:i w:val="0"/>
          <w:sz w:val="22"/>
          <w:szCs w:val="22"/>
        </w:rPr>
        <w:t xml:space="preserve">v vrednosti posameznega objekta najmanj  </w:t>
      </w:r>
      <w:r w:rsidR="0080454E" w:rsidRPr="0064721D">
        <w:rPr>
          <w:i w:val="0"/>
          <w:sz w:val="22"/>
          <w:szCs w:val="22"/>
        </w:rPr>
        <w:t>8</w:t>
      </w:r>
      <w:r w:rsidR="008D776C" w:rsidRPr="0064721D">
        <w:rPr>
          <w:i w:val="0"/>
          <w:sz w:val="22"/>
          <w:szCs w:val="22"/>
        </w:rPr>
        <w:t>00</w:t>
      </w:r>
      <w:r w:rsidRPr="0064721D">
        <w:rPr>
          <w:i w:val="0"/>
          <w:sz w:val="22"/>
          <w:szCs w:val="22"/>
        </w:rPr>
        <w:t xml:space="preserve">.000 EUR </w:t>
      </w:r>
      <w:r w:rsidR="008D776C" w:rsidRPr="0064721D">
        <w:rPr>
          <w:i w:val="0"/>
          <w:sz w:val="22"/>
          <w:szCs w:val="22"/>
        </w:rPr>
        <w:t>bre</w:t>
      </w:r>
      <w:r w:rsidRPr="0064721D">
        <w:rPr>
          <w:i w:val="0"/>
          <w:sz w:val="22"/>
          <w:szCs w:val="22"/>
        </w:rPr>
        <w:t>z DDV</w:t>
      </w:r>
    </w:p>
    <w:p w:rsidR="00E45DE1" w:rsidRPr="00DF4970" w:rsidRDefault="00E45DE1" w:rsidP="00E45DE1">
      <w:pPr>
        <w:pStyle w:val="Odstavekseznama"/>
        <w:numPr>
          <w:ilvl w:val="0"/>
          <w:numId w:val="9"/>
        </w:numPr>
        <w:contextualSpacing/>
        <w:jc w:val="both"/>
        <w:rPr>
          <w:i w:val="0"/>
          <w:sz w:val="22"/>
          <w:szCs w:val="22"/>
        </w:rPr>
      </w:pPr>
      <w:r w:rsidRPr="00DF4970">
        <w:rPr>
          <w:i w:val="0"/>
          <w:sz w:val="22"/>
          <w:szCs w:val="22"/>
        </w:rPr>
        <w:t>eno referenčno delo, ki zajema dobavo in montažo tehnološke opreme kuhinje za objekt klasifikacije CC-SI 126 (Stavbe splošnega družbene</w:t>
      </w:r>
      <w:r w:rsidR="007021A4">
        <w:rPr>
          <w:i w:val="0"/>
          <w:sz w:val="22"/>
          <w:szCs w:val="22"/>
        </w:rPr>
        <w:t xml:space="preserve">ga pomena) v vrednosti najmanj </w:t>
      </w:r>
      <w:r w:rsidRPr="00DF4970">
        <w:rPr>
          <w:i w:val="0"/>
          <w:sz w:val="22"/>
          <w:szCs w:val="22"/>
        </w:rPr>
        <w:t>100.000 EUR brez DDV</w:t>
      </w:r>
    </w:p>
    <w:p w:rsidR="00602F27" w:rsidRPr="00580D18" w:rsidRDefault="00602F27" w:rsidP="00602F27">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580D18" w:rsidTr="00D73D5C">
        <w:tc>
          <w:tcPr>
            <w:tcW w:w="2039" w:type="dxa"/>
            <w:vAlign w:val="center"/>
          </w:tcPr>
          <w:p w:rsidR="00D73D5C" w:rsidRPr="00580D18" w:rsidRDefault="00D73D5C" w:rsidP="000D3658">
            <w:pPr>
              <w:jc w:val="center"/>
              <w:rPr>
                <w:b/>
                <w:i w:val="0"/>
                <w:sz w:val="18"/>
                <w:szCs w:val="18"/>
              </w:rPr>
            </w:pPr>
            <w:r w:rsidRPr="00580D18">
              <w:rPr>
                <w:b/>
                <w:i w:val="0"/>
                <w:color w:val="000000" w:themeColor="text1"/>
                <w:sz w:val="16"/>
                <w:szCs w:val="16"/>
              </w:rPr>
              <w:t>Naziv investitorja oz. naročnika referenčnega posla ter kontaktna oseba naročnika (e-pošta in telefonska številka)</w:t>
            </w:r>
          </w:p>
        </w:tc>
        <w:tc>
          <w:tcPr>
            <w:tcW w:w="3260" w:type="dxa"/>
            <w:vAlign w:val="center"/>
          </w:tcPr>
          <w:p w:rsidR="00602F27" w:rsidRPr="00A802FF" w:rsidRDefault="00602F27" w:rsidP="00602F27">
            <w:pPr>
              <w:jc w:val="center"/>
              <w:rPr>
                <w:b/>
                <w:i w:val="0"/>
                <w:sz w:val="20"/>
              </w:rPr>
            </w:pPr>
            <w:r w:rsidRPr="00A802FF">
              <w:rPr>
                <w:b/>
                <w:i w:val="0"/>
                <w:sz w:val="20"/>
              </w:rPr>
              <w:t>Predmet referenčnega posla</w:t>
            </w:r>
          </w:p>
          <w:p w:rsidR="00D73D5C" w:rsidRPr="00A802FF" w:rsidRDefault="00602F27" w:rsidP="00602F27">
            <w:pPr>
              <w:jc w:val="center"/>
              <w:rPr>
                <w:b/>
                <w:i w:val="0"/>
                <w:sz w:val="20"/>
              </w:rPr>
            </w:pPr>
            <w:r w:rsidRPr="00A802FF">
              <w:rPr>
                <w:b/>
                <w:i w:val="0"/>
                <w:sz w:val="20"/>
              </w:rPr>
              <w:t>(kratek opis del in navedba klasifikacije objekta</w:t>
            </w:r>
            <w:r w:rsidR="00A802FF">
              <w:rPr>
                <w:b/>
                <w:i w:val="0"/>
                <w:sz w:val="20"/>
              </w:rPr>
              <w:t xml:space="preserve"> ter št. uporabnega dovoljenja</w:t>
            </w:r>
            <w:r w:rsidRPr="00A802FF">
              <w:rPr>
                <w:b/>
                <w:i w:val="0"/>
                <w:sz w:val="20"/>
              </w:rPr>
              <w:t>)</w:t>
            </w:r>
          </w:p>
        </w:tc>
        <w:tc>
          <w:tcPr>
            <w:tcW w:w="1701" w:type="dxa"/>
            <w:vAlign w:val="center"/>
          </w:tcPr>
          <w:p w:rsidR="00D73D5C" w:rsidRPr="00A802FF" w:rsidRDefault="00D73D5C" w:rsidP="000D3658">
            <w:pPr>
              <w:jc w:val="center"/>
              <w:rPr>
                <w:b/>
                <w:i w:val="0"/>
                <w:sz w:val="16"/>
                <w:szCs w:val="16"/>
              </w:rPr>
            </w:pPr>
            <w:r w:rsidRPr="00A802FF">
              <w:rPr>
                <w:b/>
                <w:i w:val="0"/>
                <w:sz w:val="16"/>
                <w:szCs w:val="16"/>
              </w:rPr>
              <w:t>Datum začetka in končanja posla</w:t>
            </w:r>
          </w:p>
        </w:tc>
        <w:tc>
          <w:tcPr>
            <w:tcW w:w="2000" w:type="dxa"/>
            <w:vAlign w:val="center"/>
          </w:tcPr>
          <w:p w:rsidR="00D73D5C" w:rsidRPr="00A802FF" w:rsidRDefault="00602F27" w:rsidP="00A330EF">
            <w:pPr>
              <w:jc w:val="center"/>
              <w:rPr>
                <w:b/>
                <w:i w:val="0"/>
                <w:sz w:val="20"/>
              </w:rPr>
            </w:pPr>
            <w:r w:rsidRPr="00A802FF">
              <w:rPr>
                <w:b/>
                <w:i w:val="0"/>
                <w:sz w:val="20"/>
              </w:rPr>
              <w:t xml:space="preserve">Vrednost izvedenih del v EUR </w:t>
            </w:r>
            <w:r w:rsidR="00F56988">
              <w:rPr>
                <w:b/>
                <w:i w:val="0"/>
                <w:sz w:val="20"/>
              </w:rPr>
              <w:t>bre</w:t>
            </w:r>
            <w:r w:rsidRPr="00A802FF">
              <w:rPr>
                <w:b/>
                <w:i w:val="0"/>
                <w:sz w:val="20"/>
              </w:rPr>
              <w:t>z DDV</w:t>
            </w:r>
          </w:p>
        </w:tc>
      </w:tr>
      <w:tr w:rsidR="00D73D5C" w:rsidRPr="006513BD" w:rsidTr="00D73D5C">
        <w:tc>
          <w:tcPr>
            <w:tcW w:w="2039" w:type="dxa"/>
          </w:tcPr>
          <w:p w:rsidR="00D73D5C" w:rsidRPr="00580D18" w:rsidRDefault="00D73D5C" w:rsidP="000D3658">
            <w:pPr>
              <w:pStyle w:val="Glava"/>
              <w:tabs>
                <w:tab w:val="clear" w:pos="4536"/>
                <w:tab w:val="clear" w:pos="9072"/>
              </w:tabs>
              <w:jc w:val="both"/>
              <w:rPr>
                <w:i w:val="0"/>
                <w:sz w:val="22"/>
                <w:szCs w:val="22"/>
              </w:rPr>
            </w:pPr>
          </w:p>
        </w:tc>
        <w:tc>
          <w:tcPr>
            <w:tcW w:w="3260" w:type="dxa"/>
          </w:tcPr>
          <w:p w:rsidR="00D73D5C" w:rsidRPr="00580D18" w:rsidRDefault="00D73D5C" w:rsidP="000D3658">
            <w:pPr>
              <w:pStyle w:val="Glava"/>
              <w:tabs>
                <w:tab w:val="clear" w:pos="4536"/>
                <w:tab w:val="clear" w:pos="9072"/>
              </w:tabs>
              <w:jc w:val="both"/>
              <w:rPr>
                <w:i w:val="0"/>
                <w:sz w:val="22"/>
                <w:szCs w:val="22"/>
              </w:rPr>
            </w:pPr>
          </w:p>
        </w:tc>
        <w:tc>
          <w:tcPr>
            <w:tcW w:w="1701" w:type="dxa"/>
          </w:tcPr>
          <w:p w:rsidR="00D73D5C" w:rsidRPr="00580D18" w:rsidRDefault="00D73D5C" w:rsidP="000D3658">
            <w:pPr>
              <w:pStyle w:val="Glava"/>
              <w:tabs>
                <w:tab w:val="clear" w:pos="4536"/>
                <w:tab w:val="clear" w:pos="9072"/>
              </w:tabs>
              <w:jc w:val="both"/>
              <w:rPr>
                <w:i w:val="0"/>
                <w:sz w:val="22"/>
                <w:szCs w:val="22"/>
              </w:rPr>
            </w:pPr>
          </w:p>
        </w:tc>
        <w:tc>
          <w:tcPr>
            <w:tcW w:w="2000" w:type="dxa"/>
            <w:vAlign w:val="center"/>
          </w:tcPr>
          <w:p w:rsidR="00D73D5C" w:rsidRPr="00580D18" w:rsidRDefault="00D73D5C" w:rsidP="000D3658">
            <w:pPr>
              <w:pStyle w:val="Glava"/>
              <w:tabs>
                <w:tab w:val="clear" w:pos="4536"/>
                <w:tab w:val="clear" w:pos="9072"/>
              </w:tabs>
              <w:jc w:val="both"/>
              <w:rPr>
                <w:i w:val="0"/>
                <w:sz w:val="28"/>
                <w:szCs w:val="28"/>
              </w:rPr>
            </w:pPr>
          </w:p>
          <w:p w:rsidR="00D73D5C" w:rsidRPr="00580D18" w:rsidRDefault="00D73D5C" w:rsidP="000D3658">
            <w:pPr>
              <w:pStyle w:val="Glava"/>
              <w:tabs>
                <w:tab w:val="clear" w:pos="4536"/>
                <w:tab w:val="clear" w:pos="9072"/>
              </w:tabs>
              <w:jc w:val="both"/>
              <w:rPr>
                <w:i w:val="0"/>
                <w:sz w:val="28"/>
                <w:szCs w:val="28"/>
              </w:rPr>
            </w:pPr>
          </w:p>
          <w:p w:rsidR="00D73D5C" w:rsidRPr="00580D18" w:rsidRDefault="00D73D5C" w:rsidP="000D3658">
            <w:pPr>
              <w:pStyle w:val="Glava"/>
              <w:tabs>
                <w:tab w:val="clear" w:pos="4536"/>
                <w:tab w:val="clear" w:pos="9072"/>
              </w:tabs>
              <w:jc w:val="both"/>
              <w:rPr>
                <w:i w:val="0"/>
                <w:sz w:val="28"/>
                <w:szCs w:val="28"/>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bl>
    <w:p w:rsidR="000B328F" w:rsidRDefault="000B328F" w:rsidP="00B95FD2">
      <w:pPr>
        <w:pStyle w:val="Glava"/>
        <w:tabs>
          <w:tab w:val="clear" w:pos="4536"/>
          <w:tab w:val="clear" w:pos="9072"/>
        </w:tabs>
        <w:ind w:left="1056"/>
        <w:jc w:val="both"/>
        <w:rPr>
          <w:b/>
          <w:i w:val="0"/>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Pr="009A13B4" w:rsidRDefault="002F01F7"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712833" w:rsidRDefault="00712833"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rsidR="006B7232" w:rsidRPr="0022154A" w:rsidRDefault="006B7232" w:rsidP="006B7232">
      <w:pPr>
        <w:pStyle w:val="Glava"/>
        <w:tabs>
          <w:tab w:val="clear" w:pos="4536"/>
          <w:tab w:val="clear" w:pos="9072"/>
        </w:tabs>
        <w:jc w:val="both"/>
        <w:rPr>
          <w:i w:val="0"/>
          <w:sz w:val="22"/>
          <w:szCs w:val="22"/>
        </w:rPr>
      </w:pPr>
    </w:p>
    <w:p w:rsidR="006E79C6" w:rsidRDefault="006E79C6" w:rsidP="00F00A61">
      <w:pPr>
        <w:pStyle w:val="Glava"/>
        <w:tabs>
          <w:tab w:val="clear" w:pos="4536"/>
          <w:tab w:val="clear" w:pos="9072"/>
        </w:tabs>
        <w:ind w:left="1080"/>
        <w:jc w:val="right"/>
        <w:rPr>
          <w:b/>
          <w:i w:val="0"/>
          <w:sz w:val="22"/>
          <w:szCs w:val="22"/>
        </w:rPr>
      </w:pPr>
    </w:p>
    <w:p w:rsidR="005174A1" w:rsidRDefault="005174A1" w:rsidP="00F00A61">
      <w:pPr>
        <w:pStyle w:val="Glava"/>
        <w:tabs>
          <w:tab w:val="clear" w:pos="4536"/>
          <w:tab w:val="clear" w:pos="9072"/>
        </w:tabs>
        <w:ind w:left="1080"/>
        <w:jc w:val="right"/>
        <w:rPr>
          <w:b/>
          <w:i w:val="0"/>
          <w:sz w:val="22"/>
          <w:szCs w:val="22"/>
        </w:rPr>
      </w:pPr>
    </w:p>
    <w:p w:rsidR="005174A1" w:rsidRDefault="005174A1" w:rsidP="00F00A61">
      <w:pPr>
        <w:pStyle w:val="Glava"/>
        <w:tabs>
          <w:tab w:val="clear" w:pos="4536"/>
          <w:tab w:val="clear" w:pos="9072"/>
        </w:tabs>
        <w:ind w:left="1080"/>
        <w:jc w:val="right"/>
        <w:rPr>
          <w:b/>
          <w:i w:val="0"/>
          <w:sz w:val="22"/>
          <w:szCs w:val="22"/>
        </w:rPr>
      </w:pP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6B7232" w:rsidRPr="0079325B" w:rsidRDefault="006B7232" w:rsidP="006B7232">
      <w:pPr>
        <w:pStyle w:val="Napis"/>
        <w:ind w:left="1080"/>
        <w:jc w:val="left"/>
        <w:rPr>
          <w:szCs w:val="22"/>
        </w:rPr>
      </w:pPr>
      <w:r w:rsidRPr="0079325B">
        <w:rPr>
          <w:szCs w:val="22"/>
        </w:rPr>
        <w:t>Potrditev referenc s strani posameznih naročnikov</w:t>
      </w:r>
    </w:p>
    <w:p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6B7232" w:rsidRPr="0079325B" w:rsidRDefault="006B7232" w:rsidP="006B7232">
      <w:pPr>
        <w:ind w:left="1080"/>
        <w:rPr>
          <w:i w:val="0"/>
          <w:sz w:val="22"/>
          <w:szCs w:val="22"/>
        </w:rPr>
      </w:pPr>
      <w:r w:rsidRPr="0079325B">
        <w:rPr>
          <w:i w:val="0"/>
          <w:sz w:val="22"/>
          <w:szCs w:val="22"/>
        </w:rPr>
        <w:t>……………………………………………………………………….......………....…..............</w:t>
      </w:r>
    </w:p>
    <w:p w:rsidR="006B7232" w:rsidRPr="00D8147F" w:rsidRDefault="006B7232" w:rsidP="006B7232">
      <w:pPr>
        <w:ind w:left="1080"/>
        <w:rPr>
          <w:i w:val="0"/>
          <w:sz w:val="16"/>
          <w:szCs w:val="16"/>
        </w:rPr>
      </w:pPr>
    </w:p>
    <w:p w:rsidR="006B7232" w:rsidRDefault="006B7232" w:rsidP="006B7232">
      <w:pPr>
        <w:ind w:left="1080"/>
        <w:rPr>
          <w:i w:val="0"/>
          <w:sz w:val="22"/>
          <w:szCs w:val="22"/>
        </w:rPr>
      </w:pPr>
      <w:r w:rsidRPr="00253F35">
        <w:rPr>
          <w:i w:val="0"/>
          <w:sz w:val="22"/>
          <w:szCs w:val="22"/>
        </w:rPr>
        <w:t>za prijavo na javni razpis za »</w:t>
      </w:r>
      <w:r w:rsidR="00611AD6" w:rsidRPr="00611AD6">
        <w:rPr>
          <w:b/>
          <w:i w:val="0"/>
          <w:sz w:val="22"/>
          <w:szCs w:val="22"/>
        </w:rPr>
        <w:t>Vrtec Pedenjped enota Učenjak - celovita prenova objekta z dozidavo treh oddelkov ter prenova kuhinje</w:t>
      </w:r>
      <w:r w:rsidRPr="00253F35">
        <w:rPr>
          <w:i w:val="0"/>
          <w:sz w:val="22"/>
          <w:szCs w:val="22"/>
        </w:rPr>
        <w:t>«</w:t>
      </w:r>
    </w:p>
    <w:p w:rsidR="006B7232" w:rsidRPr="00144778" w:rsidRDefault="006B7232" w:rsidP="006B7232">
      <w:pPr>
        <w:ind w:left="1080"/>
        <w:rPr>
          <w:i w:val="0"/>
          <w:sz w:val="16"/>
          <w:szCs w:val="16"/>
        </w:rPr>
      </w:pPr>
    </w:p>
    <w:p w:rsidR="006B7232" w:rsidRPr="00021AC4" w:rsidRDefault="006B7232" w:rsidP="006B7232">
      <w:pPr>
        <w:ind w:left="1080"/>
        <w:jc w:val="center"/>
        <w:rPr>
          <w:b/>
          <w:i w:val="0"/>
          <w:szCs w:val="24"/>
          <w:u w:val="single"/>
        </w:rPr>
      </w:pPr>
      <w:r w:rsidRPr="00021AC4">
        <w:rPr>
          <w:b/>
          <w:i w:val="0"/>
          <w:szCs w:val="24"/>
          <w:u w:val="single"/>
        </w:rPr>
        <w:t>POTRJUJEMO</w:t>
      </w:r>
    </w:p>
    <w:p w:rsidR="006B7232" w:rsidRPr="00144778" w:rsidRDefault="006B7232" w:rsidP="006B7232">
      <w:pPr>
        <w:ind w:left="1080"/>
        <w:rPr>
          <w:i w:val="0"/>
          <w:sz w:val="16"/>
          <w:szCs w:val="16"/>
          <w:u w:val="single"/>
        </w:rPr>
      </w:pPr>
    </w:p>
    <w:p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rsidTr="00580D18">
        <w:tc>
          <w:tcPr>
            <w:tcW w:w="8897" w:type="dxa"/>
            <w:tcBorders>
              <w:bottom w:val="single" w:sz="4" w:space="0" w:color="auto"/>
            </w:tcBorders>
          </w:tcPr>
          <w:p w:rsidR="00712833" w:rsidRPr="0022154A" w:rsidRDefault="00712833" w:rsidP="000D3658">
            <w:pPr>
              <w:rPr>
                <w:i w:val="0"/>
                <w:sz w:val="22"/>
                <w:szCs w:val="22"/>
              </w:rPr>
            </w:pPr>
          </w:p>
        </w:tc>
      </w:tr>
      <w:tr w:rsidR="00712833" w:rsidRPr="00712833" w:rsidTr="00580D18">
        <w:tc>
          <w:tcPr>
            <w:tcW w:w="8897" w:type="dxa"/>
            <w:vAlign w:val="center"/>
          </w:tcPr>
          <w:p w:rsidR="00712833" w:rsidRPr="00712833" w:rsidRDefault="00712833" w:rsidP="00712833">
            <w:pPr>
              <w:jc w:val="center"/>
              <w:rPr>
                <w:i w:val="0"/>
                <w:sz w:val="16"/>
                <w:szCs w:val="16"/>
              </w:rPr>
            </w:pPr>
            <w:r>
              <w:rPr>
                <w:i w:val="0"/>
                <w:sz w:val="16"/>
                <w:szCs w:val="16"/>
              </w:rPr>
              <w:t>(navede se predmet referenčnega posla)</w:t>
            </w:r>
          </w:p>
        </w:tc>
      </w:tr>
    </w:tbl>
    <w:p w:rsidR="00D8147F" w:rsidRPr="00D8147F" w:rsidRDefault="00D8147F" w:rsidP="006B7232">
      <w:pPr>
        <w:pStyle w:val="Odstavekseznama"/>
        <w:ind w:left="1056"/>
        <w:jc w:val="both"/>
        <w:rPr>
          <w:bCs/>
          <w:i w:val="0"/>
          <w:sz w:val="16"/>
          <w:szCs w:val="16"/>
        </w:rPr>
      </w:pPr>
    </w:p>
    <w:p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A802FF" w:rsidTr="00580D18">
        <w:tc>
          <w:tcPr>
            <w:tcW w:w="2606" w:type="dxa"/>
            <w:vMerge w:val="restart"/>
          </w:tcPr>
          <w:p w:rsidR="006B7232" w:rsidRPr="00A802FF" w:rsidRDefault="006B7232" w:rsidP="00D73D5C">
            <w:pPr>
              <w:rPr>
                <w:i w:val="0"/>
                <w:sz w:val="22"/>
                <w:szCs w:val="22"/>
              </w:rPr>
            </w:pPr>
            <w:r w:rsidRPr="00A802FF">
              <w:rPr>
                <w:i w:val="0"/>
                <w:sz w:val="22"/>
                <w:szCs w:val="22"/>
              </w:rPr>
              <w:t>Gospodarski subjekt je izvedel naslednja dela</w:t>
            </w:r>
            <w:r w:rsidR="00D73D5C" w:rsidRPr="00A802FF">
              <w:rPr>
                <w:i w:val="0"/>
                <w:sz w:val="22"/>
                <w:szCs w:val="22"/>
              </w:rPr>
              <w:t>:</w:t>
            </w:r>
          </w:p>
        </w:tc>
        <w:tc>
          <w:tcPr>
            <w:tcW w:w="6237" w:type="dxa"/>
            <w:tcBorders>
              <w:bottom w:val="single" w:sz="4" w:space="0" w:color="auto"/>
            </w:tcBorders>
          </w:tcPr>
          <w:p w:rsidR="006B7232" w:rsidRPr="00A802FF" w:rsidRDefault="006B7232" w:rsidP="00CA3E16">
            <w:pPr>
              <w:rPr>
                <w:i w:val="0"/>
                <w:sz w:val="22"/>
                <w:szCs w:val="22"/>
              </w:rPr>
            </w:pPr>
          </w:p>
        </w:tc>
      </w:tr>
      <w:tr w:rsidR="00862B58" w:rsidRPr="00A802FF" w:rsidTr="00580D18">
        <w:trPr>
          <w:trHeight w:val="240"/>
        </w:trPr>
        <w:tc>
          <w:tcPr>
            <w:tcW w:w="2606" w:type="dxa"/>
            <w:vMerge/>
          </w:tcPr>
          <w:p w:rsidR="00862B58" w:rsidRPr="00A802FF" w:rsidRDefault="00862B58" w:rsidP="00CA3E16">
            <w:pPr>
              <w:rPr>
                <w:i w:val="0"/>
                <w:sz w:val="22"/>
                <w:szCs w:val="22"/>
              </w:rPr>
            </w:pPr>
          </w:p>
        </w:tc>
        <w:tc>
          <w:tcPr>
            <w:tcW w:w="6237" w:type="dxa"/>
            <w:tcBorders>
              <w:top w:val="single" w:sz="4" w:space="0" w:color="auto"/>
            </w:tcBorders>
          </w:tcPr>
          <w:p w:rsidR="00862B58" w:rsidRPr="00A802FF" w:rsidRDefault="00862B58" w:rsidP="00CA3E16">
            <w:pPr>
              <w:rPr>
                <w:i w:val="0"/>
                <w:sz w:val="10"/>
                <w:szCs w:val="10"/>
              </w:rPr>
            </w:pPr>
          </w:p>
        </w:tc>
      </w:tr>
      <w:tr w:rsidR="00862B58" w:rsidRPr="00A802FF" w:rsidTr="00580D18">
        <w:trPr>
          <w:trHeight w:val="240"/>
        </w:trPr>
        <w:tc>
          <w:tcPr>
            <w:tcW w:w="2606" w:type="dxa"/>
            <w:vMerge/>
          </w:tcPr>
          <w:p w:rsidR="00862B58" w:rsidRPr="00A802FF" w:rsidRDefault="00862B58" w:rsidP="00CA3E16">
            <w:pPr>
              <w:rPr>
                <w:i w:val="0"/>
                <w:sz w:val="22"/>
                <w:szCs w:val="22"/>
              </w:rPr>
            </w:pPr>
          </w:p>
        </w:tc>
        <w:tc>
          <w:tcPr>
            <w:tcW w:w="6237" w:type="dxa"/>
            <w:tcBorders>
              <w:top w:val="single" w:sz="4" w:space="0" w:color="auto"/>
              <w:bottom w:val="single" w:sz="4" w:space="0" w:color="auto"/>
            </w:tcBorders>
          </w:tcPr>
          <w:p w:rsidR="00862B58" w:rsidRPr="00A802FF" w:rsidRDefault="00862B58" w:rsidP="00CA3E16">
            <w:pPr>
              <w:rPr>
                <w:i w:val="0"/>
                <w:sz w:val="10"/>
                <w:szCs w:val="10"/>
              </w:rPr>
            </w:pPr>
          </w:p>
        </w:tc>
      </w:tr>
      <w:tr w:rsidR="00862B58" w:rsidRPr="00A802FF" w:rsidTr="00580D18">
        <w:trPr>
          <w:trHeight w:val="240"/>
        </w:trPr>
        <w:tc>
          <w:tcPr>
            <w:tcW w:w="2606" w:type="dxa"/>
            <w:vMerge/>
          </w:tcPr>
          <w:p w:rsidR="00862B58" w:rsidRPr="00A802FF" w:rsidRDefault="00862B58" w:rsidP="00CA3E16">
            <w:pPr>
              <w:rPr>
                <w:i w:val="0"/>
                <w:sz w:val="22"/>
                <w:szCs w:val="22"/>
              </w:rPr>
            </w:pPr>
          </w:p>
        </w:tc>
        <w:tc>
          <w:tcPr>
            <w:tcW w:w="6237" w:type="dxa"/>
            <w:tcBorders>
              <w:top w:val="single" w:sz="4" w:space="0" w:color="auto"/>
              <w:bottom w:val="single" w:sz="4" w:space="0" w:color="auto"/>
            </w:tcBorders>
          </w:tcPr>
          <w:p w:rsidR="00862B58" w:rsidRPr="00A802FF" w:rsidRDefault="00862B58" w:rsidP="00CA3E16">
            <w:pPr>
              <w:rPr>
                <w:i w:val="0"/>
                <w:sz w:val="10"/>
                <w:szCs w:val="10"/>
              </w:rPr>
            </w:pPr>
          </w:p>
        </w:tc>
      </w:tr>
      <w:tr w:rsidR="006B7232" w:rsidRPr="00A802FF" w:rsidTr="00580D18">
        <w:tc>
          <w:tcPr>
            <w:tcW w:w="2606" w:type="dxa"/>
          </w:tcPr>
          <w:p w:rsidR="006B7232" w:rsidRPr="00A802FF" w:rsidRDefault="006B7232" w:rsidP="00CA3E16">
            <w:pPr>
              <w:rPr>
                <w:i w:val="0"/>
                <w:sz w:val="10"/>
                <w:szCs w:val="10"/>
              </w:rPr>
            </w:pPr>
          </w:p>
        </w:tc>
        <w:tc>
          <w:tcPr>
            <w:tcW w:w="6237" w:type="dxa"/>
            <w:tcBorders>
              <w:top w:val="single" w:sz="4" w:space="0" w:color="auto"/>
            </w:tcBorders>
          </w:tcPr>
          <w:p w:rsidR="006B7232" w:rsidRPr="00A802FF" w:rsidRDefault="006B7232" w:rsidP="00CA3E16">
            <w:pPr>
              <w:rPr>
                <w:i w:val="0"/>
                <w:sz w:val="10"/>
                <w:szCs w:val="10"/>
              </w:rPr>
            </w:pPr>
          </w:p>
        </w:tc>
      </w:tr>
      <w:tr w:rsidR="006B7232" w:rsidRPr="00A802FF" w:rsidTr="00580D18">
        <w:tc>
          <w:tcPr>
            <w:tcW w:w="2606" w:type="dxa"/>
          </w:tcPr>
          <w:p w:rsidR="006B7232" w:rsidRPr="00A802FF" w:rsidRDefault="006B7232" w:rsidP="007021A4">
            <w:pPr>
              <w:rPr>
                <w:i w:val="0"/>
                <w:sz w:val="22"/>
                <w:szCs w:val="22"/>
              </w:rPr>
            </w:pPr>
            <w:r w:rsidRPr="00A802FF">
              <w:rPr>
                <w:i w:val="0"/>
                <w:sz w:val="22"/>
                <w:szCs w:val="22"/>
              </w:rPr>
              <w:t xml:space="preserve">Vrednost opravljenih </w:t>
            </w:r>
            <w:r w:rsidR="00D73D5C" w:rsidRPr="00A802FF">
              <w:rPr>
                <w:i w:val="0"/>
                <w:sz w:val="22"/>
                <w:szCs w:val="22"/>
              </w:rPr>
              <w:t xml:space="preserve">GOI </w:t>
            </w:r>
            <w:r w:rsidRPr="00A802FF">
              <w:rPr>
                <w:i w:val="0"/>
                <w:sz w:val="22"/>
                <w:szCs w:val="22"/>
              </w:rPr>
              <w:t>del</w:t>
            </w:r>
            <w:r w:rsidR="00D73D5C" w:rsidRPr="00A802FF">
              <w:rPr>
                <w:i w:val="0"/>
                <w:sz w:val="22"/>
                <w:szCs w:val="22"/>
              </w:rPr>
              <w:t xml:space="preserve"> (v EUR </w:t>
            </w:r>
            <w:r w:rsidR="007021A4">
              <w:rPr>
                <w:i w:val="0"/>
                <w:sz w:val="22"/>
                <w:szCs w:val="22"/>
              </w:rPr>
              <w:t>brez</w:t>
            </w:r>
            <w:r w:rsidR="00D73D5C" w:rsidRPr="00A802FF">
              <w:rPr>
                <w:i w:val="0"/>
                <w:sz w:val="22"/>
                <w:szCs w:val="22"/>
              </w:rPr>
              <w:t xml:space="preserve"> DDV)</w:t>
            </w:r>
            <w:r w:rsidRPr="00A802FF">
              <w:rPr>
                <w:i w:val="0"/>
                <w:sz w:val="22"/>
                <w:szCs w:val="22"/>
              </w:rPr>
              <w:t>:</w:t>
            </w:r>
          </w:p>
        </w:tc>
        <w:tc>
          <w:tcPr>
            <w:tcW w:w="6237" w:type="dxa"/>
            <w:tcBorders>
              <w:bottom w:val="single" w:sz="4" w:space="0" w:color="auto"/>
            </w:tcBorders>
          </w:tcPr>
          <w:p w:rsidR="006B7232" w:rsidRPr="00A802FF" w:rsidRDefault="006B7232" w:rsidP="00CA3E16">
            <w:pPr>
              <w:rPr>
                <w:i w:val="0"/>
                <w:sz w:val="22"/>
                <w:szCs w:val="22"/>
              </w:rPr>
            </w:pPr>
          </w:p>
        </w:tc>
      </w:tr>
      <w:tr w:rsidR="006B7232" w:rsidRPr="00A802FF" w:rsidTr="00580D18">
        <w:tc>
          <w:tcPr>
            <w:tcW w:w="2606" w:type="dxa"/>
          </w:tcPr>
          <w:p w:rsidR="006B7232" w:rsidRPr="00A802FF" w:rsidRDefault="006B7232" w:rsidP="00CA3E16">
            <w:pPr>
              <w:rPr>
                <w:i w:val="0"/>
                <w:sz w:val="10"/>
                <w:szCs w:val="10"/>
              </w:rPr>
            </w:pPr>
          </w:p>
        </w:tc>
        <w:tc>
          <w:tcPr>
            <w:tcW w:w="6237" w:type="dxa"/>
          </w:tcPr>
          <w:p w:rsidR="006B7232" w:rsidRPr="00A802FF" w:rsidRDefault="006B7232" w:rsidP="00CA3E16">
            <w:pPr>
              <w:rPr>
                <w:i w:val="0"/>
                <w:sz w:val="10"/>
                <w:szCs w:val="10"/>
              </w:rPr>
            </w:pPr>
          </w:p>
        </w:tc>
      </w:tr>
      <w:tr w:rsidR="006B7232" w:rsidRPr="00A802FF" w:rsidTr="00580D18">
        <w:tc>
          <w:tcPr>
            <w:tcW w:w="2606" w:type="dxa"/>
          </w:tcPr>
          <w:p w:rsidR="006B7232" w:rsidRPr="00A802FF" w:rsidRDefault="006B7232" w:rsidP="00CA3E16">
            <w:pPr>
              <w:rPr>
                <w:i w:val="0"/>
                <w:sz w:val="22"/>
                <w:szCs w:val="22"/>
              </w:rPr>
            </w:pPr>
            <w:r w:rsidRPr="00A802FF">
              <w:rPr>
                <w:i w:val="0"/>
                <w:sz w:val="22"/>
                <w:szCs w:val="22"/>
              </w:rPr>
              <w:t>Datum začetka posla:</w:t>
            </w:r>
          </w:p>
        </w:tc>
        <w:tc>
          <w:tcPr>
            <w:tcW w:w="6237" w:type="dxa"/>
            <w:tcBorders>
              <w:bottom w:val="single" w:sz="4" w:space="0" w:color="auto"/>
            </w:tcBorders>
          </w:tcPr>
          <w:p w:rsidR="006B7232" w:rsidRPr="00A802FF" w:rsidRDefault="006B7232" w:rsidP="00CA3E16">
            <w:pPr>
              <w:rPr>
                <w:i w:val="0"/>
                <w:sz w:val="22"/>
                <w:szCs w:val="22"/>
              </w:rPr>
            </w:pPr>
          </w:p>
        </w:tc>
      </w:tr>
      <w:tr w:rsidR="006B7232" w:rsidRPr="00A802FF" w:rsidTr="00580D18">
        <w:tc>
          <w:tcPr>
            <w:tcW w:w="2606" w:type="dxa"/>
          </w:tcPr>
          <w:p w:rsidR="006B7232" w:rsidRPr="00A802FF" w:rsidRDefault="006B7232" w:rsidP="00CA3E16">
            <w:pPr>
              <w:rPr>
                <w:i w:val="0"/>
                <w:sz w:val="12"/>
                <w:szCs w:val="12"/>
              </w:rPr>
            </w:pPr>
          </w:p>
        </w:tc>
        <w:tc>
          <w:tcPr>
            <w:tcW w:w="6237" w:type="dxa"/>
          </w:tcPr>
          <w:p w:rsidR="006B7232" w:rsidRPr="00A802FF" w:rsidRDefault="006B7232" w:rsidP="00CA3E16">
            <w:pPr>
              <w:rPr>
                <w:i w:val="0"/>
                <w:sz w:val="12"/>
                <w:szCs w:val="12"/>
              </w:rPr>
            </w:pPr>
          </w:p>
        </w:tc>
      </w:tr>
      <w:tr w:rsidR="006B7232" w:rsidRPr="00A802FF" w:rsidTr="00580D18">
        <w:tc>
          <w:tcPr>
            <w:tcW w:w="2606" w:type="dxa"/>
          </w:tcPr>
          <w:p w:rsidR="006B7232" w:rsidRPr="00A802FF" w:rsidRDefault="006B7232" w:rsidP="00CA3E16">
            <w:pPr>
              <w:rPr>
                <w:i w:val="0"/>
                <w:sz w:val="22"/>
                <w:szCs w:val="22"/>
              </w:rPr>
            </w:pPr>
            <w:r w:rsidRPr="00A802FF">
              <w:rPr>
                <w:i w:val="0"/>
                <w:sz w:val="22"/>
                <w:szCs w:val="22"/>
              </w:rPr>
              <w:t>Datum končanja posla:</w:t>
            </w:r>
          </w:p>
        </w:tc>
        <w:tc>
          <w:tcPr>
            <w:tcW w:w="6237" w:type="dxa"/>
            <w:tcBorders>
              <w:bottom w:val="single" w:sz="4" w:space="0" w:color="auto"/>
            </w:tcBorders>
          </w:tcPr>
          <w:p w:rsidR="006B7232" w:rsidRPr="00A802FF" w:rsidRDefault="006B7232" w:rsidP="00CA3E16">
            <w:pPr>
              <w:rPr>
                <w:i w:val="0"/>
                <w:sz w:val="22"/>
                <w:szCs w:val="22"/>
              </w:rPr>
            </w:pPr>
          </w:p>
        </w:tc>
      </w:tr>
    </w:tbl>
    <w:p w:rsidR="006B7232" w:rsidRPr="00A802FF"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rsidTr="000D3658">
        <w:tc>
          <w:tcPr>
            <w:tcW w:w="2606" w:type="dxa"/>
          </w:tcPr>
          <w:p w:rsidR="00D73D5C" w:rsidRPr="00A802FF" w:rsidRDefault="00175CF0" w:rsidP="000D3658">
            <w:pPr>
              <w:rPr>
                <w:i w:val="0"/>
                <w:sz w:val="22"/>
                <w:szCs w:val="22"/>
              </w:rPr>
            </w:pPr>
            <w:r w:rsidRPr="00A802FF">
              <w:rPr>
                <w:i w:val="0"/>
                <w:sz w:val="22"/>
                <w:szCs w:val="22"/>
              </w:rPr>
              <w:t>Klasifikacija objekta</w:t>
            </w:r>
            <w:r w:rsidR="00D73D5C" w:rsidRPr="00A802FF">
              <w:rPr>
                <w:i w:val="0"/>
                <w:sz w:val="22"/>
                <w:szCs w:val="22"/>
              </w:rPr>
              <w:t>:</w:t>
            </w:r>
          </w:p>
          <w:p w:rsidR="00D73D5C" w:rsidRPr="00A802FF" w:rsidRDefault="00D73D5C" w:rsidP="00175CF0">
            <w:pPr>
              <w:rPr>
                <w:sz w:val="18"/>
                <w:szCs w:val="18"/>
              </w:rPr>
            </w:pPr>
            <w:r w:rsidRPr="00A802FF">
              <w:rPr>
                <w:sz w:val="18"/>
                <w:szCs w:val="18"/>
              </w:rPr>
              <w:t>(</w:t>
            </w:r>
            <w:r w:rsidR="00175CF0" w:rsidRPr="00A802FF">
              <w:rPr>
                <w:sz w:val="18"/>
                <w:szCs w:val="18"/>
              </w:rPr>
              <w:t>navede se številka</w:t>
            </w:r>
            <w:r w:rsidRPr="00A802FF">
              <w:rPr>
                <w:sz w:val="18"/>
                <w:szCs w:val="18"/>
              </w:rPr>
              <w:t>)</w:t>
            </w:r>
          </w:p>
        </w:tc>
        <w:tc>
          <w:tcPr>
            <w:tcW w:w="6237" w:type="dxa"/>
            <w:tcBorders>
              <w:bottom w:val="single" w:sz="4" w:space="0" w:color="auto"/>
            </w:tcBorders>
          </w:tcPr>
          <w:p w:rsidR="00D73D5C" w:rsidRPr="0022154A" w:rsidRDefault="00D73D5C" w:rsidP="000D3658">
            <w:pPr>
              <w:rPr>
                <w:i w:val="0"/>
                <w:sz w:val="22"/>
                <w:szCs w:val="22"/>
              </w:rPr>
            </w:pPr>
          </w:p>
        </w:tc>
      </w:tr>
    </w:tbl>
    <w:p w:rsidR="00D73D5C" w:rsidRDefault="00D73D5C"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A802FF" w:rsidRPr="0022154A" w:rsidTr="00A330EF">
        <w:tc>
          <w:tcPr>
            <w:tcW w:w="2606" w:type="dxa"/>
          </w:tcPr>
          <w:p w:rsidR="00A802FF" w:rsidRPr="00A802FF" w:rsidRDefault="00A802FF" w:rsidP="00A330EF">
            <w:pPr>
              <w:rPr>
                <w:i w:val="0"/>
                <w:sz w:val="22"/>
                <w:szCs w:val="22"/>
              </w:rPr>
            </w:pPr>
            <w:r>
              <w:rPr>
                <w:i w:val="0"/>
                <w:sz w:val="22"/>
                <w:szCs w:val="22"/>
              </w:rPr>
              <w:t>Št. uporabnega dovoljenja</w:t>
            </w:r>
            <w:r w:rsidRPr="00A802FF">
              <w:rPr>
                <w:i w:val="0"/>
                <w:sz w:val="22"/>
                <w:szCs w:val="22"/>
              </w:rPr>
              <w:t>:</w:t>
            </w:r>
          </w:p>
          <w:p w:rsidR="00A802FF" w:rsidRPr="00A802FF" w:rsidRDefault="00A802FF" w:rsidP="00A330EF">
            <w:pPr>
              <w:rPr>
                <w:sz w:val="18"/>
                <w:szCs w:val="18"/>
              </w:rPr>
            </w:pPr>
            <w:r w:rsidRPr="00A802FF">
              <w:rPr>
                <w:sz w:val="18"/>
                <w:szCs w:val="18"/>
              </w:rPr>
              <w:t>(navede se številka)</w:t>
            </w:r>
          </w:p>
        </w:tc>
        <w:tc>
          <w:tcPr>
            <w:tcW w:w="6237" w:type="dxa"/>
            <w:tcBorders>
              <w:bottom w:val="single" w:sz="4" w:space="0" w:color="auto"/>
            </w:tcBorders>
          </w:tcPr>
          <w:p w:rsidR="00A802FF" w:rsidRPr="0022154A" w:rsidRDefault="00A802FF" w:rsidP="00A330EF">
            <w:pPr>
              <w:rPr>
                <w:i w:val="0"/>
                <w:sz w:val="22"/>
                <w:szCs w:val="22"/>
              </w:rPr>
            </w:pPr>
          </w:p>
        </w:tc>
      </w:tr>
    </w:tbl>
    <w:p w:rsidR="00A802FF" w:rsidRPr="0022154A" w:rsidRDefault="00A802F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Naziv in naslov naročnika: .............................................................................................…………........</w:t>
      </w:r>
    </w:p>
    <w:p w:rsidR="006B7232" w:rsidRPr="00862B58" w:rsidRDefault="006B7232" w:rsidP="006B7232">
      <w:pPr>
        <w:ind w:left="1080"/>
        <w:rPr>
          <w:i w:val="0"/>
          <w:sz w:val="14"/>
          <w:szCs w:val="14"/>
        </w:rPr>
      </w:pPr>
    </w:p>
    <w:p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rsidR="00D8147F" w:rsidRDefault="00D8147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w:t>
      </w:r>
    </w:p>
    <w:p w:rsidR="006B7232" w:rsidRPr="00862B58" w:rsidRDefault="006B7232" w:rsidP="006B7232">
      <w:pPr>
        <w:ind w:left="1080"/>
        <w:rPr>
          <w:i w:val="0"/>
          <w:sz w:val="14"/>
          <w:szCs w:val="14"/>
        </w:rPr>
      </w:pPr>
    </w:p>
    <w:p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6B7232" w:rsidRPr="0022154A" w:rsidRDefault="006B7232"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Kraj:.............................</w:t>
      </w:r>
    </w:p>
    <w:p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6B7232" w:rsidRPr="0022154A" w:rsidRDefault="006B7232"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D8147F" w:rsidRDefault="00D8147F"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rsidR="006B7232" w:rsidRDefault="006B7232" w:rsidP="006B7232">
      <w:pPr>
        <w:rPr>
          <w:b/>
          <w:i w:val="0"/>
          <w:sz w:val="22"/>
          <w:szCs w:val="22"/>
        </w:rPr>
      </w:pPr>
      <w:r>
        <w:rPr>
          <w:b/>
          <w:i w:val="0"/>
          <w:sz w:val="22"/>
          <w:szCs w:val="22"/>
        </w:rPr>
        <w:br w:type="page"/>
      </w:r>
    </w:p>
    <w:p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rsidR="006B7232" w:rsidRDefault="006B7232" w:rsidP="006B7232">
      <w:pPr>
        <w:rPr>
          <w:i w:val="0"/>
          <w:sz w:val="22"/>
          <w:szCs w:val="22"/>
        </w:rPr>
      </w:pPr>
      <w:r w:rsidRPr="004E6E7F">
        <w:rPr>
          <w:i w:val="0"/>
          <w:sz w:val="22"/>
          <w:szCs w:val="22"/>
        </w:rPr>
        <w:tab/>
      </w:r>
    </w:p>
    <w:p w:rsidR="00BE2969" w:rsidRPr="004E6E7F" w:rsidRDefault="00BE2969" w:rsidP="006B7232">
      <w:pPr>
        <w:rPr>
          <w:i w:val="0"/>
          <w:sz w:val="22"/>
          <w:szCs w:val="22"/>
        </w:rPr>
      </w:pPr>
    </w:p>
    <w:p w:rsidR="006B7232" w:rsidRPr="004E6E7F" w:rsidRDefault="006B7232" w:rsidP="006B7232">
      <w:pPr>
        <w:ind w:left="1080"/>
        <w:jc w:val="center"/>
        <w:rPr>
          <w:b/>
          <w:i w:val="0"/>
          <w:sz w:val="28"/>
          <w:szCs w:val="28"/>
        </w:rPr>
      </w:pPr>
      <w:r w:rsidRPr="004E6E7F">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C51134" w:rsidRDefault="00C51134"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730"/>
        <w:gridCol w:w="3402"/>
        <w:gridCol w:w="1814"/>
        <w:gridCol w:w="1559"/>
      </w:tblGrid>
      <w:tr w:rsidR="00B17F5B" w:rsidRPr="00862B58" w:rsidTr="00580D18">
        <w:tc>
          <w:tcPr>
            <w:tcW w:w="621" w:type="dxa"/>
            <w:tcBorders>
              <w:bottom w:val="single" w:sz="4" w:space="0" w:color="auto"/>
            </w:tcBorders>
            <w:shd w:val="clear" w:color="auto" w:fill="E6E6E6"/>
            <w:vAlign w:val="center"/>
          </w:tcPr>
          <w:p w:rsidR="00B17F5B" w:rsidRPr="00862B58" w:rsidRDefault="00B17F5B" w:rsidP="000D3658">
            <w:pPr>
              <w:jc w:val="center"/>
              <w:rPr>
                <w:b/>
                <w:i w:val="0"/>
                <w:sz w:val="20"/>
              </w:rPr>
            </w:pPr>
            <w:r w:rsidRPr="00862B58">
              <w:rPr>
                <w:b/>
                <w:i w:val="0"/>
                <w:sz w:val="20"/>
              </w:rPr>
              <w:t>Zap. št.</w:t>
            </w:r>
          </w:p>
        </w:tc>
        <w:tc>
          <w:tcPr>
            <w:tcW w:w="1730" w:type="dxa"/>
            <w:tcBorders>
              <w:bottom w:val="single" w:sz="4" w:space="0" w:color="auto"/>
            </w:tcBorders>
            <w:shd w:val="clear" w:color="auto" w:fill="E6E6E6"/>
            <w:vAlign w:val="center"/>
          </w:tcPr>
          <w:p w:rsidR="00B17F5B" w:rsidRPr="00862B58" w:rsidRDefault="00B17F5B" w:rsidP="000D3658">
            <w:pPr>
              <w:jc w:val="center"/>
              <w:rPr>
                <w:b/>
                <w:i w:val="0"/>
                <w:sz w:val="20"/>
              </w:rPr>
            </w:pPr>
            <w:r w:rsidRPr="00862B58">
              <w:rPr>
                <w:b/>
                <w:i w:val="0"/>
                <w:sz w:val="20"/>
              </w:rPr>
              <w:t>Funkcija pri projektu</w:t>
            </w:r>
          </w:p>
        </w:tc>
        <w:tc>
          <w:tcPr>
            <w:tcW w:w="3402" w:type="dxa"/>
            <w:shd w:val="clear" w:color="auto" w:fill="E6E6E6"/>
            <w:vAlign w:val="center"/>
          </w:tcPr>
          <w:p w:rsidR="00B17F5B" w:rsidRPr="00862B58" w:rsidRDefault="00B17F5B" w:rsidP="000D3658">
            <w:pPr>
              <w:jc w:val="center"/>
              <w:rPr>
                <w:b/>
                <w:i w:val="0"/>
                <w:sz w:val="20"/>
              </w:rPr>
            </w:pPr>
            <w:r w:rsidRPr="00862B58">
              <w:rPr>
                <w:b/>
                <w:i w:val="0"/>
                <w:sz w:val="20"/>
              </w:rPr>
              <w:t>Ime in priimek</w:t>
            </w:r>
          </w:p>
        </w:tc>
        <w:tc>
          <w:tcPr>
            <w:tcW w:w="1814" w:type="dxa"/>
            <w:shd w:val="clear" w:color="auto" w:fill="E6E6E6"/>
            <w:vAlign w:val="center"/>
          </w:tcPr>
          <w:p w:rsidR="00B17F5B" w:rsidRPr="00580D18" w:rsidRDefault="00B17F5B" w:rsidP="000D3658">
            <w:pPr>
              <w:jc w:val="center"/>
              <w:rPr>
                <w:b/>
                <w:i w:val="0"/>
                <w:sz w:val="16"/>
                <w:szCs w:val="16"/>
              </w:rPr>
            </w:pPr>
            <w:r w:rsidRPr="00580D18">
              <w:rPr>
                <w:b/>
                <w:i w:val="0"/>
                <w:sz w:val="16"/>
                <w:szCs w:val="16"/>
              </w:rPr>
              <w:t>Zaposlitev</w:t>
            </w:r>
            <w:r w:rsidR="007516DD" w:rsidRPr="00580D18">
              <w:rPr>
                <w:b/>
                <w:i w:val="0"/>
                <w:sz w:val="16"/>
                <w:szCs w:val="16"/>
              </w:rPr>
              <w:t xml:space="preserve"> vodje </w:t>
            </w:r>
            <w:r w:rsidR="004D1693">
              <w:rPr>
                <w:b/>
                <w:i w:val="0"/>
                <w:sz w:val="16"/>
                <w:szCs w:val="16"/>
              </w:rPr>
              <w:t>del</w:t>
            </w:r>
          </w:p>
          <w:p w:rsidR="00B17F5B" w:rsidRPr="00580D18" w:rsidRDefault="00B17F5B" w:rsidP="004D1693">
            <w:pPr>
              <w:jc w:val="center"/>
              <w:rPr>
                <w:b/>
                <w:i w:val="0"/>
                <w:sz w:val="16"/>
                <w:szCs w:val="16"/>
              </w:rPr>
            </w:pPr>
            <w:r w:rsidRPr="00580D18">
              <w:rPr>
                <w:b/>
                <w:i w:val="0"/>
                <w:sz w:val="16"/>
                <w:szCs w:val="16"/>
              </w:rPr>
              <w:t xml:space="preserve">(navede se </w:t>
            </w:r>
            <w:r w:rsidR="007516DD" w:rsidRPr="00580D18">
              <w:rPr>
                <w:b/>
                <w:i w:val="0"/>
                <w:sz w:val="16"/>
                <w:szCs w:val="16"/>
              </w:rPr>
              <w:t>delodajalc</w:t>
            </w:r>
            <w:r w:rsidR="007516DD" w:rsidRPr="007516DD">
              <w:rPr>
                <w:b/>
                <w:i w:val="0"/>
                <w:sz w:val="16"/>
                <w:szCs w:val="16"/>
              </w:rPr>
              <w:t>a</w:t>
            </w:r>
            <w:r w:rsidR="007516DD" w:rsidRPr="00580D18">
              <w:rPr>
                <w:b/>
                <w:i w:val="0"/>
                <w:sz w:val="16"/>
                <w:szCs w:val="16"/>
              </w:rPr>
              <w:t xml:space="preserve"> vodj</w:t>
            </w:r>
            <w:r w:rsidR="007516DD" w:rsidRPr="007516DD">
              <w:rPr>
                <w:b/>
                <w:i w:val="0"/>
                <w:sz w:val="16"/>
                <w:szCs w:val="16"/>
              </w:rPr>
              <w:t>e</w:t>
            </w:r>
            <w:r w:rsidR="007516DD" w:rsidRPr="00580D18">
              <w:rPr>
                <w:b/>
                <w:i w:val="0"/>
                <w:sz w:val="16"/>
                <w:szCs w:val="16"/>
              </w:rPr>
              <w:t xml:space="preserve"> </w:t>
            </w:r>
            <w:r w:rsidR="004D1693">
              <w:rPr>
                <w:b/>
                <w:i w:val="0"/>
                <w:sz w:val="16"/>
                <w:szCs w:val="16"/>
              </w:rPr>
              <w:t>del)</w:t>
            </w:r>
          </w:p>
        </w:tc>
        <w:tc>
          <w:tcPr>
            <w:tcW w:w="1559" w:type="dxa"/>
            <w:shd w:val="clear" w:color="auto" w:fill="E6E6E6"/>
            <w:vAlign w:val="center"/>
          </w:tcPr>
          <w:p w:rsidR="00B17F5B" w:rsidRPr="00862B58" w:rsidRDefault="00B17F5B" w:rsidP="000D3658">
            <w:pPr>
              <w:jc w:val="center"/>
              <w:rPr>
                <w:b/>
                <w:i w:val="0"/>
                <w:sz w:val="20"/>
              </w:rPr>
            </w:pPr>
            <w:r w:rsidRPr="00862B58">
              <w:rPr>
                <w:b/>
                <w:i w:val="0"/>
                <w:sz w:val="16"/>
                <w:szCs w:val="16"/>
              </w:rPr>
              <w:t>Identifikacijska številka vpisa v imenik IZS</w:t>
            </w:r>
            <w:r w:rsidR="00FF4C00">
              <w:rPr>
                <w:b/>
                <w:i w:val="0"/>
                <w:sz w:val="16"/>
                <w:szCs w:val="16"/>
              </w:rPr>
              <w:t xml:space="preserve"> ali drug imenik</w:t>
            </w:r>
          </w:p>
        </w:tc>
      </w:tr>
      <w:tr w:rsidR="00B17F5B" w:rsidRPr="009C1300" w:rsidTr="00580D18">
        <w:tc>
          <w:tcPr>
            <w:tcW w:w="621" w:type="dxa"/>
            <w:shd w:val="clear" w:color="auto" w:fill="E6E6E6"/>
            <w:vAlign w:val="center"/>
          </w:tcPr>
          <w:p w:rsidR="00B17F5B" w:rsidRPr="00862B58" w:rsidRDefault="00B17F5B" w:rsidP="000D3658">
            <w:pPr>
              <w:pStyle w:val="Glava"/>
              <w:tabs>
                <w:tab w:val="clear" w:pos="4536"/>
                <w:tab w:val="clear" w:pos="9072"/>
              </w:tabs>
              <w:jc w:val="center"/>
              <w:rPr>
                <w:i w:val="0"/>
                <w:sz w:val="22"/>
                <w:szCs w:val="22"/>
              </w:rPr>
            </w:pPr>
            <w:r w:rsidRPr="00862B58">
              <w:rPr>
                <w:i w:val="0"/>
                <w:sz w:val="22"/>
                <w:szCs w:val="22"/>
              </w:rPr>
              <w:t>1</w:t>
            </w:r>
          </w:p>
        </w:tc>
        <w:tc>
          <w:tcPr>
            <w:tcW w:w="1730" w:type="dxa"/>
            <w:shd w:val="clear" w:color="auto" w:fill="E6E6E6"/>
            <w:vAlign w:val="center"/>
          </w:tcPr>
          <w:p w:rsidR="00B17F5B" w:rsidRPr="00A802FF" w:rsidRDefault="00B17F5B" w:rsidP="004D1693">
            <w:pPr>
              <w:pStyle w:val="Glava"/>
              <w:tabs>
                <w:tab w:val="clear" w:pos="4536"/>
                <w:tab w:val="clear" w:pos="9072"/>
              </w:tabs>
              <w:jc w:val="center"/>
              <w:rPr>
                <w:b/>
                <w:i w:val="0"/>
                <w:sz w:val="22"/>
                <w:szCs w:val="22"/>
              </w:rPr>
            </w:pPr>
            <w:r w:rsidRPr="00A802FF">
              <w:rPr>
                <w:b/>
                <w:i w:val="0"/>
                <w:sz w:val="22"/>
                <w:szCs w:val="22"/>
              </w:rPr>
              <w:t xml:space="preserve">VODJA </w:t>
            </w:r>
            <w:r w:rsidR="004D1693" w:rsidRPr="00A802FF">
              <w:rPr>
                <w:b/>
                <w:i w:val="0"/>
                <w:sz w:val="22"/>
                <w:szCs w:val="22"/>
              </w:rPr>
              <w:t>DEL</w:t>
            </w:r>
          </w:p>
        </w:tc>
        <w:tc>
          <w:tcPr>
            <w:tcW w:w="3402" w:type="dxa"/>
          </w:tcPr>
          <w:p w:rsidR="00B17F5B" w:rsidRPr="00862B58" w:rsidRDefault="00B17F5B" w:rsidP="000D3658">
            <w:pPr>
              <w:pStyle w:val="Glava"/>
              <w:tabs>
                <w:tab w:val="clear" w:pos="4536"/>
                <w:tab w:val="clear" w:pos="9072"/>
              </w:tabs>
              <w:jc w:val="both"/>
              <w:rPr>
                <w:i w:val="0"/>
                <w:sz w:val="22"/>
                <w:szCs w:val="22"/>
              </w:rPr>
            </w:pPr>
          </w:p>
        </w:tc>
        <w:tc>
          <w:tcPr>
            <w:tcW w:w="1814" w:type="dxa"/>
          </w:tcPr>
          <w:p w:rsidR="00B17F5B" w:rsidRPr="00862B58" w:rsidRDefault="00B17F5B" w:rsidP="000D3658">
            <w:pPr>
              <w:pStyle w:val="Glava"/>
              <w:tabs>
                <w:tab w:val="clear" w:pos="4536"/>
                <w:tab w:val="clear" w:pos="9072"/>
              </w:tabs>
              <w:jc w:val="both"/>
              <w:rPr>
                <w:i w:val="0"/>
                <w:sz w:val="22"/>
                <w:szCs w:val="22"/>
              </w:rPr>
            </w:pPr>
          </w:p>
        </w:tc>
        <w:tc>
          <w:tcPr>
            <w:tcW w:w="1559" w:type="dxa"/>
          </w:tcPr>
          <w:p w:rsidR="00B17F5B" w:rsidRPr="00862B58" w:rsidRDefault="00B17F5B" w:rsidP="000D3658">
            <w:pPr>
              <w:pStyle w:val="Glava"/>
              <w:tabs>
                <w:tab w:val="clear" w:pos="4536"/>
                <w:tab w:val="clear" w:pos="9072"/>
              </w:tabs>
              <w:jc w:val="both"/>
              <w:rPr>
                <w:i w:val="0"/>
                <w:sz w:val="28"/>
                <w:szCs w:val="28"/>
              </w:rPr>
            </w:pPr>
          </w:p>
          <w:p w:rsidR="00B17F5B" w:rsidRPr="00862B58" w:rsidRDefault="00B17F5B" w:rsidP="000D3658">
            <w:pPr>
              <w:pStyle w:val="Glava"/>
              <w:tabs>
                <w:tab w:val="clear" w:pos="4536"/>
                <w:tab w:val="clear" w:pos="9072"/>
              </w:tabs>
              <w:jc w:val="both"/>
              <w:rPr>
                <w:i w:val="0"/>
                <w:sz w:val="28"/>
                <w:szCs w:val="28"/>
              </w:rPr>
            </w:pPr>
          </w:p>
          <w:p w:rsidR="00B17F5B" w:rsidRPr="00862B58" w:rsidRDefault="00B17F5B" w:rsidP="000D3658">
            <w:pPr>
              <w:pStyle w:val="Glava"/>
              <w:tabs>
                <w:tab w:val="clear" w:pos="4536"/>
                <w:tab w:val="clear" w:pos="9072"/>
              </w:tabs>
              <w:jc w:val="both"/>
              <w:rPr>
                <w:i w:val="0"/>
                <w:sz w:val="28"/>
                <w:szCs w:val="28"/>
              </w:rPr>
            </w:pPr>
          </w:p>
        </w:tc>
      </w:tr>
    </w:tbl>
    <w:p w:rsidR="00C51134" w:rsidRDefault="00C51134" w:rsidP="00C51134">
      <w:pPr>
        <w:pStyle w:val="Glava"/>
        <w:tabs>
          <w:tab w:val="clear" w:pos="4536"/>
          <w:tab w:val="clear" w:pos="9072"/>
        </w:tabs>
        <w:ind w:left="1080"/>
        <w:jc w:val="both"/>
        <w:rPr>
          <w:b/>
          <w:i w:val="0"/>
          <w:sz w:val="20"/>
        </w:rPr>
      </w:pPr>
    </w:p>
    <w:p w:rsidR="00175CF0" w:rsidRDefault="00175CF0" w:rsidP="00C51134">
      <w:pPr>
        <w:pStyle w:val="Glava"/>
        <w:tabs>
          <w:tab w:val="clear" w:pos="4536"/>
          <w:tab w:val="clear" w:pos="9072"/>
        </w:tabs>
        <w:ind w:left="1080"/>
        <w:jc w:val="both"/>
        <w:rPr>
          <w:b/>
          <w:i w:val="0"/>
          <w:sz w:val="20"/>
        </w:rPr>
      </w:pPr>
    </w:p>
    <w:p w:rsidR="00175CF0" w:rsidRPr="00A802FF" w:rsidRDefault="00175CF0" w:rsidP="00175CF0">
      <w:pPr>
        <w:pStyle w:val="Glava"/>
        <w:ind w:left="1080"/>
        <w:rPr>
          <w:b/>
          <w:i w:val="0"/>
          <w:sz w:val="22"/>
          <w:szCs w:val="22"/>
          <w:u w:val="single"/>
        </w:rPr>
      </w:pPr>
      <w:r w:rsidRPr="00A802FF">
        <w:rPr>
          <w:b/>
          <w:i w:val="0"/>
          <w:sz w:val="22"/>
          <w:szCs w:val="22"/>
          <w:u w:val="single"/>
        </w:rPr>
        <w:t>REFERENCE KADRA</w:t>
      </w:r>
      <w:r w:rsidR="003716D5">
        <w:rPr>
          <w:b/>
          <w:i w:val="0"/>
          <w:sz w:val="22"/>
          <w:szCs w:val="22"/>
          <w:u w:val="single"/>
        </w:rPr>
        <w:t xml:space="preserve"> – VODJA DEL</w:t>
      </w:r>
      <w:r w:rsidRPr="00A802FF">
        <w:rPr>
          <w:b/>
          <w:i w:val="0"/>
          <w:sz w:val="22"/>
          <w:szCs w:val="22"/>
          <w:u w:val="single"/>
        </w:rPr>
        <w:t>:</w:t>
      </w:r>
    </w:p>
    <w:p w:rsidR="00175CF0" w:rsidRPr="00A802FF" w:rsidRDefault="003716D5" w:rsidP="008E3048">
      <w:pPr>
        <w:pStyle w:val="Glava"/>
        <w:ind w:left="1080"/>
        <w:jc w:val="both"/>
        <w:rPr>
          <w:i w:val="0"/>
          <w:sz w:val="22"/>
          <w:szCs w:val="22"/>
        </w:rPr>
      </w:pPr>
      <w:r w:rsidRPr="0064721D">
        <w:rPr>
          <w:i w:val="0"/>
          <w:sz w:val="22"/>
          <w:szCs w:val="22"/>
        </w:rPr>
        <w:t xml:space="preserve">imeti vsaj dve referenci, da je od 1.1.2011 dalje kvalitetno, strokovno in v skladu s pogodbenimi določili uspešno vodil in zaključil dela na objektu s klasifikacijsko oznako </w:t>
      </w:r>
      <w:r w:rsidR="008E3048" w:rsidRPr="0064721D">
        <w:rPr>
          <w:i w:val="0"/>
          <w:sz w:val="22"/>
          <w:szCs w:val="22"/>
        </w:rPr>
        <w:t>CC-SI 126 (Stavbe splošnega družbenega pomena)</w:t>
      </w:r>
      <w:r w:rsidRPr="0064721D">
        <w:rPr>
          <w:i w:val="0"/>
          <w:sz w:val="22"/>
          <w:szCs w:val="22"/>
        </w:rPr>
        <w:t xml:space="preserve">v vrednosti posameznega objekta najmanj  </w:t>
      </w:r>
      <w:r w:rsidR="0080454E" w:rsidRPr="0064721D">
        <w:rPr>
          <w:i w:val="0"/>
          <w:sz w:val="22"/>
          <w:szCs w:val="22"/>
        </w:rPr>
        <w:t>8</w:t>
      </w:r>
      <w:r w:rsidR="008D776C" w:rsidRPr="0064721D">
        <w:rPr>
          <w:i w:val="0"/>
          <w:sz w:val="22"/>
          <w:szCs w:val="22"/>
        </w:rPr>
        <w:t>00</w:t>
      </w:r>
      <w:r w:rsidR="002354B7">
        <w:rPr>
          <w:i w:val="0"/>
          <w:sz w:val="22"/>
          <w:szCs w:val="22"/>
        </w:rPr>
        <w:t>.000 EUR brez</w:t>
      </w:r>
      <w:r w:rsidR="006149B9">
        <w:rPr>
          <w:i w:val="0"/>
          <w:sz w:val="22"/>
          <w:szCs w:val="22"/>
        </w:rPr>
        <w:t xml:space="preserve"> DDV, </w:t>
      </w:r>
      <w:r w:rsidR="006149B9" w:rsidRPr="006149B9">
        <w:rPr>
          <w:i w:val="0"/>
          <w:sz w:val="22"/>
          <w:szCs w:val="22"/>
        </w:rPr>
        <w:t>pri čemer je za vsak posamezni objekt bilo pridobljeno uporabno dovoljenje.</w:t>
      </w:r>
    </w:p>
    <w:p w:rsidR="00175CF0" w:rsidRPr="00A802FF" w:rsidRDefault="00175CF0" w:rsidP="00175CF0">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714"/>
        <w:gridCol w:w="1843"/>
        <w:gridCol w:w="1559"/>
      </w:tblGrid>
      <w:tr w:rsidR="00175CF0" w:rsidRPr="00A802FF" w:rsidTr="003716D5">
        <w:tc>
          <w:tcPr>
            <w:tcW w:w="2039" w:type="dxa"/>
            <w:vAlign w:val="center"/>
          </w:tcPr>
          <w:p w:rsidR="00175CF0" w:rsidRPr="00A802FF" w:rsidRDefault="00175CF0" w:rsidP="00B66318">
            <w:pPr>
              <w:jc w:val="center"/>
              <w:rPr>
                <w:b/>
                <w:i w:val="0"/>
                <w:sz w:val="18"/>
                <w:szCs w:val="18"/>
              </w:rPr>
            </w:pPr>
            <w:r w:rsidRPr="00A802FF">
              <w:rPr>
                <w:b/>
                <w:i w:val="0"/>
                <w:color w:val="000000" w:themeColor="text1"/>
                <w:sz w:val="16"/>
                <w:szCs w:val="16"/>
              </w:rPr>
              <w:t>Naziv investitorja oz. naročnika referenčnega posla ter kontaktna oseba naročnika (e-pošta in telefonska številka)</w:t>
            </w:r>
          </w:p>
        </w:tc>
        <w:tc>
          <w:tcPr>
            <w:tcW w:w="3714" w:type="dxa"/>
            <w:vAlign w:val="center"/>
          </w:tcPr>
          <w:p w:rsidR="00175CF0" w:rsidRPr="00A802FF" w:rsidRDefault="00175CF0" w:rsidP="00B66318">
            <w:pPr>
              <w:jc w:val="center"/>
              <w:rPr>
                <w:b/>
                <w:i w:val="0"/>
                <w:sz w:val="20"/>
              </w:rPr>
            </w:pPr>
            <w:r w:rsidRPr="00A802FF">
              <w:rPr>
                <w:b/>
                <w:i w:val="0"/>
                <w:sz w:val="20"/>
              </w:rPr>
              <w:t>Predmet referenčnega posla</w:t>
            </w:r>
          </w:p>
          <w:p w:rsidR="00175CF0" w:rsidRPr="00A802FF" w:rsidRDefault="00175CF0" w:rsidP="00B66318">
            <w:pPr>
              <w:jc w:val="center"/>
              <w:rPr>
                <w:b/>
                <w:i w:val="0"/>
                <w:sz w:val="20"/>
              </w:rPr>
            </w:pPr>
            <w:r w:rsidRPr="00A802FF">
              <w:rPr>
                <w:b/>
                <w:i w:val="0"/>
                <w:sz w:val="20"/>
              </w:rPr>
              <w:t>(kratek opis del in navedba klasifikacije objekta)</w:t>
            </w:r>
          </w:p>
        </w:tc>
        <w:tc>
          <w:tcPr>
            <w:tcW w:w="1843" w:type="dxa"/>
            <w:vAlign w:val="center"/>
          </w:tcPr>
          <w:p w:rsidR="00175CF0" w:rsidRPr="003716D5" w:rsidRDefault="00175CF0" w:rsidP="00B66318">
            <w:pPr>
              <w:jc w:val="center"/>
              <w:rPr>
                <w:b/>
                <w:i w:val="0"/>
                <w:sz w:val="20"/>
              </w:rPr>
            </w:pPr>
            <w:r w:rsidRPr="003716D5">
              <w:rPr>
                <w:b/>
                <w:i w:val="0"/>
                <w:sz w:val="20"/>
              </w:rPr>
              <w:t>Datum začetka in končanja posla</w:t>
            </w:r>
          </w:p>
        </w:tc>
        <w:tc>
          <w:tcPr>
            <w:tcW w:w="1559" w:type="dxa"/>
            <w:vAlign w:val="center"/>
          </w:tcPr>
          <w:p w:rsidR="00175CF0" w:rsidRPr="00A802FF" w:rsidRDefault="00175CF0" w:rsidP="00A330EF">
            <w:pPr>
              <w:jc w:val="center"/>
              <w:rPr>
                <w:b/>
                <w:i w:val="0"/>
                <w:sz w:val="20"/>
              </w:rPr>
            </w:pPr>
            <w:r w:rsidRPr="00A802FF">
              <w:rPr>
                <w:b/>
                <w:i w:val="0"/>
                <w:sz w:val="20"/>
              </w:rPr>
              <w:t xml:space="preserve">Vrednost izvedenih del v EUR </w:t>
            </w:r>
            <w:r w:rsidR="00F56988">
              <w:rPr>
                <w:b/>
                <w:i w:val="0"/>
                <w:sz w:val="20"/>
              </w:rPr>
              <w:t>bre</w:t>
            </w:r>
            <w:r w:rsidRPr="00A802FF">
              <w:rPr>
                <w:b/>
                <w:i w:val="0"/>
                <w:sz w:val="20"/>
              </w:rPr>
              <w:t>z DDV</w:t>
            </w:r>
          </w:p>
        </w:tc>
      </w:tr>
      <w:tr w:rsidR="00175CF0" w:rsidRPr="006513BD" w:rsidTr="003716D5">
        <w:trPr>
          <w:trHeight w:val="1685"/>
        </w:trPr>
        <w:tc>
          <w:tcPr>
            <w:tcW w:w="2039" w:type="dxa"/>
          </w:tcPr>
          <w:p w:rsidR="00175CF0" w:rsidRPr="00A802FF" w:rsidRDefault="00175CF0" w:rsidP="00B66318">
            <w:pPr>
              <w:pStyle w:val="Glava"/>
              <w:tabs>
                <w:tab w:val="clear" w:pos="4536"/>
                <w:tab w:val="clear" w:pos="9072"/>
              </w:tabs>
              <w:jc w:val="both"/>
              <w:rPr>
                <w:i w:val="0"/>
                <w:sz w:val="22"/>
                <w:szCs w:val="22"/>
              </w:rPr>
            </w:pPr>
          </w:p>
        </w:tc>
        <w:tc>
          <w:tcPr>
            <w:tcW w:w="3714" w:type="dxa"/>
          </w:tcPr>
          <w:p w:rsidR="00175CF0" w:rsidRPr="00A802FF" w:rsidRDefault="00175CF0" w:rsidP="00B66318">
            <w:pPr>
              <w:pStyle w:val="Glava"/>
              <w:tabs>
                <w:tab w:val="clear" w:pos="4536"/>
                <w:tab w:val="clear" w:pos="9072"/>
              </w:tabs>
              <w:jc w:val="both"/>
              <w:rPr>
                <w:i w:val="0"/>
                <w:sz w:val="22"/>
                <w:szCs w:val="22"/>
              </w:rPr>
            </w:pPr>
          </w:p>
        </w:tc>
        <w:tc>
          <w:tcPr>
            <w:tcW w:w="1843" w:type="dxa"/>
          </w:tcPr>
          <w:p w:rsidR="00175CF0" w:rsidRPr="00A802FF" w:rsidRDefault="00175CF0" w:rsidP="00B66318">
            <w:pPr>
              <w:pStyle w:val="Glava"/>
              <w:tabs>
                <w:tab w:val="clear" w:pos="4536"/>
                <w:tab w:val="clear" w:pos="9072"/>
              </w:tabs>
              <w:jc w:val="both"/>
              <w:rPr>
                <w:i w:val="0"/>
                <w:sz w:val="22"/>
                <w:szCs w:val="22"/>
              </w:rPr>
            </w:pPr>
          </w:p>
        </w:tc>
        <w:tc>
          <w:tcPr>
            <w:tcW w:w="1559" w:type="dxa"/>
            <w:vAlign w:val="center"/>
          </w:tcPr>
          <w:p w:rsidR="00175CF0" w:rsidRPr="00A802FF" w:rsidRDefault="00175CF0" w:rsidP="00B66318">
            <w:pPr>
              <w:pStyle w:val="Glava"/>
              <w:tabs>
                <w:tab w:val="clear" w:pos="4536"/>
                <w:tab w:val="clear" w:pos="9072"/>
              </w:tabs>
              <w:jc w:val="both"/>
              <w:rPr>
                <w:i w:val="0"/>
                <w:sz w:val="28"/>
                <w:szCs w:val="28"/>
              </w:rPr>
            </w:pPr>
          </w:p>
          <w:p w:rsidR="00175CF0" w:rsidRPr="00A802FF" w:rsidRDefault="00175CF0" w:rsidP="00B66318">
            <w:pPr>
              <w:pStyle w:val="Glava"/>
              <w:tabs>
                <w:tab w:val="clear" w:pos="4536"/>
                <w:tab w:val="clear" w:pos="9072"/>
              </w:tabs>
              <w:jc w:val="both"/>
              <w:rPr>
                <w:i w:val="0"/>
                <w:sz w:val="28"/>
                <w:szCs w:val="28"/>
              </w:rPr>
            </w:pPr>
          </w:p>
          <w:p w:rsidR="00175CF0" w:rsidRPr="00A802FF" w:rsidRDefault="00175CF0" w:rsidP="00B66318">
            <w:pPr>
              <w:pStyle w:val="Glava"/>
              <w:tabs>
                <w:tab w:val="clear" w:pos="4536"/>
                <w:tab w:val="clear" w:pos="9072"/>
              </w:tabs>
              <w:jc w:val="both"/>
              <w:rPr>
                <w:i w:val="0"/>
                <w:sz w:val="28"/>
                <w:szCs w:val="28"/>
              </w:rPr>
            </w:pPr>
          </w:p>
        </w:tc>
      </w:tr>
    </w:tbl>
    <w:p w:rsidR="00175CF0" w:rsidRDefault="00175CF0" w:rsidP="00C51134">
      <w:pPr>
        <w:pStyle w:val="Glava"/>
        <w:tabs>
          <w:tab w:val="clear" w:pos="4536"/>
          <w:tab w:val="clear" w:pos="9072"/>
        </w:tabs>
        <w:ind w:left="1080"/>
        <w:jc w:val="both"/>
        <w:rPr>
          <w:b/>
          <w:i w:val="0"/>
          <w:sz w:val="20"/>
        </w:rPr>
      </w:pPr>
    </w:p>
    <w:p w:rsidR="00BE2969" w:rsidRDefault="00BE2969" w:rsidP="006B7232">
      <w:pPr>
        <w:pStyle w:val="Glava"/>
        <w:tabs>
          <w:tab w:val="clear" w:pos="4536"/>
          <w:tab w:val="clear" w:pos="9072"/>
        </w:tabs>
        <w:ind w:left="1080"/>
        <w:jc w:val="both"/>
        <w:rPr>
          <w:i w:val="0"/>
          <w:sz w:val="22"/>
          <w:szCs w:val="22"/>
        </w:rPr>
      </w:pPr>
    </w:p>
    <w:p w:rsidR="0056658A" w:rsidRDefault="006B7232" w:rsidP="006B7232">
      <w:pPr>
        <w:pStyle w:val="Glava"/>
        <w:tabs>
          <w:tab w:val="clear" w:pos="4536"/>
          <w:tab w:val="clear" w:pos="9072"/>
        </w:tabs>
        <w:ind w:left="1080"/>
        <w:jc w:val="both"/>
        <w:rPr>
          <w:i w:val="0"/>
          <w:sz w:val="22"/>
          <w:szCs w:val="22"/>
        </w:rPr>
      </w:pPr>
      <w:r w:rsidRPr="004F15EF">
        <w:rPr>
          <w:i w:val="0"/>
          <w:sz w:val="22"/>
          <w:szCs w:val="22"/>
        </w:rPr>
        <w:t>Datum:</w:t>
      </w:r>
    </w:p>
    <w:p w:rsidR="0056658A" w:rsidRDefault="0056658A" w:rsidP="006B7232">
      <w:pPr>
        <w:pStyle w:val="Glava"/>
        <w:tabs>
          <w:tab w:val="clear" w:pos="4536"/>
          <w:tab w:val="clear" w:pos="9072"/>
        </w:tabs>
        <w:ind w:left="1080"/>
        <w:jc w:val="both"/>
        <w:rPr>
          <w:i w:val="0"/>
          <w:sz w:val="22"/>
          <w:szCs w:val="22"/>
        </w:rPr>
      </w:pPr>
    </w:p>
    <w:p w:rsidR="0056658A" w:rsidRDefault="0056658A" w:rsidP="006B7232">
      <w:pPr>
        <w:pStyle w:val="Glava"/>
        <w:tabs>
          <w:tab w:val="clear" w:pos="4536"/>
          <w:tab w:val="clear" w:pos="9072"/>
        </w:tabs>
        <w:ind w:left="1080"/>
        <w:jc w:val="both"/>
        <w:rPr>
          <w:i w:val="0"/>
          <w:sz w:val="22"/>
          <w:szCs w:val="22"/>
        </w:rPr>
      </w:pPr>
    </w:p>
    <w:p w:rsidR="006B7232" w:rsidRPr="00025A46" w:rsidRDefault="0056658A" w:rsidP="006B7232">
      <w:pPr>
        <w:pStyle w:val="Glava"/>
        <w:tabs>
          <w:tab w:val="clear" w:pos="4536"/>
          <w:tab w:val="clear" w:pos="9072"/>
        </w:tabs>
        <w:ind w:left="1080"/>
        <w:jc w:val="both"/>
        <w:rPr>
          <w:i w:val="0"/>
          <w:sz w:val="22"/>
          <w:szCs w:val="22"/>
        </w:rPr>
      </w:pPr>
      <w:r w:rsidRPr="00025A46">
        <w:rPr>
          <w:i w:val="0"/>
          <w:sz w:val="22"/>
          <w:szCs w:val="22"/>
        </w:rPr>
        <w:t xml:space="preserve">Poleg tega obrazca </w:t>
      </w:r>
      <w:r w:rsidR="004A4947" w:rsidRPr="00025A46">
        <w:rPr>
          <w:i w:val="0"/>
          <w:sz w:val="22"/>
          <w:szCs w:val="22"/>
        </w:rPr>
        <w:t>gospodarski subjekt</w:t>
      </w:r>
      <w:r w:rsidRPr="00025A46">
        <w:rPr>
          <w:i w:val="0"/>
          <w:sz w:val="22"/>
          <w:szCs w:val="22"/>
        </w:rPr>
        <w:t xml:space="preserve">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006B7232" w:rsidRPr="00025A46">
        <w:rPr>
          <w:i w:val="0"/>
          <w:sz w:val="22"/>
          <w:szCs w:val="22"/>
        </w:rPr>
        <w:tab/>
      </w:r>
      <w:r w:rsidR="006B7232" w:rsidRPr="00025A46">
        <w:rPr>
          <w:i w:val="0"/>
          <w:sz w:val="22"/>
          <w:szCs w:val="22"/>
        </w:rPr>
        <w:tab/>
      </w:r>
      <w:r w:rsidR="006B7232" w:rsidRPr="00025A46">
        <w:rPr>
          <w:i w:val="0"/>
          <w:sz w:val="22"/>
          <w:szCs w:val="22"/>
        </w:rPr>
        <w:tab/>
      </w:r>
      <w:r w:rsidR="006B7232" w:rsidRPr="00025A46">
        <w:rPr>
          <w:i w:val="0"/>
          <w:sz w:val="22"/>
          <w:szCs w:val="22"/>
        </w:rPr>
        <w:tab/>
      </w:r>
    </w:p>
    <w:p w:rsidR="006B7232" w:rsidRDefault="006B7232" w:rsidP="006B7232">
      <w:pPr>
        <w:pStyle w:val="Glava"/>
        <w:tabs>
          <w:tab w:val="clear" w:pos="4536"/>
          <w:tab w:val="clear" w:pos="9072"/>
        </w:tabs>
        <w:ind w:left="1080"/>
        <w:jc w:val="both"/>
        <w:rPr>
          <w:i w:val="0"/>
          <w:sz w:val="22"/>
          <w:szCs w:val="22"/>
          <w:highlight w:val="yellow"/>
        </w:rPr>
      </w:pPr>
    </w:p>
    <w:p w:rsidR="00BE2969" w:rsidRPr="009C1300" w:rsidRDefault="00BE2969" w:rsidP="006B7232">
      <w:pPr>
        <w:pStyle w:val="Glava"/>
        <w:tabs>
          <w:tab w:val="clear" w:pos="4536"/>
          <w:tab w:val="clear" w:pos="9072"/>
        </w:tabs>
        <w:ind w:left="1080"/>
        <w:jc w:val="both"/>
        <w:rPr>
          <w:i w:val="0"/>
          <w:sz w:val="22"/>
          <w:szCs w:val="22"/>
          <w:highlight w:val="yellow"/>
        </w:rPr>
      </w:pPr>
    </w:p>
    <w:p w:rsidR="006B7232" w:rsidRPr="009C1300" w:rsidRDefault="006B7232" w:rsidP="006B7232">
      <w:pPr>
        <w:pStyle w:val="Glava"/>
        <w:tabs>
          <w:tab w:val="clear" w:pos="4536"/>
          <w:tab w:val="clear" w:pos="9072"/>
        </w:tabs>
        <w:ind w:left="1080"/>
        <w:jc w:val="both"/>
        <w:rPr>
          <w:i w:val="0"/>
          <w:sz w:val="22"/>
          <w:szCs w:val="22"/>
          <w:highlight w:val="yellow"/>
        </w:rPr>
      </w:pPr>
    </w:p>
    <w:p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rsidR="006B7232" w:rsidRDefault="006B7232" w:rsidP="006B7232">
      <w:pPr>
        <w:pStyle w:val="Glava"/>
        <w:tabs>
          <w:tab w:val="clear" w:pos="4536"/>
          <w:tab w:val="clear" w:pos="9072"/>
        </w:tabs>
        <w:ind w:left="1080"/>
        <w:jc w:val="both"/>
        <w:rPr>
          <w:i w:val="0"/>
          <w:sz w:val="22"/>
          <w:szCs w:val="22"/>
        </w:rPr>
      </w:pPr>
    </w:p>
    <w:p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PRILOGA 5/1</w:t>
      </w:r>
    </w:p>
    <w:p w:rsidR="00175CF0" w:rsidRPr="0079325B" w:rsidRDefault="00175CF0" w:rsidP="00175CF0">
      <w:pPr>
        <w:jc w:val="right"/>
        <w:rPr>
          <w:i w:val="0"/>
          <w:sz w:val="22"/>
          <w:szCs w:val="22"/>
        </w:rPr>
      </w:pPr>
    </w:p>
    <w:p w:rsidR="00175CF0" w:rsidRPr="0079325B" w:rsidRDefault="00175CF0" w:rsidP="00175CF0">
      <w:pPr>
        <w:pStyle w:val="Napis"/>
        <w:ind w:left="1080"/>
        <w:jc w:val="left"/>
        <w:rPr>
          <w:szCs w:val="22"/>
        </w:rPr>
      </w:pPr>
      <w:r w:rsidRPr="0079325B">
        <w:rPr>
          <w:szCs w:val="22"/>
        </w:rPr>
        <w:t>Potrditev referenc s strani posameznih naročnikov</w:t>
      </w:r>
    </w:p>
    <w:p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253F35">
        <w:rPr>
          <w:i w:val="0"/>
          <w:sz w:val="22"/>
          <w:szCs w:val="22"/>
        </w:rPr>
        <w:t>za prijavo na javni razpis za »</w:t>
      </w:r>
      <w:r w:rsidR="00611AD6" w:rsidRPr="00611AD6">
        <w:rPr>
          <w:b/>
          <w:i w:val="0"/>
          <w:sz w:val="22"/>
          <w:szCs w:val="22"/>
        </w:rPr>
        <w:t>Vrtec Pedenjped enota Učenjak - celovita prenova objekta z dozidavo treh oddelkov ter prenova kuhinje</w:t>
      </w:r>
      <w:r w:rsidRPr="00253F35">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center"/>
        <w:rPr>
          <w:b/>
          <w:i w:val="0"/>
          <w:szCs w:val="24"/>
          <w:u w:val="single"/>
        </w:rPr>
      </w:pPr>
      <w:r w:rsidRPr="0079325B">
        <w:rPr>
          <w:b/>
          <w:i w:val="0"/>
          <w:szCs w:val="24"/>
          <w:u w:val="single"/>
        </w:rPr>
        <w:t>POTRJUJEMO</w:t>
      </w:r>
    </w:p>
    <w:p w:rsidR="00175CF0" w:rsidRPr="0079325B" w:rsidRDefault="00175CF0" w:rsidP="00175CF0">
      <w:pPr>
        <w:ind w:left="1080"/>
        <w:rPr>
          <w:i w:val="0"/>
          <w:sz w:val="22"/>
          <w:szCs w:val="22"/>
          <w:u w:val="single"/>
        </w:rPr>
      </w:pPr>
    </w:p>
    <w:p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A802FF" w:rsidTr="00B66318">
        <w:tc>
          <w:tcPr>
            <w:tcW w:w="1316" w:type="dxa"/>
          </w:tcPr>
          <w:p w:rsidR="00175CF0" w:rsidRPr="00A802FF" w:rsidRDefault="00175CF0" w:rsidP="00B66318">
            <w:pPr>
              <w:rPr>
                <w:i w:val="0"/>
                <w:sz w:val="22"/>
                <w:szCs w:val="22"/>
              </w:rPr>
            </w:pPr>
            <w:r w:rsidRPr="00A802FF">
              <w:rPr>
                <w:i w:val="0"/>
                <w:sz w:val="22"/>
                <w:szCs w:val="22"/>
              </w:rPr>
              <w:t>da je bil</w:t>
            </w:r>
          </w:p>
        </w:tc>
        <w:tc>
          <w:tcPr>
            <w:tcW w:w="6250" w:type="dxa"/>
            <w:gridSpan w:val="3"/>
            <w:tcBorders>
              <w:bottom w:val="single" w:sz="4" w:space="0" w:color="auto"/>
            </w:tcBorders>
          </w:tcPr>
          <w:p w:rsidR="00175CF0" w:rsidRPr="00A802FF" w:rsidRDefault="00175CF0" w:rsidP="00B66318">
            <w:pPr>
              <w:rPr>
                <w:i w:val="0"/>
                <w:sz w:val="22"/>
                <w:szCs w:val="22"/>
              </w:rPr>
            </w:pPr>
          </w:p>
        </w:tc>
        <w:tc>
          <w:tcPr>
            <w:tcW w:w="1339" w:type="dxa"/>
            <w:vAlign w:val="center"/>
          </w:tcPr>
          <w:p w:rsidR="00175CF0" w:rsidRPr="00A802FF" w:rsidRDefault="00175CF0" w:rsidP="00B66318">
            <w:pPr>
              <w:rPr>
                <w:i w:val="0"/>
                <w:sz w:val="16"/>
                <w:szCs w:val="16"/>
              </w:rPr>
            </w:pPr>
            <w:r w:rsidRPr="00A802FF">
              <w:rPr>
                <w:i w:val="0"/>
                <w:sz w:val="16"/>
                <w:szCs w:val="16"/>
              </w:rPr>
              <w:t>(ime in priimek)</w:t>
            </w:r>
          </w:p>
        </w:tc>
      </w:tr>
      <w:tr w:rsidR="00175CF0" w:rsidRPr="00A802FF" w:rsidTr="00B66318">
        <w:tc>
          <w:tcPr>
            <w:tcW w:w="4466" w:type="dxa"/>
            <w:gridSpan w:val="3"/>
          </w:tcPr>
          <w:p w:rsidR="00175CF0" w:rsidRPr="00A802FF" w:rsidRDefault="00175CF0" w:rsidP="00B66318">
            <w:pPr>
              <w:rPr>
                <w:i w:val="0"/>
                <w:sz w:val="16"/>
                <w:szCs w:val="16"/>
              </w:rPr>
            </w:pPr>
          </w:p>
        </w:tc>
        <w:tc>
          <w:tcPr>
            <w:tcW w:w="4439" w:type="dxa"/>
            <w:gridSpan w:val="2"/>
          </w:tcPr>
          <w:p w:rsidR="00175CF0" w:rsidRPr="00A802FF" w:rsidRDefault="00175CF0" w:rsidP="00B66318">
            <w:pPr>
              <w:rPr>
                <w:i w:val="0"/>
                <w:sz w:val="16"/>
                <w:szCs w:val="16"/>
              </w:rPr>
            </w:pPr>
          </w:p>
        </w:tc>
      </w:tr>
      <w:tr w:rsidR="00175CF0" w:rsidRPr="00A802FF" w:rsidTr="00B66318">
        <w:tc>
          <w:tcPr>
            <w:tcW w:w="8905" w:type="dxa"/>
            <w:gridSpan w:val="5"/>
          </w:tcPr>
          <w:p w:rsidR="00175CF0" w:rsidRPr="00A802FF" w:rsidRDefault="00175CF0" w:rsidP="00CE32D8">
            <w:pPr>
              <w:numPr>
                <w:ilvl w:val="0"/>
                <w:numId w:val="23"/>
              </w:numPr>
              <w:rPr>
                <w:i w:val="0"/>
                <w:sz w:val="22"/>
                <w:szCs w:val="22"/>
              </w:rPr>
            </w:pPr>
            <w:r w:rsidRPr="00A802FF">
              <w:rPr>
                <w:i w:val="0"/>
                <w:sz w:val="22"/>
                <w:szCs w:val="22"/>
              </w:rPr>
              <w:t xml:space="preserve">vodja </w:t>
            </w:r>
            <w:r w:rsidR="00580D18" w:rsidRPr="00A802FF">
              <w:rPr>
                <w:i w:val="0"/>
                <w:sz w:val="22"/>
                <w:szCs w:val="22"/>
              </w:rPr>
              <w:t>del (oziroma odgovorni vodja del)</w:t>
            </w:r>
          </w:p>
        </w:tc>
      </w:tr>
      <w:tr w:rsidR="00175CF0" w:rsidRPr="00A802FF" w:rsidTr="00B66318">
        <w:tc>
          <w:tcPr>
            <w:tcW w:w="8905" w:type="dxa"/>
            <w:gridSpan w:val="5"/>
          </w:tcPr>
          <w:p w:rsidR="00175CF0" w:rsidRPr="00A802FF" w:rsidRDefault="00175CF0" w:rsidP="00B66318">
            <w:pPr>
              <w:rPr>
                <w:i w:val="0"/>
                <w:sz w:val="22"/>
                <w:szCs w:val="22"/>
              </w:rPr>
            </w:pPr>
          </w:p>
        </w:tc>
      </w:tr>
      <w:tr w:rsidR="00175CF0" w:rsidRPr="00A802FF" w:rsidTr="00B66318">
        <w:tc>
          <w:tcPr>
            <w:tcW w:w="2322" w:type="dxa"/>
            <w:gridSpan w:val="2"/>
          </w:tcPr>
          <w:p w:rsidR="00175CF0" w:rsidRPr="00A802FF" w:rsidRDefault="00175CF0" w:rsidP="00B66318">
            <w:pPr>
              <w:rPr>
                <w:i w:val="0"/>
                <w:sz w:val="22"/>
                <w:szCs w:val="22"/>
              </w:rPr>
            </w:pPr>
            <w:r w:rsidRPr="00A802FF">
              <w:rPr>
                <w:i w:val="0"/>
                <w:sz w:val="22"/>
                <w:szCs w:val="22"/>
              </w:rPr>
              <w:t>pri referenčnem poslu:</w:t>
            </w:r>
          </w:p>
        </w:tc>
        <w:tc>
          <w:tcPr>
            <w:tcW w:w="6583" w:type="dxa"/>
            <w:gridSpan w:val="3"/>
            <w:tcBorders>
              <w:bottom w:val="single" w:sz="4" w:space="0" w:color="auto"/>
            </w:tcBorders>
          </w:tcPr>
          <w:p w:rsidR="00175CF0" w:rsidRPr="00A802FF" w:rsidRDefault="00175CF0" w:rsidP="00B66318">
            <w:pPr>
              <w:rPr>
                <w:i w:val="0"/>
                <w:sz w:val="16"/>
                <w:szCs w:val="16"/>
              </w:rPr>
            </w:pPr>
          </w:p>
        </w:tc>
      </w:tr>
    </w:tbl>
    <w:p w:rsidR="00175CF0" w:rsidRPr="00A802FF"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640"/>
        <w:gridCol w:w="1667"/>
        <w:gridCol w:w="4536"/>
      </w:tblGrid>
      <w:tr w:rsidR="00175CF0" w:rsidRPr="00A802FF" w:rsidTr="00B66318">
        <w:tc>
          <w:tcPr>
            <w:tcW w:w="4307" w:type="dxa"/>
            <w:gridSpan w:val="2"/>
          </w:tcPr>
          <w:p w:rsidR="00175CF0" w:rsidRPr="00A802FF" w:rsidRDefault="00BB21B3" w:rsidP="00A330EF">
            <w:pPr>
              <w:rPr>
                <w:i w:val="0"/>
                <w:sz w:val="22"/>
                <w:szCs w:val="22"/>
              </w:rPr>
            </w:pPr>
            <w:r>
              <w:rPr>
                <w:i w:val="0"/>
                <w:sz w:val="22"/>
                <w:szCs w:val="22"/>
              </w:rPr>
              <w:t>Vrednost GOI del objekta v EUR brez</w:t>
            </w:r>
            <w:r w:rsidR="00175CF0" w:rsidRPr="00A802FF">
              <w:rPr>
                <w:i w:val="0"/>
                <w:sz w:val="22"/>
                <w:szCs w:val="22"/>
              </w:rPr>
              <w:t xml:space="preserve"> DDV:</w:t>
            </w:r>
          </w:p>
        </w:tc>
        <w:tc>
          <w:tcPr>
            <w:tcW w:w="4536" w:type="dxa"/>
            <w:tcBorders>
              <w:bottom w:val="single" w:sz="4" w:space="0" w:color="auto"/>
            </w:tcBorders>
          </w:tcPr>
          <w:p w:rsidR="00175CF0" w:rsidRPr="00A802FF" w:rsidRDefault="00175CF0" w:rsidP="00B66318">
            <w:pPr>
              <w:rPr>
                <w:i w:val="0"/>
                <w:sz w:val="22"/>
                <w:szCs w:val="22"/>
              </w:rPr>
            </w:pPr>
          </w:p>
        </w:tc>
      </w:tr>
      <w:tr w:rsidR="00175CF0" w:rsidRPr="00A802FF" w:rsidTr="00A802FF">
        <w:tc>
          <w:tcPr>
            <w:tcW w:w="2640" w:type="dxa"/>
          </w:tcPr>
          <w:p w:rsidR="00175CF0" w:rsidRPr="00A802FF" w:rsidRDefault="00175CF0" w:rsidP="00B66318">
            <w:pPr>
              <w:rPr>
                <w:i w:val="0"/>
                <w:sz w:val="10"/>
                <w:szCs w:val="10"/>
              </w:rPr>
            </w:pPr>
          </w:p>
        </w:tc>
        <w:tc>
          <w:tcPr>
            <w:tcW w:w="6203" w:type="dxa"/>
            <w:gridSpan w:val="2"/>
          </w:tcPr>
          <w:p w:rsidR="00175CF0" w:rsidRPr="00A802FF" w:rsidRDefault="00175CF0" w:rsidP="00B66318">
            <w:pPr>
              <w:rPr>
                <w:i w:val="0"/>
                <w:sz w:val="10"/>
                <w:szCs w:val="10"/>
              </w:rPr>
            </w:pPr>
          </w:p>
        </w:tc>
      </w:tr>
      <w:tr w:rsidR="00175CF0" w:rsidRPr="00A802FF" w:rsidTr="00A802FF">
        <w:tc>
          <w:tcPr>
            <w:tcW w:w="2640" w:type="dxa"/>
          </w:tcPr>
          <w:p w:rsidR="00175CF0" w:rsidRPr="00A802FF" w:rsidRDefault="00175CF0" w:rsidP="00B66318">
            <w:pPr>
              <w:rPr>
                <w:i w:val="0"/>
                <w:sz w:val="22"/>
                <w:szCs w:val="22"/>
              </w:rPr>
            </w:pPr>
            <w:r w:rsidRPr="00A802FF">
              <w:rPr>
                <w:i w:val="0"/>
                <w:sz w:val="22"/>
                <w:szCs w:val="22"/>
              </w:rPr>
              <w:t>Datum začetka posla:</w:t>
            </w:r>
          </w:p>
        </w:tc>
        <w:tc>
          <w:tcPr>
            <w:tcW w:w="6203" w:type="dxa"/>
            <w:gridSpan w:val="2"/>
            <w:tcBorders>
              <w:bottom w:val="single" w:sz="4" w:space="0" w:color="auto"/>
            </w:tcBorders>
          </w:tcPr>
          <w:p w:rsidR="00175CF0" w:rsidRPr="00A802FF" w:rsidRDefault="00175CF0" w:rsidP="00B66318">
            <w:pPr>
              <w:rPr>
                <w:i w:val="0"/>
                <w:sz w:val="22"/>
                <w:szCs w:val="22"/>
              </w:rPr>
            </w:pPr>
          </w:p>
        </w:tc>
      </w:tr>
      <w:tr w:rsidR="00175CF0" w:rsidRPr="00A802FF" w:rsidTr="00A802FF">
        <w:tc>
          <w:tcPr>
            <w:tcW w:w="2640" w:type="dxa"/>
          </w:tcPr>
          <w:p w:rsidR="00175CF0" w:rsidRPr="00A802FF" w:rsidRDefault="00175CF0" w:rsidP="00B66318">
            <w:pPr>
              <w:rPr>
                <w:i w:val="0"/>
                <w:sz w:val="16"/>
                <w:szCs w:val="16"/>
              </w:rPr>
            </w:pPr>
          </w:p>
        </w:tc>
        <w:tc>
          <w:tcPr>
            <w:tcW w:w="6203" w:type="dxa"/>
            <w:gridSpan w:val="2"/>
          </w:tcPr>
          <w:p w:rsidR="00175CF0" w:rsidRPr="00A802FF" w:rsidRDefault="00175CF0" w:rsidP="00B66318">
            <w:pPr>
              <w:rPr>
                <w:i w:val="0"/>
                <w:sz w:val="16"/>
                <w:szCs w:val="16"/>
              </w:rPr>
            </w:pPr>
          </w:p>
        </w:tc>
      </w:tr>
      <w:tr w:rsidR="00175CF0" w:rsidRPr="00A802FF" w:rsidTr="00A802FF">
        <w:tc>
          <w:tcPr>
            <w:tcW w:w="2640" w:type="dxa"/>
          </w:tcPr>
          <w:p w:rsidR="00175CF0" w:rsidRPr="00A802FF" w:rsidRDefault="00175CF0" w:rsidP="00B66318">
            <w:pPr>
              <w:rPr>
                <w:i w:val="0"/>
                <w:sz w:val="22"/>
                <w:szCs w:val="22"/>
              </w:rPr>
            </w:pPr>
            <w:r w:rsidRPr="00A802FF">
              <w:rPr>
                <w:i w:val="0"/>
                <w:sz w:val="22"/>
                <w:szCs w:val="22"/>
              </w:rPr>
              <w:t>Datum končanja posla:</w:t>
            </w:r>
          </w:p>
        </w:tc>
        <w:tc>
          <w:tcPr>
            <w:tcW w:w="6203" w:type="dxa"/>
            <w:gridSpan w:val="2"/>
            <w:tcBorders>
              <w:bottom w:val="single" w:sz="4" w:space="0" w:color="auto"/>
            </w:tcBorders>
          </w:tcPr>
          <w:p w:rsidR="00175CF0" w:rsidRPr="00A802FF" w:rsidRDefault="00175CF0" w:rsidP="00B66318">
            <w:pPr>
              <w:rPr>
                <w:i w:val="0"/>
                <w:sz w:val="22"/>
                <w:szCs w:val="22"/>
              </w:rPr>
            </w:pPr>
          </w:p>
        </w:tc>
      </w:tr>
      <w:tr w:rsidR="00175CF0" w:rsidRPr="00A802FF" w:rsidTr="00A802FF">
        <w:tc>
          <w:tcPr>
            <w:tcW w:w="2640" w:type="dxa"/>
          </w:tcPr>
          <w:p w:rsidR="00175CF0" w:rsidRPr="00A802FF" w:rsidRDefault="00175CF0" w:rsidP="00B66318">
            <w:pPr>
              <w:rPr>
                <w:i w:val="0"/>
                <w:sz w:val="16"/>
                <w:szCs w:val="16"/>
              </w:rPr>
            </w:pPr>
          </w:p>
        </w:tc>
        <w:tc>
          <w:tcPr>
            <w:tcW w:w="6203" w:type="dxa"/>
            <w:gridSpan w:val="2"/>
            <w:tcBorders>
              <w:top w:val="single" w:sz="4" w:space="0" w:color="auto"/>
            </w:tcBorders>
          </w:tcPr>
          <w:p w:rsidR="00175CF0" w:rsidRPr="00A802FF" w:rsidRDefault="00175CF0" w:rsidP="00B66318">
            <w:pPr>
              <w:rPr>
                <w:i w:val="0"/>
                <w:sz w:val="16"/>
                <w:szCs w:val="16"/>
              </w:rPr>
            </w:pPr>
          </w:p>
        </w:tc>
      </w:tr>
      <w:tr w:rsidR="00175CF0" w:rsidRPr="00021AC4" w:rsidTr="00A802FF">
        <w:tc>
          <w:tcPr>
            <w:tcW w:w="2640" w:type="dxa"/>
          </w:tcPr>
          <w:p w:rsidR="00175CF0" w:rsidRPr="00A802FF" w:rsidRDefault="00175CF0" w:rsidP="00B66318">
            <w:pPr>
              <w:rPr>
                <w:i w:val="0"/>
                <w:sz w:val="22"/>
                <w:szCs w:val="22"/>
              </w:rPr>
            </w:pPr>
            <w:r w:rsidRPr="00A802FF">
              <w:rPr>
                <w:i w:val="0"/>
                <w:sz w:val="22"/>
                <w:szCs w:val="22"/>
              </w:rPr>
              <w:t>Klasifikacija objekta:</w:t>
            </w:r>
          </w:p>
          <w:p w:rsidR="00175CF0" w:rsidRPr="00A802FF" w:rsidRDefault="00175CF0" w:rsidP="00175CF0">
            <w:pPr>
              <w:rPr>
                <w:i w:val="0"/>
                <w:sz w:val="22"/>
                <w:szCs w:val="22"/>
              </w:rPr>
            </w:pPr>
            <w:r w:rsidRPr="00A802FF">
              <w:rPr>
                <w:sz w:val="18"/>
                <w:szCs w:val="18"/>
              </w:rPr>
              <w:t>(navede se številka)</w:t>
            </w:r>
          </w:p>
        </w:tc>
        <w:tc>
          <w:tcPr>
            <w:tcW w:w="6203" w:type="dxa"/>
            <w:gridSpan w:val="2"/>
            <w:tcBorders>
              <w:bottom w:val="single" w:sz="4" w:space="0" w:color="auto"/>
            </w:tcBorders>
          </w:tcPr>
          <w:p w:rsidR="00175CF0" w:rsidRPr="00021AC4" w:rsidRDefault="00175CF0" w:rsidP="00B66318">
            <w:pPr>
              <w:rPr>
                <w:i w:val="0"/>
                <w:sz w:val="22"/>
                <w:szCs w:val="22"/>
              </w:rPr>
            </w:pPr>
          </w:p>
        </w:tc>
      </w:tr>
      <w:tr w:rsidR="00A802FF" w:rsidRPr="0022154A" w:rsidTr="00A802FF">
        <w:tc>
          <w:tcPr>
            <w:tcW w:w="2640" w:type="dxa"/>
          </w:tcPr>
          <w:p w:rsidR="00A802FF" w:rsidRPr="00A802FF" w:rsidRDefault="00A802FF" w:rsidP="00A330EF">
            <w:pPr>
              <w:rPr>
                <w:i w:val="0"/>
                <w:sz w:val="22"/>
                <w:szCs w:val="22"/>
              </w:rPr>
            </w:pPr>
            <w:r>
              <w:rPr>
                <w:i w:val="0"/>
                <w:sz w:val="22"/>
                <w:szCs w:val="22"/>
              </w:rPr>
              <w:t>Št. uporabnega dovoljenja</w:t>
            </w:r>
            <w:r w:rsidRPr="00A802FF">
              <w:rPr>
                <w:i w:val="0"/>
                <w:sz w:val="22"/>
                <w:szCs w:val="22"/>
              </w:rPr>
              <w:t>:</w:t>
            </w:r>
          </w:p>
          <w:p w:rsidR="00A802FF" w:rsidRPr="00A802FF" w:rsidRDefault="00A802FF" w:rsidP="00A330EF">
            <w:pPr>
              <w:rPr>
                <w:i w:val="0"/>
                <w:sz w:val="22"/>
                <w:szCs w:val="22"/>
              </w:rPr>
            </w:pPr>
            <w:r w:rsidRPr="00A802FF">
              <w:rPr>
                <w:i w:val="0"/>
                <w:sz w:val="22"/>
                <w:szCs w:val="22"/>
              </w:rPr>
              <w:t>(navede se številka)</w:t>
            </w:r>
          </w:p>
        </w:tc>
        <w:tc>
          <w:tcPr>
            <w:tcW w:w="6203" w:type="dxa"/>
            <w:gridSpan w:val="2"/>
            <w:tcBorders>
              <w:bottom w:val="single" w:sz="4" w:space="0" w:color="auto"/>
            </w:tcBorders>
          </w:tcPr>
          <w:p w:rsidR="00A802FF" w:rsidRPr="0022154A" w:rsidRDefault="00A802FF" w:rsidP="00A330EF">
            <w:pPr>
              <w:rPr>
                <w:i w:val="0"/>
                <w:sz w:val="22"/>
                <w:szCs w:val="22"/>
              </w:rPr>
            </w:pPr>
          </w:p>
        </w:tc>
      </w:tr>
    </w:tbl>
    <w:p w:rsidR="00175CF0" w:rsidRDefault="00175CF0" w:rsidP="00175CF0">
      <w:pPr>
        <w:ind w:left="1080"/>
        <w:jc w:val="both"/>
        <w:rPr>
          <w:i w:val="0"/>
          <w:sz w:val="22"/>
          <w:szCs w:val="22"/>
        </w:rPr>
      </w:pPr>
    </w:p>
    <w:p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rsidR="00175CF0" w:rsidRPr="0079325B" w:rsidRDefault="00175CF0" w:rsidP="00175CF0">
      <w:pPr>
        <w:ind w:left="1080"/>
        <w:rPr>
          <w:i w:val="0"/>
          <w:sz w:val="22"/>
          <w:szCs w:val="22"/>
        </w:rPr>
      </w:pPr>
      <w:r w:rsidRPr="0079325B">
        <w:rPr>
          <w:i w:val="0"/>
          <w:sz w:val="22"/>
          <w:szCs w:val="22"/>
        </w:rPr>
        <w:t>...........…………....................................................................................................…………........</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175CF0" w:rsidRDefault="00175CF0" w:rsidP="00175CF0">
      <w:pPr>
        <w:ind w:left="1080"/>
        <w:rPr>
          <w:i w:val="0"/>
          <w:sz w:val="22"/>
          <w:szCs w:val="22"/>
        </w:rPr>
      </w:pP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Kraj:.............................</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580D18" w:rsidRDefault="00580D18" w:rsidP="00175CF0">
      <w:pPr>
        <w:pStyle w:val="Glava"/>
        <w:tabs>
          <w:tab w:val="clear" w:pos="4536"/>
          <w:tab w:val="clear" w:pos="9072"/>
        </w:tabs>
        <w:rPr>
          <w:i w:val="0"/>
          <w:sz w:val="22"/>
          <w:szCs w:val="22"/>
        </w:rPr>
      </w:pPr>
    </w:p>
    <w:p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6B7232" w:rsidRDefault="006B7232" w:rsidP="00080DA4">
      <w:pPr>
        <w:pStyle w:val="Glava"/>
        <w:tabs>
          <w:tab w:val="clear" w:pos="4536"/>
          <w:tab w:val="clear" w:pos="9072"/>
        </w:tabs>
        <w:jc w:val="right"/>
        <w:rPr>
          <w:b/>
          <w:i w:val="0"/>
          <w:sz w:val="22"/>
          <w:szCs w:val="22"/>
        </w:rPr>
      </w:pPr>
      <w:r w:rsidRPr="00BD5251">
        <w:rPr>
          <w:b/>
          <w:i w:val="0"/>
          <w:sz w:val="22"/>
          <w:szCs w:val="22"/>
        </w:rPr>
        <w:lastRenderedPageBreak/>
        <w:t xml:space="preserve">PRILOGA </w:t>
      </w:r>
      <w:r>
        <w:rPr>
          <w:b/>
          <w:i w:val="0"/>
          <w:sz w:val="22"/>
          <w:szCs w:val="22"/>
        </w:rPr>
        <w:t>6</w:t>
      </w:r>
    </w:p>
    <w:p w:rsidR="00C842F6" w:rsidRDefault="00C842F6" w:rsidP="006B7232">
      <w:pPr>
        <w:ind w:left="1134"/>
        <w:jc w:val="center"/>
        <w:rPr>
          <w:b/>
          <w:i w:val="0"/>
          <w:color w:val="000000" w:themeColor="text1"/>
          <w:sz w:val="28"/>
          <w:szCs w:val="28"/>
          <w:highlight w:val="cyan"/>
        </w:rPr>
      </w:pPr>
    </w:p>
    <w:p w:rsidR="00C842F6" w:rsidRDefault="00C842F6" w:rsidP="006B7232">
      <w:pPr>
        <w:ind w:left="1134"/>
        <w:jc w:val="center"/>
        <w:rPr>
          <w:b/>
          <w:i w:val="0"/>
          <w:color w:val="000000" w:themeColor="text1"/>
          <w:sz w:val="28"/>
          <w:szCs w:val="28"/>
          <w:highlight w:val="cyan"/>
        </w:rPr>
      </w:pPr>
    </w:p>
    <w:p w:rsidR="008D776C" w:rsidRPr="0022154A" w:rsidRDefault="008D776C" w:rsidP="008D776C">
      <w:pPr>
        <w:ind w:left="1134"/>
        <w:jc w:val="center"/>
        <w:rPr>
          <w:b/>
          <w:i w:val="0"/>
          <w:color w:val="000000" w:themeColor="text1"/>
          <w:sz w:val="28"/>
          <w:szCs w:val="28"/>
        </w:rPr>
      </w:pPr>
      <w:r w:rsidRPr="0022154A">
        <w:rPr>
          <w:b/>
          <w:i w:val="0"/>
          <w:color w:val="000000" w:themeColor="text1"/>
          <w:sz w:val="28"/>
          <w:szCs w:val="28"/>
        </w:rPr>
        <w:t>IZJAVA ZAVAROVALNICE</w:t>
      </w:r>
    </w:p>
    <w:p w:rsidR="008D776C" w:rsidRPr="0022154A" w:rsidRDefault="008D776C" w:rsidP="008D776C">
      <w:pPr>
        <w:ind w:left="1134"/>
        <w:jc w:val="center"/>
        <w:rPr>
          <w:b/>
          <w:i w:val="0"/>
          <w:color w:val="000000" w:themeColor="text1"/>
          <w:sz w:val="28"/>
          <w:szCs w:val="28"/>
        </w:rPr>
      </w:pPr>
    </w:p>
    <w:p w:rsidR="008D776C" w:rsidRPr="00254D36" w:rsidRDefault="008D776C" w:rsidP="008D776C">
      <w:pPr>
        <w:ind w:left="1134"/>
        <w:rPr>
          <w:b/>
          <w:i w:val="0"/>
          <w:sz w:val="22"/>
          <w:szCs w:val="22"/>
        </w:rPr>
      </w:pPr>
      <w:r w:rsidRPr="00254D36">
        <w:rPr>
          <w:i w:val="0"/>
          <w:sz w:val="22"/>
          <w:szCs w:val="22"/>
        </w:rPr>
        <w:t>Naziv zavarovalnice _______________________________________________________________</w:t>
      </w:r>
    </w:p>
    <w:p w:rsidR="008D776C" w:rsidRPr="00254D36" w:rsidRDefault="008D776C" w:rsidP="008D776C">
      <w:pPr>
        <w:ind w:left="1134"/>
        <w:jc w:val="both"/>
        <w:rPr>
          <w:i w:val="0"/>
          <w:sz w:val="22"/>
          <w:szCs w:val="22"/>
        </w:rPr>
      </w:pPr>
    </w:p>
    <w:p w:rsidR="008D776C" w:rsidRDefault="008D776C" w:rsidP="008D776C">
      <w:pPr>
        <w:ind w:right="-414"/>
        <w:jc w:val="both"/>
        <w:rPr>
          <w:i w:val="0"/>
          <w:sz w:val="22"/>
          <w:szCs w:val="22"/>
        </w:rPr>
      </w:pPr>
      <w:r w:rsidRPr="00254D36">
        <w:rPr>
          <w:i w:val="0"/>
          <w:sz w:val="22"/>
          <w:szCs w:val="22"/>
        </w:rPr>
        <w:t>V skladu z javnim naročilom »</w:t>
      </w:r>
      <w:r w:rsidR="005174A1">
        <w:rPr>
          <w:b/>
          <w:i w:val="0"/>
          <w:sz w:val="22"/>
          <w:szCs w:val="22"/>
        </w:rPr>
        <w:t>Vrtec Pedenjped enota Učenjak – celovita prenova objekta z dozidavo treh oddelkov</w:t>
      </w:r>
      <w:r w:rsidR="00101639">
        <w:rPr>
          <w:b/>
          <w:i w:val="0"/>
          <w:sz w:val="22"/>
          <w:szCs w:val="22"/>
        </w:rPr>
        <w:t xml:space="preserve"> ter prenova kuhinje</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w:t>
      </w:r>
      <w:r w:rsidRPr="00A802FF">
        <w:rPr>
          <w:i w:val="0"/>
          <w:sz w:val="22"/>
          <w:szCs w:val="22"/>
        </w:rPr>
        <w:t>……………………………………….………………...., če bo le-ta izbran s svojo prijavo/ponudbo za izvedbo predmetnega javnega naročila, v skladu z navedbami v vzorcu pogodbe</w:t>
      </w:r>
      <w:r w:rsidRPr="004E2CB5">
        <w:rPr>
          <w:i w:val="0"/>
          <w:sz w:val="22"/>
          <w:szCs w:val="22"/>
        </w:rPr>
        <w:t xml:space="preserve"> iz razpisne dokumentacije sklenili zavarovanje vseh nevarnosti, ki </w:t>
      </w:r>
      <w:r w:rsidRPr="00487C01">
        <w:rPr>
          <w:i w:val="0"/>
          <w:sz w:val="22"/>
          <w:szCs w:val="22"/>
        </w:rPr>
        <w:t>se določijo glede na vse okoliščine, ki bi v danem primeru lahko vplivale na njihov nastanek, do njihove polne vrednosti ob upoštevanju</w:t>
      </w:r>
      <w:r>
        <w:rPr>
          <w:i w:val="0"/>
          <w:sz w:val="22"/>
          <w:szCs w:val="22"/>
        </w:rPr>
        <w:t xml:space="preserve"> </w:t>
      </w:r>
      <w:r w:rsidRPr="00254D36">
        <w:rPr>
          <w:i w:val="0"/>
          <w:sz w:val="22"/>
          <w:szCs w:val="22"/>
        </w:rPr>
        <w:t>pravil stroke pri predmetnem javnem naročilu in to z ustreznim načinom zavarovanja in z ustreznimi zavarovalnimi vsotami</w:t>
      </w:r>
      <w:r>
        <w:rPr>
          <w:i w:val="0"/>
          <w:sz w:val="22"/>
          <w:szCs w:val="22"/>
        </w:rPr>
        <w:t>,</w:t>
      </w:r>
      <w:r w:rsidRPr="00487C01">
        <w:t xml:space="preserve"> </w:t>
      </w:r>
      <w:r w:rsidRPr="00487C01">
        <w:rPr>
          <w:i w:val="0"/>
          <w:sz w:val="22"/>
          <w:szCs w:val="22"/>
        </w:rPr>
        <w:t>vendar najmanj v obsegu minimalnega zavarovalnega programa, in sicer:</w:t>
      </w:r>
    </w:p>
    <w:p w:rsidR="008D776C" w:rsidRPr="00254D36" w:rsidRDefault="008D776C" w:rsidP="008D776C">
      <w:pPr>
        <w:ind w:right="-414"/>
        <w:jc w:val="both"/>
        <w:rPr>
          <w:i w:val="0"/>
          <w:sz w:val="22"/>
          <w:szCs w:val="22"/>
        </w:rPr>
      </w:pPr>
    </w:p>
    <w:tbl>
      <w:tblPr>
        <w:tblW w:w="10141" w:type="dxa"/>
        <w:tblInd w:w="-20" w:type="dxa"/>
        <w:tblLayout w:type="fixed"/>
        <w:tblCellMar>
          <w:left w:w="70" w:type="dxa"/>
          <w:right w:w="70" w:type="dxa"/>
        </w:tblCellMar>
        <w:tblLook w:val="04A0" w:firstRow="1" w:lastRow="0" w:firstColumn="1" w:lastColumn="0" w:noHBand="0" w:noVBand="1"/>
      </w:tblPr>
      <w:tblGrid>
        <w:gridCol w:w="9"/>
        <w:gridCol w:w="546"/>
        <w:gridCol w:w="2813"/>
        <w:gridCol w:w="328"/>
        <w:gridCol w:w="2460"/>
        <w:gridCol w:w="1093"/>
        <w:gridCol w:w="12"/>
        <w:gridCol w:w="1358"/>
        <w:gridCol w:w="10"/>
        <w:gridCol w:w="1494"/>
        <w:gridCol w:w="18"/>
      </w:tblGrid>
      <w:tr w:rsidR="008D776C" w:rsidRPr="001A71C5" w:rsidTr="00EC7398">
        <w:trPr>
          <w:gridBefore w:val="1"/>
          <w:wBefore w:w="9" w:type="dxa"/>
          <w:trHeight w:val="99"/>
        </w:trPr>
        <w:tc>
          <w:tcPr>
            <w:tcW w:w="54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8D776C" w:rsidRPr="001A71C5" w:rsidRDefault="008D776C" w:rsidP="00EC7398">
            <w:pPr>
              <w:jc w:val="center"/>
              <w:rPr>
                <w:rFonts w:ascii="Calibri" w:hAnsi="Calibri" w:cs="Calibri"/>
                <w:b/>
                <w:bCs/>
                <w:i w:val="0"/>
                <w:sz w:val="20"/>
              </w:rPr>
            </w:pPr>
            <w:r w:rsidRPr="001A71C5">
              <w:rPr>
                <w:rFonts w:ascii="Calibri" w:hAnsi="Calibri" w:cs="Calibri"/>
                <w:b/>
                <w:bCs/>
                <w:i w:val="0"/>
                <w:sz w:val="20"/>
              </w:rPr>
              <w:t>Zap. št.</w:t>
            </w:r>
          </w:p>
        </w:tc>
        <w:tc>
          <w:tcPr>
            <w:tcW w:w="3141" w:type="dxa"/>
            <w:gridSpan w:val="2"/>
            <w:tcBorders>
              <w:top w:val="single" w:sz="8" w:space="0" w:color="auto"/>
              <w:left w:val="nil"/>
              <w:bottom w:val="single" w:sz="8" w:space="0" w:color="auto"/>
              <w:right w:val="single" w:sz="4" w:space="0" w:color="auto"/>
            </w:tcBorders>
            <w:shd w:val="clear" w:color="auto" w:fill="auto"/>
            <w:vAlign w:val="center"/>
            <w:hideMark/>
          </w:tcPr>
          <w:p w:rsidR="008D776C" w:rsidRPr="001A71C5" w:rsidRDefault="008D776C" w:rsidP="00EC7398">
            <w:pPr>
              <w:jc w:val="center"/>
              <w:rPr>
                <w:rFonts w:ascii="Calibri" w:hAnsi="Calibri" w:cs="Calibri"/>
                <w:b/>
                <w:bCs/>
                <w:i w:val="0"/>
                <w:sz w:val="22"/>
                <w:szCs w:val="22"/>
              </w:rPr>
            </w:pPr>
            <w:r w:rsidRPr="001A71C5">
              <w:rPr>
                <w:rFonts w:ascii="Calibri" w:hAnsi="Calibri" w:cs="Calibri"/>
                <w:b/>
                <w:bCs/>
                <w:i w:val="0"/>
                <w:sz w:val="22"/>
                <w:szCs w:val="22"/>
              </w:rPr>
              <w:t>Predmet zavarovanja</w:t>
            </w:r>
          </w:p>
        </w:tc>
        <w:tc>
          <w:tcPr>
            <w:tcW w:w="2460" w:type="dxa"/>
            <w:tcBorders>
              <w:top w:val="single" w:sz="8" w:space="0" w:color="auto"/>
              <w:left w:val="nil"/>
              <w:bottom w:val="single" w:sz="8" w:space="0" w:color="auto"/>
              <w:right w:val="single" w:sz="4" w:space="0" w:color="auto"/>
            </w:tcBorders>
            <w:shd w:val="clear" w:color="auto" w:fill="auto"/>
            <w:vAlign w:val="center"/>
            <w:hideMark/>
          </w:tcPr>
          <w:p w:rsidR="008D776C" w:rsidRPr="001A71C5" w:rsidRDefault="008D776C" w:rsidP="00EC7398">
            <w:pPr>
              <w:jc w:val="center"/>
              <w:rPr>
                <w:rFonts w:ascii="Calibri" w:hAnsi="Calibri" w:cs="Calibri"/>
                <w:b/>
                <w:bCs/>
                <w:i w:val="0"/>
                <w:sz w:val="22"/>
                <w:szCs w:val="22"/>
              </w:rPr>
            </w:pPr>
            <w:r w:rsidRPr="001A71C5">
              <w:rPr>
                <w:rFonts w:ascii="Calibri" w:hAnsi="Calibri" w:cs="Calibri"/>
                <w:b/>
                <w:bCs/>
                <w:i w:val="0"/>
                <w:sz w:val="22"/>
                <w:szCs w:val="22"/>
              </w:rPr>
              <w:t>Zavarovane nevarnosti</w:t>
            </w:r>
          </w:p>
        </w:tc>
        <w:tc>
          <w:tcPr>
            <w:tcW w:w="1105" w:type="dxa"/>
            <w:gridSpan w:val="2"/>
            <w:tcBorders>
              <w:top w:val="single" w:sz="8" w:space="0" w:color="auto"/>
              <w:left w:val="nil"/>
              <w:bottom w:val="single" w:sz="8" w:space="0" w:color="auto"/>
              <w:right w:val="single" w:sz="4" w:space="0" w:color="auto"/>
            </w:tcBorders>
            <w:shd w:val="clear" w:color="auto" w:fill="auto"/>
            <w:vAlign w:val="center"/>
            <w:hideMark/>
          </w:tcPr>
          <w:p w:rsidR="008D776C" w:rsidRPr="001A71C5" w:rsidRDefault="008D776C" w:rsidP="00EC7398">
            <w:pPr>
              <w:jc w:val="center"/>
              <w:rPr>
                <w:rFonts w:ascii="Calibri" w:hAnsi="Calibri" w:cs="Calibri"/>
                <w:b/>
                <w:bCs/>
                <w:i w:val="0"/>
                <w:sz w:val="18"/>
                <w:szCs w:val="18"/>
              </w:rPr>
            </w:pPr>
            <w:r w:rsidRPr="001A71C5">
              <w:rPr>
                <w:rFonts w:ascii="Calibri" w:hAnsi="Calibri" w:cs="Calibri"/>
                <w:b/>
                <w:bCs/>
                <w:i w:val="0"/>
                <w:sz w:val="18"/>
                <w:szCs w:val="18"/>
              </w:rPr>
              <w:t>Način zavarovanja</w:t>
            </w:r>
          </w:p>
        </w:tc>
        <w:tc>
          <w:tcPr>
            <w:tcW w:w="1368" w:type="dxa"/>
            <w:gridSpan w:val="2"/>
            <w:tcBorders>
              <w:top w:val="single" w:sz="8" w:space="0" w:color="auto"/>
              <w:left w:val="nil"/>
              <w:bottom w:val="single" w:sz="8" w:space="0" w:color="auto"/>
              <w:right w:val="single" w:sz="4" w:space="0" w:color="auto"/>
            </w:tcBorders>
            <w:shd w:val="clear" w:color="auto" w:fill="auto"/>
            <w:vAlign w:val="center"/>
            <w:hideMark/>
          </w:tcPr>
          <w:p w:rsidR="008D776C" w:rsidRPr="001A71C5" w:rsidRDefault="008D776C" w:rsidP="00EC7398">
            <w:pPr>
              <w:jc w:val="center"/>
              <w:rPr>
                <w:rFonts w:ascii="Calibri" w:hAnsi="Calibri" w:cs="Calibri"/>
                <w:b/>
                <w:bCs/>
                <w:i w:val="0"/>
                <w:sz w:val="18"/>
                <w:szCs w:val="18"/>
              </w:rPr>
            </w:pPr>
            <w:r w:rsidRPr="001A71C5">
              <w:rPr>
                <w:rFonts w:ascii="Calibri" w:hAnsi="Calibri" w:cs="Calibri"/>
                <w:b/>
                <w:bCs/>
                <w:i w:val="0"/>
                <w:sz w:val="18"/>
                <w:szCs w:val="18"/>
              </w:rPr>
              <w:t>Zavarovalna vsota (v EUR)</w:t>
            </w:r>
          </w:p>
        </w:tc>
        <w:tc>
          <w:tcPr>
            <w:tcW w:w="1512" w:type="dxa"/>
            <w:gridSpan w:val="2"/>
            <w:tcBorders>
              <w:top w:val="single" w:sz="8" w:space="0" w:color="auto"/>
              <w:left w:val="nil"/>
              <w:bottom w:val="single" w:sz="8" w:space="0" w:color="auto"/>
              <w:right w:val="single" w:sz="8" w:space="0" w:color="auto"/>
            </w:tcBorders>
            <w:shd w:val="clear" w:color="auto" w:fill="auto"/>
            <w:vAlign w:val="center"/>
            <w:hideMark/>
          </w:tcPr>
          <w:p w:rsidR="008D776C" w:rsidRPr="001A71C5" w:rsidRDefault="008D776C" w:rsidP="00EC7398">
            <w:pPr>
              <w:jc w:val="center"/>
              <w:rPr>
                <w:rFonts w:ascii="Calibri" w:hAnsi="Calibri" w:cs="Calibri"/>
                <w:b/>
                <w:bCs/>
                <w:i w:val="0"/>
                <w:sz w:val="22"/>
                <w:szCs w:val="22"/>
              </w:rPr>
            </w:pPr>
            <w:r w:rsidRPr="001A71C5">
              <w:rPr>
                <w:rFonts w:ascii="Calibri" w:hAnsi="Calibri" w:cs="Calibri"/>
                <w:b/>
                <w:bCs/>
                <w:i w:val="0"/>
                <w:sz w:val="22"/>
                <w:szCs w:val="22"/>
              </w:rPr>
              <w:t>Opomba</w:t>
            </w:r>
          </w:p>
        </w:tc>
      </w:tr>
      <w:tr w:rsidR="008D776C" w:rsidRPr="001A71C5" w:rsidTr="00EC7398">
        <w:trPr>
          <w:gridBefore w:val="1"/>
          <w:wBefore w:w="9" w:type="dxa"/>
          <w:trHeight w:val="144"/>
        </w:trPr>
        <w:tc>
          <w:tcPr>
            <w:tcW w:w="10132" w:type="dxa"/>
            <w:gridSpan w:val="10"/>
            <w:tcBorders>
              <w:top w:val="single" w:sz="8" w:space="0" w:color="auto"/>
              <w:left w:val="single" w:sz="8" w:space="0" w:color="auto"/>
              <w:bottom w:val="nil"/>
              <w:right w:val="single" w:sz="8" w:space="0" w:color="000000"/>
            </w:tcBorders>
            <w:shd w:val="clear" w:color="auto" w:fill="auto"/>
            <w:vAlign w:val="center"/>
            <w:hideMark/>
          </w:tcPr>
          <w:p w:rsidR="008D776C" w:rsidRPr="001A71C5" w:rsidRDefault="008D776C" w:rsidP="00EC7398">
            <w:pPr>
              <w:jc w:val="both"/>
              <w:rPr>
                <w:rFonts w:ascii="Calibri" w:hAnsi="Calibri" w:cs="Calibri"/>
                <w:bCs/>
                <w:i w:val="0"/>
                <w:sz w:val="22"/>
                <w:szCs w:val="22"/>
              </w:rPr>
            </w:pPr>
            <w:r w:rsidRPr="001A71C5">
              <w:rPr>
                <w:rFonts w:ascii="Calibri" w:hAnsi="Calibri" w:cs="Calibri"/>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8D776C" w:rsidRPr="001A71C5" w:rsidTr="00EC7398">
        <w:trPr>
          <w:gridBefore w:val="1"/>
          <w:wBefore w:w="9" w:type="dxa"/>
          <w:trHeight w:val="126"/>
        </w:trPr>
        <w:tc>
          <w:tcPr>
            <w:tcW w:w="546" w:type="dxa"/>
            <w:tcBorders>
              <w:top w:val="single" w:sz="8" w:space="0" w:color="auto"/>
              <w:left w:val="single" w:sz="8" w:space="0" w:color="auto"/>
              <w:bottom w:val="single" w:sz="4" w:space="0" w:color="auto"/>
              <w:right w:val="nil"/>
            </w:tcBorders>
            <w:shd w:val="clear" w:color="auto" w:fill="auto"/>
            <w:vAlign w:val="center"/>
            <w:hideMark/>
          </w:tcPr>
          <w:p w:rsidR="008D776C" w:rsidRPr="001A71C5" w:rsidRDefault="008D776C" w:rsidP="00EC7398">
            <w:pPr>
              <w:jc w:val="center"/>
              <w:rPr>
                <w:rFonts w:ascii="Calibri" w:hAnsi="Calibri" w:cs="Calibri"/>
                <w:i w:val="0"/>
                <w:sz w:val="20"/>
              </w:rPr>
            </w:pPr>
            <w:r w:rsidRPr="001A71C5">
              <w:rPr>
                <w:rFonts w:ascii="Calibri" w:hAnsi="Calibri" w:cs="Calibri"/>
                <w:i w:val="0"/>
                <w:sz w:val="20"/>
              </w:rPr>
              <w:t>1.</w:t>
            </w:r>
          </w:p>
        </w:tc>
        <w:tc>
          <w:tcPr>
            <w:tcW w:w="3141" w:type="dxa"/>
            <w:gridSpan w:val="2"/>
            <w:vMerge w:val="restart"/>
            <w:tcBorders>
              <w:top w:val="single" w:sz="8" w:space="0" w:color="auto"/>
              <w:left w:val="single" w:sz="4" w:space="0" w:color="auto"/>
              <w:right w:val="single" w:sz="4" w:space="0" w:color="auto"/>
            </w:tcBorders>
            <w:shd w:val="clear" w:color="auto" w:fill="auto"/>
            <w:vAlign w:val="center"/>
            <w:hideMark/>
          </w:tcPr>
          <w:p w:rsidR="008D776C" w:rsidRPr="001A71C5" w:rsidRDefault="008D776C" w:rsidP="00EC7398">
            <w:pPr>
              <w:rPr>
                <w:rFonts w:ascii="Calibri" w:hAnsi="Calibri" w:cs="Calibri"/>
                <w:b/>
                <w:bCs/>
                <w:i w:val="0"/>
                <w:sz w:val="20"/>
              </w:rPr>
            </w:pPr>
            <w:r w:rsidRPr="001A71C5">
              <w:rPr>
                <w:rFonts w:ascii="Calibri" w:hAnsi="Calibri" w:cs="Calibri"/>
                <w:b/>
                <w:i w:val="0"/>
                <w:sz w:val="20"/>
              </w:rPr>
              <w:t xml:space="preserve">Izvedba gradbeno - obrtniških in inštalacijskih </w:t>
            </w:r>
            <w:r>
              <w:rPr>
                <w:rFonts w:ascii="Calibri" w:hAnsi="Calibri" w:cs="Calibri"/>
                <w:b/>
                <w:i w:val="0"/>
                <w:sz w:val="20"/>
              </w:rPr>
              <w:t>………</w:t>
            </w:r>
          </w:p>
        </w:tc>
        <w:tc>
          <w:tcPr>
            <w:tcW w:w="2460" w:type="dxa"/>
            <w:tcBorders>
              <w:top w:val="single" w:sz="8" w:space="0" w:color="auto"/>
              <w:left w:val="nil"/>
              <w:bottom w:val="single" w:sz="4" w:space="0" w:color="auto"/>
              <w:right w:val="single" w:sz="4" w:space="0" w:color="auto"/>
            </w:tcBorders>
            <w:shd w:val="clear" w:color="auto" w:fill="auto"/>
            <w:vAlign w:val="center"/>
            <w:hideMark/>
          </w:tcPr>
          <w:p w:rsidR="008D776C" w:rsidRPr="001A71C5" w:rsidRDefault="008D776C" w:rsidP="00EC7398">
            <w:pPr>
              <w:jc w:val="center"/>
              <w:rPr>
                <w:rFonts w:ascii="Calibri" w:hAnsi="Calibri" w:cs="Calibri"/>
                <w:i w:val="0"/>
                <w:sz w:val="18"/>
                <w:szCs w:val="18"/>
              </w:rPr>
            </w:pPr>
            <w:r w:rsidRPr="001A71C5">
              <w:rPr>
                <w:rFonts w:ascii="Calibri" w:hAnsi="Calibri" w:cs="Calibri"/>
                <w:i w:val="0"/>
                <w:sz w:val="18"/>
                <w:szCs w:val="18"/>
              </w:rPr>
              <w:t>Temeljne nevarnosti gradbenega/montažnega zavarovanja</w:t>
            </w:r>
          </w:p>
        </w:tc>
        <w:tc>
          <w:tcPr>
            <w:tcW w:w="2473"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8D776C" w:rsidRPr="001A71C5" w:rsidRDefault="008D776C" w:rsidP="00EC7398">
            <w:pPr>
              <w:jc w:val="center"/>
              <w:rPr>
                <w:rFonts w:ascii="Calibri" w:hAnsi="Calibri" w:cs="Calibri"/>
                <w:i w:val="0"/>
                <w:sz w:val="20"/>
              </w:rPr>
            </w:pPr>
            <w:r w:rsidRPr="001A71C5">
              <w:rPr>
                <w:rFonts w:ascii="Calibri" w:hAnsi="Calibri" w:cs="Calibri"/>
                <w:i w:val="0"/>
                <w:sz w:val="20"/>
              </w:rPr>
              <w:t xml:space="preserve">Celotna investicijska predračunska oziroma pogodbena vrednost </w:t>
            </w:r>
            <w:r w:rsidRPr="001A71C5">
              <w:rPr>
                <w:rFonts w:ascii="Calibri" w:hAnsi="Calibri" w:cs="Calibri"/>
                <w:i w:val="0"/>
                <w:sz w:val="20"/>
              </w:rPr>
              <w:br/>
              <w:t>(brez DDV)</w:t>
            </w:r>
          </w:p>
        </w:tc>
        <w:tc>
          <w:tcPr>
            <w:tcW w:w="1512" w:type="dxa"/>
            <w:gridSpan w:val="2"/>
            <w:tcBorders>
              <w:top w:val="single" w:sz="8" w:space="0" w:color="auto"/>
              <w:left w:val="nil"/>
              <w:bottom w:val="single" w:sz="4" w:space="0" w:color="auto"/>
              <w:right w:val="single" w:sz="8" w:space="0" w:color="auto"/>
            </w:tcBorders>
            <w:shd w:val="clear" w:color="auto" w:fill="auto"/>
            <w:vAlign w:val="center"/>
            <w:hideMark/>
          </w:tcPr>
          <w:p w:rsidR="008D776C" w:rsidRPr="001A71C5" w:rsidRDefault="008D776C" w:rsidP="00EC7398">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8D776C" w:rsidRPr="001A71C5" w:rsidTr="00EC7398">
        <w:trPr>
          <w:gridBefore w:val="1"/>
          <w:wBefore w:w="9" w:type="dxa"/>
          <w:trHeight w:val="91"/>
        </w:trPr>
        <w:tc>
          <w:tcPr>
            <w:tcW w:w="546" w:type="dxa"/>
            <w:tcBorders>
              <w:top w:val="nil"/>
              <w:left w:val="single" w:sz="8" w:space="0" w:color="auto"/>
              <w:bottom w:val="single" w:sz="4" w:space="0" w:color="auto"/>
              <w:right w:val="nil"/>
            </w:tcBorders>
            <w:shd w:val="clear" w:color="auto" w:fill="auto"/>
            <w:vAlign w:val="center"/>
            <w:hideMark/>
          </w:tcPr>
          <w:p w:rsidR="008D776C" w:rsidRPr="001A71C5" w:rsidRDefault="008D776C" w:rsidP="00EC7398">
            <w:pPr>
              <w:jc w:val="center"/>
              <w:rPr>
                <w:rFonts w:ascii="Calibri" w:hAnsi="Calibri" w:cs="Calibri"/>
                <w:i w:val="0"/>
                <w:sz w:val="20"/>
              </w:rPr>
            </w:pPr>
            <w:r w:rsidRPr="001A71C5">
              <w:rPr>
                <w:rFonts w:ascii="Calibri" w:hAnsi="Calibri" w:cs="Calibri"/>
                <w:i w:val="0"/>
                <w:sz w:val="20"/>
              </w:rPr>
              <w:t>2.</w:t>
            </w:r>
          </w:p>
        </w:tc>
        <w:tc>
          <w:tcPr>
            <w:tcW w:w="3141" w:type="dxa"/>
            <w:gridSpan w:val="2"/>
            <w:vMerge/>
            <w:tcBorders>
              <w:left w:val="single" w:sz="4" w:space="0" w:color="auto"/>
              <w:bottom w:val="single" w:sz="4" w:space="0" w:color="auto"/>
              <w:right w:val="single" w:sz="4" w:space="0" w:color="auto"/>
            </w:tcBorders>
            <w:shd w:val="clear" w:color="auto" w:fill="auto"/>
            <w:hideMark/>
          </w:tcPr>
          <w:p w:rsidR="008D776C" w:rsidRPr="001A71C5" w:rsidRDefault="008D776C" w:rsidP="00EC7398">
            <w:pPr>
              <w:jc w:val="center"/>
              <w:rPr>
                <w:rFonts w:ascii="Calibri" w:hAnsi="Calibri" w:cs="Calibri"/>
                <w:b/>
                <w:bCs/>
                <w:i w:val="0"/>
                <w:sz w:val="20"/>
              </w:rPr>
            </w:pPr>
          </w:p>
        </w:tc>
        <w:tc>
          <w:tcPr>
            <w:tcW w:w="2460" w:type="dxa"/>
            <w:tcBorders>
              <w:top w:val="nil"/>
              <w:left w:val="nil"/>
              <w:bottom w:val="single" w:sz="4" w:space="0" w:color="auto"/>
              <w:right w:val="single" w:sz="4" w:space="0" w:color="auto"/>
            </w:tcBorders>
            <w:shd w:val="clear" w:color="auto" w:fill="auto"/>
            <w:vAlign w:val="center"/>
            <w:hideMark/>
          </w:tcPr>
          <w:p w:rsidR="008D776C" w:rsidRPr="001A71C5" w:rsidRDefault="008D776C" w:rsidP="00EC7398">
            <w:pPr>
              <w:jc w:val="center"/>
              <w:rPr>
                <w:rFonts w:ascii="Calibri" w:hAnsi="Calibri" w:cs="Calibri"/>
                <w:i w:val="0"/>
                <w:sz w:val="20"/>
              </w:rPr>
            </w:pPr>
            <w:r w:rsidRPr="001A71C5">
              <w:rPr>
                <w:rFonts w:ascii="Calibri" w:hAnsi="Calibri" w:cs="Calibri"/>
                <w:i w:val="0"/>
                <w:sz w:val="20"/>
              </w:rPr>
              <w:t xml:space="preserve">Zavarovanje potresa </w:t>
            </w:r>
          </w:p>
        </w:tc>
        <w:tc>
          <w:tcPr>
            <w:tcW w:w="2473" w:type="dxa"/>
            <w:gridSpan w:val="4"/>
            <w:vMerge/>
            <w:tcBorders>
              <w:top w:val="nil"/>
              <w:left w:val="nil"/>
              <w:bottom w:val="single" w:sz="4" w:space="0" w:color="auto"/>
              <w:right w:val="single" w:sz="4" w:space="0" w:color="auto"/>
            </w:tcBorders>
            <w:vAlign w:val="center"/>
            <w:hideMark/>
          </w:tcPr>
          <w:p w:rsidR="008D776C" w:rsidRPr="001A71C5" w:rsidRDefault="008D776C" w:rsidP="00EC7398">
            <w:pPr>
              <w:rPr>
                <w:rFonts w:ascii="Calibri" w:hAnsi="Calibri" w:cs="Calibri"/>
                <w:i w:val="0"/>
                <w:sz w:val="22"/>
                <w:szCs w:val="22"/>
              </w:rPr>
            </w:pPr>
          </w:p>
        </w:tc>
        <w:tc>
          <w:tcPr>
            <w:tcW w:w="1512" w:type="dxa"/>
            <w:gridSpan w:val="2"/>
            <w:tcBorders>
              <w:top w:val="nil"/>
              <w:left w:val="nil"/>
              <w:bottom w:val="single" w:sz="4" w:space="0" w:color="auto"/>
              <w:right w:val="single" w:sz="8" w:space="0" w:color="auto"/>
            </w:tcBorders>
            <w:shd w:val="clear" w:color="auto" w:fill="auto"/>
            <w:vAlign w:val="center"/>
            <w:hideMark/>
          </w:tcPr>
          <w:p w:rsidR="008D776C" w:rsidRPr="001A71C5" w:rsidRDefault="008D776C" w:rsidP="00EC7398">
            <w:pPr>
              <w:jc w:val="center"/>
              <w:rPr>
                <w:rFonts w:ascii="Calibri" w:hAnsi="Calibri" w:cs="Calibri"/>
                <w:i w:val="0"/>
                <w:sz w:val="18"/>
                <w:szCs w:val="18"/>
              </w:rPr>
            </w:pPr>
            <w:r w:rsidRPr="001A71C5">
              <w:rPr>
                <w:rFonts w:ascii="Calibri" w:hAnsi="Calibri" w:cs="Calibri"/>
                <w:i w:val="0"/>
                <w:sz w:val="18"/>
                <w:szCs w:val="18"/>
              </w:rPr>
              <w:t xml:space="preserve">Največ 5% </w:t>
            </w:r>
          </w:p>
          <w:p w:rsidR="008D776C" w:rsidRPr="001A71C5" w:rsidRDefault="008D776C" w:rsidP="00EC7398">
            <w:pPr>
              <w:jc w:val="center"/>
              <w:rPr>
                <w:rFonts w:ascii="Calibri" w:hAnsi="Calibri" w:cs="Calibri"/>
                <w:i w:val="0"/>
                <w:sz w:val="20"/>
              </w:rPr>
            </w:pPr>
            <w:r w:rsidRPr="001A71C5">
              <w:rPr>
                <w:rFonts w:ascii="Calibri" w:hAnsi="Calibri" w:cs="Calibri"/>
                <w:i w:val="0"/>
                <w:sz w:val="18"/>
                <w:szCs w:val="18"/>
              </w:rPr>
              <w:t>odbitna franšiza</w:t>
            </w:r>
          </w:p>
        </w:tc>
      </w:tr>
      <w:tr w:rsidR="008D776C" w:rsidRPr="001A71C5" w:rsidTr="00EC7398">
        <w:trPr>
          <w:gridBefore w:val="1"/>
          <w:wBefore w:w="9" w:type="dxa"/>
          <w:trHeight w:val="160"/>
        </w:trPr>
        <w:tc>
          <w:tcPr>
            <w:tcW w:w="546" w:type="dxa"/>
            <w:tcBorders>
              <w:top w:val="nil"/>
              <w:left w:val="single" w:sz="8" w:space="0" w:color="auto"/>
              <w:bottom w:val="single" w:sz="4" w:space="0" w:color="auto"/>
              <w:right w:val="nil"/>
            </w:tcBorders>
            <w:shd w:val="clear" w:color="auto" w:fill="auto"/>
            <w:vAlign w:val="center"/>
            <w:hideMark/>
          </w:tcPr>
          <w:p w:rsidR="008D776C" w:rsidRPr="001A71C5" w:rsidRDefault="008D776C" w:rsidP="00EC7398">
            <w:pPr>
              <w:jc w:val="center"/>
              <w:rPr>
                <w:rFonts w:ascii="Calibri" w:hAnsi="Calibri" w:cs="Calibri"/>
                <w:i w:val="0"/>
                <w:sz w:val="20"/>
              </w:rPr>
            </w:pPr>
            <w:r>
              <w:rPr>
                <w:rFonts w:ascii="Calibri" w:hAnsi="Calibri" w:cs="Calibri"/>
                <w:i w:val="0"/>
                <w:sz w:val="20"/>
              </w:rPr>
              <w:t>3</w:t>
            </w:r>
            <w:r w:rsidRPr="001A71C5">
              <w:rPr>
                <w:rFonts w:ascii="Calibri" w:hAnsi="Calibri" w:cs="Calibri"/>
                <w:i w:val="0"/>
                <w:sz w:val="20"/>
              </w:rPr>
              <w:t>.</w:t>
            </w:r>
          </w:p>
        </w:tc>
        <w:tc>
          <w:tcPr>
            <w:tcW w:w="3141" w:type="dxa"/>
            <w:gridSpan w:val="2"/>
            <w:tcBorders>
              <w:top w:val="nil"/>
              <w:left w:val="single" w:sz="4" w:space="0" w:color="auto"/>
              <w:bottom w:val="single" w:sz="4" w:space="0" w:color="auto"/>
              <w:right w:val="single" w:sz="4" w:space="0" w:color="auto"/>
            </w:tcBorders>
            <w:shd w:val="clear" w:color="auto" w:fill="auto"/>
            <w:vAlign w:val="center"/>
            <w:hideMark/>
          </w:tcPr>
          <w:p w:rsidR="008D776C" w:rsidRPr="001A71C5" w:rsidRDefault="008D776C" w:rsidP="00EC7398">
            <w:pPr>
              <w:rPr>
                <w:rFonts w:ascii="Calibri" w:hAnsi="Calibri" w:cs="Calibri"/>
                <w:i w:val="0"/>
                <w:sz w:val="20"/>
              </w:rPr>
            </w:pPr>
            <w:r w:rsidRPr="001A71C5">
              <w:rPr>
                <w:rFonts w:ascii="Calibri" w:hAnsi="Calibri" w:cs="Calibri"/>
                <w:i w:val="0"/>
                <w:sz w:val="20"/>
              </w:rPr>
              <w:t>Odgovornosti izvajalca del, odgovornost vsakokratnega podizvajalca ter oseb, ki izvajajo dela pri njem (vključno z delodajalčevo odgovornostjo)</w:t>
            </w:r>
          </w:p>
        </w:tc>
        <w:tc>
          <w:tcPr>
            <w:tcW w:w="2460" w:type="dxa"/>
            <w:tcBorders>
              <w:top w:val="nil"/>
              <w:left w:val="nil"/>
              <w:bottom w:val="single" w:sz="4" w:space="0" w:color="auto"/>
              <w:right w:val="single" w:sz="4" w:space="0" w:color="auto"/>
            </w:tcBorders>
            <w:shd w:val="clear" w:color="auto" w:fill="auto"/>
            <w:vAlign w:val="center"/>
            <w:hideMark/>
          </w:tcPr>
          <w:p w:rsidR="008D776C" w:rsidRPr="001A71C5" w:rsidRDefault="008D776C" w:rsidP="00EC7398">
            <w:pPr>
              <w:jc w:val="center"/>
              <w:rPr>
                <w:rFonts w:ascii="Calibri" w:hAnsi="Calibri" w:cs="Calibri"/>
                <w:i w:val="0"/>
                <w:sz w:val="18"/>
                <w:szCs w:val="18"/>
              </w:rPr>
            </w:pPr>
            <w:r w:rsidRPr="001A71C5">
              <w:rPr>
                <w:rFonts w:ascii="Calibri" w:hAnsi="Calibri" w:cs="Calibri"/>
                <w:i w:val="0"/>
                <w:sz w:val="18"/>
                <w:szCs w:val="18"/>
              </w:rPr>
              <w:t>Odgovornost z enotno zavarovalno vsoto za poškodovanje, obolenje in smrt oseb (oseb) ter poškodba, uničenje, okvara in izginitev stvari (škoda na tujih stvareh)</w:t>
            </w:r>
          </w:p>
        </w:tc>
        <w:tc>
          <w:tcPr>
            <w:tcW w:w="1105" w:type="dxa"/>
            <w:gridSpan w:val="2"/>
            <w:vMerge w:val="restart"/>
            <w:tcBorders>
              <w:top w:val="nil"/>
              <w:left w:val="single" w:sz="4" w:space="0" w:color="auto"/>
              <w:bottom w:val="single" w:sz="8" w:space="0" w:color="000000"/>
              <w:right w:val="single" w:sz="4" w:space="0" w:color="auto"/>
            </w:tcBorders>
            <w:vAlign w:val="center"/>
            <w:hideMark/>
          </w:tcPr>
          <w:p w:rsidR="008D776C" w:rsidRPr="001A71C5" w:rsidRDefault="008D776C" w:rsidP="00EC7398">
            <w:pPr>
              <w:rPr>
                <w:rFonts w:ascii="Calibri" w:hAnsi="Calibri" w:cs="Calibri"/>
                <w:i w:val="0"/>
                <w:szCs w:val="24"/>
              </w:rPr>
            </w:pPr>
            <w:r w:rsidRPr="001A71C5">
              <w:rPr>
                <w:rFonts w:ascii="Calibri" w:hAnsi="Calibri" w:cs="Calibri"/>
                <w:i w:val="0"/>
                <w:sz w:val="20"/>
              </w:rPr>
              <w:t>Na I. riziko</w:t>
            </w:r>
          </w:p>
        </w:tc>
        <w:tc>
          <w:tcPr>
            <w:tcW w:w="1368" w:type="dxa"/>
            <w:gridSpan w:val="2"/>
            <w:tcBorders>
              <w:top w:val="nil"/>
              <w:left w:val="nil"/>
              <w:bottom w:val="single" w:sz="4" w:space="0" w:color="auto"/>
              <w:right w:val="single" w:sz="4" w:space="0" w:color="auto"/>
            </w:tcBorders>
            <w:shd w:val="clear" w:color="auto" w:fill="auto"/>
            <w:noWrap/>
            <w:vAlign w:val="center"/>
            <w:hideMark/>
          </w:tcPr>
          <w:p w:rsidR="008D776C" w:rsidRPr="001A71C5" w:rsidRDefault="008D776C" w:rsidP="00EC7398">
            <w:pPr>
              <w:ind w:firstLineChars="100" w:firstLine="240"/>
              <w:jc w:val="right"/>
              <w:rPr>
                <w:rFonts w:ascii="Calibri" w:hAnsi="Calibri" w:cs="Calibri"/>
                <w:b/>
                <w:bCs/>
                <w:i w:val="0"/>
                <w:szCs w:val="24"/>
              </w:rPr>
            </w:pPr>
            <w:r>
              <w:rPr>
                <w:rFonts w:ascii="Calibri" w:hAnsi="Calibri" w:cs="Calibri"/>
                <w:b/>
                <w:bCs/>
                <w:i w:val="0"/>
                <w:szCs w:val="24"/>
              </w:rPr>
              <w:t>5</w:t>
            </w:r>
            <w:r w:rsidRPr="001A71C5">
              <w:rPr>
                <w:rFonts w:ascii="Calibri" w:hAnsi="Calibri" w:cs="Calibri"/>
                <w:b/>
                <w:bCs/>
                <w:i w:val="0"/>
                <w:szCs w:val="24"/>
              </w:rPr>
              <w:t>00.000</w:t>
            </w:r>
          </w:p>
        </w:tc>
        <w:tc>
          <w:tcPr>
            <w:tcW w:w="1512" w:type="dxa"/>
            <w:gridSpan w:val="2"/>
            <w:tcBorders>
              <w:top w:val="nil"/>
              <w:left w:val="nil"/>
              <w:bottom w:val="single" w:sz="4" w:space="0" w:color="auto"/>
              <w:right w:val="single" w:sz="8" w:space="0" w:color="auto"/>
            </w:tcBorders>
            <w:shd w:val="clear" w:color="auto" w:fill="auto"/>
            <w:vAlign w:val="center"/>
            <w:hideMark/>
          </w:tcPr>
          <w:p w:rsidR="008D776C" w:rsidRPr="001A71C5" w:rsidRDefault="008D776C" w:rsidP="00EC7398">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8D776C" w:rsidRPr="001A71C5" w:rsidTr="00EC7398">
        <w:trPr>
          <w:gridBefore w:val="1"/>
          <w:wBefore w:w="9" w:type="dxa"/>
          <w:trHeight w:val="145"/>
        </w:trPr>
        <w:tc>
          <w:tcPr>
            <w:tcW w:w="546" w:type="dxa"/>
            <w:tcBorders>
              <w:top w:val="nil"/>
              <w:left w:val="single" w:sz="8" w:space="0" w:color="auto"/>
              <w:bottom w:val="single" w:sz="8" w:space="0" w:color="auto"/>
              <w:right w:val="nil"/>
            </w:tcBorders>
            <w:shd w:val="clear" w:color="auto" w:fill="auto"/>
            <w:vAlign w:val="center"/>
            <w:hideMark/>
          </w:tcPr>
          <w:p w:rsidR="008D776C" w:rsidRPr="001A71C5" w:rsidRDefault="008D776C" w:rsidP="00EC7398">
            <w:pPr>
              <w:jc w:val="center"/>
              <w:rPr>
                <w:rFonts w:ascii="Calibri" w:hAnsi="Calibri" w:cs="Calibri"/>
                <w:i w:val="0"/>
                <w:sz w:val="20"/>
              </w:rPr>
            </w:pPr>
            <w:r>
              <w:rPr>
                <w:rFonts w:ascii="Calibri" w:hAnsi="Calibri" w:cs="Calibri"/>
                <w:i w:val="0"/>
                <w:sz w:val="20"/>
              </w:rPr>
              <w:t>4</w:t>
            </w:r>
            <w:r w:rsidRPr="001A71C5">
              <w:rPr>
                <w:rFonts w:ascii="Calibri" w:hAnsi="Calibri" w:cs="Calibri"/>
                <w:i w:val="0"/>
                <w:sz w:val="20"/>
              </w:rPr>
              <w:t>.</w:t>
            </w:r>
          </w:p>
        </w:tc>
        <w:tc>
          <w:tcPr>
            <w:tcW w:w="3141" w:type="dxa"/>
            <w:gridSpan w:val="2"/>
            <w:tcBorders>
              <w:top w:val="nil"/>
              <w:left w:val="single" w:sz="4" w:space="0" w:color="auto"/>
              <w:bottom w:val="single" w:sz="8" w:space="0" w:color="auto"/>
              <w:right w:val="single" w:sz="4" w:space="0" w:color="auto"/>
            </w:tcBorders>
            <w:shd w:val="clear" w:color="auto" w:fill="auto"/>
            <w:vAlign w:val="center"/>
            <w:hideMark/>
          </w:tcPr>
          <w:p w:rsidR="008D776C" w:rsidRPr="001A71C5" w:rsidRDefault="008D776C" w:rsidP="00EC7398">
            <w:pPr>
              <w:rPr>
                <w:rFonts w:ascii="Calibri" w:hAnsi="Calibri" w:cs="Calibri"/>
                <w:i w:val="0"/>
                <w:sz w:val="20"/>
              </w:rPr>
            </w:pPr>
            <w:r w:rsidRPr="001A71C5">
              <w:rPr>
                <w:rFonts w:ascii="Calibri" w:hAnsi="Calibri" w:cs="Calibri"/>
                <w:i w:val="0"/>
                <w:sz w:val="20"/>
              </w:rPr>
              <w:t xml:space="preserve">Razširitev nevarnosti Odgovornosti izvajalca del v času garancijske dobe </w:t>
            </w:r>
          </w:p>
          <w:p w:rsidR="008D776C" w:rsidRPr="001A71C5" w:rsidRDefault="008D776C" w:rsidP="00EC7398">
            <w:pPr>
              <w:rPr>
                <w:rFonts w:ascii="Calibri" w:hAnsi="Calibri" w:cs="Calibri"/>
                <w:i w:val="0"/>
                <w:sz w:val="20"/>
              </w:rPr>
            </w:pPr>
            <w:r w:rsidRPr="001A71C5">
              <w:rPr>
                <w:rFonts w:ascii="Calibri" w:hAnsi="Calibri" w:cs="Calibri"/>
                <w:i w:val="0"/>
                <w:sz w:val="20"/>
              </w:rPr>
              <w:t>(vključno podizvajalci)</w:t>
            </w:r>
          </w:p>
        </w:tc>
        <w:tc>
          <w:tcPr>
            <w:tcW w:w="2460" w:type="dxa"/>
            <w:tcBorders>
              <w:top w:val="nil"/>
              <w:left w:val="nil"/>
              <w:bottom w:val="single" w:sz="8" w:space="0" w:color="auto"/>
              <w:right w:val="single" w:sz="4" w:space="0" w:color="auto"/>
            </w:tcBorders>
            <w:shd w:val="clear" w:color="auto" w:fill="auto"/>
            <w:vAlign w:val="center"/>
            <w:hideMark/>
          </w:tcPr>
          <w:p w:rsidR="008D776C" w:rsidRPr="001A71C5" w:rsidRDefault="008D776C" w:rsidP="00EC7398">
            <w:pPr>
              <w:jc w:val="center"/>
              <w:rPr>
                <w:rFonts w:ascii="Calibri" w:hAnsi="Calibri" w:cs="Calibri"/>
                <w:i w:val="0"/>
                <w:sz w:val="20"/>
              </w:rPr>
            </w:pPr>
            <w:r w:rsidRPr="001A71C5">
              <w:rPr>
                <w:rFonts w:ascii="Calibri" w:hAnsi="Calibri" w:cs="Calibri"/>
                <w:i w:val="0"/>
                <w:sz w:val="20"/>
              </w:rPr>
              <w:t>Odgovornost v času garancije (2 leti) z enotno zavarovalno vsoto za osebe in škodo na tujih stvareh</w:t>
            </w:r>
          </w:p>
        </w:tc>
        <w:tc>
          <w:tcPr>
            <w:tcW w:w="1105" w:type="dxa"/>
            <w:gridSpan w:val="2"/>
            <w:vMerge/>
            <w:tcBorders>
              <w:top w:val="nil"/>
              <w:left w:val="single" w:sz="4" w:space="0" w:color="auto"/>
              <w:bottom w:val="single" w:sz="8" w:space="0" w:color="000000"/>
              <w:right w:val="single" w:sz="4" w:space="0" w:color="auto"/>
            </w:tcBorders>
            <w:vAlign w:val="center"/>
            <w:hideMark/>
          </w:tcPr>
          <w:p w:rsidR="008D776C" w:rsidRPr="001A71C5" w:rsidRDefault="008D776C" w:rsidP="00EC7398">
            <w:pPr>
              <w:rPr>
                <w:rFonts w:ascii="Calibri" w:hAnsi="Calibri" w:cs="Calibri"/>
                <w:i w:val="0"/>
                <w:szCs w:val="24"/>
              </w:rPr>
            </w:pPr>
          </w:p>
        </w:tc>
        <w:tc>
          <w:tcPr>
            <w:tcW w:w="1368" w:type="dxa"/>
            <w:gridSpan w:val="2"/>
            <w:tcBorders>
              <w:top w:val="nil"/>
              <w:left w:val="nil"/>
              <w:bottom w:val="single" w:sz="8" w:space="0" w:color="auto"/>
              <w:right w:val="single" w:sz="4" w:space="0" w:color="auto"/>
            </w:tcBorders>
            <w:shd w:val="clear" w:color="auto" w:fill="auto"/>
            <w:noWrap/>
            <w:vAlign w:val="center"/>
            <w:hideMark/>
          </w:tcPr>
          <w:p w:rsidR="008D776C" w:rsidRPr="001A71C5" w:rsidRDefault="008D776C" w:rsidP="00EC7398">
            <w:pPr>
              <w:ind w:firstLineChars="100" w:firstLine="240"/>
              <w:jc w:val="right"/>
              <w:rPr>
                <w:rFonts w:ascii="Calibri" w:hAnsi="Calibri" w:cs="Calibri"/>
                <w:b/>
                <w:bCs/>
                <w:i w:val="0"/>
                <w:szCs w:val="24"/>
              </w:rPr>
            </w:pPr>
            <w:r>
              <w:rPr>
                <w:rFonts w:ascii="Calibri" w:hAnsi="Calibri" w:cs="Calibri"/>
                <w:b/>
                <w:bCs/>
                <w:i w:val="0"/>
                <w:szCs w:val="24"/>
              </w:rPr>
              <w:t>10</w:t>
            </w:r>
            <w:r w:rsidRPr="001A71C5">
              <w:rPr>
                <w:rFonts w:ascii="Calibri" w:hAnsi="Calibri" w:cs="Calibri"/>
                <w:b/>
                <w:bCs/>
                <w:i w:val="0"/>
                <w:szCs w:val="24"/>
              </w:rPr>
              <w:t>0.000</w:t>
            </w:r>
          </w:p>
        </w:tc>
        <w:tc>
          <w:tcPr>
            <w:tcW w:w="1512" w:type="dxa"/>
            <w:gridSpan w:val="2"/>
            <w:tcBorders>
              <w:top w:val="nil"/>
              <w:left w:val="nil"/>
              <w:bottom w:val="single" w:sz="8" w:space="0" w:color="auto"/>
              <w:right w:val="single" w:sz="8" w:space="0" w:color="auto"/>
            </w:tcBorders>
            <w:shd w:val="clear" w:color="auto" w:fill="auto"/>
            <w:vAlign w:val="center"/>
            <w:hideMark/>
          </w:tcPr>
          <w:p w:rsidR="008D776C" w:rsidRPr="001A71C5" w:rsidRDefault="008D776C" w:rsidP="00EC7398">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8D776C" w:rsidRPr="00BB618F" w:rsidTr="00EC7398">
        <w:trPr>
          <w:gridAfter w:val="1"/>
          <w:wAfter w:w="18" w:type="dxa"/>
          <w:trHeight w:val="73"/>
        </w:trPr>
        <w:tc>
          <w:tcPr>
            <w:tcW w:w="8619" w:type="dxa"/>
            <w:gridSpan w:val="8"/>
            <w:tcBorders>
              <w:top w:val="nil"/>
              <w:left w:val="nil"/>
              <w:bottom w:val="single" w:sz="8" w:space="0" w:color="auto"/>
              <w:right w:val="nil"/>
            </w:tcBorders>
            <w:shd w:val="clear" w:color="auto" w:fill="auto"/>
            <w:noWrap/>
            <w:vAlign w:val="bottom"/>
            <w:hideMark/>
          </w:tcPr>
          <w:p w:rsidR="008D776C" w:rsidRPr="00BB618F" w:rsidRDefault="008D776C" w:rsidP="00EC7398">
            <w:pPr>
              <w:rPr>
                <w:rFonts w:cstheme="minorHAnsi"/>
                <w:b/>
                <w:bCs/>
              </w:rPr>
            </w:pPr>
            <w:r w:rsidRPr="00BB618F">
              <w:rPr>
                <w:rFonts w:cstheme="minorHAnsi"/>
                <w:b/>
                <w:bCs/>
              </w:rPr>
              <w:t>RAZŠIRITVE ZAVAROVALNEGA KRITJA IN DODATNE NEVARNOSTI</w:t>
            </w:r>
          </w:p>
        </w:tc>
        <w:tc>
          <w:tcPr>
            <w:tcW w:w="1504" w:type="dxa"/>
            <w:gridSpan w:val="2"/>
            <w:tcBorders>
              <w:top w:val="nil"/>
              <w:left w:val="nil"/>
              <w:bottom w:val="single" w:sz="8" w:space="0" w:color="auto"/>
              <w:right w:val="nil"/>
            </w:tcBorders>
            <w:shd w:val="clear" w:color="auto" w:fill="auto"/>
            <w:vAlign w:val="bottom"/>
            <w:hideMark/>
          </w:tcPr>
          <w:p w:rsidR="008D776C" w:rsidRPr="00BB618F" w:rsidRDefault="008D776C" w:rsidP="00EC7398">
            <w:pPr>
              <w:rPr>
                <w:rFonts w:cstheme="minorHAnsi"/>
                <w:b/>
                <w:bCs/>
                <w:szCs w:val="24"/>
              </w:rPr>
            </w:pPr>
            <w:r w:rsidRPr="00BB618F">
              <w:rPr>
                <w:rFonts w:cstheme="minorHAnsi"/>
                <w:b/>
                <w:bCs/>
                <w:szCs w:val="24"/>
              </w:rPr>
              <w:t> </w:t>
            </w:r>
          </w:p>
        </w:tc>
      </w:tr>
      <w:tr w:rsidR="008D776C" w:rsidRPr="00BB618F" w:rsidTr="00EC7398">
        <w:trPr>
          <w:gridAfter w:val="1"/>
          <w:wAfter w:w="18" w:type="dxa"/>
          <w:trHeight w:val="118"/>
        </w:trPr>
        <w:tc>
          <w:tcPr>
            <w:tcW w:w="555" w:type="dxa"/>
            <w:gridSpan w:val="2"/>
            <w:tcBorders>
              <w:top w:val="nil"/>
              <w:left w:val="single" w:sz="8" w:space="0" w:color="auto"/>
              <w:bottom w:val="single" w:sz="8" w:space="0" w:color="auto"/>
              <w:right w:val="single" w:sz="4" w:space="0" w:color="auto"/>
            </w:tcBorders>
            <w:shd w:val="clear" w:color="auto" w:fill="auto"/>
            <w:vAlign w:val="center"/>
            <w:hideMark/>
          </w:tcPr>
          <w:p w:rsidR="008D776C" w:rsidRPr="00BB618F" w:rsidRDefault="008D776C" w:rsidP="00EC7398">
            <w:pPr>
              <w:jc w:val="center"/>
              <w:rPr>
                <w:rFonts w:cstheme="minorHAnsi"/>
                <w:b/>
                <w:bCs/>
                <w:sz w:val="20"/>
              </w:rPr>
            </w:pPr>
            <w:r w:rsidRPr="00BB618F">
              <w:rPr>
                <w:rFonts w:cstheme="minorHAnsi"/>
                <w:b/>
                <w:bCs/>
                <w:sz w:val="20"/>
              </w:rPr>
              <w:t>Zap. št.</w:t>
            </w:r>
          </w:p>
        </w:tc>
        <w:tc>
          <w:tcPr>
            <w:tcW w:w="5601" w:type="dxa"/>
            <w:gridSpan w:val="3"/>
            <w:tcBorders>
              <w:top w:val="single" w:sz="8" w:space="0" w:color="auto"/>
              <w:left w:val="nil"/>
              <w:bottom w:val="single" w:sz="8" w:space="0" w:color="auto"/>
              <w:right w:val="single" w:sz="4" w:space="0" w:color="000000"/>
            </w:tcBorders>
            <w:shd w:val="clear" w:color="auto" w:fill="auto"/>
            <w:vAlign w:val="center"/>
            <w:hideMark/>
          </w:tcPr>
          <w:p w:rsidR="008D776C" w:rsidRPr="00BB618F" w:rsidRDefault="008D776C" w:rsidP="00EC7398">
            <w:pPr>
              <w:jc w:val="center"/>
              <w:rPr>
                <w:rFonts w:cstheme="minorHAnsi"/>
                <w:b/>
                <w:bCs/>
              </w:rPr>
            </w:pPr>
            <w:r w:rsidRPr="00BB618F">
              <w:rPr>
                <w:rFonts w:cstheme="minorHAnsi"/>
                <w:b/>
                <w:bCs/>
              </w:rPr>
              <w:t>Predmet zavarovanja / zavarovane nevarnosti</w:t>
            </w:r>
          </w:p>
        </w:tc>
        <w:tc>
          <w:tcPr>
            <w:tcW w:w="1093" w:type="dxa"/>
            <w:tcBorders>
              <w:top w:val="nil"/>
              <w:left w:val="nil"/>
              <w:bottom w:val="single" w:sz="8" w:space="0" w:color="auto"/>
              <w:right w:val="single" w:sz="4" w:space="0" w:color="auto"/>
            </w:tcBorders>
            <w:shd w:val="clear" w:color="auto" w:fill="auto"/>
            <w:vAlign w:val="center"/>
            <w:hideMark/>
          </w:tcPr>
          <w:p w:rsidR="008D776C" w:rsidRPr="00BB618F" w:rsidRDefault="008D776C" w:rsidP="00EC7398">
            <w:pPr>
              <w:jc w:val="center"/>
              <w:rPr>
                <w:rFonts w:cstheme="minorHAnsi"/>
                <w:b/>
                <w:bCs/>
                <w:sz w:val="18"/>
                <w:szCs w:val="18"/>
              </w:rPr>
            </w:pPr>
            <w:r w:rsidRPr="00BB618F">
              <w:rPr>
                <w:rFonts w:cstheme="minorHAnsi"/>
                <w:b/>
                <w:bCs/>
                <w:sz w:val="18"/>
                <w:szCs w:val="18"/>
              </w:rPr>
              <w:t>Način zavarovanja</w:t>
            </w:r>
          </w:p>
        </w:tc>
        <w:tc>
          <w:tcPr>
            <w:tcW w:w="1370" w:type="dxa"/>
            <w:gridSpan w:val="2"/>
            <w:tcBorders>
              <w:top w:val="nil"/>
              <w:left w:val="nil"/>
              <w:bottom w:val="single" w:sz="8" w:space="0" w:color="auto"/>
              <w:right w:val="single" w:sz="4" w:space="0" w:color="auto"/>
            </w:tcBorders>
            <w:shd w:val="clear" w:color="auto" w:fill="auto"/>
            <w:vAlign w:val="center"/>
            <w:hideMark/>
          </w:tcPr>
          <w:p w:rsidR="008D776C" w:rsidRPr="00BB618F" w:rsidRDefault="008D776C" w:rsidP="00EC7398">
            <w:pPr>
              <w:jc w:val="center"/>
              <w:rPr>
                <w:rFonts w:cstheme="minorHAnsi"/>
                <w:b/>
                <w:bCs/>
                <w:sz w:val="18"/>
                <w:szCs w:val="18"/>
              </w:rPr>
            </w:pPr>
            <w:r w:rsidRPr="00BB618F">
              <w:rPr>
                <w:rFonts w:cstheme="minorHAnsi"/>
                <w:b/>
                <w:bCs/>
                <w:sz w:val="18"/>
                <w:szCs w:val="18"/>
              </w:rPr>
              <w:t>Zavarovalna vsota (v EUR)</w:t>
            </w:r>
          </w:p>
        </w:tc>
        <w:tc>
          <w:tcPr>
            <w:tcW w:w="1504" w:type="dxa"/>
            <w:gridSpan w:val="2"/>
            <w:tcBorders>
              <w:top w:val="nil"/>
              <w:left w:val="nil"/>
              <w:bottom w:val="single" w:sz="8" w:space="0" w:color="auto"/>
              <w:right w:val="single" w:sz="8" w:space="0" w:color="auto"/>
            </w:tcBorders>
            <w:shd w:val="clear" w:color="auto" w:fill="auto"/>
            <w:vAlign w:val="center"/>
            <w:hideMark/>
          </w:tcPr>
          <w:p w:rsidR="008D776C" w:rsidRPr="00BB618F" w:rsidRDefault="008D776C" w:rsidP="00EC7398">
            <w:pPr>
              <w:jc w:val="center"/>
              <w:rPr>
                <w:rFonts w:cstheme="minorHAnsi"/>
                <w:b/>
                <w:bCs/>
              </w:rPr>
            </w:pPr>
            <w:r w:rsidRPr="00BB618F">
              <w:rPr>
                <w:rFonts w:cstheme="minorHAnsi"/>
                <w:b/>
                <w:bCs/>
              </w:rPr>
              <w:t>Opomba</w:t>
            </w:r>
          </w:p>
        </w:tc>
      </w:tr>
      <w:tr w:rsidR="008D776C" w:rsidRPr="00BB618F" w:rsidTr="00EC7398">
        <w:trPr>
          <w:gridAfter w:val="1"/>
          <w:wAfter w:w="18" w:type="dxa"/>
          <w:trHeight w:val="114"/>
        </w:trPr>
        <w:tc>
          <w:tcPr>
            <w:tcW w:w="555" w:type="dxa"/>
            <w:gridSpan w:val="2"/>
            <w:tcBorders>
              <w:top w:val="nil"/>
              <w:left w:val="single" w:sz="8" w:space="0" w:color="auto"/>
              <w:bottom w:val="single" w:sz="4" w:space="0" w:color="auto"/>
              <w:right w:val="single" w:sz="4" w:space="0" w:color="auto"/>
            </w:tcBorders>
            <w:shd w:val="clear" w:color="auto" w:fill="auto"/>
            <w:vAlign w:val="center"/>
            <w:hideMark/>
          </w:tcPr>
          <w:p w:rsidR="008D776C" w:rsidRPr="00BB618F" w:rsidRDefault="008D776C" w:rsidP="00EC7398">
            <w:pPr>
              <w:jc w:val="center"/>
              <w:rPr>
                <w:rFonts w:cstheme="minorHAnsi"/>
                <w:sz w:val="20"/>
              </w:rPr>
            </w:pPr>
            <w:r>
              <w:rPr>
                <w:rFonts w:cstheme="minorHAnsi"/>
                <w:sz w:val="20"/>
              </w:rPr>
              <w:t>5</w:t>
            </w:r>
            <w:r w:rsidRPr="00BB618F">
              <w:rPr>
                <w:rFonts w:cstheme="minorHAnsi"/>
                <w:sz w:val="20"/>
              </w:rPr>
              <w:t>.</w:t>
            </w:r>
          </w:p>
        </w:tc>
        <w:tc>
          <w:tcPr>
            <w:tcW w:w="5601" w:type="dxa"/>
            <w:gridSpan w:val="3"/>
            <w:tcBorders>
              <w:top w:val="single" w:sz="4" w:space="0" w:color="auto"/>
              <w:left w:val="nil"/>
              <w:bottom w:val="single" w:sz="4" w:space="0" w:color="auto"/>
              <w:right w:val="single" w:sz="4" w:space="0" w:color="000000"/>
            </w:tcBorders>
            <w:shd w:val="clear" w:color="auto" w:fill="auto"/>
            <w:vAlign w:val="center"/>
            <w:hideMark/>
          </w:tcPr>
          <w:p w:rsidR="008D776C" w:rsidRPr="00BB618F" w:rsidRDefault="008D776C" w:rsidP="00EC7398">
            <w:pPr>
              <w:rPr>
                <w:rFonts w:cstheme="minorHAnsi"/>
                <w:sz w:val="20"/>
              </w:rPr>
            </w:pPr>
            <w:r>
              <w:rPr>
                <w:rFonts w:cstheme="minorHAnsi"/>
                <w:sz w:val="20"/>
              </w:rPr>
              <w:t>Obstoječe premoženje in s</w:t>
            </w:r>
            <w:r w:rsidRPr="00BB618F">
              <w:rPr>
                <w:rFonts w:cstheme="minorHAnsi"/>
                <w:sz w:val="20"/>
              </w:rPr>
              <w:t>osednji objekti ali stvari v bližini objekta v gradnji/montaži oziroma so od njega in delovišča oddaljeni 10m ali manj</w:t>
            </w:r>
          </w:p>
        </w:tc>
        <w:tc>
          <w:tcPr>
            <w:tcW w:w="1093" w:type="dxa"/>
            <w:tcBorders>
              <w:top w:val="nil"/>
              <w:left w:val="single" w:sz="4" w:space="0" w:color="auto"/>
              <w:bottom w:val="single" w:sz="8" w:space="0" w:color="000000"/>
              <w:right w:val="single" w:sz="4" w:space="0" w:color="auto"/>
            </w:tcBorders>
            <w:shd w:val="clear" w:color="auto" w:fill="auto"/>
            <w:vAlign w:val="center"/>
            <w:hideMark/>
          </w:tcPr>
          <w:p w:rsidR="008D776C" w:rsidRPr="00BB618F" w:rsidRDefault="008D776C" w:rsidP="00EC7398">
            <w:pPr>
              <w:jc w:val="center"/>
              <w:rPr>
                <w:rFonts w:cstheme="minorHAnsi"/>
                <w:sz w:val="20"/>
              </w:rPr>
            </w:pPr>
            <w:r w:rsidRPr="00BB618F">
              <w:rPr>
                <w:rFonts w:cstheme="minorHAnsi"/>
                <w:sz w:val="20"/>
              </w:rPr>
              <w:t>Na I. riziko</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rsidR="008D776C" w:rsidRPr="00BB618F" w:rsidRDefault="008D776C" w:rsidP="00EC7398">
            <w:pPr>
              <w:ind w:firstLineChars="100" w:firstLine="240"/>
              <w:jc w:val="right"/>
              <w:rPr>
                <w:rFonts w:cstheme="minorHAnsi"/>
                <w:b/>
                <w:bCs/>
                <w:szCs w:val="24"/>
              </w:rPr>
            </w:pPr>
            <w:r w:rsidRPr="00823E0A">
              <w:rPr>
                <w:rFonts w:ascii="Calibri" w:hAnsi="Calibri" w:cs="Calibri"/>
                <w:b/>
                <w:bCs/>
                <w:i w:val="0"/>
                <w:szCs w:val="24"/>
              </w:rPr>
              <w:t>500.000</w:t>
            </w:r>
          </w:p>
        </w:tc>
        <w:tc>
          <w:tcPr>
            <w:tcW w:w="1504" w:type="dxa"/>
            <w:gridSpan w:val="2"/>
            <w:tcBorders>
              <w:top w:val="nil"/>
              <w:left w:val="nil"/>
              <w:bottom w:val="single" w:sz="4" w:space="0" w:color="auto"/>
              <w:right w:val="single" w:sz="8" w:space="0" w:color="auto"/>
            </w:tcBorders>
            <w:shd w:val="clear" w:color="auto" w:fill="auto"/>
            <w:vAlign w:val="center"/>
            <w:hideMark/>
          </w:tcPr>
          <w:p w:rsidR="008D776C" w:rsidRPr="00BB618F" w:rsidRDefault="008D776C" w:rsidP="00EC7398">
            <w:pPr>
              <w:jc w:val="center"/>
              <w:rPr>
                <w:rFonts w:cstheme="minorHAnsi"/>
                <w:sz w:val="18"/>
                <w:szCs w:val="18"/>
              </w:rPr>
            </w:pPr>
            <w:r w:rsidRPr="00BB618F">
              <w:rPr>
                <w:rFonts w:cstheme="minorHAnsi"/>
                <w:sz w:val="18"/>
                <w:szCs w:val="18"/>
              </w:rPr>
              <w:t>Odbitna franšiza največ 10.000 EUR</w:t>
            </w:r>
          </w:p>
        </w:tc>
      </w:tr>
      <w:tr w:rsidR="008D776C" w:rsidRPr="00BB618F" w:rsidTr="00EC7398">
        <w:trPr>
          <w:gridAfter w:val="1"/>
          <w:wAfter w:w="18" w:type="dxa"/>
          <w:trHeight w:val="22"/>
        </w:trPr>
        <w:tc>
          <w:tcPr>
            <w:tcW w:w="555" w:type="dxa"/>
            <w:gridSpan w:val="2"/>
            <w:tcBorders>
              <w:top w:val="nil"/>
              <w:left w:val="nil"/>
              <w:right w:val="nil"/>
            </w:tcBorders>
            <w:shd w:val="clear" w:color="auto" w:fill="auto"/>
            <w:vAlign w:val="center"/>
            <w:hideMark/>
          </w:tcPr>
          <w:p w:rsidR="008D776C" w:rsidRPr="00BB618F" w:rsidRDefault="008D776C" w:rsidP="00EC7398">
            <w:pPr>
              <w:jc w:val="center"/>
              <w:rPr>
                <w:rFonts w:cstheme="minorHAnsi"/>
                <w:sz w:val="20"/>
              </w:rPr>
            </w:pPr>
          </w:p>
        </w:tc>
        <w:tc>
          <w:tcPr>
            <w:tcW w:w="2813" w:type="dxa"/>
            <w:tcBorders>
              <w:top w:val="nil"/>
              <w:left w:val="nil"/>
              <w:right w:val="nil"/>
            </w:tcBorders>
            <w:shd w:val="clear" w:color="auto" w:fill="auto"/>
            <w:vAlign w:val="center"/>
            <w:hideMark/>
          </w:tcPr>
          <w:p w:rsidR="008D776C" w:rsidRPr="00BB618F" w:rsidRDefault="008D776C" w:rsidP="00EC7398">
            <w:pPr>
              <w:rPr>
                <w:rFonts w:cstheme="minorHAnsi"/>
                <w:sz w:val="20"/>
              </w:rPr>
            </w:pPr>
          </w:p>
        </w:tc>
        <w:tc>
          <w:tcPr>
            <w:tcW w:w="2788" w:type="dxa"/>
            <w:gridSpan w:val="2"/>
            <w:tcBorders>
              <w:top w:val="nil"/>
              <w:left w:val="nil"/>
              <w:right w:val="nil"/>
            </w:tcBorders>
            <w:shd w:val="clear" w:color="auto" w:fill="auto"/>
            <w:vAlign w:val="center"/>
            <w:hideMark/>
          </w:tcPr>
          <w:p w:rsidR="008D776C" w:rsidRPr="00BB618F" w:rsidRDefault="008D776C" w:rsidP="00EC7398">
            <w:pPr>
              <w:rPr>
                <w:rFonts w:cstheme="minorHAnsi"/>
                <w:sz w:val="20"/>
              </w:rPr>
            </w:pPr>
          </w:p>
        </w:tc>
        <w:tc>
          <w:tcPr>
            <w:tcW w:w="1093" w:type="dxa"/>
            <w:tcBorders>
              <w:top w:val="nil"/>
              <w:left w:val="nil"/>
              <w:right w:val="nil"/>
            </w:tcBorders>
            <w:shd w:val="clear" w:color="auto" w:fill="auto"/>
            <w:vAlign w:val="center"/>
            <w:hideMark/>
          </w:tcPr>
          <w:p w:rsidR="008D776C" w:rsidRPr="00BB618F" w:rsidRDefault="008D776C" w:rsidP="00EC7398">
            <w:pPr>
              <w:rPr>
                <w:rFonts w:cstheme="minorHAnsi"/>
                <w:sz w:val="20"/>
              </w:rPr>
            </w:pPr>
          </w:p>
        </w:tc>
        <w:tc>
          <w:tcPr>
            <w:tcW w:w="1370" w:type="dxa"/>
            <w:gridSpan w:val="2"/>
            <w:tcBorders>
              <w:top w:val="nil"/>
              <w:left w:val="nil"/>
              <w:right w:val="nil"/>
            </w:tcBorders>
            <w:shd w:val="clear" w:color="auto" w:fill="auto"/>
            <w:vAlign w:val="center"/>
            <w:hideMark/>
          </w:tcPr>
          <w:p w:rsidR="008D776C" w:rsidRPr="00BB618F" w:rsidRDefault="008D776C" w:rsidP="00EC7398">
            <w:pPr>
              <w:rPr>
                <w:rFonts w:cstheme="minorHAnsi"/>
                <w:sz w:val="20"/>
              </w:rPr>
            </w:pPr>
          </w:p>
        </w:tc>
        <w:tc>
          <w:tcPr>
            <w:tcW w:w="1504" w:type="dxa"/>
            <w:gridSpan w:val="2"/>
            <w:tcBorders>
              <w:top w:val="nil"/>
              <w:left w:val="nil"/>
              <w:right w:val="nil"/>
            </w:tcBorders>
            <w:shd w:val="clear" w:color="auto" w:fill="auto"/>
            <w:vAlign w:val="center"/>
            <w:hideMark/>
          </w:tcPr>
          <w:p w:rsidR="008D776C" w:rsidRPr="00BB618F" w:rsidRDefault="008D776C" w:rsidP="00EC7398">
            <w:pPr>
              <w:rPr>
                <w:rFonts w:cstheme="minorHAnsi"/>
                <w:sz w:val="20"/>
              </w:rPr>
            </w:pPr>
          </w:p>
        </w:tc>
      </w:tr>
      <w:tr w:rsidR="008D776C" w:rsidRPr="00BB618F" w:rsidTr="00EC7398">
        <w:trPr>
          <w:gridAfter w:val="1"/>
          <w:wAfter w:w="18" w:type="dxa"/>
          <w:trHeight w:val="47"/>
        </w:trPr>
        <w:tc>
          <w:tcPr>
            <w:tcW w:w="3368" w:type="dxa"/>
            <w:gridSpan w:val="3"/>
            <w:tcBorders>
              <w:top w:val="nil"/>
              <w:left w:val="nil"/>
              <w:right w:val="nil"/>
            </w:tcBorders>
            <w:shd w:val="clear" w:color="auto" w:fill="auto"/>
            <w:vAlign w:val="center"/>
            <w:hideMark/>
          </w:tcPr>
          <w:p w:rsidR="008D776C" w:rsidRDefault="008D776C" w:rsidP="00EC7398">
            <w:pPr>
              <w:rPr>
                <w:rFonts w:cstheme="minorHAnsi"/>
                <w:b/>
              </w:rPr>
            </w:pPr>
          </w:p>
          <w:p w:rsidR="008D776C" w:rsidRPr="00BB618F" w:rsidRDefault="008D776C" w:rsidP="00EC7398">
            <w:pPr>
              <w:rPr>
                <w:rFonts w:cstheme="minorHAnsi"/>
                <w:b/>
                <w:szCs w:val="24"/>
              </w:rPr>
            </w:pPr>
            <w:r w:rsidRPr="00BB618F">
              <w:rPr>
                <w:rFonts w:cstheme="minorHAnsi"/>
                <w:b/>
                <w:szCs w:val="24"/>
              </w:rPr>
              <w:t>Klavzule:</w:t>
            </w:r>
          </w:p>
        </w:tc>
        <w:tc>
          <w:tcPr>
            <w:tcW w:w="2788" w:type="dxa"/>
            <w:gridSpan w:val="2"/>
            <w:tcBorders>
              <w:top w:val="nil"/>
              <w:left w:val="nil"/>
              <w:right w:val="nil"/>
            </w:tcBorders>
            <w:shd w:val="clear" w:color="auto" w:fill="auto"/>
            <w:vAlign w:val="center"/>
            <w:hideMark/>
          </w:tcPr>
          <w:p w:rsidR="008D776C" w:rsidRPr="00BB618F" w:rsidRDefault="008D776C" w:rsidP="00EC7398">
            <w:pPr>
              <w:rPr>
                <w:rFonts w:cstheme="minorHAnsi"/>
                <w:b/>
              </w:rPr>
            </w:pPr>
          </w:p>
        </w:tc>
        <w:tc>
          <w:tcPr>
            <w:tcW w:w="1093" w:type="dxa"/>
            <w:tcBorders>
              <w:top w:val="nil"/>
              <w:left w:val="nil"/>
              <w:right w:val="nil"/>
            </w:tcBorders>
            <w:shd w:val="clear" w:color="auto" w:fill="auto"/>
            <w:vAlign w:val="center"/>
            <w:hideMark/>
          </w:tcPr>
          <w:p w:rsidR="008D776C" w:rsidRPr="00BB618F" w:rsidRDefault="008D776C" w:rsidP="00EC7398">
            <w:pPr>
              <w:rPr>
                <w:rFonts w:cstheme="minorHAnsi"/>
                <w:b/>
              </w:rPr>
            </w:pPr>
          </w:p>
        </w:tc>
        <w:tc>
          <w:tcPr>
            <w:tcW w:w="1370" w:type="dxa"/>
            <w:gridSpan w:val="2"/>
            <w:tcBorders>
              <w:top w:val="nil"/>
              <w:left w:val="nil"/>
              <w:right w:val="nil"/>
            </w:tcBorders>
            <w:shd w:val="clear" w:color="auto" w:fill="auto"/>
            <w:vAlign w:val="center"/>
            <w:hideMark/>
          </w:tcPr>
          <w:p w:rsidR="008D776C" w:rsidRPr="00BB618F" w:rsidRDefault="008D776C" w:rsidP="00EC7398">
            <w:pPr>
              <w:rPr>
                <w:rFonts w:cstheme="minorHAnsi"/>
                <w:b/>
              </w:rPr>
            </w:pPr>
          </w:p>
        </w:tc>
        <w:tc>
          <w:tcPr>
            <w:tcW w:w="1504" w:type="dxa"/>
            <w:gridSpan w:val="2"/>
            <w:tcBorders>
              <w:top w:val="nil"/>
              <w:left w:val="nil"/>
              <w:right w:val="nil"/>
            </w:tcBorders>
            <w:shd w:val="clear" w:color="auto" w:fill="auto"/>
            <w:vAlign w:val="center"/>
            <w:hideMark/>
          </w:tcPr>
          <w:p w:rsidR="008D776C" w:rsidRPr="00BB618F" w:rsidRDefault="008D776C" w:rsidP="00EC7398">
            <w:pPr>
              <w:ind w:firstLineChars="100" w:firstLine="240"/>
              <w:jc w:val="right"/>
              <w:rPr>
                <w:rFonts w:cstheme="minorHAnsi"/>
                <w:b/>
              </w:rPr>
            </w:pPr>
          </w:p>
        </w:tc>
      </w:tr>
      <w:tr w:rsidR="008D776C" w:rsidRPr="00BB618F" w:rsidTr="00EC7398">
        <w:trPr>
          <w:gridAfter w:val="1"/>
          <w:wAfter w:w="18" w:type="dxa"/>
          <w:trHeight w:val="47"/>
        </w:trPr>
        <w:tc>
          <w:tcPr>
            <w:tcW w:w="3368" w:type="dxa"/>
            <w:gridSpan w:val="3"/>
            <w:tcBorders>
              <w:left w:val="nil"/>
              <w:bottom w:val="single" w:sz="4" w:space="0" w:color="auto"/>
              <w:right w:val="nil"/>
            </w:tcBorders>
            <w:shd w:val="clear" w:color="auto" w:fill="auto"/>
            <w:vAlign w:val="center"/>
          </w:tcPr>
          <w:p w:rsidR="008D776C" w:rsidRPr="00BB618F" w:rsidRDefault="008D776C" w:rsidP="00EC7398">
            <w:pPr>
              <w:rPr>
                <w:rFonts w:cstheme="minorHAnsi"/>
              </w:rPr>
            </w:pPr>
          </w:p>
        </w:tc>
        <w:tc>
          <w:tcPr>
            <w:tcW w:w="2788" w:type="dxa"/>
            <w:gridSpan w:val="2"/>
            <w:tcBorders>
              <w:left w:val="nil"/>
              <w:bottom w:val="nil"/>
              <w:right w:val="nil"/>
            </w:tcBorders>
            <w:shd w:val="clear" w:color="auto" w:fill="auto"/>
            <w:vAlign w:val="center"/>
          </w:tcPr>
          <w:p w:rsidR="008D776C" w:rsidRPr="00BB618F" w:rsidRDefault="008D776C" w:rsidP="00EC7398">
            <w:pPr>
              <w:rPr>
                <w:rFonts w:cstheme="minorHAnsi"/>
              </w:rPr>
            </w:pPr>
          </w:p>
        </w:tc>
        <w:tc>
          <w:tcPr>
            <w:tcW w:w="1093" w:type="dxa"/>
            <w:tcBorders>
              <w:left w:val="nil"/>
              <w:bottom w:val="nil"/>
              <w:right w:val="nil"/>
            </w:tcBorders>
            <w:shd w:val="clear" w:color="auto" w:fill="auto"/>
            <w:vAlign w:val="center"/>
          </w:tcPr>
          <w:p w:rsidR="008D776C" w:rsidRPr="00BB618F" w:rsidRDefault="008D776C" w:rsidP="00EC7398">
            <w:pPr>
              <w:rPr>
                <w:rFonts w:cstheme="minorHAnsi"/>
              </w:rPr>
            </w:pPr>
          </w:p>
        </w:tc>
        <w:tc>
          <w:tcPr>
            <w:tcW w:w="1370" w:type="dxa"/>
            <w:gridSpan w:val="2"/>
            <w:tcBorders>
              <w:left w:val="nil"/>
              <w:bottom w:val="nil"/>
              <w:right w:val="nil"/>
            </w:tcBorders>
            <w:shd w:val="clear" w:color="auto" w:fill="auto"/>
            <w:vAlign w:val="center"/>
          </w:tcPr>
          <w:p w:rsidR="008D776C" w:rsidRPr="00BB618F" w:rsidRDefault="008D776C" w:rsidP="00EC7398">
            <w:pPr>
              <w:rPr>
                <w:rFonts w:cstheme="minorHAnsi"/>
              </w:rPr>
            </w:pPr>
          </w:p>
        </w:tc>
        <w:tc>
          <w:tcPr>
            <w:tcW w:w="1504" w:type="dxa"/>
            <w:gridSpan w:val="2"/>
            <w:tcBorders>
              <w:left w:val="nil"/>
              <w:bottom w:val="nil"/>
              <w:right w:val="nil"/>
            </w:tcBorders>
            <w:shd w:val="clear" w:color="auto" w:fill="auto"/>
            <w:vAlign w:val="center"/>
          </w:tcPr>
          <w:p w:rsidR="008D776C" w:rsidRPr="00BB618F" w:rsidRDefault="008D776C" w:rsidP="00EC7398">
            <w:pPr>
              <w:ind w:firstLineChars="100" w:firstLine="240"/>
              <w:jc w:val="right"/>
              <w:rPr>
                <w:rFonts w:cstheme="minorHAnsi"/>
              </w:rPr>
            </w:pPr>
          </w:p>
        </w:tc>
      </w:tr>
      <w:tr w:rsidR="008D776C" w:rsidRPr="00BB618F" w:rsidTr="00EC7398">
        <w:trPr>
          <w:gridAfter w:val="1"/>
          <w:wAfter w:w="18" w:type="dxa"/>
          <w:trHeight w:val="307"/>
        </w:trPr>
        <w:tc>
          <w:tcPr>
            <w:tcW w:w="10123" w:type="dxa"/>
            <w:gridSpan w:val="10"/>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D776C" w:rsidRPr="00A802FF" w:rsidRDefault="008D776C" w:rsidP="008E3048">
            <w:pPr>
              <w:numPr>
                <w:ilvl w:val="0"/>
                <w:numId w:val="29"/>
              </w:numPr>
              <w:jc w:val="both"/>
              <w:rPr>
                <w:rFonts w:cstheme="minorHAnsi"/>
                <w:sz w:val="22"/>
                <w:szCs w:val="22"/>
              </w:rPr>
            </w:pPr>
            <w:r w:rsidRPr="00A802FF">
              <w:rPr>
                <w:rFonts w:cstheme="minorHAnsi"/>
                <w:sz w:val="22"/>
                <w:szCs w:val="22"/>
              </w:rPr>
              <w:t>V skladu z določili 14. člena Gradbenega zakona (GZ) je pod zap. št. 4 v zavarovalno kritje vključena odgovornost za škodo, ki bi nastala naročniku/investitorju ali tretji osebi v zvezi z opravljanjem dejavnosti izvajalca in mora kriti škodo zaradi malomarnosti, napake ali opustitve dolžnosti izvajalca in pri njem zaposlenih.</w:t>
            </w:r>
          </w:p>
          <w:p w:rsidR="008D776C" w:rsidRPr="00BB618F" w:rsidRDefault="008D776C" w:rsidP="00EC7398">
            <w:pPr>
              <w:ind w:left="360"/>
              <w:jc w:val="both"/>
              <w:rPr>
                <w:rFonts w:cstheme="minorHAnsi"/>
              </w:rPr>
            </w:pPr>
          </w:p>
        </w:tc>
      </w:tr>
      <w:tr w:rsidR="008D776C" w:rsidRPr="00BB618F" w:rsidTr="00EC7398">
        <w:trPr>
          <w:gridAfter w:val="1"/>
          <w:wAfter w:w="18" w:type="dxa"/>
          <w:trHeight w:val="458"/>
        </w:trPr>
        <w:tc>
          <w:tcPr>
            <w:tcW w:w="10123" w:type="dxa"/>
            <w:gridSpan w:val="10"/>
            <w:vMerge/>
            <w:tcBorders>
              <w:top w:val="single" w:sz="4" w:space="0" w:color="auto"/>
              <w:left w:val="single" w:sz="4" w:space="0" w:color="auto"/>
              <w:bottom w:val="single" w:sz="4" w:space="0" w:color="000000"/>
              <w:right w:val="single" w:sz="4" w:space="0" w:color="000000"/>
            </w:tcBorders>
            <w:vAlign w:val="center"/>
            <w:hideMark/>
          </w:tcPr>
          <w:p w:rsidR="008D776C" w:rsidRPr="00BB618F" w:rsidRDefault="008D776C" w:rsidP="00EC7398">
            <w:pPr>
              <w:rPr>
                <w:rFonts w:cstheme="minorHAnsi"/>
              </w:rPr>
            </w:pPr>
          </w:p>
        </w:tc>
      </w:tr>
    </w:tbl>
    <w:p w:rsidR="008D776C" w:rsidRPr="00254D36" w:rsidRDefault="008D776C" w:rsidP="008D776C">
      <w:pPr>
        <w:ind w:left="1134"/>
        <w:rPr>
          <w:b/>
          <w:i w:val="0"/>
          <w:sz w:val="22"/>
          <w:szCs w:val="22"/>
        </w:rPr>
      </w:pPr>
    </w:p>
    <w:p w:rsidR="008D776C" w:rsidRPr="00254D36" w:rsidRDefault="008D776C" w:rsidP="008D776C">
      <w:pPr>
        <w:ind w:left="1134"/>
        <w:rPr>
          <w:i w:val="0"/>
          <w:sz w:val="22"/>
          <w:szCs w:val="22"/>
        </w:rPr>
      </w:pPr>
    </w:p>
    <w:p w:rsidR="008D776C" w:rsidRPr="00254D36" w:rsidRDefault="008D776C" w:rsidP="008D776C">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8D776C" w:rsidRPr="00254D36" w:rsidRDefault="008D776C" w:rsidP="008D776C">
      <w:pPr>
        <w:ind w:left="1134"/>
        <w:rPr>
          <w:i w:val="0"/>
          <w:sz w:val="22"/>
          <w:szCs w:val="22"/>
        </w:rPr>
      </w:pPr>
    </w:p>
    <w:p w:rsidR="008D776C" w:rsidRPr="00254D36" w:rsidRDefault="008D776C" w:rsidP="008D776C">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8D776C" w:rsidRPr="00254D36" w:rsidRDefault="008D776C" w:rsidP="008D776C">
      <w:pPr>
        <w:rPr>
          <w:i w:val="0"/>
          <w:sz w:val="22"/>
          <w:szCs w:val="22"/>
        </w:rPr>
      </w:pPr>
    </w:p>
    <w:p w:rsidR="008D776C" w:rsidRPr="00254D36" w:rsidRDefault="008D776C" w:rsidP="008D776C">
      <w:pPr>
        <w:rPr>
          <w:i w:val="0"/>
          <w:sz w:val="22"/>
          <w:szCs w:val="22"/>
        </w:rPr>
      </w:pPr>
    </w:p>
    <w:p w:rsidR="008D776C" w:rsidRPr="00254D36" w:rsidRDefault="008D776C" w:rsidP="008D776C">
      <w:pPr>
        <w:rPr>
          <w:i w:val="0"/>
          <w:sz w:val="22"/>
          <w:szCs w:val="22"/>
        </w:rPr>
      </w:pPr>
    </w:p>
    <w:p w:rsidR="008D776C" w:rsidRPr="0022154A" w:rsidRDefault="008D776C" w:rsidP="008D776C">
      <w:pPr>
        <w:ind w:left="1134"/>
        <w:jc w:val="center"/>
        <w:rPr>
          <w:b/>
          <w:i w:val="0"/>
          <w:color w:val="000000" w:themeColor="text1"/>
          <w:sz w:val="28"/>
          <w:szCs w:val="28"/>
        </w:rPr>
      </w:pPr>
      <w:r w:rsidRPr="00254D36">
        <w:rPr>
          <w:i w:val="0"/>
          <w:sz w:val="22"/>
          <w:szCs w:val="22"/>
        </w:rPr>
        <w:t>Žig in podpis:</w:t>
      </w:r>
    </w:p>
    <w:p w:rsidR="008D776C" w:rsidRPr="0022154A" w:rsidRDefault="008D776C" w:rsidP="008D776C">
      <w:pPr>
        <w:ind w:left="1134"/>
        <w:jc w:val="center"/>
        <w:rPr>
          <w:b/>
          <w:i w:val="0"/>
          <w:color w:val="000000" w:themeColor="text1"/>
          <w:sz w:val="28"/>
          <w:szCs w:val="28"/>
        </w:rPr>
      </w:pPr>
    </w:p>
    <w:p w:rsidR="008D776C" w:rsidRPr="0022154A" w:rsidRDefault="008D776C" w:rsidP="008D776C">
      <w:pPr>
        <w:ind w:left="1134"/>
        <w:jc w:val="center"/>
        <w:rPr>
          <w:i w:val="0"/>
          <w:sz w:val="22"/>
          <w:szCs w:val="22"/>
        </w:rPr>
      </w:pPr>
    </w:p>
    <w:p w:rsidR="008D776C" w:rsidRDefault="008D776C" w:rsidP="008D776C">
      <w:pPr>
        <w:ind w:left="1134"/>
        <w:rPr>
          <w:b/>
          <w:i w:val="0"/>
          <w:sz w:val="22"/>
          <w:szCs w:val="22"/>
        </w:rPr>
      </w:pPr>
      <w:r w:rsidRPr="00D01DD8">
        <w:rPr>
          <w:i w:val="0"/>
          <w:sz w:val="22"/>
          <w:szCs w:val="22"/>
        </w:rPr>
        <w:t>Izpolnjen</w:t>
      </w:r>
      <w:r>
        <w:rPr>
          <w:i w:val="0"/>
          <w:sz w:val="22"/>
          <w:szCs w:val="22"/>
        </w:rPr>
        <w:t>, žigosan</w:t>
      </w:r>
      <w:r w:rsidRPr="00D01DD8">
        <w:rPr>
          <w:i w:val="0"/>
          <w:sz w:val="22"/>
          <w:szCs w:val="22"/>
        </w:rPr>
        <w:t xml:space="preserve"> in podpisan obrazec se predloži ob prijavi.</w:t>
      </w:r>
    </w:p>
    <w:p w:rsidR="008D776C" w:rsidRDefault="008D776C" w:rsidP="008D776C">
      <w:pPr>
        <w:ind w:left="1134"/>
        <w:rPr>
          <w:i w:val="0"/>
          <w:sz w:val="22"/>
          <w:szCs w:val="22"/>
        </w:rPr>
      </w:pPr>
    </w:p>
    <w:p w:rsidR="00416A1F" w:rsidRDefault="00416A1F" w:rsidP="00416A1F">
      <w:pPr>
        <w:ind w:left="1134"/>
        <w:jc w:val="center"/>
        <w:rPr>
          <w:b/>
          <w:i w:val="0"/>
          <w:color w:val="000000" w:themeColor="text1"/>
          <w:sz w:val="28"/>
          <w:szCs w:val="28"/>
        </w:rPr>
      </w:pPr>
    </w:p>
    <w:p w:rsidR="006B7232" w:rsidRDefault="006B7232" w:rsidP="001F053B">
      <w:pPr>
        <w:jc w:val="right"/>
        <w:rPr>
          <w:b/>
          <w:i w:val="0"/>
          <w:sz w:val="22"/>
          <w:szCs w:val="22"/>
        </w:rPr>
      </w:pPr>
    </w:p>
    <w:p w:rsidR="006B7232" w:rsidRDefault="006B7232" w:rsidP="001F053B">
      <w:pPr>
        <w:jc w:val="right"/>
        <w:rPr>
          <w:b/>
          <w:i w:val="0"/>
          <w:sz w:val="22"/>
          <w:szCs w:val="22"/>
        </w:rPr>
      </w:pPr>
    </w:p>
    <w:p w:rsidR="00E3420C" w:rsidRDefault="00E3420C" w:rsidP="001F053B">
      <w:pPr>
        <w:jc w:val="right"/>
        <w:rPr>
          <w:b/>
          <w:i w:val="0"/>
          <w:sz w:val="22"/>
          <w:szCs w:val="22"/>
        </w:rPr>
      </w:pPr>
    </w:p>
    <w:p w:rsidR="00E3420C" w:rsidRDefault="00E3420C" w:rsidP="001F053B">
      <w:pPr>
        <w:jc w:val="right"/>
        <w:rPr>
          <w:b/>
          <w:i w:val="0"/>
          <w:sz w:val="22"/>
          <w:szCs w:val="22"/>
        </w:rPr>
      </w:pPr>
    </w:p>
    <w:p w:rsidR="00E3420C" w:rsidRDefault="00E3420C" w:rsidP="001F053B">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E23249" w:rsidRDefault="00416A1F" w:rsidP="002C7FC8">
      <w:pPr>
        <w:jc w:val="right"/>
        <w:rPr>
          <w:b/>
          <w:i w:val="0"/>
          <w:sz w:val="22"/>
          <w:szCs w:val="22"/>
        </w:rPr>
      </w:pPr>
      <w:r>
        <w:rPr>
          <w:b/>
          <w:i w:val="0"/>
          <w:sz w:val="22"/>
          <w:szCs w:val="22"/>
        </w:rPr>
        <w:br w:type="page"/>
      </w:r>
      <w:r w:rsidR="00E23249">
        <w:rPr>
          <w:b/>
          <w:i w:val="0"/>
          <w:sz w:val="22"/>
          <w:szCs w:val="22"/>
        </w:rPr>
        <w:lastRenderedPageBreak/>
        <w:t xml:space="preserve">PRILOGA </w:t>
      </w:r>
      <w:r w:rsidR="001B194E">
        <w:rPr>
          <w:b/>
          <w:i w:val="0"/>
          <w:sz w:val="22"/>
          <w:szCs w:val="22"/>
        </w:rPr>
        <w:t>7</w:t>
      </w:r>
    </w:p>
    <w:p w:rsidR="00671036" w:rsidRDefault="00671036"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611AD6" w:rsidRPr="00611AD6">
        <w:rPr>
          <w:b/>
          <w:i w:val="0"/>
          <w:sz w:val="22"/>
          <w:szCs w:val="22"/>
        </w:rPr>
        <w:t>Vrtec Pedenjped enota Učenjak - celovita prenova objekta z dozidavo treh oddelkov ter prenova kuhinje</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493"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Default="00E23249" w:rsidP="00E23249">
      <w:pPr>
        <w:pStyle w:val="Glava"/>
        <w:tabs>
          <w:tab w:val="clear" w:pos="4536"/>
          <w:tab w:val="clear" w:pos="9072"/>
        </w:tabs>
        <w:jc w:val="both"/>
        <w:rPr>
          <w:i w:val="0"/>
          <w:sz w:val="22"/>
          <w:szCs w:val="22"/>
        </w:rPr>
      </w:pPr>
    </w:p>
    <w:p w:rsidR="00025A46" w:rsidRPr="00F81849" w:rsidRDefault="00025A46" w:rsidP="00E23249">
      <w:pPr>
        <w:pStyle w:val="Glava"/>
        <w:tabs>
          <w:tab w:val="clear" w:pos="4536"/>
          <w:tab w:val="clear" w:pos="9072"/>
        </w:tabs>
        <w:jc w:val="both"/>
        <w:rPr>
          <w:i w:val="0"/>
          <w:sz w:val="22"/>
          <w:szCs w:val="22"/>
        </w:rPr>
      </w:pPr>
    </w:p>
    <w:p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E23249" w:rsidRDefault="00E23249" w:rsidP="002C3719">
      <w:pPr>
        <w:jc w:val="right"/>
        <w:rPr>
          <w:b/>
          <w:i w:val="0"/>
          <w:sz w:val="22"/>
          <w:szCs w:val="22"/>
        </w:rPr>
      </w:pPr>
    </w:p>
    <w:p w:rsidR="00D03460" w:rsidRDefault="00D03460" w:rsidP="002C3719">
      <w:pPr>
        <w:jc w:val="right"/>
        <w:rPr>
          <w:b/>
          <w:i w:val="0"/>
          <w:sz w:val="22"/>
          <w:szCs w:val="22"/>
        </w:rPr>
      </w:pPr>
    </w:p>
    <w:p w:rsidR="00985E64" w:rsidRDefault="00985E64" w:rsidP="002C3719">
      <w:pPr>
        <w:jc w:val="right"/>
        <w:rPr>
          <w:b/>
          <w:i w:val="0"/>
          <w:sz w:val="22"/>
          <w:szCs w:val="22"/>
        </w:rPr>
      </w:pPr>
    </w:p>
    <w:p w:rsidR="007140A5" w:rsidRDefault="007140A5" w:rsidP="002C3719">
      <w:pPr>
        <w:jc w:val="right"/>
        <w:rPr>
          <w:b/>
          <w:i w:val="0"/>
          <w:sz w:val="22"/>
          <w:szCs w:val="22"/>
        </w:rPr>
      </w:pPr>
    </w:p>
    <w:p w:rsidR="00105337" w:rsidRDefault="00105337">
      <w:pPr>
        <w:rPr>
          <w:b/>
          <w:i w:val="0"/>
          <w:sz w:val="22"/>
          <w:szCs w:val="22"/>
        </w:rPr>
      </w:pPr>
      <w:r>
        <w:rPr>
          <w:b/>
          <w:i w:val="0"/>
          <w:sz w:val="22"/>
          <w:szCs w:val="22"/>
        </w:rPr>
        <w:br w:type="page"/>
      </w:r>
    </w:p>
    <w:p w:rsidR="002C3719" w:rsidRPr="002C3719" w:rsidRDefault="004E3642" w:rsidP="002E10D3">
      <w:pPr>
        <w:jc w:val="right"/>
        <w:rPr>
          <w:b/>
          <w:i w:val="0"/>
          <w:sz w:val="22"/>
          <w:szCs w:val="22"/>
        </w:rPr>
      </w:pPr>
      <w:r>
        <w:rPr>
          <w:b/>
          <w:i w:val="0"/>
          <w:sz w:val="22"/>
          <w:szCs w:val="22"/>
        </w:rPr>
        <w:lastRenderedPageBreak/>
        <w:t xml:space="preserve">PRILOGA </w:t>
      </w:r>
      <w:r w:rsidR="001B194E">
        <w:rPr>
          <w:b/>
          <w:i w:val="0"/>
          <w:sz w:val="22"/>
          <w:szCs w:val="22"/>
        </w:rPr>
        <w:t>8</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611AD6" w:rsidRPr="00611AD6">
        <w:rPr>
          <w:b/>
          <w:i w:val="0"/>
          <w:sz w:val="22"/>
          <w:szCs w:val="22"/>
        </w:rPr>
        <w:t>Vrtec Pedenjped enota Učenjak - celovita prenova objekta z dozidavo treh oddelkov ter prenova kuhinje</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2E10D3">
      <w:pPr>
        <w:rPr>
          <w:b/>
          <w:i w:val="0"/>
          <w:sz w:val="22"/>
          <w:szCs w:val="22"/>
        </w:rPr>
      </w:pPr>
    </w:p>
    <w:p w:rsidR="00E45DE4" w:rsidRDefault="00E45DE4" w:rsidP="002E10D3">
      <w:pPr>
        <w:rPr>
          <w:b/>
          <w:i w:val="0"/>
          <w:sz w:val="22"/>
          <w:szCs w:val="22"/>
        </w:rPr>
      </w:pPr>
    </w:p>
    <w:p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C7279D" w:rsidRDefault="00387121" w:rsidP="00FD3264">
            <w:pPr>
              <w:pStyle w:val="Glava"/>
              <w:tabs>
                <w:tab w:val="clear" w:pos="4536"/>
                <w:tab w:val="clear" w:pos="9072"/>
              </w:tabs>
              <w:jc w:val="both"/>
              <w:rPr>
                <w:i w:val="0"/>
                <w:sz w:val="22"/>
                <w:szCs w:val="22"/>
              </w:rPr>
            </w:pPr>
            <w:r w:rsidRPr="00C7279D">
              <w:rPr>
                <w:i w:val="0"/>
                <w:sz w:val="22"/>
                <w:szCs w:val="22"/>
              </w:rPr>
              <w:t>POSAMIČNO</w:t>
            </w:r>
          </w:p>
          <w:p w:rsidR="00387121" w:rsidRPr="00C7279D" w:rsidRDefault="00387121" w:rsidP="00A04499">
            <w:pPr>
              <w:pStyle w:val="Glava"/>
              <w:tabs>
                <w:tab w:val="clear" w:pos="4536"/>
                <w:tab w:val="clear" w:pos="9072"/>
              </w:tabs>
              <w:jc w:val="both"/>
              <w:rPr>
                <w:i w:val="0"/>
                <w:sz w:val="22"/>
                <w:szCs w:val="22"/>
              </w:rPr>
            </w:pPr>
            <w:r w:rsidRPr="00C7279D">
              <w:rPr>
                <w:i w:val="0"/>
                <w:sz w:val="22"/>
                <w:szCs w:val="22"/>
              </w:rPr>
              <w:t xml:space="preserve">(vsak </w:t>
            </w:r>
            <w:r w:rsidR="00A04499" w:rsidRPr="00C7279D">
              <w:rPr>
                <w:i w:val="0"/>
                <w:sz w:val="22"/>
                <w:szCs w:val="22"/>
              </w:rPr>
              <w:t>gospodarski subjekt</w:t>
            </w:r>
            <w:r w:rsidRPr="00C7279D">
              <w:rPr>
                <w:i w:val="0"/>
                <w:sz w:val="22"/>
                <w:szCs w:val="22"/>
              </w:rPr>
              <w:t>)</w:t>
            </w:r>
          </w:p>
        </w:tc>
        <w:tc>
          <w:tcPr>
            <w:tcW w:w="6379" w:type="dxa"/>
            <w:vAlign w:val="center"/>
          </w:tcPr>
          <w:p w:rsidR="00387121" w:rsidRPr="00C7279D" w:rsidRDefault="004E3642" w:rsidP="0099550E">
            <w:pPr>
              <w:pStyle w:val="Glava"/>
              <w:numPr>
                <w:ilvl w:val="0"/>
                <w:numId w:val="7"/>
              </w:numPr>
              <w:tabs>
                <w:tab w:val="clear" w:pos="4536"/>
                <w:tab w:val="clear" w:pos="9072"/>
              </w:tabs>
              <w:rPr>
                <w:i w:val="0"/>
                <w:sz w:val="22"/>
                <w:szCs w:val="22"/>
              </w:rPr>
            </w:pPr>
            <w:r w:rsidRPr="00C7279D">
              <w:rPr>
                <w:i w:val="0"/>
                <w:sz w:val="22"/>
                <w:szCs w:val="22"/>
              </w:rPr>
              <w:t xml:space="preserve">ESPD (priloga </w:t>
            </w:r>
            <w:r w:rsidR="001B194E" w:rsidRPr="00C7279D">
              <w:rPr>
                <w:i w:val="0"/>
                <w:sz w:val="22"/>
                <w:szCs w:val="22"/>
              </w:rPr>
              <w:t>1</w:t>
            </w:r>
            <w:r w:rsidR="00387121" w:rsidRPr="00C7279D">
              <w:rPr>
                <w:i w:val="0"/>
                <w:sz w:val="22"/>
                <w:szCs w:val="22"/>
              </w:rPr>
              <w:t>)</w:t>
            </w:r>
          </w:p>
          <w:p w:rsidR="00AC15CA" w:rsidRPr="00C7279D" w:rsidRDefault="00AC15CA" w:rsidP="00AC15CA">
            <w:pPr>
              <w:pStyle w:val="Glava"/>
              <w:numPr>
                <w:ilvl w:val="0"/>
                <w:numId w:val="7"/>
              </w:numPr>
              <w:tabs>
                <w:tab w:val="clear" w:pos="4536"/>
                <w:tab w:val="clear" w:pos="9072"/>
              </w:tabs>
              <w:rPr>
                <w:i w:val="0"/>
                <w:sz w:val="22"/>
                <w:szCs w:val="22"/>
              </w:rPr>
            </w:pPr>
            <w:r w:rsidRPr="00C7279D">
              <w:rPr>
                <w:i w:val="0"/>
                <w:sz w:val="22"/>
                <w:szCs w:val="22"/>
              </w:rPr>
              <w:t xml:space="preserve">Pooblastilo pravne osebe (priloga </w:t>
            </w:r>
            <w:r w:rsidR="001B194E" w:rsidRPr="00C7279D">
              <w:rPr>
                <w:i w:val="0"/>
                <w:sz w:val="22"/>
                <w:szCs w:val="22"/>
              </w:rPr>
              <w:t>2</w:t>
            </w:r>
            <w:r w:rsidRPr="00C7279D">
              <w:rPr>
                <w:i w:val="0"/>
                <w:sz w:val="22"/>
                <w:szCs w:val="22"/>
              </w:rPr>
              <w:t>)</w:t>
            </w:r>
          </w:p>
          <w:p w:rsidR="006A435C" w:rsidRPr="00C7279D" w:rsidRDefault="00AC15CA" w:rsidP="004861C9">
            <w:pPr>
              <w:pStyle w:val="Glava"/>
              <w:numPr>
                <w:ilvl w:val="0"/>
                <w:numId w:val="7"/>
              </w:numPr>
              <w:tabs>
                <w:tab w:val="clear" w:pos="4536"/>
                <w:tab w:val="clear" w:pos="9072"/>
              </w:tabs>
              <w:rPr>
                <w:i w:val="0"/>
                <w:sz w:val="22"/>
                <w:szCs w:val="22"/>
              </w:rPr>
            </w:pPr>
            <w:r w:rsidRPr="00C7279D">
              <w:rPr>
                <w:i w:val="0"/>
                <w:sz w:val="22"/>
                <w:szCs w:val="22"/>
              </w:rPr>
              <w:t xml:space="preserve">Pooblastilo člana upravnega ali vodstvenega ali nadzornega organa oziroma pooblaščenca  za zastopanje ali odločanje ali nadzor pri ponudniku ali podizvajalcu (priloga </w:t>
            </w:r>
            <w:r w:rsidR="001B194E" w:rsidRPr="00C7279D">
              <w:rPr>
                <w:i w:val="0"/>
                <w:sz w:val="22"/>
                <w:szCs w:val="22"/>
              </w:rPr>
              <w:t>3</w:t>
            </w:r>
            <w:r w:rsidRPr="00C7279D">
              <w:rPr>
                <w:i w:val="0"/>
                <w:sz w:val="22"/>
                <w:szCs w:val="22"/>
              </w:rPr>
              <w:t>)</w:t>
            </w:r>
          </w:p>
          <w:p w:rsidR="00D01DD8" w:rsidRPr="00C7279D" w:rsidRDefault="00D01DD8" w:rsidP="004861C9">
            <w:pPr>
              <w:pStyle w:val="Glava"/>
              <w:numPr>
                <w:ilvl w:val="0"/>
                <w:numId w:val="7"/>
              </w:numPr>
              <w:tabs>
                <w:tab w:val="clear" w:pos="4536"/>
                <w:tab w:val="clear" w:pos="9072"/>
              </w:tabs>
              <w:rPr>
                <w:i w:val="0"/>
                <w:sz w:val="22"/>
                <w:szCs w:val="22"/>
              </w:rPr>
            </w:pPr>
            <w:r w:rsidRPr="00C7279D">
              <w:rPr>
                <w:i w:val="0"/>
                <w:sz w:val="22"/>
                <w:szCs w:val="22"/>
              </w:rPr>
              <w:t>Zavarovanje odgovornosti (priloga 6)</w:t>
            </w:r>
          </w:p>
          <w:p w:rsidR="00C6072E" w:rsidRPr="00C7279D" w:rsidRDefault="00C6072E" w:rsidP="00C6072E">
            <w:pPr>
              <w:pStyle w:val="Glava"/>
              <w:numPr>
                <w:ilvl w:val="0"/>
                <w:numId w:val="7"/>
              </w:numPr>
              <w:tabs>
                <w:tab w:val="clear" w:pos="4536"/>
                <w:tab w:val="clear" w:pos="9072"/>
              </w:tabs>
              <w:rPr>
                <w:i w:val="0"/>
                <w:sz w:val="22"/>
                <w:szCs w:val="22"/>
              </w:rPr>
            </w:pPr>
            <w:r w:rsidRPr="00C7279D">
              <w:rPr>
                <w:i w:val="0"/>
                <w:sz w:val="22"/>
                <w:szCs w:val="22"/>
              </w:rPr>
              <w:t>Izjava fizične osebe oziroma odgovorne osebe poslovnega subjekta o nepovezanosti s funkcionarjem ali njegovim družinskim članom (priloga 11)</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E3420C" w:rsidRPr="00C7279D" w:rsidRDefault="00E3420C" w:rsidP="00E3420C">
            <w:pPr>
              <w:pStyle w:val="Glava"/>
              <w:numPr>
                <w:ilvl w:val="0"/>
                <w:numId w:val="7"/>
              </w:numPr>
              <w:tabs>
                <w:tab w:val="clear" w:pos="4536"/>
                <w:tab w:val="clear" w:pos="9072"/>
              </w:tabs>
              <w:rPr>
                <w:i w:val="0"/>
                <w:color w:val="000000" w:themeColor="text1"/>
                <w:sz w:val="22"/>
                <w:szCs w:val="22"/>
              </w:rPr>
            </w:pPr>
            <w:r w:rsidRPr="00C7279D">
              <w:rPr>
                <w:i w:val="0"/>
                <w:color w:val="000000" w:themeColor="text1"/>
                <w:sz w:val="22"/>
                <w:szCs w:val="22"/>
              </w:rPr>
              <w:t>Referenčna tabela</w:t>
            </w:r>
            <w:r w:rsidR="00025A46" w:rsidRPr="00C7279D">
              <w:rPr>
                <w:i w:val="0"/>
                <w:color w:val="000000" w:themeColor="text1"/>
                <w:sz w:val="22"/>
                <w:szCs w:val="22"/>
              </w:rPr>
              <w:t xml:space="preserve"> + referenčna potrdila</w:t>
            </w:r>
            <w:r w:rsidRPr="00C7279D">
              <w:rPr>
                <w:i w:val="0"/>
                <w:color w:val="000000" w:themeColor="text1"/>
                <w:sz w:val="22"/>
                <w:szCs w:val="22"/>
              </w:rPr>
              <w:t xml:space="preserve"> (priloga 4</w:t>
            </w:r>
            <w:r w:rsidR="00025A46" w:rsidRPr="00C7279D">
              <w:rPr>
                <w:i w:val="0"/>
                <w:color w:val="000000" w:themeColor="text1"/>
                <w:sz w:val="22"/>
                <w:szCs w:val="22"/>
              </w:rPr>
              <w:t xml:space="preserve"> in 4/1</w:t>
            </w:r>
            <w:r w:rsidRPr="00C7279D">
              <w:rPr>
                <w:i w:val="0"/>
                <w:color w:val="000000" w:themeColor="text1"/>
                <w:sz w:val="22"/>
                <w:szCs w:val="22"/>
              </w:rPr>
              <w:t>)</w:t>
            </w:r>
          </w:p>
          <w:p w:rsidR="00AC15CA" w:rsidRPr="00C7279D" w:rsidRDefault="00E3420C" w:rsidP="00E3420C">
            <w:pPr>
              <w:pStyle w:val="Glava"/>
              <w:numPr>
                <w:ilvl w:val="0"/>
                <w:numId w:val="7"/>
              </w:numPr>
              <w:tabs>
                <w:tab w:val="clear" w:pos="4536"/>
                <w:tab w:val="clear" w:pos="9072"/>
              </w:tabs>
              <w:rPr>
                <w:i w:val="0"/>
                <w:color w:val="000000" w:themeColor="text1"/>
                <w:sz w:val="22"/>
                <w:szCs w:val="22"/>
              </w:rPr>
            </w:pPr>
            <w:r w:rsidRPr="00C7279D">
              <w:rPr>
                <w:i w:val="0"/>
                <w:color w:val="000000" w:themeColor="text1"/>
                <w:sz w:val="22"/>
                <w:szCs w:val="22"/>
              </w:rPr>
              <w:t>Seznam kadrov</w:t>
            </w:r>
            <w:r w:rsidR="00025A46" w:rsidRPr="00C7279D">
              <w:rPr>
                <w:i w:val="0"/>
                <w:color w:val="000000" w:themeColor="text1"/>
                <w:sz w:val="22"/>
                <w:szCs w:val="22"/>
              </w:rPr>
              <w:t xml:space="preserve"> + dokazila + referenčna potrdila</w:t>
            </w:r>
            <w:r w:rsidRPr="00C7279D">
              <w:rPr>
                <w:i w:val="0"/>
                <w:color w:val="000000" w:themeColor="text1"/>
                <w:sz w:val="22"/>
                <w:szCs w:val="22"/>
              </w:rPr>
              <w:t xml:space="preserve"> (priloga 5</w:t>
            </w:r>
            <w:r w:rsidR="00025A46" w:rsidRPr="00C7279D">
              <w:rPr>
                <w:i w:val="0"/>
                <w:color w:val="000000" w:themeColor="text1"/>
                <w:sz w:val="22"/>
                <w:szCs w:val="22"/>
              </w:rPr>
              <w:t xml:space="preserve"> in 5/1</w:t>
            </w:r>
            <w:r w:rsidRPr="00C7279D">
              <w:rPr>
                <w:i w:val="0"/>
                <w:color w:val="000000" w:themeColor="text1"/>
                <w:sz w:val="22"/>
                <w:szCs w:val="22"/>
              </w:rPr>
              <w:t>)</w:t>
            </w:r>
          </w:p>
          <w:p w:rsidR="00C84AB9" w:rsidRPr="00C7279D" w:rsidRDefault="00C84AB9" w:rsidP="00C7279D">
            <w:pPr>
              <w:pStyle w:val="Glava"/>
              <w:tabs>
                <w:tab w:val="clear" w:pos="4536"/>
                <w:tab w:val="clear" w:pos="9072"/>
              </w:tabs>
              <w:rPr>
                <w:i w:val="0"/>
                <w:color w:val="000000" w:themeColor="text1"/>
                <w:sz w:val="22"/>
                <w:szCs w:val="22"/>
              </w:rPr>
            </w:pP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413D4C" w:rsidRDefault="00413D4C" w:rsidP="00413D4C">
      <w:pPr>
        <w:pStyle w:val="Glava"/>
        <w:tabs>
          <w:tab w:val="clear" w:pos="4536"/>
          <w:tab w:val="clear" w:pos="9072"/>
        </w:tabs>
        <w:jc w:val="right"/>
        <w:rPr>
          <w:b/>
          <w:i w:val="0"/>
          <w:sz w:val="22"/>
          <w:szCs w:val="22"/>
        </w:rPr>
      </w:pPr>
      <w:r w:rsidRPr="00062F53">
        <w:rPr>
          <w:b/>
          <w:i w:val="0"/>
          <w:sz w:val="22"/>
          <w:szCs w:val="22"/>
        </w:rPr>
        <w:lastRenderedPageBreak/>
        <w:t>PRILOGA 11</w:t>
      </w: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rPr>
          <w:b/>
          <w:i w:val="0"/>
          <w:sz w:val="22"/>
          <w:szCs w:val="22"/>
        </w:rPr>
      </w:pPr>
    </w:p>
    <w:p w:rsidR="00413D4C" w:rsidRPr="00C61E45" w:rsidRDefault="00413D4C" w:rsidP="00413D4C">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413D4C" w:rsidRPr="00C61E45" w:rsidRDefault="00413D4C" w:rsidP="00413D4C">
      <w:pPr>
        <w:ind w:left="1134"/>
        <w:jc w:val="both"/>
        <w:rPr>
          <w:i w:val="0"/>
          <w:sz w:val="22"/>
          <w:szCs w:val="22"/>
        </w:rPr>
      </w:pPr>
    </w:p>
    <w:p w:rsidR="00413D4C" w:rsidRPr="00C61E45" w:rsidRDefault="00413D4C" w:rsidP="00413D4C">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rsidR="00413D4C" w:rsidRPr="00C61E45" w:rsidRDefault="00413D4C" w:rsidP="00413D4C">
      <w:pPr>
        <w:pStyle w:val="Glava"/>
        <w:tabs>
          <w:tab w:val="clear" w:pos="4536"/>
          <w:tab w:val="clear" w:pos="9072"/>
        </w:tabs>
        <w:rPr>
          <w:sz w:val="22"/>
          <w:szCs w:val="22"/>
        </w:rPr>
      </w:pPr>
    </w:p>
    <w:p w:rsidR="00413D4C" w:rsidRPr="00C61E45" w:rsidRDefault="00413D4C" w:rsidP="00413D4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413D4C" w:rsidRPr="00C61E45" w:rsidTr="00C16F49">
        <w:trPr>
          <w:trHeight w:val="24"/>
        </w:trPr>
        <w:tc>
          <w:tcPr>
            <w:tcW w:w="2160" w:type="dxa"/>
            <w:gridSpan w:val="2"/>
          </w:tcPr>
          <w:p w:rsidR="00413D4C" w:rsidRPr="00C61E45" w:rsidRDefault="00413D4C" w:rsidP="00C16F49">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rsidR="00413D4C" w:rsidRPr="00C61E45" w:rsidRDefault="00413D4C" w:rsidP="00C16F49">
            <w:pPr>
              <w:ind w:right="-57"/>
              <w:jc w:val="both"/>
              <w:rPr>
                <w:sz w:val="22"/>
                <w:szCs w:val="22"/>
              </w:rPr>
            </w:pPr>
          </w:p>
        </w:tc>
      </w:tr>
      <w:tr w:rsidR="00413D4C" w:rsidRPr="00C61E45" w:rsidTr="00C16F49">
        <w:trPr>
          <w:trHeight w:val="24"/>
        </w:trPr>
        <w:tc>
          <w:tcPr>
            <w:tcW w:w="1735" w:type="dxa"/>
          </w:tcPr>
          <w:p w:rsidR="00413D4C" w:rsidRPr="00C61E45" w:rsidRDefault="00413D4C" w:rsidP="00C16F49">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rsidR="00413D4C" w:rsidRPr="00C61E45" w:rsidRDefault="00413D4C" w:rsidP="00C16F49">
            <w:pPr>
              <w:ind w:right="-57"/>
              <w:jc w:val="both"/>
              <w:rPr>
                <w:sz w:val="22"/>
                <w:szCs w:val="22"/>
              </w:rPr>
            </w:pPr>
          </w:p>
        </w:tc>
      </w:tr>
      <w:tr w:rsidR="00413D4C" w:rsidRPr="00C61E45" w:rsidTr="00C16F49">
        <w:trPr>
          <w:trHeight w:val="24"/>
        </w:trPr>
        <w:tc>
          <w:tcPr>
            <w:tcW w:w="1735" w:type="dxa"/>
          </w:tcPr>
          <w:p w:rsidR="00413D4C" w:rsidRPr="00C61E45" w:rsidRDefault="00413D4C" w:rsidP="00C16F4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rsidR="00413D4C" w:rsidRPr="00C61E45" w:rsidRDefault="00413D4C" w:rsidP="00C16F49">
            <w:pPr>
              <w:ind w:right="-57"/>
              <w:jc w:val="both"/>
              <w:rPr>
                <w:sz w:val="22"/>
                <w:szCs w:val="22"/>
              </w:rPr>
            </w:pPr>
          </w:p>
        </w:tc>
      </w:tr>
    </w:tbl>
    <w:p w:rsidR="00413D4C" w:rsidRPr="00C61E45" w:rsidRDefault="00413D4C" w:rsidP="00413D4C">
      <w:pPr>
        <w:pStyle w:val="Glava"/>
        <w:tabs>
          <w:tab w:val="clear" w:pos="4536"/>
          <w:tab w:val="clear" w:pos="9072"/>
        </w:tabs>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Pr="00C61E45" w:rsidRDefault="00413D4C" w:rsidP="00413D4C">
      <w:pPr>
        <w:ind w:left="1134"/>
        <w:rPr>
          <w:i w:val="0"/>
          <w:sz w:val="22"/>
          <w:szCs w:val="22"/>
        </w:rPr>
      </w:pPr>
      <w:r w:rsidRPr="00C61E45">
        <w:rPr>
          <w:i w:val="0"/>
          <w:sz w:val="22"/>
          <w:szCs w:val="22"/>
        </w:rPr>
        <w:t>podajam naslednjo</w:t>
      </w:r>
    </w:p>
    <w:p w:rsidR="00413D4C" w:rsidRPr="00C61E45" w:rsidRDefault="00413D4C" w:rsidP="00413D4C">
      <w:pPr>
        <w:ind w:left="1134"/>
        <w:rPr>
          <w:i w:val="0"/>
          <w:sz w:val="22"/>
          <w:szCs w:val="22"/>
        </w:rPr>
      </w:pPr>
    </w:p>
    <w:p w:rsidR="00413D4C" w:rsidRPr="00C61E45" w:rsidRDefault="00413D4C" w:rsidP="00413D4C">
      <w:pPr>
        <w:ind w:left="1134"/>
        <w:rPr>
          <w:i w:val="0"/>
          <w:sz w:val="22"/>
          <w:szCs w:val="22"/>
        </w:rPr>
      </w:pPr>
    </w:p>
    <w:p w:rsidR="00413D4C" w:rsidRPr="00C61E45" w:rsidRDefault="00413D4C" w:rsidP="00413D4C">
      <w:pPr>
        <w:ind w:left="1134"/>
        <w:jc w:val="center"/>
        <w:rPr>
          <w:b/>
          <w:i w:val="0"/>
          <w:sz w:val="22"/>
          <w:szCs w:val="22"/>
        </w:rPr>
      </w:pPr>
      <w:r w:rsidRPr="00C61E45">
        <w:rPr>
          <w:b/>
          <w:i w:val="0"/>
          <w:sz w:val="22"/>
          <w:szCs w:val="22"/>
        </w:rPr>
        <w:t>IZJAVO</w:t>
      </w:r>
    </w:p>
    <w:p w:rsidR="00413D4C" w:rsidRPr="00C61E45" w:rsidRDefault="00413D4C" w:rsidP="00413D4C">
      <w:pPr>
        <w:ind w:left="1134"/>
        <w:jc w:val="center"/>
        <w:rPr>
          <w:b/>
          <w:i w:val="0"/>
          <w:sz w:val="22"/>
          <w:szCs w:val="22"/>
        </w:rPr>
      </w:pPr>
      <w:r w:rsidRPr="00C61E45">
        <w:rPr>
          <w:b/>
          <w:i w:val="0"/>
          <w:sz w:val="22"/>
          <w:szCs w:val="22"/>
        </w:rPr>
        <w:t>FIZIČNE OSEBE OZIROMA ODGOVORNE OSEBE POSLOVNEGA SUBJEKTA</w:t>
      </w:r>
    </w:p>
    <w:p w:rsidR="00413D4C" w:rsidRPr="00C61E45" w:rsidRDefault="00413D4C" w:rsidP="00413D4C">
      <w:pPr>
        <w:ind w:left="1134"/>
        <w:jc w:val="center"/>
        <w:rPr>
          <w:b/>
          <w:i w:val="0"/>
          <w:sz w:val="22"/>
          <w:szCs w:val="22"/>
        </w:rPr>
      </w:pPr>
      <w:r w:rsidRPr="00C61E45">
        <w:rPr>
          <w:b/>
          <w:i w:val="0"/>
          <w:sz w:val="22"/>
          <w:szCs w:val="22"/>
        </w:rPr>
        <w:t>O NEPOVEZANOSTI S FUNKCIONARJEM ALI NJEGOVIM DRUŽINSKIM ČLANOM</w:t>
      </w:r>
    </w:p>
    <w:p w:rsidR="00413D4C" w:rsidRPr="00C61E45" w:rsidRDefault="00413D4C" w:rsidP="00413D4C">
      <w:pPr>
        <w:ind w:left="1134"/>
        <w:jc w:val="both"/>
        <w:rPr>
          <w:i w:val="0"/>
          <w:sz w:val="22"/>
          <w:szCs w:val="22"/>
        </w:rPr>
      </w:pPr>
    </w:p>
    <w:p w:rsidR="00413D4C" w:rsidRPr="00C61E45" w:rsidRDefault="00413D4C" w:rsidP="00413D4C">
      <w:pPr>
        <w:ind w:left="1134"/>
        <w:jc w:val="center"/>
        <w:rPr>
          <w:i w:val="0"/>
          <w:sz w:val="18"/>
          <w:szCs w:val="18"/>
          <w:u w:val="single"/>
        </w:rPr>
      </w:pPr>
      <w:r w:rsidRPr="00C61E45">
        <w:rPr>
          <w:i w:val="0"/>
          <w:sz w:val="18"/>
          <w:szCs w:val="18"/>
        </w:rPr>
        <w:t xml:space="preserve">Referenčna številka, pod katero se ta vodi pri naročniku (LN številka): </w:t>
      </w:r>
      <w:r w:rsidR="00105337" w:rsidRPr="00105337">
        <w:rPr>
          <w:i w:val="0"/>
          <w:sz w:val="18"/>
          <w:szCs w:val="18"/>
          <w:u w:val="single"/>
        </w:rPr>
        <w:t>430-</w:t>
      </w:r>
      <w:r w:rsidR="00611AD6">
        <w:rPr>
          <w:i w:val="0"/>
          <w:sz w:val="18"/>
          <w:szCs w:val="18"/>
          <w:u w:val="single"/>
        </w:rPr>
        <w:t>490</w:t>
      </w:r>
      <w:r w:rsidR="00105337" w:rsidRPr="00105337">
        <w:rPr>
          <w:i w:val="0"/>
          <w:sz w:val="18"/>
          <w:szCs w:val="18"/>
          <w:u w:val="single"/>
        </w:rPr>
        <w:t>/2021</w:t>
      </w:r>
    </w:p>
    <w:p w:rsidR="00413D4C" w:rsidRPr="00C61E45" w:rsidRDefault="00413D4C" w:rsidP="00413D4C">
      <w:pPr>
        <w:ind w:left="1134"/>
        <w:jc w:val="both"/>
        <w:rPr>
          <w:i w:val="0"/>
          <w:sz w:val="22"/>
          <w:szCs w:val="22"/>
        </w:rPr>
      </w:pPr>
    </w:p>
    <w:p w:rsidR="00413D4C" w:rsidRPr="00C61E45" w:rsidRDefault="00413D4C" w:rsidP="00413D4C">
      <w:pPr>
        <w:ind w:left="1134"/>
        <w:jc w:val="both"/>
        <w:rPr>
          <w:i w:val="0"/>
          <w:sz w:val="22"/>
          <w:szCs w:val="22"/>
        </w:rPr>
      </w:pPr>
      <w:r w:rsidRPr="00C61E45">
        <w:rPr>
          <w:i w:val="0"/>
          <w:sz w:val="22"/>
          <w:szCs w:val="22"/>
        </w:rPr>
        <w:t xml:space="preserve">s katero izjavljam, da _________________________________________________________  </w:t>
      </w:r>
    </w:p>
    <w:p w:rsidR="00413D4C" w:rsidRPr="00C61E45" w:rsidRDefault="00413D4C" w:rsidP="00413D4C">
      <w:pPr>
        <w:ind w:left="1134"/>
        <w:jc w:val="both"/>
        <w:rPr>
          <w:i w:val="0"/>
          <w:sz w:val="16"/>
          <w:szCs w:val="16"/>
        </w:rPr>
      </w:pPr>
      <w:r w:rsidRPr="00C61E45">
        <w:rPr>
          <w:i w:val="0"/>
          <w:sz w:val="16"/>
          <w:szCs w:val="16"/>
        </w:rPr>
        <w:t xml:space="preserve">                                                                          (ime in priimek fizične osebe oz. firma poslovnega subjekta) </w:t>
      </w:r>
    </w:p>
    <w:p w:rsidR="00413D4C" w:rsidRPr="00C61E45" w:rsidRDefault="00413D4C" w:rsidP="00413D4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rsidR="00413D4C" w:rsidRPr="00C61E45" w:rsidRDefault="00413D4C" w:rsidP="00413D4C">
      <w:pPr>
        <w:ind w:left="1134"/>
        <w:jc w:val="both"/>
        <w:rPr>
          <w:i w:val="0"/>
          <w:sz w:val="16"/>
          <w:szCs w:val="16"/>
        </w:rPr>
      </w:pPr>
      <w:r w:rsidRPr="00C61E45">
        <w:rPr>
          <w:i w:val="0"/>
          <w:sz w:val="16"/>
          <w:szCs w:val="16"/>
        </w:rPr>
        <w:t>(ime in priimek fizične osebe oz. firma poslovnega subjekta)</w:t>
      </w:r>
    </w:p>
    <w:p w:rsidR="00413D4C" w:rsidRPr="00C61E45" w:rsidRDefault="00413D4C" w:rsidP="00413D4C">
      <w:pPr>
        <w:ind w:left="1134"/>
        <w:jc w:val="right"/>
        <w:rPr>
          <w:i w:val="0"/>
          <w:sz w:val="22"/>
          <w:szCs w:val="22"/>
        </w:rPr>
      </w:pPr>
    </w:p>
    <w:p w:rsidR="00413D4C" w:rsidRPr="00C61E45" w:rsidRDefault="00413D4C" w:rsidP="008E3048">
      <w:pPr>
        <w:pStyle w:val="Odstavekseznama"/>
        <w:numPr>
          <w:ilvl w:val="0"/>
          <w:numId w:val="28"/>
        </w:numPr>
        <w:contextualSpacing/>
        <w:rPr>
          <w:i w:val="0"/>
          <w:sz w:val="22"/>
          <w:szCs w:val="22"/>
        </w:rPr>
      </w:pPr>
      <w:r w:rsidRPr="00C61E45">
        <w:rPr>
          <w:i w:val="0"/>
          <w:sz w:val="22"/>
          <w:szCs w:val="22"/>
        </w:rPr>
        <w:t>udeležen kot poslovodja, član poslovodstva ali zakoniti zastopnik,</w:t>
      </w:r>
    </w:p>
    <w:p w:rsidR="00413D4C" w:rsidRPr="00C61E45" w:rsidRDefault="00413D4C" w:rsidP="008E3048">
      <w:pPr>
        <w:pStyle w:val="Odstavekseznama"/>
        <w:numPr>
          <w:ilvl w:val="0"/>
          <w:numId w:val="28"/>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413D4C" w:rsidRPr="00C61E45" w:rsidRDefault="00413D4C" w:rsidP="00413D4C">
      <w:pPr>
        <w:pStyle w:val="Odstavekseznama"/>
        <w:ind w:left="1134"/>
        <w:rPr>
          <w:i w:val="0"/>
          <w:sz w:val="22"/>
          <w:szCs w:val="22"/>
        </w:rPr>
      </w:pPr>
    </w:p>
    <w:p w:rsidR="00413D4C" w:rsidRPr="00C61E45" w:rsidRDefault="00413D4C" w:rsidP="00413D4C">
      <w:pPr>
        <w:ind w:left="1134"/>
        <w:rPr>
          <w:i w:val="0"/>
          <w:sz w:val="22"/>
          <w:szCs w:val="22"/>
        </w:rPr>
      </w:pPr>
    </w:p>
    <w:p w:rsidR="00413D4C" w:rsidRPr="00C61E45" w:rsidRDefault="00413D4C" w:rsidP="00413D4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13D4C" w:rsidRPr="00C61E45" w:rsidTr="00C16F49">
        <w:tc>
          <w:tcPr>
            <w:tcW w:w="1969" w:type="dxa"/>
          </w:tcPr>
          <w:p w:rsidR="00413D4C" w:rsidRPr="00C61E45" w:rsidRDefault="00413D4C" w:rsidP="00C16F49">
            <w:pPr>
              <w:jc w:val="both"/>
              <w:rPr>
                <w:i w:val="0"/>
                <w:sz w:val="22"/>
                <w:szCs w:val="22"/>
              </w:rPr>
            </w:pPr>
            <w:r w:rsidRPr="00C61E45">
              <w:rPr>
                <w:i w:val="0"/>
                <w:sz w:val="22"/>
                <w:szCs w:val="22"/>
              </w:rPr>
              <w:t>Kraj in datum:</w:t>
            </w:r>
          </w:p>
        </w:tc>
        <w:tc>
          <w:tcPr>
            <w:tcW w:w="3559" w:type="dxa"/>
          </w:tcPr>
          <w:p w:rsidR="00413D4C" w:rsidRPr="00C61E45" w:rsidRDefault="00413D4C" w:rsidP="00C16F49">
            <w:pPr>
              <w:jc w:val="center"/>
              <w:rPr>
                <w:i w:val="0"/>
                <w:sz w:val="22"/>
                <w:szCs w:val="22"/>
              </w:rPr>
            </w:pPr>
            <w:r w:rsidRPr="00C61E45">
              <w:rPr>
                <w:i w:val="0"/>
                <w:sz w:val="22"/>
                <w:szCs w:val="22"/>
              </w:rPr>
              <w:t>Žig</w:t>
            </w:r>
          </w:p>
        </w:tc>
        <w:tc>
          <w:tcPr>
            <w:tcW w:w="3685" w:type="dxa"/>
          </w:tcPr>
          <w:p w:rsidR="00413D4C" w:rsidRPr="00C61E45" w:rsidRDefault="00413D4C" w:rsidP="00C16F49">
            <w:pPr>
              <w:jc w:val="both"/>
              <w:rPr>
                <w:i w:val="0"/>
                <w:sz w:val="22"/>
                <w:szCs w:val="22"/>
              </w:rPr>
            </w:pPr>
            <w:r w:rsidRPr="00C61E45">
              <w:rPr>
                <w:i w:val="0"/>
                <w:sz w:val="22"/>
                <w:szCs w:val="22"/>
              </w:rPr>
              <w:t>Ime in priimek ter podpis fizične osebe/odgovorne osebe poslovnega subjekta:</w:t>
            </w:r>
          </w:p>
        </w:tc>
      </w:tr>
      <w:tr w:rsidR="00413D4C" w:rsidRPr="00C61E45" w:rsidTr="00C16F49">
        <w:tc>
          <w:tcPr>
            <w:tcW w:w="1969" w:type="dxa"/>
            <w:tcBorders>
              <w:bottom w:val="single" w:sz="4" w:space="0" w:color="auto"/>
            </w:tcBorders>
          </w:tcPr>
          <w:p w:rsidR="00413D4C" w:rsidRPr="00C61E45" w:rsidRDefault="00413D4C" w:rsidP="00C16F49">
            <w:pPr>
              <w:jc w:val="both"/>
              <w:rPr>
                <w:i w:val="0"/>
                <w:sz w:val="22"/>
                <w:szCs w:val="22"/>
              </w:rPr>
            </w:pPr>
          </w:p>
        </w:tc>
        <w:tc>
          <w:tcPr>
            <w:tcW w:w="3559" w:type="dxa"/>
          </w:tcPr>
          <w:p w:rsidR="00413D4C" w:rsidRPr="00C61E45" w:rsidRDefault="00413D4C" w:rsidP="00C16F49">
            <w:pPr>
              <w:jc w:val="both"/>
              <w:rPr>
                <w:i w:val="0"/>
                <w:sz w:val="22"/>
                <w:szCs w:val="22"/>
              </w:rPr>
            </w:pPr>
          </w:p>
        </w:tc>
        <w:tc>
          <w:tcPr>
            <w:tcW w:w="3685" w:type="dxa"/>
            <w:tcBorders>
              <w:bottom w:val="single" w:sz="4" w:space="0" w:color="auto"/>
            </w:tcBorders>
          </w:tcPr>
          <w:p w:rsidR="00413D4C" w:rsidRPr="00C61E45" w:rsidRDefault="00413D4C" w:rsidP="00C16F49">
            <w:pPr>
              <w:jc w:val="both"/>
              <w:rPr>
                <w:i w:val="0"/>
                <w:sz w:val="22"/>
                <w:szCs w:val="22"/>
              </w:rPr>
            </w:pPr>
          </w:p>
        </w:tc>
      </w:tr>
    </w:tbl>
    <w:p w:rsidR="00413D4C" w:rsidRPr="00C61E45"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Pr="00C61E45" w:rsidRDefault="00413D4C" w:rsidP="00413D4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413D4C" w:rsidRPr="00C61E45" w:rsidRDefault="00413D4C" w:rsidP="00413D4C">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413D4C" w:rsidRDefault="00413D4C" w:rsidP="0056658A">
      <w:pPr>
        <w:pStyle w:val="Glava"/>
        <w:tabs>
          <w:tab w:val="clear" w:pos="4536"/>
          <w:tab w:val="clear" w:pos="9072"/>
        </w:tabs>
        <w:jc w:val="right"/>
        <w:rPr>
          <w:b/>
          <w:i w:val="0"/>
          <w:sz w:val="22"/>
          <w:szCs w:val="22"/>
        </w:rPr>
      </w:pPr>
    </w:p>
    <w:p w:rsidR="00413D4C" w:rsidRDefault="00413D4C" w:rsidP="0056658A">
      <w:pPr>
        <w:pStyle w:val="Glava"/>
        <w:tabs>
          <w:tab w:val="clear" w:pos="4536"/>
          <w:tab w:val="clear" w:pos="9072"/>
        </w:tabs>
        <w:jc w:val="right"/>
        <w:rPr>
          <w:b/>
          <w:i w:val="0"/>
          <w:sz w:val="22"/>
          <w:szCs w:val="22"/>
        </w:rPr>
      </w:pPr>
    </w:p>
    <w:p w:rsidR="00413D4C" w:rsidRDefault="00413D4C" w:rsidP="0056658A">
      <w:pPr>
        <w:pStyle w:val="Glava"/>
        <w:tabs>
          <w:tab w:val="clear" w:pos="4536"/>
          <w:tab w:val="clear" w:pos="9072"/>
        </w:tabs>
        <w:jc w:val="right"/>
        <w:rPr>
          <w:b/>
          <w:i w:val="0"/>
          <w:sz w:val="22"/>
          <w:szCs w:val="22"/>
        </w:rPr>
      </w:pPr>
    </w:p>
    <w:p w:rsidR="0056658A" w:rsidRPr="0079325B" w:rsidRDefault="0056658A" w:rsidP="0056658A">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rsidR="0056658A" w:rsidRDefault="0056658A" w:rsidP="0056658A">
      <w:pPr>
        <w:ind w:left="1080"/>
        <w:jc w:val="right"/>
        <w:rPr>
          <w:b/>
          <w:i w:val="0"/>
          <w:sz w:val="22"/>
          <w:szCs w:val="22"/>
        </w:rPr>
      </w:pPr>
    </w:p>
    <w:p w:rsidR="0056658A" w:rsidRDefault="0056658A" w:rsidP="0056658A">
      <w:pPr>
        <w:ind w:left="1080"/>
        <w:jc w:val="right"/>
        <w:rPr>
          <w:b/>
          <w:i w:val="0"/>
          <w:sz w:val="22"/>
          <w:szCs w:val="22"/>
        </w:rPr>
      </w:pPr>
    </w:p>
    <w:p w:rsidR="0056658A" w:rsidRPr="00FA3117" w:rsidRDefault="008D776C" w:rsidP="0056658A">
      <w:pPr>
        <w:ind w:left="1080"/>
        <w:jc w:val="both"/>
        <w:rPr>
          <w:i w:val="0"/>
          <w:sz w:val="22"/>
          <w:szCs w:val="22"/>
        </w:rPr>
      </w:pPr>
      <w:r>
        <w:rPr>
          <w:b/>
          <w:i w:val="0"/>
          <w:sz w:val="22"/>
          <w:szCs w:val="22"/>
        </w:rPr>
        <w:t>TEHNIČNO POROČILO</w:t>
      </w:r>
    </w:p>
    <w:p w:rsidR="0056658A" w:rsidRDefault="0056658A" w:rsidP="002E10D3">
      <w:pPr>
        <w:pStyle w:val="Glava"/>
        <w:tabs>
          <w:tab w:val="clear" w:pos="4536"/>
          <w:tab w:val="clear" w:pos="9072"/>
        </w:tabs>
        <w:jc w:val="right"/>
        <w:rPr>
          <w:b/>
          <w:i w:val="0"/>
          <w:sz w:val="22"/>
          <w:szCs w:val="22"/>
        </w:rPr>
      </w:pPr>
    </w:p>
    <w:p w:rsidR="008D776C" w:rsidRPr="00FA31AC" w:rsidRDefault="008D776C" w:rsidP="008D776C">
      <w:pPr>
        <w:rPr>
          <w:rFonts w:ascii="Arial" w:hAnsi="Arial" w:cs="Arial"/>
          <w:b/>
          <w:sz w:val="20"/>
        </w:rPr>
      </w:pPr>
    </w:p>
    <w:p w:rsidR="008D776C" w:rsidRPr="00FA31AC" w:rsidRDefault="008D776C" w:rsidP="00CF3B20">
      <w:pPr>
        <w:jc w:val="both"/>
        <w:rPr>
          <w:rFonts w:ascii="Arial" w:hAnsi="Arial" w:cs="Arial"/>
          <w:sz w:val="20"/>
        </w:rPr>
      </w:pPr>
      <w:r w:rsidRPr="00FA31AC">
        <w:rPr>
          <w:rFonts w:ascii="Arial" w:hAnsi="Arial" w:cs="Arial"/>
          <w:sz w:val="20"/>
        </w:rPr>
        <w:t xml:space="preserve">Investitor, občina Ljubljana, želi povečati in </w:t>
      </w:r>
      <w:r>
        <w:rPr>
          <w:rFonts w:ascii="Arial" w:hAnsi="Arial" w:cs="Arial"/>
          <w:sz w:val="20"/>
        </w:rPr>
        <w:t>celovito</w:t>
      </w:r>
      <w:r w:rsidRPr="00FA31AC">
        <w:rPr>
          <w:rFonts w:ascii="Arial" w:hAnsi="Arial" w:cs="Arial"/>
          <w:sz w:val="20"/>
        </w:rPr>
        <w:t xml:space="preserve"> obnoviti prostore vrtca Pedenjped, enote Učenjak v Dobrunjah. Namen dozidave je celovito prenoviti obstoječo stavbo v smislu, da se v čim večji meri izpolnijo vse zahteve trenutno veljavnih predpisov in standardov, ki veljajo za gradnjo novih stavb za izvajanje vzgojno-varstvene dejavnosti, ob upoštevanju ekonomske in tehnične upravičenosti posameznih ukrepov oziroma posegov ter povečati neto površine obstoječe stavbe in pridobiti dodatne prostore z izgradnjo prizidka. </w:t>
      </w:r>
    </w:p>
    <w:p w:rsidR="008D776C" w:rsidRPr="00FA31AC" w:rsidRDefault="008D776C">
      <w:pPr>
        <w:jc w:val="both"/>
        <w:rPr>
          <w:rFonts w:ascii="Arial" w:hAnsi="Arial" w:cs="Arial"/>
          <w:sz w:val="20"/>
        </w:rPr>
      </w:pPr>
      <w:r w:rsidRPr="00FA31AC">
        <w:rPr>
          <w:rFonts w:ascii="Arial" w:hAnsi="Arial" w:cs="Arial"/>
          <w:sz w:val="20"/>
        </w:rPr>
        <w:t xml:space="preserve">S prizidavo se zagotovi 3 dodatne igralnice s pripadajočimi sanitarijami, uredi osrednji večnamenski </w:t>
      </w:r>
      <w:r>
        <w:rPr>
          <w:rFonts w:ascii="Arial" w:hAnsi="Arial" w:cs="Arial"/>
          <w:sz w:val="20"/>
        </w:rPr>
        <w:t xml:space="preserve">skupni </w:t>
      </w:r>
      <w:r w:rsidRPr="00FA31AC">
        <w:rPr>
          <w:rFonts w:ascii="Arial" w:hAnsi="Arial" w:cs="Arial"/>
          <w:sz w:val="20"/>
        </w:rPr>
        <w:t>prostor,</w:t>
      </w:r>
      <w:r>
        <w:rPr>
          <w:rFonts w:ascii="Arial" w:hAnsi="Arial" w:cs="Arial"/>
          <w:sz w:val="20"/>
        </w:rPr>
        <w:t xml:space="preserve"> na novo</w:t>
      </w:r>
      <w:r w:rsidRPr="00FA31AC">
        <w:rPr>
          <w:rFonts w:ascii="Arial" w:hAnsi="Arial" w:cs="Arial"/>
          <w:sz w:val="20"/>
        </w:rPr>
        <w:t xml:space="preserve"> umesti </w:t>
      </w:r>
      <w:r>
        <w:rPr>
          <w:rFonts w:ascii="Arial" w:hAnsi="Arial" w:cs="Arial"/>
          <w:sz w:val="20"/>
        </w:rPr>
        <w:t xml:space="preserve">razdelilno </w:t>
      </w:r>
      <w:r w:rsidRPr="00FA31AC">
        <w:rPr>
          <w:rFonts w:ascii="Arial" w:hAnsi="Arial" w:cs="Arial"/>
          <w:sz w:val="20"/>
        </w:rPr>
        <w:t xml:space="preserve">kuhinjo ter uredi ustrezne prostore za strokovne delavce. </w:t>
      </w:r>
      <w:r>
        <w:rPr>
          <w:rFonts w:ascii="Arial" w:hAnsi="Arial" w:cs="Arial"/>
          <w:sz w:val="20"/>
        </w:rPr>
        <w:t>N</w:t>
      </w:r>
      <w:r w:rsidRPr="00FA31AC">
        <w:rPr>
          <w:rFonts w:ascii="Arial" w:hAnsi="Arial" w:cs="Arial"/>
          <w:sz w:val="20"/>
        </w:rPr>
        <w:t>a novo se vzpostavi ločena vhoda v prvo in drugo starostno obdobje ter nov nadkrit gospodarski vhod. Obstoječi objekt se v minimalnem obsegu</w:t>
      </w:r>
      <w:r>
        <w:rPr>
          <w:rFonts w:ascii="Arial" w:hAnsi="Arial" w:cs="Arial"/>
          <w:sz w:val="20"/>
        </w:rPr>
        <w:t xml:space="preserve"> </w:t>
      </w:r>
      <w:r w:rsidRPr="00FA31AC">
        <w:rPr>
          <w:rFonts w:ascii="Arial" w:hAnsi="Arial" w:cs="Arial"/>
          <w:sz w:val="20"/>
        </w:rPr>
        <w:t xml:space="preserve">rekonstruira na način, da se zagotovi umestitev programa ter medsebojno funkcionalno povezavo dozidanega dela z obstoječim. Na južni strani se objektu dodajo zunanje nadkrite igralne površine ter senčnice. </w:t>
      </w:r>
    </w:p>
    <w:p w:rsidR="008D776C" w:rsidRPr="00FA31AC" w:rsidRDefault="008D776C" w:rsidP="00C7279D">
      <w:pPr>
        <w:jc w:val="both"/>
        <w:rPr>
          <w:rFonts w:ascii="Arial" w:hAnsi="Arial" w:cs="Arial"/>
          <w:sz w:val="20"/>
        </w:rPr>
      </w:pPr>
    </w:p>
    <w:p w:rsidR="008D776C" w:rsidRPr="00FA31AC" w:rsidRDefault="008D776C" w:rsidP="00C7279D">
      <w:pPr>
        <w:jc w:val="both"/>
        <w:rPr>
          <w:rFonts w:ascii="Arial" w:hAnsi="Arial" w:cs="Arial"/>
          <w:b/>
          <w:sz w:val="20"/>
        </w:rPr>
      </w:pPr>
    </w:p>
    <w:p w:rsidR="008D776C" w:rsidRPr="00FA31AC" w:rsidRDefault="008D776C" w:rsidP="00C7279D">
      <w:pPr>
        <w:numPr>
          <w:ilvl w:val="0"/>
          <w:numId w:val="30"/>
        </w:numPr>
        <w:jc w:val="both"/>
        <w:rPr>
          <w:rFonts w:ascii="Arial" w:hAnsi="Arial" w:cs="Arial"/>
          <w:b/>
          <w:sz w:val="20"/>
        </w:rPr>
      </w:pPr>
      <w:r w:rsidRPr="00FA31AC">
        <w:rPr>
          <w:rFonts w:ascii="Arial" w:hAnsi="Arial" w:cs="Arial"/>
          <w:b/>
          <w:sz w:val="20"/>
        </w:rPr>
        <w:t>OPIS GRADNJE IN NJENIH ZNAČILNOSTI</w:t>
      </w:r>
    </w:p>
    <w:p w:rsidR="008D776C" w:rsidRPr="00FA31AC" w:rsidRDefault="008D776C" w:rsidP="00C7279D">
      <w:pPr>
        <w:pStyle w:val="Naslov2"/>
        <w:ind w:left="502"/>
        <w:jc w:val="both"/>
        <w:rPr>
          <w:sz w:val="20"/>
        </w:rPr>
      </w:pPr>
      <w:bookmarkStart w:id="1" w:name="_Toc404001488"/>
      <w:bookmarkStart w:id="2" w:name="_Toc511910545"/>
      <w:r w:rsidRPr="00FA31AC">
        <w:rPr>
          <w:sz w:val="20"/>
        </w:rPr>
        <w:t>Obstoječe stanje</w:t>
      </w:r>
      <w:bookmarkEnd w:id="1"/>
      <w:bookmarkEnd w:id="2"/>
      <w:r w:rsidRPr="00FA31AC">
        <w:rPr>
          <w:sz w:val="20"/>
        </w:rPr>
        <w:t xml:space="preserve"> </w:t>
      </w:r>
    </w:p>
    <w:p w:rsidR="008D776C" w:rsidRPr="00FA31AC" w:rsidRDefault="008D776C" w:rsidP="00C7279D">
      <w:pPr>
        <w:jc w:val="both"/>
        <w:rPr>
          <w:rFonts w:ascii="Arial" w:hAnsi="Arial" w:cs="Arial"/>
          <w:sz w:val="20"/>
        </w:rPr>
      </w:pPr>
      <w:r w:rsidRPr="00FA31AC">
        <w:rPr>
          <w:rFonts w:ascii="Arial" w:hAnsi="Arial" w:cs="Arial"/>
          <w:sz w:val="20"/>
        </w:rPr>
        <w:t>Lokacija vrtca Pedenjped, enote Učenjak se nahaja na Cesti II. grupe odredov 41 v Dobrunjah. Zemljišče je ravno, na severni strani meji na polja, na zahodni in južni strani meji na pozidana zemljišča</w:t>
      </w:r>
      <w:r>
        <w:rPr>
          <w:rFonts w:ascii="Arial" w:hAnsi="Arial" w:cs="Arial"/>
          <w:sz w:val="20"/>
        </w:rPr>
        <w:t>. O</w:t>
      </w:r>
      <w:r w:rsidRPr="00FA31AC">
        <w:rPr>
          <w:rFonts w:ascii="Arial" w:hAnsi="Arial" w:cs="Arial"/>
          <w:sz w:val="20"/>
        </w:rPr>
        <w:t xml:space="preserve">b vzhodni strani objekt meji na obstoječo dovozno pot s parkiranjem, ki </w:t>
      </w:r>
      <w:r>
        <w:rPr>
          <w:rFonts w:ascii="Arial" w:hAnsi="Arial" w:cs="Arial"/>
          <w:sz w:val="20"/>
        </w:rPr>
        <w:t>s</w:t>
      </w:r>
      <w:r w:rsidRPr="00FA31AC">
        <w:rPr>
          <w:rFonts w:ascii="Arial" w:hAnsi="Arial" w:cs="Arial"/>
          <w:sz w:val="20"/>
        </w:rPr>
        <w:t xml:space="preserve">e preko vogala na severovzhodni strani nadaljuje v gospodarsko dvorišče vrtca. </w:t>
      </w:r>
    </w:p>
    <w:p w:rsidR="008D776C" w:rsidRPr="00FA31AC" w:rsidRDefault="008D776C" w:rsidP="00C7279D">
      <w:pPr>
        <w:jc w:val="both"/>
        <w:rPr>
          <w:rFonts w:ascii="Arial" w:hAnsi="Arial" w:cs="Arial"/>
          <w:sz w:val="20"/>
        </w:rPr>
      </w:pPr>
      <w:r w:rsidRPr="00FA31AC">
        <w:rPr>
          <w:rFonts w:ascii="Arial" w:hAnsi="Arial" w:cs="Arial"/>
          <w:sz w:val="20"/>
        </w:rPr>
        <w:t>Funkcionalno zemljišče vrtca obsega zemljišča s parc. št. 1665/3, 1665/18</w:t>
      </w:r>
      <w:r w:rsidRPr="00F661DB">
        <w:rPr>
          <w:rFonts w:ascii="Arial" w:hAnsi="Arial" w:cs="Arial"/>
          <w:sz w:val="20"/>
        </w:rPr>
        <w:t>, 1665/17 – del, 1667/11 – del in 1665/14 k.o. Dobrunje.</w:t>
      </w:r>
      <w:r w:rsidRPr="00FA31AC">
        <w:rPr>
          <w:rFonts w:ascii="Arial Narrow" w:hAnsi="Arial Narrow" w:cs="Calibri"/>
          <w:b/>
          <w:bCs/>
          <w:color w:val="000000"/>
          <w:sz w:val="18"/>
          <w:szCs w:val="18"/>
        </w:rPr>
        <w:t xml:space="preserve"> </w:t>
      </w:r>
    </w:p>
    <w:p w:rsidR="008D776C" w:rsidRPr="00FA31AC" w:rsidRDefault="008D776C" w:rsidP="00C7279D">
      <w:pPr>
        <w:jc w:val="both"/>
        <w:rPr>
          <w:rFonts w:ascii="Arial" w:hAnsi="Arial" w:cs="Arial"/>
          <w:sz w:val="20"/>
        </w:rPr>
      </w:pPr>
    </w:p>
    <w:p w:rsidR="008D776C" w:rsidRPr="00FA31AC" w:rsidRDefault="008D776C" w:rsidP="00C7279D">
      <w:pPr>
        <w:jc w:val="both"/>
        <w:rPr>
          <w:rFonts w:ascii="Arial" w:hAnsi="Arial" w:cs="Arial"/>
          <w:sz w:val="20"/>
        </w:rPr>
      </w:pPr>
      <w:r w:rsidRPr="00FA31AC">
        <w:rPr>
          <w:rFonts w:ascii="Arial" w:hAnsi="Arial" w:cs="Arial"/>
          <w:sz w:val="20"/>
        </w:rPr>
        <w:t>Funkcionalno zemljišče vključuje:</w:t>
      </w:r>
    </w:p>
    <w:p w:rsidR="008D776C" w:rsidRPr="00FA31AC" w:rsidRDefault="008D776C" w:rsidP="00C7279D">
      <w:pPr>
        <w:jc w:val="both"/>
        <w:rPr>
          <w:rFonts w:ascii="Arial" w:hAnsi="Arial" w:cs="Arial"/>
          <w:sz w:val="20"/>
        </w:rPr>
      </w:pPr>
      <w:r w:rsidRPr="00FA31AC">
        <w:rPr>
          <w:rFonts w:ascii="Arial" w:hAnsi="Arial" w:cs="Arial"/>
          <w:sz w:val="20"/>
        </w:rPr>
        <w:t xml:space="preserve">- gospodarsko dvorišče na severni strani, uvoz na dvorišče poteka preko premične ograje iz dovozne poti na vzhodni strani objekta </w:t>
      </w:r>
    </w:p>
    <w:p w:rsidR="008D776C" w:rsidRPr="00FA31AC" w:rsidRDefault="008D776C" w:rsidP="00C7279D">
      <w:pPr>
        <w:jc w:val="both"/>
        <w:rPr>
          <w:rFonts w:ascii="Arial" w:hAnsi="Arial" w:cs="Arial"/>
          <w:sz w:val="20"/>
        </w:rPr>
      </w:pPr>
      <w:r w:rsidRPr="00FA31AC">
        <w:rPr>
          <w:rFonts w:ascii="Arial" w:hAnsi="Arial" w:cs="Arial"/>
          <w:sz w:val="20"/>
        </w:rPr>
        <w:t xml:space="preserve">- zunanje otroško igrišče na </w:t>
      </w:r>
      <w:r>
        <w:rPr>
          <w:rFonts w:ascii="Arial" w:hAnsi="Arial" w:cs="Arial"/>
          <w:sz w:val="20"/>
        </w:rPr>
        <w:t xml:space="preserve">severni, </w:t>
      </w:r>
      <w:r w:rsidRPr="00FA31AC">
        <w:rPr>
          <w:rFonts w:ascii="Arial" w:hAnsi="Arial" w:cs="Arial"/>
          <w:sz w:val="20"/>
        </w:rPr>
        <w:t>zahodni in južni strani objekta, ograjeno z žično ograjo ter ozelenjeno z visokodebelnimi drevesi, grmičevjem</w:t>
      </w:r>
      <w:r>
        <w:rPr>
          <w:rFonts w:ascii="Arial" w:hAnsi="Arial" w:cs="Arial"/>
          <w:sz w:val="20"/>
        </w:rPr>
        <w:t xml:space="preserve">, živo mejo ter </w:t>
      </w:r>
      <w:r w:rsidRPr="00FA31AC">
        <w:rPr>
          <w:rFonts w:ascii="Arial" w:hAnsi="Arial" w:cs="Arial"/>
          <w:sz w:val="20"/>
        </w:rPr>
        <w:t>opremljeno z igrali</w:t>
      </w:r>
    </w:p>
    <w:p w:rsidR="008D776C" w:rsidRPr="00FA31AC" w:rsidRDefault="008D776C" w:rsidP="00C7279D">
      <w:pPr>
        <w:jc w:val="both"/>
        <w:rPr>
          <w:rFonts w:ascii="Arial" w:hAnsi="Arial" w:cs="Arial"/>
          <w:sz w:val="20"/>
        </w:rPr>
      </w:pPr>
      <w:r w:rsidRPr="00FA31AC">
        <w:rPr>
          <w:rFonts w:ascii="Arial" w:hAnsi="Arial" w:cs="Arial"/>
          <w:sz w:val="20"/>
        </w:rPr>
        <w:t xml:space="preserve">-Parkirišče z dovozom in dostopom do glavnega vhoda v vrtec na vzhodni strani zemljišča </w:t>
      </w:r>
    </w:p>
    <w:p w:rsidR="008D776C" w:rsidRPr="00FA31AC" w:rsidRDefault="008D776C" w:rsidP="00C7279D">
      <w:pPr>
        <w:jc w:val="both"/>
        <w:rPr>
          <w:rFonts w:ascii="Arial" w:hAnsi="Arial" w:cs="Arial"/>
          <w:sz w:val="20"/>
        </w:rPr>
      </w:pPr>
    </w:p>
    <w:p w:rsidR="008D776C" w:rsidRPr="00FA31AC" w:rsidRDefault="008D776C" w:rsidP="00C7279D">
      <w:pPr>
        <w:jc w:val="both"/>
        <w:rPr>
          <w:rFonts w:ascii="Arial" w:hAnsi="Arial" w:cs="Arial"/>
          <w:sz w:val="20"/>
        </w:rPr>
      </w:pPr>
      <w:r w:rsidRPr="00FA31AC">
        <w:rPr>
          <w:rFonts w:ascii="Arial" w:hAnsi="Arial" w:cs="Arial"/>
          <w:sz w:val="20"/>
        </w:rPr>
        <w:t xml:space="preserve">Obstoječa stavba vrtca je umeščena na zemljišče s parc. številko 1665/3k.o. Dobrunje. </w:t>
      </w:r>
    </w:p>
    <w:p w:rsidR="008D776C" w:rsidRPr="00FA31AC" w:rsidRDefault="008D776C" w:rsidP="00C7279D">
      <w:pPr>
        <w:jc w:val="both"/>
        <w:rPr>
          <w:rFonts w:ascii="Arial" w:hAnsi="Arial" w:cs="Arial"/>
          <w:sz w:val="20"/>
        </w:rPr>
      </w:pPr>
      <w:r w:rsidRPr="00FA31AC">
        <w:rPr>
          <w:rFonts w:ascii="Arial" w:hAnsi="Arial" w:cs="Arial"/>
          <w:sz w:val="20"/>
        </w:rPr>
        <w:t>Vrtec je bil v preteklosti zaradi prostorske stiske enkrat</w:t>
      </w:r>
      <w:r>
        <w:rPr>
          <w:rFonts w:ascii="Arial" w:hAnsi="Arial" w:cs="Arial"/>
          <w:sz w:val="20"/>
        </w:rPr>
        <w:t xml:space="preserve"> že</w:t>
      </w:r>
      <w:r w:rsidRPr="00FA31AC">
        <w:rPr>
          <w:rFonts w:ascii="Arial" w:hAnsi="Arial" w:cs="Arial"/>
          <w:sz w:val="20"/>
        </w:rPr>
        <w:t xml:space="preserve"> prizidan. Stavba je sestavljena iz prvotnega osnovnega volumna z izzidkom na severni strani ter kasneje dozidanega volumna na vzhodni strani, kjer se nahajata dve igralnici prvega starostnega obdobja</w:t>
      </w:r>
      <w:r>
        <w:rPr>
          <w:rFonts w:ascii="Arial" w:hAnsi="Arial" w:cs="Arial"/>
          <w:sz w:val="20"/>
        </w:rPr>
        <w:t xml:space="preserve"> s pripadajočimi sanitarijami ter vhodom v vrtec</w:t>
      </w:r>
      <w:r w:rsidRPr="00FA31AC">
        <w:rPr>
          <w:rFonts w:ascii="Arial" w:hAnsi="Arial" w:cs="Arial"/>
          <w:sz w:val="20"/>
        </w:rPr>
        <w:t xml:space="preserve">. Na zahodni strani je ob objektu zgrajena kotlovnica z dimnikom, na južni </w:t>
      </w:r>
      <w:r>
        <w:rPr>
          <w:rFonts w:ascii="Arial" w:hAnsi="Arial" w:cs="Arial"/>
          <w:sz w:val="20"/>
        </w:rPr>
        <w:t xml:space="preserve">strani </w:t>
      </w:r>
      <w:r w:rsidRPr="00FA31AC">
        <w:rPr>
          <w:rFonts w:ascii="Arial" w:hAnsi="Arial" w:cs="Arial"/>
          <w:sz w:val="20"/>
        </w:rPr>
        <w:t xml:space="preserve">pa zunanje igralne površine. </w:t>
      </w:r>
    </w:p>
    <w:p w:rsidR="008D776C" w:rsidRPr="00FA31AC" w:rsidRDefault="008D776C" w:rsidP="00C7279D">
      <w:pPr>
        <w:jc w:val="both"/>
        <w:rPr>
          <w:rFonts w:ascii="Arial" w:hAnsi="Arial" w:cs="Arial"/>
          <w:sz w:val="20"/>
        </w:rPr>
      </w:pPr>
    </w:p>
    <w:p w:rsidR="008D776C" w:rsidRPr="00FA31AC" w:rsidRDefault="008D776C" w:rsidP="00C7279D">
      <w:pPr>
        <w:jc w:val="both"/>
        <w:rPr>
          <w:rFonts w:ascii="Arial" w:hAnsi="Arial" w:cs="Arial"/>
          <w:sz w:val="20"/>
        </w:rPr>
      </w:pPr>
      <w:r w:rsidRPr="001360D6">
        <w:rPr>
          <w:rFonts w:ascii="Arial" w:hAnsi="Arial" w:cs="Arial"/>
          <w:sz w:val="20"/>
        </w:rPr>
        <w:t>Obstoječi objekt je</w:t>
      </w:r>
      <w:r w:rsidRPr="00FA31AC">
        <w:rPr>
          <w:rFonts w:ascii="Arial" w:hAnsi="Arial" w:cs="Arial"/>
          <w:sz w:val="20"/>
        </w:rPr>
        <w:t xml:space="preserve"> d</w:t>
      </w:r>
      <w:r>
        <w:rPr>
          <w:rFonts w:ascii="Arial" w:hAnsi="Arial" w:cs="Arial"/>
          <w:sz w:val="20"/>
        </w:rPr>
        <w:t>eloma pritličen, deloma</w:t>
      </w:r>
      <w:r w:rsidRPr="00FA31AC">
        <w:rPr>
          <w:rFonts w:ascii="Arial" w:hAnsi="Arial" w:cs="Arial"/>
          <w:sz w:val="20"/>
        </w:rPr>
        <w:t xml:space="preserve"> dvoetažni volumen vrtca, </w:t>
      </w:r>
      <w:r>
        <w:rPr>
          <w:rFonts w:ascii="Arial" w:hAnsi="Arial" w:cs="Arial"/>
          <w:sz w:val="20"/>
        </w:rPr>
        <w:t xml:space="preserve">tripartitne tlorisne zasnove in maksimalnih </w:t>
      </w:r>
      <w:r w:rsidRPr="00FA31AC">
        <w:rPr>
          <w:rFonts w:ascii="Arial" w:hAnsi="Arial" w:cs="Arial"/>
          <w:sz w:val="20"/>
        </w:rPr>
        <w:t xml:space="preserve">dimenzij </w:t>
      </w:r>
      <w:r w:rsidRPr="00671422">
        <w:rPr>
          <w:rFonts w:ascii="Arial" w:hAnsi="Arial" w:cs="Arial"/>
          <w:sz w:val="20"/>
        </w:rPr>
        <w:t>36.9m × 31.5m</w:t>
      </w:r>
      <w:r w:rsidRPr="00FA31AC">
        <w:rPr>
          <w:rFonts w:ascii="Arial" w:hAnsi="Arial" w:cs="Arial"/>
          <w:sz w:val="20"/>
        </w:rPr>
        <w:t xml:space="preserve"> </w:t>
      </w:r>
    </w:p>
    <w:p w:rsidR="008D776C" w:rsidRDefault="008D776C" w:rsidP="00C7279D">
      <w:pPr>
        <w:jc w:val="both"/>
        <w:rPr>
          <w:rFonts w:ascii="Arial" w:hAnsi="Arial" w:cs="Arial"/>
          <w:sz w:val="20"/>
        </w:rPr>
      </w:pPr>
      <w:r w:rsidRPr="00FA31AC">
        <w:rPr>
          <w:rFonts w:ascii="Arial" w:hAnsi="Arial" w:cs="Arial"/>
          <w:sz w:val="20"/>
        </w:rPr>
        <w:t>Konstrukcija objekta je kombinacija armiranobetonskih okvirov in sten, medetažna konstrukcija je prav tako armiranobetonska. Streha je sestavljena dvokapnica</w:t>
      </w:r>
      <w:r>
        <w:rPr>
          <w:rFonts w:ascii="Arial" w:hAnsi="Arial" w:cs="Arial"/>
          <w:sz w:val="20"/>
        </w:rPr>
        <w:t xml:space="preserve">, iz betonskih prefabrikatov, </w:t>
      </w:r>
      <w:r w:rsidRPr="00FA31AC">
        <w:rPr>
          <w:rFonts w:ascii="Arial" w:hAnsi="Arial" w:cs="Arial"/>
          <w:sz w:val="20"/>
        </w:rPr>
        <w:t xml:space="preserve">krita s pločevinasto kritino. </w:t>
      </w:r>
    </w:p>
    <w:p w:rsidR="008D776C" w:rsidRPr="00FA31AC" w:rsidRDefault="008D776C" w:rsidP="00C7279D">
      <w:pPr>
        <w:jc w:val="both"/>
        <w:rPr>
          <w:rFonts w:ascii="Arial" w:hAnsi="Arial" w:cs="Arial"/>
          <w:sz w:val="20"/>
        </w:rPr>
      </w:pPr>
      <w:r w:rsidRPr="00FA31AC">
        <w:rPr>
          <w:rFonts w:ascii="Arial" w:hAnsi="Arial" w:cs="Arial"/>
          <w:sz w:val="20"/>
        </w:rPr>
        <w:t xml:space="preserve">Konstrukcija </w:t>
      </w:r>
      <w:r>
        <w:rPr>
          <w:rFonts w:ascii="Arial" w:hAnsi="Arial" w:cs="Arial"/>
          <w:sz w:val="20"/>
        </w:rPr>
        <w:t xml:space="preserve">prizidanega dela </w:t>
      </w:r>
      <w:r w:rsidRPr="00FA31AC">
        <w:rPr>
          <w:rFonts w:ascii="Arial" w:hAnsi="Arial" w:cs="Arial"/>
          <w:sz w:val="20"/>
        </w:rPr>
        <w:t>objekta je kombinacija armiranobetonskih okvirov in sten. Streha je konkavna dvokapnica, krita s pločevinasto kritino. Konstrukcija ostrešja je lesena.</w:t>
      </w:r>
    </w:p>
    <w:p w:rsidR="008D776C" w:rsidRPr="00FA31AC" w:rsidRDefault="008D776C" w:rsidP="00C7279D">
      <w:pPr>
        <w:jc w:val="both"/>
        <w:rPr>
          <w:rFonts w:ascii="Arial" w:hAnsi="Arial" w:cs="Arial"/>
          <w:sz w:val="20"/>
        </w:rPr>
      </w:pPr>
      <w:r w:rsidRPr="00FA31AC">
        <w:rPr>
          <w:rFonts w:ascii="Arial" w:hAnsi="Arial" w:cs="Arial"/>
          <w:sz w:val="20"/>
        </w:rPr>
        <w:t xml:space="preserve">V pritličju </w:t>
      </w:r>
      <w:r>
        <w:rPr>
          <w:rFonts w:ascii="Arial" w:hAnsi="Arial" w:cs="Arial"/>
          <w:sz w:val="20"/>
        </w:rPr>
        <w:t xml:space="preserve">glavnega </w:t>
      </w:r>
      <w:r w:rsidRPr="00FA31AC">
        <w:rPr>
          <w:rFonts w:ascii="Arial" w:hAnsi="Arial" w:cs="Arial"/>
          <w:sz w:val="20"/>
        </w:rPr>
        <w:t>objekta se nahaja vhod, razdelilna kuhinja, sanitarije, garderoba ter tri igralnice. V nadstropju se nahaja garderoba, dve igralnici in pisarna. Na severni</w:t>
      </w:r>
      <w:r>
        <w:rPr>
          <w:rFonts w:ascii="Arial" w:hAnsi="Arial" w:cs="Arial"/>
          <w:sz w:val="20"/>
        </w:rPr>
        <w:t xml:space="preserve"> strani</w:t>
      </w:r>
      <w:r w:rsidRPr="00FA31AC">
        <w:rPr>
          <w:rFonts w:ascii="Arial" w:hAnsi="Arial" w:cs="Arial"/>
          <w:sz w:val="20"/>
        </w:rPr>
        <w:t xml:space="preserve"> je </w:t>
      </w:r>
      <w:r>
        <w:rPr>
          <w:rFonts w:ascii="Arial" w:hAnsi="Arial" w:cs="Arial"/>
          <w:sz w:val="20"/>
        </w:rPr>
        <w:t xml:space="preserve">zgrajen </w:t>
      </w:r>
      <w:r w:rsidRPr="00FA31AC">
        <w:rPr>
          <w:rFonts w:ascii="Arial" w:hAnsi="Arial" w:cs="Arial"/>
          <w:sz w:val="20"/>
        </w:rPr>
        <w:t>dvoetažni</w:t>
      </w:r>
      <w:r>
        <w:rPr>
          <w:rFonts w:ascii="Arial" w:hAnsi="Arial" w:cs="Arial"/>
          <w:sz w:val="20"/>
        </w:rPr>
        <w:t xml:space="preserve"> izzidek s </w:t>
      </w:r>
      <w:r w:rsidRPr="00FA31AC">
        <w:rPr>
          <w:rFonts w:ascii="Arial" w:hAnsi="Arial" w:cs="Arial"/>
          <w:sz w:val="20"/>
        </w:rPr>
        <w:t>stopniščem, dvigalom, sanitarijami in garderobo. Pritličje je na  enotni koti ±0.00, nadstropje na koti +2.</w:t>
      </w:r>
      <w:r>
        <w:rPr>
          <w:rFonts w:ascii="Arial" w:hAnsi="Arial" w:cs="Arial"/>
          <w:sz w:val="20"/>
        </w:rPr>
        <w:t>8</w:t>
      </w:r>
      <w:r w:rsidRPr="00FA31AC">
        <w:rPr>
          <w:rFonts w:ascii="Arial" w:hAnsi="Arial" w:cs="Arial"/>
          <w:sz w:val="20"/>
        </w:rPr>
        <w:t xml:space="preserve">0m. Maksimalna višina je 8.80m v slemenu objekta. Gospodarski vhod v objekt je iz severne strani. </w:t>
      </w:r>
    </w:p>
    <w:p w:rsidR="008D776C" w:rsidRPr="00FA31AC" w:rsidRDefault="008D776C" w:rsidP="00C7279D">
      <w:pPr>
        <w:jc w:val="both"/>
        <w:rPr>
          <w:rFonts w:ascii="Arial" w:hAnsi="Arial" w:cs="Arial"/>
          <w:sz w:val="20"/>
        </w:rPr>
      </w:pPr>
      <w:r>
        <w:rPr>
          <w:rFonts w:ascii="Arial" w:hAnsi="Arial" w:cs="Arial"/>
          <w:sz w:val="20"/>
        </w:rPr>
        <w:t xml:space="preserve">Na severni strani sta nad gospodarskim vhodom ter glavnim vhodom zgrajeni nadstrešnici, ki sta konstrukcijsko povezani z objektom. </w:t>
      </w:r>
      <w:r w:rsidRPr="00FA31AC">
        <w:rPr>
          <w:rFonts w:ascii="Arial" w:hAnsi="Arial" w:cs="Arial"/>
          <w:sz w:val="20"/>
        </w:rPr>
        <w:t>Na zahodni strani je objektu prizidana kotlovnica z dimnikom tlorisnih dimenzij 2.75</w:t>
      </w:r>
      <w:r>
        <w:rPr>
          <w:rFonts w:ascii="Arial" w:hAnsi="Arial" w:cs="Arial"/>
          <w:sz w:val="20"/>
        </w:rPr>
        <w:t xml:space="preserve"> m</w:t>
      </w:r>
      <w:r w:rsidRPr="00FA31AC">
        <w:rPr>
          <w:rFonts w:ascii="Arial" w:hAnsi="Arial" w:cs="Arial"/>
          <w:sz w:val="20"/>
        </w:rPr>
        <w:t xml:space="preserve"> × 4.55 m.</w:t>
      </w:r>
    </w:p>
    <w:p w:rsidR="008D776C" w:rsidRDefault="008D776C" w:rsidP="00C7279D">
      <w:pPr>
        <w:jc w:val="both"/>
        <w:rPr>
          <w:rFonts w:ascii="Arial" w:hAnsi="Arial" w:cs="Arial"/>
          <w:sz w:val="20"/>
        </w:rPr>
      </w:pPr>
      <w:r w:rsidRPr="00FA31AC">
        <w:rPr>
          <w:rFonts w:ascii="Arial" w:hAnsi="Arial" w:cs="Arial"/>
          <w:sz w:val="20"/>
        </w:rPr>
        <w:t>V prizidavi se nahaja vhod za prvo starostno obdobje, garderoba, dve igralnici z lastnimi sanitarijami in umivalnicama ter hodnik, ki prizidavo povezuje z osnovnim volumnom.</w:t>
      </w:r>
    </w:p>
    <w:p w:rsidR="008D776C" w:rsidRDefault="008D776C" w:rsidP="00C7279D">
      <w:pPr>
        <w:jc w:val="both"/>
        <w:rPr>
          <w:rFonts w:ascii="Arial" w:hAnsi="Arial" w:cs="Arial"/>
          <w:sz w:val="20"/>
        </w:rPr>
      </w:pPr>
    </w:p>
    <w:p w:rsidR="008D776C" w:rsidRPr="00FA31AC" w:rsidRDefault="008D776C" w:rsidP="00C7279D">
      <w:pPr>
        <w:jc w:val="both"/>
        <w:rPr>
          <w:rFonts w:ascii="Arial" w:hAnsi="Arial" w:cs="Arial"/>
          <w:sz w:val="20"/>
        </w:rPr>
      </w:pPr>
      <w:r w:rsidRPr="00FA31AC">
        <w:rPr>
          <w:rFonts w:ascii="Arial" w:hAnsi="Arial" w:cs="Arial"/>
          <w:sz w:val="20"/>
        </w:rPr>
        <w:t>Pritličje je na  enotni koti ±0.00, maksimalna višina je 5.83 v slemenu objekta na južni strani.</w:t>
      </w:r>
    </w:p>
    <w:p w:rsidR="008D776C" w:rsidRDefault="008D776C" w:rsidP="00C7279D">
      <w:pPr>
        <w:jc w:val="both"/>
        <w:rPr>
          <w:rFonts w:ascii="Arial" w:hAnsi="Arial" w:cs="Arial"/>
          <w:sz w:val="20"/>
        </w:rPr>
      </w:pPr>
      <w:r w:rsidRPr="00FA31AC">
        <w:rPr>
          <w:rFonts w:ascii="Arial" w:hAnsi="Arial" w:cs="Arial"/>
          <w:sz w:val="20"/>
        </w:rPr>
        <w:t xml:space="preserve">Na južni strani prizidave je izvedena nadstrešnica, ki omogoča igro na prostem. Maksimalne tlorise dimenzije nadstrešnice so </w:t>
      </w:r>
      <w:r>
        <w:rPr>
          <w:rFonts w:ascii="Arial" w:hAnsi="Arial" w:cs="Arial"/>
          <w:sz w:val="20"/>
        </w:rPr>
        <w:t>12.00</w:t>
      </w:r>
      <w:r w:rsidRPr="00FA31AC">
        <w:rPr>
          <w:rFonts w:ascii="Arial" w:hAnsi="Arial" w:cs="Arial"/>
          <w:sz w:val="20"/>
        </w:rPr>
        <w:t xml:space="preserve"> × 1.</w:t>
      </w:r>
      <w:r>
        <w:rPr>
          <w:rFonts w:ascii="Arial" w:hAnsi="Arial" w:cs="Arial"/>
          <w:sz w:val="20"/>
        </w:rPr>
        <w:t>88</w:t>
      </w:r>
      <w:r w:rsidRPr="00FA31AC">
        <w:rPr>
          <w:rFonts w:ascii="Arial" w:hAnsi="Arial" w:cs="Arial"/>
          <w:sz w:val="20"/>
        </w:rPr>
        <w:t xml:space="preserve"> m, maksimalna višina nadstrešnice je 2.85m.</w:t>
      </w:r>
    </w:p>
    <w:p w:rsidR="008D776C" w:rsidRDefault="008D776C" w:rsidP="00C7279D">
      <w:pPr>
        <w:jc w:val="both"/>
        <w:rPr>
          <w:rFonts w:ascii="Arial" w:hAnsi="Arial" w:cs="Arial"/>
          <w:sz w:val="20"/>
        </w:rPr>
      </w:pPr>
    </w:p>
    <w:p w:rsidR="008D776C" w:rsidRPr="00F93C4A" w:rsidRDefault="008D776C" w:rsidP="00C7279D">
      <w:pPr>
        <w:pStyle w:val="Naslov2"/>
        <w:ind w:left="142"/>
        <w:jc w:val="both"/>
        <w:rPr>
          <w:sz w:val="20"/>
        </w:rPr>
      </w:pPr>
      <w:bookmarkStart w:id="3" w:name="_Toc404001495"/>
      <w:bookmarkStart w:id="4" w:name="_Toc511910552"/>
      <w:r w:rsidRPr="00F93C4A">
        <w:rPr>
          <w:sz w:val="20"/>
        </w:rPr>
        <w:t>Predvideni posegi - splošno</w:t>
      </w:r>
      <w:bookmarkEnd w:id="3"/>
      <w:bookmarkEnd w:id="4"/>
    </w:p>
    <w:p w:rsidR="008D776C" w:rsidRPr="00FA31AC" w:rsidRDefault="008D776C" w:rsidP="00CF3B20">
      <w:pPr>
        <w:jc w:val="both"/>
        <w:rPr>
          <w:rFonts w:ascii="Arial" w:hAnsi="Arial" w:cs="Arial"/>
          <w:sz w:val="20"/>
        </w:rPr>
      </w:pPr>
      <w:r w:rsidRPr="00F93C4A">
        <w:rPr>
          <w:rFonts w:ascii="Arial" w:hAnsi="Arial" w:cs="Arial"/>
          <w:sz w:val="20"/>
        </w:rPr>
        <w:t>Z izvedbo prizidave se povečajo potrebe po velikosti zunanjih igranih površin. K gradbeni parceli objekta se  poleg obstoječih zemljišč dodajo zemljišča s parc. št. 356/5, 347/3, 346/4, 337/3, 336/4, 315/3, vse k.o. Dobrunje.</w:t>
      </w:r>
      <w:r w:rsidRPr="00FA31AC">
        <w:rPr>
          <w:rFonts w:ascii="Arial" w:hAnsi="Arial" w:cs="Arial"/>
          <w:sz w:val="20"/>
        </w:rPr>
        <w:t xml:space="preserve"> </w:t>
      </w:r>
    </w:p>
    <w:p w:rsidR="008D776C" w:rsidRPr="00E560B7" w:rsidRDefault="008D776C">
      <w:pPr>
        <w:ind w:right="601"/>
        <w:jc w:val="both"/>
        <w:rPr>
          <w:rFonts w:ascii="Arial" w:hAnsi="Arial" w:cs="Arial"/>
          <w:sz w:val="20"/>
        </w:rPr>
      </w:pPr>
    </w:p>
    <w:p w:rsidR="008D776C" w:rsidRPr="00E560B7" w:rsidRDefault="008D776C">
      <w:pPr>
        <w:jc w:val="both"/>
        <w:rPr>
          <w:rFonts w:ascii="Arial" w:hAnsi="Arial" w:cs="Arial"/>
          <w:sz w:val="20"/>
        </w:rPr>
      </w:pPr>
      <w:r w:rsidRPr="00E560B7">
        <w:rPr>
          <w:rFonts w:ascii="Arial" w:hAnsi="Arial" w:cs="Arial"/>
          <w:sz w:val="20"/>
        </w:rPr>
        <w:t>Projekt predvideva gradnjo prizidave na severovzhodni strani</w:t>
      </w:r>
      <w:r>
        <w:rPr>
          <w:rFonts w:ascii="Arial" w:hAnsi="Arial" w:cs="Arial"/>
          <w:sz w:val="20"/>
        </w:rPr>
        <w:t xml:space="preserve"> maksimalnih tlorisnih dimenzij 19.62 m × 9.50 m in višine 8.80 m. V pritličju obsega </w:t>
      </w:r>
      <w:r w:rsidRPr="00E560B7">
        <w:rPr>
          <w:rFonts w:ascii="Arial" w:hAnsi="Arial" w:cs="Arial"/>
          <w:sz w:val="20"/>
        </w:rPr>
        <w:t>loče</w:t>
      </w:r>
      <w:r>
        <w:rPr>
          <w:rFonts w:ascii="Arial" w:hAnsi="Arial" w:cs="Arial"/>
          <w:sz w:val="20"/>
        </w:rPr>
        <w:t>na</w:t>
      </w:r>
      <w:r w:rsidRPr="00E560B7">
        <w:rPr>
          <w:rFonts w:ascii="Arial" w:hAnsi="Arial" w:cs="Arial"/>
          <w:sz w:val="20"/>
        </w:rPr>
        <w:t xml:space="preserve"> nadkrit</w:t>
      </w:r>
      <w:r>
        <w:rPr>
          <w:rFonts w:ascii="Arial" w:hAnsi="Arial" w:cs="Arial"/>
          <w:sz w:val="20"/>
        </w:rPr>
        <w:t>a</w:t>
      </w:r>
      <w:r w:rsidRPr="00E560B7">
        <w:rPr>
          <w:rFonts w:ascii="Arial" w:hAnsi="Arial" w:cs="Arial"/>
          <w:sz w:val="20"/>
        </w:rPr>
        <w:t xml:space="preserve"> vhod</w:t>
      </w:r>
      <w:r>
        <w:rPr>
          <w:rFonts w:ascii="Arial" w:hAnsi="Arial" w:cs="Arial"/>
          <w:sz w:val="20"/>
        </w:rPr>
        <w:t>a</w:t>
      </w:r>
      <w:r w:rsidRPr="00E560B7">
        <w:rPr>
          <w:rFonts w:ascii="Arial" w:hAnsi="Arial" w:cs="Arial"/>
          <w:sz w:val="20"/>
        </w:rPr>
        <w:t xml:space="preserve"> za prvo in drugo starostno obdobje, </w:t>
      </w:r>
      <w:r>
        <w:rPr>
          <w:rFonts w:ascii="Arial" w:hAnsi="Arial" w:cs="Arial"/>
          <w:sz w:val="20"/>
        </w:rPr>
        <w:t>ter</w:t>
      </w:r>
      <w:r w:rsidRPr="00E560B7">
        <w:rPr>
          <w:rFonts w:ascii="Arial" w:hAnsi="Arial" w:cs="Arial"/>
          <w:sz w:val="20"/>
        </w:rPr>
        <w:t xml:space="preserve"> garderobe, ki povezuje</w:t>
      </w:r>
      <w:r>
        <w:rPr>
          <w:rFonts w:ascii="Arial" w:hAnsi="Arial" w:cs="Arial"/>
          <w:sz w:val="20"/>
        </w:rPr>
        <w:t>jo</w:t>
      </w:r>
      <w:r w:rsidRPr="00E560B7">
        <w:rPr>
          <w:rFonts w:ascii="Arial" w:hAnsi="Arial" w:cs="Arial"/>
          <w:sz w:val="20"/>
        </w:rPr>
        <w:t xml:space="preserve"> prizidavo z obstoječim objektom v pritličju. V nadstropju prizidave je predvidena umestitev igralnice in povezovalnega hodnika s požarnim stopniščem</w:t>
      </w:r>
      <w:r>
        <w:rPr>
          <w:rFonts w:ascii="Arial" w:hAnsi="Arial" w:cs="Arial"/>
          <w:sz w:val="20"/>
        </w:rPr>
        <w:t xml:space="preserve"> v obstoječem objektu</w:t>
      </w:r>
      <w:r w:rsidRPr="00E560B7">
        <w:rPr>
          <w:rFonts w:ascii="Arial" w:hAnsi="Arial" w:cs="Arial"/>
          <w:sz w:val="20"/>
        </w:rPr>
        <w:t xml:space="preserve">. </w:t>
      </w:r>
    </w:p>
    <w:p w:rsidR="008D776C" w:rsidRPr="00E560B7" w:rsidRDefault="008D776C">
      <w:pPr>
        <w:jc w:val="both"/>
        <w:rPr>
          <w:rFonts w:ascii="Arial" w:hAnsi="Arial" w:cs="Arial"/>
          <w:sz w:val="20"/>
        </w:rPr>
      </w:pPr>
      <w:r w:rsidRPr="001360D6">
        <w:rPr>
          <w:rFonts w:ascii="Arial" w:hAnsi="Arial" w:cs="Arial"/>
          <w:sz w:val="20"/>
        </w:rPr>
        <w:t>Prizidava na severozahodnem delu je maksimalnih tlorisnih dimenzij 21.13</w:t>
      </w:r>
      <w:r>
        <w:rPr>
          <w:rFonts w:ascii="Arial" w:hAnsi="Arial" w:cs="Arial"/>
          <w:sz w:val="20"/>
        </w:rPr>
        <w:t xml:space="preserve"> m </w:t>
      </w:r>
      <w:r w:rsidRPr="001360D6">
        <w:rPr>
          <w:rFonts w:ascii="Arial" w:hAnsi="Arial" w:cs="Arial"/>
          <w:sz w:val="20"/>
        </w:rPr>
        <w:t>×</w:t>
      </w:r>
      <w:r>
        <w:rPr>
          <w:rFonts w:ascii="Arial" w:hAnsi="Arial" w:cs="Arial"/>
          <w:sz w:val="20"/>
        </w:rPr>
        <w:t xml:space="preserve"> </w:t>
      </w:r>
      <w:r w:rsidRPr="001360D6">
        <w:rPr>
          <w:rFonts w:ascii="Arial" w:hAnsi="Arial" w:cs="Arial"/>
          <w:sz w:val="20"/>
        </w:rPr>
        <w:t>14.43 m in višine 8.80 m.</w:t>
      </w:r>
      <w:r>
        <w:rPr>
          <w:rFonts w:ascii="Arial" w:hAnsi="Arial" w:cs="Arial"/>
          <w:sz w:val="20"/>
        </w:rPr>
        <w:t xml:space="preserve"> </w:t>
      </w:r>
      <w:r w:rsidRPr="001360D6">
        <w:rPr>
          <w:rFonts w:ascii="Arial" w:hAnsi="Arial" w:cs="Arial"/>
          <w:sz w:val="20"/>
        </w:rPr>
        <w:t xml:space="preserve">V pritličje prizidave je umeščena razdelilna kuhinja z ločenim gospodarskim vhodom preko dostavne ploščadi, igralnica </w:t>
      </w:r>
      <w:r>
        <w:rPr>
          <w:rFonts w:ascii="Arial" w:hAnsi="Arial" w:cs="Arial"/>
          <w:sz w:val="20"/>
        </w:rPr>
        <w:t xml:space="preserve">2. starostnega obdobja </w:t>
      </w:r>
      <w:r w:rsidRPr="001360D6">
        <w:rPr>
          <w:rFonts w:ascii="Arial" w:hAnsi="Arial" w:cs="Arial"/>
          <w:sz w:val="20"/>
        </w:rPr>
        <w:t>s pergolo dimenzij 12.91×2.60 m, zunanje sanitarije in shramba igrišča, prostor za hišnika in opremo, ter povezovalni hodnik</w:t>
      </w:r>
      <w:r>
        <w:rPr>
          <w:rFonts w:ascii="Arial" w:hAnsi="Arial" w:cs="Arial"/>
          <w:sz w:val="20"/>
        </w:rPr>
        <w:t xml:space="preserve"> </w:t>
      </w:r>
      <w:r w:rsidRPr="00E560B7">
        <w:rPr>
          <w:rFonts w:ascii="Arial" w:hAnsi="Arial" w:cs="Arial"/>
          <w:sz w:val="20"/>
        </w:rPr>
        <w:t>med večnamenskim prostorom in kuhinjo</w:t>
      </w:r>
      <w:r>
        <w:rPr>
          <w:rFonts w:ascii="Arial" w:hAnsi="Arial" w:cs="Arial"/>
          <w:sz w:val="20"/>
        </w:rPr>
        <w:t xml:space="preserve"> z vhodom za zaposlene</w:t>
      </w:r>
      <w:r w:rsidRPr="00E560B7">
        <w:rPr>
          <w:rFonts w:ascii="Arial" w:hAnsi="Arial" w:cs="Arial"/>
          <w:sz w:val="20"/>
        </w:rPr>
        <w:t xml:space="preserve">. V obstoječem delu </w:t>
      </w:r>
      <w:r>
        <w:rPr>
          <w:rFonts w:ascii="Arial" w:hAnsi="Arial" w:cs="Arial"/>
          <w:sz w:val="20"/>
        </w:rPr>
        <w:t xml:space="preserve">pritličja se na mestu razdelilne kuhinje umesti sanitarije nove igralnice ter sanitarije in garderobo za zaposlene, in uredi osrednji prostor vrtca z garderobo </w:t>
      </w:r>
      <w:r w:rsidRPr="00E560B7">
        <w:rPr>
          <w:rFonts w:ascii="Arial" w:hAnsi="Arial" w:cs="Arial"/>
          <w:sz w:val="20"/>
        </w:rPr>
        <w:t xml:space="preserve">kot </w:t>
      </w:r>
      <w:r>
        <w:rPr>
          <w:rFonts w:ascii="Arial" w:hAnsi="Arial" w:cs="Arial"/>
          <w:sz w:val="20"/>
        </w:rPr>
        <w:t xml:space="preserve">osrednjim </w:t>
      </w:r>
      <w:r w:rsidRPr="00E560B7">
        <w:rPr>
          <w:rFonts w:ascii="Arial" w:hAnsi="Arial" w:cs="Arial"/>
          <w:sz w:val="20"/>
        </w:rPr>
        <w:t>povezovalni</w:t>
      </w:r>
      <w:r>
        <w:rPr>
          <w:rFonts w:ascii="Arial" w:hAnsi="Arial" w:cs="Arial"/>
          <w:sz w:val="20"/>
        </w:rPr>
        <w:t>m</w:t>
      </w:r>
      <w:r w:rsidRPr="00E560B7">
        <w:rPr>
          <w:rFonts w:ascii="Arial" w:hAnsi="Arial" w:cs="Arial"/>
          <w:sz w:val="20"/>
        </w:rPr>
        <w:t xml:space="preserve"> element</w:t>
      </w:r>
      <w:r>
        <w:rPr>
          <w:rFonts w:ascii="Arial" w:hAnsi="Arial" w:cs="Arial"/>
          <w:sz w:val="20"/>
        </w:rPr>
        <w:t>om</w:t>
      </w:r>
      <w:r w:rsidRPr="00E560B7">
        <w:rPr>
          <w:rFonts w:ascii="Arial" w:hAnsi="Arial" w:cs="Arial"/>
          <w:sz w:val="20"/>
        </w:rPr>
        <w:t xml:space="preserve"> med programskimi sklopi</w:t>
      </w:r>
      <w:r>
        <w:rPr>
          <w:rFonts w:ascii="Arial" w:hAnsi="Arial" w:cs="Arial"/>
          <w:sz w:val="20"/>
        </w:rPr>
        <w:t>. V severni izzidek obstoječega objekta se na mesto obstoječih stopnic umesti tehnični prostor, obstoječe dvigalo kuhinje se zamenja za osebno dvigalo, ki bo prilagojeno uporabi gibalno oviranim osebam, poleg pa se umesti novo požarno stopnišče, ustrezno dimenzionirano za 10 oddelčni vrtec.</w:t>
      </w:r>
    </w:p>
    <w:p w:rsidR="008D776C" w:rsidRPr="003D0470" w:rsidRDefault="008D776C">
      <w:pPr>
        <w:jc w:val="both"/>
        <w:rPr>
          <w:rFonts w:ascii="Arial" w:hAnsi="Arial" w:cs="Arial"/>
          <w:sz w:val="20"/>
        </w:rPr>
      </w:pPr>
      <w:r>
        <w:rPr>
          <w:rFonts w:ascii="Arial" w:hAnsi="Arial" w:cs="Arial"/>
          <w:sz w:val="20"/>
        </w:rPr>
        <w:t>N</w:t>
      </w:r>
      <w:r w:rsidRPr="00E560B7">
        <w:rPr>
          <w:rFonts w:ascii="Arial" w:hAnsi="Arial" w:cs="Arial"/>
          <w:sz w:val="20"/>
        </w:rPr>
        <w:t xml:space="preserve">a nivoju nadstropja </w:t>
      </w:r>
      <w:r>
        <w:rPr>
          <w:rFonts w:ascii="Arial" w:hAnsi="Arial" w:cs="Arial"/>
          <w:sz w:val="20"/>
        </w:rPr>
        <w:t xml:space="preserve">se v prizidku nahajajo </w:t>
      </w:r>
      <w:r w:rsidRPr="00E560B7">
        <w:rPr>
          <w:rFonts w:ascii="Arial" w:hAnsi="Arial" w:cs="Arial"/>
          <w:sz w:val="20"/>
        </w:rPr>
        <w:t>novi prostori strokovnih delavcev ter nova dodatna igralnica s sanitarnim sklopom</w:t>
      </w:r>
      <w:r>
        <w:rPr>
          <w:rFonts w:ascii="Arial" w:hAnsi="Arial" w:cs="Arial"/>
          <w:sz w:val="20"/>
        </w:rPr>
        <w:t>. P</w:t>
      </w:r>
      <w:r w:rsidRPr="00E560B7">
        <w:rPr>
          <w:rFonts w:ascii="Arial" w:hAnsi="Arial" w:cs="Arial"/>
          <w:sz w:val="20"/>
        </w:rPr>
        <w:t xml:space="preserve">reko hodnika s klančino </w:t>
      </w:r>
      <w:r>
        <w:rPr>
          <w:rFonts w:ascii="Arial" w:hAnsi="Arial" w:cs="Arial"/>
          <w:sz w:val="20"/>
        </w:rPr>
        <w:t xml:space="preserve">so </w:t>
      </w:r>
      <w:r w:rsidRPr="00E560B7">
        <w:rPr>
          <w:rFonts w:ascii="Arial" w:hAnsi="Arial" w:cs="Arial"/>
          <w:sz w:val="20"/>
        </w:rPr>
        <w:t>povezani s skupnim prostorom</w:t>
      </w:r>
      <w:r>
        <w:rPr>
          <w:rFonts w:ascii="Arial" w:hAnsi="Arial" w:cs="Arial"/>
          <w:sz w:val="20"/>
        </w:rPr>
        <w:t xml:space="preserve"> vrtca</w:t>
      </w:r>
      <w:r w:rsidRPr="00E560B7">
        <w:rPr>
          <w:rFonts w:ascii="Arial" w:hAnsi="Arial" w:cs="Arial"/>
          <w:sz w:val="20"/>
        </w:rPr>
        <w:t>.</w:t>
      </w:r>
    </w:p>
    <w:p w:rsidR="008D776C" w:rsidRDefault="008D776C" w:rsidP="005576EA">
      <w:pPr>
        <w:jc w:val="both"/>
        <w:rPr>
          <w:rFonts w:ascii="Arial" w:hAnsi="Arial" w:cs="Arial"/>
          <w:b/>
          <w:color w:val="000000"/>
          <w:sz w:val="20"/>
          <w:highlight w:val="yellow"/>
        </w:rPr>
      </w:pPr>
    </w:p>
    <w:p w:rsidR="008D776C" w:rsidRPr="00CD0343" w:rsidRDefault="008D776C" w:rsidP="005576EA">
      <w:pPr>
        <w:pStyle w:val="Naslov2"/>
        <w:ind w:left="142"/>
        <w:jc w:val="both"/>
        <w:rPr>
          <w:sz w:val="20"/>
        </w:rPr>
      </w:pPr>
      <w:r w:rsidRPr="00CD0343">
        <w:rPr>
          <w:sz w:val="20"/>
        </w:rPr>
        <w:t>PRIZIDAVA</w:t>
      </w:r>
    </w:p>
    <w:p w:rsidR="008D776C" w:rsidRPr="00CD0343" w:rsidRDefault="008D776C" w:rsidP="005576EA">
      <w:pPr>
        <w:autoSpaceDE w:val="0"/>
        <w:autoSpaceDN w:val="0"/>
        <w:adjustRightInd w:val="0"/>
        <w:jc w:val="both"/>
        <w:rPr>
          <w:rFonts w:ascii="Arial" w:hAnsi="Arial" w:cs="Arial"/>
          <w:smallCaps/>
          <w:sz w:val="20"/>
        </w:rPr>
      </w:pPr>
    </w:p>
    <w:p w:rsidR="008D776C" w:rsidRPr="00CD0343" w:rsidRDefault="008D776C" w:rsidP="005576EA">
      <w:pPr>
        <w:autoSpaceDE w:val="0"/>
        <w:autoSpaceDN w:val="0"/>
        <w:adjustRightInd w:val="0"/>
        <w:jc w:val="both"/>
        <w:rPr>
          <w:rFonts w:ascii="Arial" w:hAnsi="Arial" w:cs="Arial"/>
          <w:b/>
          <w:smallCaps/>
          <w:sz w:val="20"/>
        </w:rPr>
      </w:pPr>
      <w:r w:rsidRPr="00CD0343">
        <w:rPr>
          <w:rFonts w:ascii="Arial" w:hAnsi="Arial" w:cs="Arial"/>
          <w:b/>
          <w:smallCaps/>
          <w:sz w:val="20"/>
        </w:rPr>
        <w:t>Funkcionalna zasnova</w:t>
      </w:r>
    </w:p>
    <w:p w:rsidR="008D776C" w:rsidRDefault="008D776C" w:rsidP="005576EA">
      <w:pPr>
        <w:jc w:val="both"/>
        <w:rPr>
          <w:rFonts w:ascii="Arial" w:hAnsi="Arial" w:cs="Arial"/>
          <w:color w:val="000000"/>
          <w:sz w:val="20"/>
          <w:highlight w:val="yellow"/>
        </w:rPr>
      </w:pPr>
    </w:p>
    <w:p w:rsidR="008D776C" w:rsidRPr="00CD0343" w:rsidRDefault="008D776C" w:rsidP="00CF3B20">
      <w:pPr>
        <w:jc w:val="both"/>
        <w:rPr>
          <w:rFonts w:ascii="Arial" w:hAnsi="Arial" w:cs="Arial"/>
          <w:color w:val="000000"/>
          <w:sz w:val="20"/>
        </w:rPr>
      </w:pPr>
      <w:r w:rsidRPr="00CD0343">
        <w:rPr>
          <w:rFonts w:ascii="Arial" w:hAnsi="Arial" w:cs="Arial"/>
          <w:color w:val="000000"/>
          <w:sz w:val="20"/>
        </w:rPr>
        <w:t xml:space="preserve">V pritličju se na severovzhodnem delu objekta umesti dva nadkrita vhoda: vhod prvega starostnega obdobja, ki je preko vetrolova povezan z obstoječo garderobo </w:t>
      </w:r>
      <w:r>
        <w:rPr>
          <w:rFonts w:ascii="Arial" w:hAnsi="Arial" w:cs="Arial"/>
          <w:color w:val="000000"/>
          <w:sz w:val="20"/>
        </w:rPr>
        <w:t>prvega starostnega obdobja</w:t>
      </w:r>
      <w:r w:rsidRPr="00CD0343">
        <w:rPr>
          <w:rFonts w:ascii="Arial" w:hAnsi="Arial" w:cs="Arial"/>
          <w:color w:val="000000"/>
          <w:sz w:val="20"/>
        </w:rPr>
        <w:t xml:space="preserve">, ter vhod drugega starostnega obdobja, preko katerega se preko vetrolova  vstopi v novo garderobo. Iz garderobe se lahko preko obstoječega hodnika dostopa do sanitarij in igralnic na južni strani ali do požarno zaščitenega stopnišča in nadstropja na severni strani. Nad tem delom je v nadstropju požarno stopnišče preko hodnika povezano z novo igralnico, ki se osvetljuje neposredno in posredno preko zastekljenega hodnika. </w:t>
      </w:r>
    </w:p>
    <w:p w:rsidR="008D776C" w:rsidRPr="00CD0343" w:rsidRDefault="008D776C">
      <w:pPr>
        <w:jc w:val="both"/>
        <w:rPr>
          <w:rFonts w:ascii="Arial" w:hAnsi="Arial" w:cs="Arial"/>
          <w:color w:val="000000"/>
          <w:sz w:val="20"/>
        </w:rPr>
      </w:pPr>
      <w:r w:rsidRPr="00CD0343">
        <w:rPr>
          <w:rFonts w:ascii="Arial" w:hAnsi="Arial" w:cs="Arial"/>
          <w:color w:val="000000"/>
          <w:sz w:val="20"/>
        </w:rPr>
        <w:t xml:space="preserve">Osrednji prostor vrtca, umeščen v obstoječem delu objekta ob jedru, se nahaja na stičišču vseh poti in programskih sklopov.  </w:t>
      </w:r>
    </w:p>
    <w:p w:rsidR="008D776C" w:rsidRPr="00CD0343" w:rsidRDefault="008D776C">
      <w:pPr>
        <w:jc w:val="both"/>
        <w:rPr>
          <w:rFonts w:ascii="Arial" w:hAnsi="Arial" w:cs="Arial"/>
          <w:color w:val="000000"/>
          <w:sz w:val="20"/>
        </w:rPr>
      </w:pPr>
      <w:r w:rsidRPr="00CD0343">
        <w:rPr>
          <w:rFonts w:ascii="Arial" w:hAnsi="Arial" w:cs="Arial"/>
          <w:color w:val="000000"/>
          <w:sz w:val="20"/>
        </w:rPr>
        <w:t xml:space="preserve">Na zahodni strani prizidave se ob severni strani uredi nadkriti gospodarski dostop, preko katerega se vstopa v </w:t>
      </w:r>
      <w:r>
        <w:rPr>
          <w:rFonts w:ascii="Arial" w:hAnsi="Arial" w:cs="Arial"/>
          <w:color w:val="000000"/>
          <w:sz w:val="20"/>
        </w:rPr>
        <w:t xml:space="preserve">razdelilno </w:t>
      </w:r>
      <w:r w:rsidRPr="00CD0343">
        <w:rPr>
          <w:rFonts w:ascii="Arial" w:hAnsi="Arial" w:cs="Arial"/>
          <w:color w:val="000000"/>
          <w:sz w:val="20"/>
        </w:rPr>
        <w:t>kuhinjo vrtca z vsemi pripadajočimi prostori. Kuhinja se preko hodnika z garderobo in sanitarijami strokovnih delavce</w:t>
      </w:r>
      <w:r>
        <w:rPr>
          <w:rFonts w:ascii="Arial" w:hAnsi="Arial" w:cs="Arial"/>
          <w:color w:val="000000"/>
          <w:sz w:val="20"/>
        </w:rPr>
        <w:t>v</w:t>
      </w:r>
      <w:r w:rsidRPr="00CD0343">
        <w:rPr>
          <w:rFonts w:ascii="Arial" w:hAnsi="Arial" w:cs="Arial"/>
          <w:color w:val="000000"/>
          <w:sz w:val="20"/>
        </w:rPr>
        <w:t xml:space="preserve"> povezuje z osrednjim prostorom vrtca. Na južnem delu prizidave je predvidena nova igralnica, ki se preko senčnice odpira neposredno na zunanje otroško igrišče. Sanitarni sklop nove igralnice se uredi v obstoječem delu objekta tik ob igralnici. Za zahodni strani se iz zunanje strani dostopa do shrambe in sanitarij igrišča. </w:t>
      </w:r>
    </w:p>
    <w:p w:rsidR="008D776C" w:rsidRPr="00CD0343" w:rsidRDefault="008D776C">
      <w:pPr>
        <w:jc w:val="both"/>
        <w:rPr>
          <w:rFonts w:ascii="Arial" w:hAnsi="Arial" w:cs="Arial"/>
          <w:color w:val="000000"/>
          <w:sz w:val="20"/>
        </w:rPr>
      </w:pPr>
      <w:r w:rsidRPr="00CD0343">
        <w:rPr>
          <w:rFonts w:ascii="Arial" w:hAnsi="Arial" w:cs="Arial"/>
          <w:color w:val="000000"/>
          <w:sz w:val="20"/>
        </w:rPr>
        <w:t xml:space="preserve">V izzidku pritličja ob stopnišču </w:t>
      </w:r>
      <w:r>
        <w:rPr>
          <w:rFonts w:ascii="Arial" w:hAnsi="Arial" w:cs="Arial"/>
          <w:color w:val="000000"/>
          <w:sz w:val="20"/>
        </w:rPr>
        <w:t>je</w:t>
      </w:r>
      <w:r w:rsidRPr="00CD0343">
        <w:rPr>
          <w:rFonts w:ascii="Arial" w:hAnsi="Arial" w:cs="Arial"/>
          <w:color w:val="000000"/>
          <w:sz w:val="20"/>
        </w:rPr>
        <w:t xml:space="preserve"> ume</w:t>
      </w:r>
      <w:r>
        <w:rPr>
          <w:rFonts w:ascii="Arial" w:hAnsi="Arial" w:cs="Arial"/>
          <w:color w:val="000000"/>
          <w:sz w:val="20"/>
        </w:rPr>
        <w:t>ščen</w:t>
      </w:r>
      <w:r w:rsidRPr="00CD0343">
        <w:rPr>
          <w:rFonts w:ascii="Arial" w:hAnsi="Arial" w:cs="Arial"/>
          <w:color w:val="000000"/>
          <w:sz w:val="20"/>
        </w:rPr>
        <w:t xml:space="preserve"> tehnični prostor</w:t>
      </w:r>
      <w:r>
        <w:rPr>
          <w:rFonts w:ascii="Arial" w:hAnsi="Arial" w:cs="Arial"/>
          <w:color w:val="000000"/>
          <w:sz w:val="20"/>
        </w:rPr>
        <w:t xml:space="preserve"> vrtca</w:t>
      </w:r>
      <w:r w:rsidRPr="00CD0343">
        <w:rPr>
          <w:rFonts w:ascii="Arial" w:hAnsi="Arial" w:cs="Arial"/>
          <w:color w:val="000000"/>
          <w:sz w:val="20"/>
        </w:rPr>
        <w:t xml:space="preserve">. </w:t>
      </w:r>
    </w:p>
    <w:p w:rsidR="008D776C" w:rsidRPr="00CD0343" w:rsidRDefault="008D776C">
      <w:pPr>
        <w:jc w:val="both"/>
        <w:rPr>
          <w:rFonts w:ascii="Arial" w:hAnsi="Arial" w:cs="Arial"/>
          <w:color w:val="000000"/>
          <w:sz w:val="20"/>
        </w:rPr>
      </w:pPr>
      <w:r w:rsidRPr="00CD0343">
        <w:rPr>
          <w:rFonts w:ascii="Arial" w:hAnsi="Arial" w:cs="Arial"/>
          <w:color w:val="000000"/>
          <w:sz w:val="20"/>
        </w:rPr>
        <w:t xml:space="preserve">Igralnice in sanitarije ob južnem delu niso del projekta in se jih ohrani v obstoječem stanju. </w:t>
      </w:r>
    </w:p>
    <w:p w:rsidR="008D776C" w:rsidRPr="00CD0343" w:rsidRDefault="008D776C">
      <w:pPr>
        <w:jc w:val="both"/>
        <w:rPr>
          <w:rFonts w:ascii="Arial" w:hAnsi="Arial" w:cs="Arial"/>
          <w:color w:val="000000"/>
          <w:sz w:val="20"/>
        </w:rPr>
      </w:pPr>
      <w:r w:rsidRPr="00CD0343">
        <w:rPr>
          <w:rFonts w:ascii="Arial" w:hAnsi="Arial" w:cs="Arial"/>
          <w:color w:val="000000"/>
          <w:sz w:val="20"/>
        </w:rPr>
        <w:t xml:space="preserve">V nadstropju prizidave na zahodni strani se preko hodnika dostopa do prostorov strokovnih delavcev na severnem delu (skupnega prostora, pisarne vodje in prostora za individualno delo, kabineta za pripomočke ter sanitarij zaposlenih) ter do nove igralnice in pripadajočih sanitarij na južnem delu. </w:t>
      </w:r>
    </w:p>
    <w:p w:rsidR="008D776C" w:rsidRPr="00CD0343" w:rsidRDefault="008D776C">
      <w:pPr>
        <w:jc w:val="both"/>
        <w:rPr>
          <w:rFonts w:ascii="Arial" w:hAnsi="Arial" w:cs="Arial"/>
          <w:color w:val="000000"/>
          <w:sz w:val="20"/>
        </w:rPr>
      </w:pPr>
      <w:r w:rsidRPr="00CD0343">
        <w:rPr>
          <w:rFonts w:ascii="Arial" w:hAnsi="Arial" w:cs="Arial"/>
          <w:color w:val="000000"/>
          <w:sz w:val="20"/>
        </w:rPr>
        <w:t xml:space="preserve">Zaradi zagotavljanja ustrezne višine kuhinje ter nove igralnice v pritličju je medetažna konstrukcija na tem delu pomaknjena višje glede na obstoječo koto nadstropja, zato se hodnik izvede v naklonu 4.2%. </w:t>
      </w:r>
    </w:p>
    <w:p w:rsidR="008D776C" w:rsidRDefault="008D776C">
      <w:pPr>
        <w:jc w:val="both"/>
        <w:rPr>
          <w:rFonts w:ascii="Arial" w:hAnsi="Arial" w:cs="Arial"/>
          <w:color w:val="000000"/>
          <w:sz w:val="20"/>
        </w:rPr>
      </w:pPr>
      <w:r w:rsidRPr="00CD0343">
        <w:rPr>
          <w:rFonts w:ascii="Arial" w:hAnsi="Arial" w:cs="Arial"/>
          <w:color w:val="000000"/>
          <w:sz w:val="20"/>
        </w:rPr>
        <w:t>Obstoječe igralnice v nadstropju niso predmet projekta in se ohranijo v obstoječem stanju.</w:t>
      </w:r>
    </w:p>
    <w:p w:rsidR="008D776C" w:rsidRDefault="008D776C">
      <w:pPr>
        <w:jc w:val="both"/>
        <w:rPr>
          <w:rFonts w:ascii="Arial" w:hAnsi="Arial" w:cs="Arial"/>
          <w:color w:val="000000"/>
          <w:sz w:val="20"/>
        </w:rPr>
      </w:pPr>
    </w:p>
    <w:p w:rsidR="008D776C" w:rsidRDefault="008D776C" w:rsidP="005576EA">
      <w:pPr>
        <w:autoSpaceDE w:val="0"/>
        <w:autoSpaceDN w:val="0"/>
        <w:adjustRightInd w:val="0"/>
        <w:jc w:val="both"/>
        <w:rPr>
          <w:rFonts w:ascii="Arial" w:hAnsi="Arial" w:cs="Arial"/>
          <w:b/>
          <w:smallCaps/>
          <w:sz w:val="20"/>
        </w:rPr>
      </w:pPr>
      <w:r w:rsidRPr="00266A20">
        <w:rPr>
          <w:rFonts w:ascii="Arial" w:hAnsi="Arial" w:cs="Arial"/>
          <w:b/>
          <w:smallCaps/>
          <w:sz w:val="20"/>
        </w:rPr>
        <w:t>Arhitekturna zasnova prizidka</w:t>
      </w:r>
    </w:p>
    <w:p w:rsidR="008D776C" w:rsidRPr="00266A20" w:rsidRDefault="008D776C" w:rsidP="005576EA">
      <w:pPr>
        <w:autoSpaceDE w:val="0"/>
        <w:autoSpaceDN w:val="0"/>
        <w:adjustRightInd w:val="0"/>
        <w:jc w:val="both"/>
        <w:rPr>
          <w:rFonts w:ascii="Arial" w:hAnsi="Arial" w:cs="Arial"/>
          <w:b/>
          <w:smallCaps/>
          <w:sz w:val="20"/>
        </w:rPr>
      </w:pPr>
    </w:p>
    <w:p w:rsidR="008D776C" w:rsidRPr="00266A20" w:rsidRDefault="008D776C" w:rsidP="005576EA">
      <w:pPr>
        <w:jc w:val="both"/>
        <w:rPr>
          <w:rFonts w:ascii="Arial" w:hAnsi="Arial" w:cs="Arial"/>
          <w:sz w:val="20"/>
        </w:rPr>
      </w:pPr>
      <w:r w:rsidRPr="00266A20">
        <w:rPr>
          <w:rFonts w:ascii="Arial" w:hAnsi="Arial" w:cs="Arial"/>
          <w:sz w:val="20"/>
        </w:rPr>
        <w:t xml:space="preserve">Prizidek povzema kvalitetne arhitekturne in oblikovne značilnosti obstoječega objekta. Značilni prerez obstoječe stavbe z enokapno streho se preslika na novo dodane volumne, ki se jih umesti na način, da omogočajo optimalno osvetlitev novih in obstoječih prostorov vrtca. </w:t>
      </w:r>
    </w:p>
    <w:p w:rsidR="008D776C" w:rsidRPr="00266A20" w:rsidRDefault="008D776C" w:rsidP="005576EA">
      <w:pPr>
        <w:jc w:val="both"/>
        <w:rPr>
          <w:rFonts w:ascii="Arial" w:hAnsi="Arial" w:cs="Arial"/>
          <w:sz w:val="20"/>
        </w:rPr>
      </w:pPr>
      <w:r w:rsidRPr="00266A20">
        <w:rPr>
          <w:rFonts w:ascii="Arial" w:hAnsi="Arial" w:cs="Arial"/>
          <w:sz w:val="20"/>
        </w:rPr>
        <w:t>Streha prizidanega volumna je poševna enokapn</w:t>
      </w:r>
      <w:r>
        <w:rPr>
          <w:rFonts w:ascii="Arial" w:hAnsi="Arial" w:cs="Arial"/>
          <w:sz w:val="20"/>
        </w:rPr>
        <w:t>ica</w:t>
      </w:r>
      <w:r w:rsidRPr="00266A20">
        <w:rPr>
          <w:rFonts w:ascii="Arial" w:hAnsi="Arial" w:cs="Arial"/>
          <w:sz w:val="20"/>
        </w:rPr>
        <w:t xml:space="preserve"> naklona 18˚, ki se na mestu horizontalne komunikacije izteče v ravno streho. </w:t>
      </w:r>
    </w:p>
    <w:p w:rsidR="008D776C" w:rsidRPr="00266A20" w:rsidRDefault="008D776C" w:rsidP="005576EA">
      <w:pPr>
        <w:jc w:val="both"/>
        <w:rPr>
          <w:rFonts w:ascii="Arial" w:hAnsi="Arial" w:cs="Arial"/>
          <w:sz w:val="20"/>
        </w:rPr>
      </w:pPr>
      <w:r w:rsidRPr="00266A20">
        <w:rPr>
          <w:rFonts w:ascii="Arial" w:hAnsi="Arial" w:cs="Arial"/>
          <w:sz w:val="20"/>
        </w:rPr>
        <w:t xml:space="preserve">Fasada je nadaljevanje ritma fasade obstoječega objekta – kombinacija pravokotnih polj, znotraj katerih se izmenjuje ritem polnih in praznih ploskev. Materialno in barvno se na obstoječem delu objekta ohrani opečni ovoj v </w:t>
      </w:r>
      <w:r w:rsidRPr="00266A20">
        <w:rPr>
          <w:rFonts w:ascii="Arial" w:hAnsi="Arial" w:cs="Arial"/>
          <w:sz w:val="20"/>
        </w:rPr>
        <w:lastRenderedPageBreak/>
        <w:t xml:space="preserve">kombinaciji s </w:t>
      </w:r>
      <w:r>
        <w:rPr>
          <w:rFonts w:ascii="Arial" w:hAnsi="Arial" w:cs="Arial"/>
          <w:sz w:val="20"/>
        </w:rPr>
        <w:t xml:space="preserve">zelenimi </w:t>
      </w:r>
      <w:r w:rsidRPr="00266A20">
        <w:rPr>
          <w:rFonts w:ascii="Arial" w:hAnsi="Arial" w:cs="Arial"/>
          <w:sz w:val="20"/>
        </w:rPr>
        <w:t xml:space="preserve">kovinskimi polnili. Na prizidanem delu se uporabi kombinacijo lesenih horizontalnih in vertikalnih lamel s polnimi lesenimi in kovinskimi zelenimi polnili ter okviri. Streha objekta je aluminijasta v sivi barvi.  </w:t>
      </w:r>
    </w:p>
    <w:p w:rsidR="008D776C" w:rsidRPr="00266A20" w:rsidRDefault="008D776C" w:rsidP="005576EA">
      <w:pPr>
        <w:jc w:val="both"/>
        <w:rPr>
          <w:rFonts w:ascii="Arial" w:hAnsi="Arial" w:cs="Arial"/>
          <w:sz w:val="20"/>
        </w:rPr>
      </w:pPr>
    </w:p>
    <w:p w:rsidR="008D776C" w:rsidRPr="003040FA" w:rsidRDefault="008D776C" w:rsidP="005576EA">
      <w:pPr>
        <w:jc w:val="both"/>
        <w:rPr>
          <w:rFonts w:ascii="Arial" w:hAnsi="Arial" w:cs="Arial"/>
          <w:b/>
          <w:smallCaps/>
          <w:sz w:val="20"/>
        </w:rPr>
      </w:pPr>
      <w:r w:rsidRPr="00266A20">
        <w:rPr>
          <w:rFonts w:ascii="Arial" w:hAnsi="Arial" w:cs="Arial"/>
          <w:b/>
          <w:smallCaps/>
          <w:sz w:val="20"/>
        </w:rPr>
        <w:t>Zasnova konstrukcij in obdelav</w:t>
      </w:r>
    </w:p>
    <w:p w:rsidR="008D776C" w:rsidRPr="003040FA" w:rsidRDefault="008D776C" w:rsidP="005576EA">
      <w:pPr>
        <w:jc w:val="both"/>
        <w:rPr>
          <w:rFonts w:ascii="Arial" w:hAnsi="Arial" w:cs="Arial"/>
          <w:sz w:val="20"/>
        </w:rPr>
      </w:pPr>
      <w:r w:rsidRPr="003040FA">
        <w:rPr>
          <w:rFonts w:ascii="Arial" w:hAnsi="Arial" w:cs="Arial"/>
          <w:sz w:val="20"/>
        </w:rPr>
        <w:t>Predvidena je lesena skeletna konstrukcija iz križnolepljenih nosilcev v kombinaciji s polnimi križnolepljenimi ploščami. Temeljenje prizidka bo izvedeno kot armiranobetonska temeljna plošča. Medetažna plošča bo lesena križnolepljena plošča. Ostrešje objekta bodo leseni lepljeni nosilci. Nov prizidek bo konstrukcijsko ločen od obstoječe nosilne konstrukcije in bo od nje dilatiran.</w:t>
      </w:r>
    </w:p>
    <w:p w:rsidR="008D776C" w:rsidRPr="00DA70B6" w:rsidRDefault="008D776C" w:rsidP="005576EA">
      <w:pPr>
        <w:jc w:val="both"/>
        <w:rPr>
          <w:rFonts w:ascii="Arial" w:hAnsi="Arial" w:cs="Arial"/>
          <w:smallCaps/>
          <w:sz w:val="20"/>
          <w:highlight w:val="yellow"/>
        </w:rPr>
      </w:pPr>
    </w:p>
    <w:p w:rsidR="008D776C" w:rsidRPr="00F53DE8" w:rsidRDefault="008D776C" w:rsidP="005576EA">
      <w:pPr>
        <w:jc w:val="both"/>
        <w:rPr>
          <w:rFonts w:ascii="Arial" w:hAnsi="Arial" w:cs="Arial"/>
          <w:smallCaps/>
          <w:sz w:val="20"/>
        </w:rPr>
      </w:pPr>
      <w:r>
        <w:rPr>
          <w:rFonts w:ascii="Arial" w:hAnsi="Arial" w:cs="Arial"/>
          <w:smallCaps/>
          <w:sz w:val="20"/>
        </w:rPr>
        <w:t>Konstrukcija o</w:t>
      </w:r>
      <w:r w:rsidRPr="00F53DE8">
        <w:rPr>
          <w:rFonts w:ascii="Arial" w:hAnsi="Arial" w:cs="Arial"/>
          <w:smallCaps/>
          <w:sz w:val="20"/>
        </w:rPr>
        <w:t>bstoječ</w:t>
      </w:r>
      <w:r>
        <w:rPr>
          <w:rFonts w:ascii="Arial" w:hAnsi="Arial" w:cs="Arial"/>
          <w:smallCaps/>
          <w:sz w:val="20"/>
        </w:rPr>
        <w:t xml:space="preserve">ega </w:t>
      </w:r>
      <w:r w:rsidRPr="00F53DE8">
        <w:rPr>
          <w:rFonts w:ascii="Arial" w:hAnsi="Arial" w:cs="Arial"/>
          <w:smallCaps/>
          <w:sz w:val="20"/>
        </w:rPr>
        <w:t>objekt</w:t>
      </w:r>
      <w:r>
        <w:rPr>
          <w:rFonts w:ascii="Arial" w:hAnsi="Arial" w:cs="Arial"/>
          <w:smallCaps/>
          <w:sz w:val="20"/>
        </w:rPr>
        <w:t>a</w:t>
      </w:r>
    </w:p>
    <w:p w:rsidR="008D776C" w:rsidRPr="00F53DE8" w:rsidRDefault="008D776C" w:rsidP="00CF3B20">
      <w:pPr>
        <w:jc w:val="both"/>
        <w:rPr>
          <w:rFonts w:ascii="Arial" w:hAnsi="Arial" w:cs="Arial"/>
          <w:sz w:val="20"/>
        </w:rPr>
      </w:pPr>
      <w:r w:rsidRPr="00F53DE8">
        <w:rPr>
          <w:rFonts w:ascii="Arial" w:hAnsi="Arial" w:cs="Arial"/>
          <w:sz w:val="20"/>
        </w:rPr>
        <w:t>Objekt vrtca Pedenjped je bil zgrajen leta 1973 po projektih projektivnega biroja Megrad iz Ljubljane</w:t>
      </w:r>
      <w:r>
        <w:rPr>
          <w:rFonts w:ascii="Arial" w:hAnsi="Arial" w:cs="Arial"/>
          <w:sz w:val="20"/>
        </w:rPr>
        <w:t xml:space="preserve"> ter je bil dozidan leta 2002 po načrtih biroja DIA d.o.o.</w:t>
      </w:r>
      <w:r w:rsidRPr="00F53DE8">
        <w:rPr>
          <w:rFonts w:ascii="Arial" w:hAnsi="Arial" w:cs="Arial"/>
          <w:sz w:val="20"/>
        </w:rPr>
        <w:t>. Obstoječo konstrukcijo dveh dilatiranih enot tvorijo prečni AB okvirji, na katerih leži AB plošča nad pritličjem (v večji enoti ) in siporex plošče na poševni strehi nad nadstropjem v večji enoti in nad pritličjem v manjši enoti. V obeh ortogonalnih smereh potresno silo prevzemajo prečni AB okvirji. Skladno s standardom EC8 in povečanjem računske obtežbe za 3.6 krat ter glede na konstrukcijsko stanje objekta je potrebna njegova potresna sanacija. Sanacije se izdela skladno s statičnim poročilom, ki ga je izdelalo podjetje Konstat biro d.o.o., št. projekta 23/20 in sicer z izdelavo novih vzdolžnih AB zidov, sidranih v stebre prečnih okvirjev, pasovne temelje ter AB plošče.</w:t>
      </w:r>
    </w:p>
    <w:p w:rsidR="008D776C" w:rsidRDefault="008D776C" w:rsidP="005576EA">
      <w:pPr>
        <w:jc w:val="both"/>
        <w:rPr>
          <w:rFonts w:ascii="Arial" w:hAnsi="Arial" w:cs="Arial"/>
          <w:smallCaps/>
          <w:sz w:val="20"/>
        </w:rPr>
      </w:pPr>
    </w:p>
    <w:p w:rsidR="008D776C" w:rsidRPr="003040FA" w:rsidRDefault="008D776C" w:rsidP="005576EA">
      <w:pPr>
        <w:jc w:val="both"/>
        <w:rPr>
          <w:rFonts w:ascii="Arial" w:hAnsi="Arial" w:cs="Arial"/>
          <w:smallCaps/>
          <w:sz w:val="20"/>
        </w:rPr>
      </w:pPr>
      <w:r>
        <w:rPr>
          <w:rFonts w:ascii="Arial" w:hAnsi="Arial" w:cs="Arial"/>
          <w:smallCaps/>
          <w:sz w:val="20"/>
        </w:rPr>
        <w:t>Konstrukcijska zasnova prizidave</w:t>
      </w:r>
    </w:p>
    <w:p w:rsidR="008D776C" w:rsidRPr="00F53DE8" w:rsidRDefault="008D776C" w:rsidP="00CF3B20">
      <w:pPr>
        <w:jc w:val="both"/>
        <w:rPr>
          <w:rFonts w:ascii="Arial" w:hAnsi="Arial" w:cs="Arial"/>
          <w:sz w:val="20"/>
        </w:rPr>
      </w:pPr>
      <w:r w:rsidRPr="00F53DE8">
        <w:rPr>
          <w:rFonts w:ascii="Arial" w:hAnsi="Arial" w:cs="Arial"/>
          <w:sz w:val="20"/>
        </w:rPr>
        <w:t>Z dveh krajših strani obstoječega objekta se izdelata 2 prizidka P+N z uporabo lesene nosilne konstrukcije. Primarni del nosilnih elementov so leseni prečni okvirji iz stebrov in nosilcev etažne in strešne plošče</w:t>
      </w:r>
      <w:r>
        <w:rPr>
          <w:rFonts w:ascii="Arial" w:hAnsi="Arial" w:cs="Arial"/>
          <w:sz w:val="20"/>
        </w:rPr>
        <w:t xml:space="preserve"> dimenzij 20/40 cm</w:t>
      </w:r>
      <w:r w:rsidRPr="00F53DE8">
        <w:rPr>
          <w:rFonts w:ascii="Arial" w:hAnsi="Arial" w:cs="Arial"/>
          <w:sz w:val="20"/>
        </w:rPr>
        <w:t>. Etažna plošča je iz KLH lesnih plošč</w:t>
      </w:r>
      <w:r>
        <w:rPr>
          <w:rFonts w:ascii="Arial" w:hAnsi="Arial" w:cs="Arial"/>
          <w:sz w:val="20"/>
        </w:rPr>
        <w:t xml:space="preserve"> debeline 22 cm</w:t>
      </w:r>
      <w:r w:rsidRPr="00F53DE8">
        <w:rPr>
          <w:rFonts w:ascii="Arial" w:hAnsi="Arial" w:cs="Arial"/>
          <w:sz w:val="20"/>
        </w:rPr>
        <w:t>, strešna plošča pa je izdelana iz lesenih stropnikov in podeskana z OSB ploščami. Za prevzem vzdolžnih obtežb (veter in potres) se izdelajo polnolesne stene (polnila) med prečnimi okvirji. Lesena prizidka se temeljita na AB temeljni plošči debeline 30cm.</w:t>
      </w:r>
      <w:r>
        <w:rPr>
          <w:rFonts w:ascii="Arial" w:hAnsi="Arial" w:cs="Arial"/>
          <w:sz w:val="20"/>
        </w:rPr>
        <w:t xml:space="preserve"> </w:t>
      </w:r>
      <w:r w:rsidRPr="00F53DE8">
        <w:rPr>
          <w:rFonts w:ascii="Arial" w:hAnsi="Arial" w:cs="Arial"/>
          <w:sz w:val="20"/>
        </w:rPr>
        <w:t>Dopustna nosilnost temeljnih tal je predpostavljena na 200 kN/m2. Pred izvedbo temeljev in talne plošče je potrebno pridobiti potrditev geomehanika, da je izbrana dopustna nosilnost tal ustrezna in da so temeljna tla ustrezna za gradnjo.</w:t>
      </w:r>
    </w:p>
    <w:p w:rsidR="008D776C" w:rsidRPr="00F53DE8" w:rsidRDefault="008D776C" w:rsidP="005576EA">
      <w:pPr>
        <w:jc w:val="both"/>
        <w:rPr>
          <w:rFonts w:ascii="Arial" w:hAnsi="Arial" w:cs="Arial"/>
          <w:sz w:val="20"/>
        </w:rPr>
      </w:pPr>
      <w:r w:rsidRPr="00F53DE8">
        <w:rPr>
          <w:rFonts w:ascii="Arial" w:hAnsi="Arial" w:cs="Arial"/>
          <w:sz w:val="20"/>
        </w:rPr>
        <w:t>V statičnem računu so poleg lastne teže upoštevane še sledeče obtežbe:</w:t>
      </w:r>
    </w:p>
    <w:p w:rsidR="008D776C" w:rsidRPr="00F53DE8" w:rsidRDefault="008D776C" w:rsidP="005576EA">
      <w:pPr>
        <w:numPr>
          <w:ilvl w:val="0"/>
          <w:numId w:val="31"/>
        </w:numPr>
        <w:jc w:val="both"/>
        <w:rPr>
          <w:rFonts w:ascii="Arial" w:hAnsi="Arial" w:cs="Arial"/>
          <w:sz w:val="20"/>
        </w:rPr>
      </w:pPr>
      <w:r w:rsidRPr="00F53DE8">
        <w:rPr>
          <w:rFonts w:ascii="Arial" w:hAnsi="Arial" w:cs="Arial"/>
          <w:sz w:val="20"/>
        </w:rPr>
        <w:t xml:space="preserve">sneg 1.50 kN/m2  cona A2 300 m NV </w:t>
      </w:r>
    </w:p>
    <w:p w:rsidR="008D776C" w:rsidRPr="00F53DE8" w:rsidRDefault="008D776C" w:rsidP="005576EA">
      <w:pPr>
        <w:numPr>
          <w:ilvl w:val="0"/>
          <w:numId w:val="31"/>
        </w:numPr>
        <w:jc w:val="both"/>
        <w:rPr>
          <w:rFonts w:ascii="Arial" w:hAnsi="Arial" w:cs="Arial"/>
          <w:sz w:val="20"/>
        </w:rPr>
      </w:pPr>
      <w:r w:rsidRPr="00F53DE8">
        <w:rPr>
          <w:rFonts w:ascii="Arial" w:hAnsi="Arial" w:cs="Arial"/>
          <w:sz w:val="20"/>
        </w:rPr>
        <w:t>referenčni veter w = 0.39 kN/m2   ( hitrost vetra 25 m/sek )</w:t>
      </w:r>
    </w:p>
    <w:p w:rsidR="008D776C" w:rsidRPr="00F53DE8" w:rsidRDefault="008D776C" w:rsidP="005576EA">
      <w:pPr>
        <w:numPr>
          <w:ilvl w:val="0"/>
          <w:numId w:val="31"/>
        </w:numPr>
        <w:jc w:val="both"/>
        <w:rPr>
          <w:rFonts w:ascii="Arial" w:hAnsi="Arial" w:cs="Arial"/>
          <w:sz w:val="20"/>
        </w:rPr>
      </w:pPr>
      <w:r w:rsidRPr="00F53DE8">
        <w:rPr>
          <w:rFonts w:ascii="Arial" w:hAnsi="Arial" w:cs="Arial"/>
          <w:sz w:val="20"/>
        </w:rPr>
        <w:t xml:space="preserve">koristna obtežba nad pritličjem 3.00 kN/m2 </w:t>
      </w:r>
    </w:p>
    <w:p w:rsidR="008D776C" w:rsidRPr="00F53DE8" w:rsidRDefault="008D776C" w:rsidP="005576EA">
      <w:pPr>
        <w:numPr>
          <w:ilvl w:val="0"/>
          <w:numId w:val="31"/>
        </w:numPr>
        <w:jc w:val="both"/>
        <w:rPr>
          <w:rFonts w:ascii="Arial" w:hAnsi="Arial" w:cs="Arial"/>
          <w:sz w:val="20"/>
        </w:rPr>
      </w:pPr>
      <w:r w:rsidRPr="00F53DE8">
        <w:rPr>
          <w:rFonts w:ascii="Arial" w:hAnsi="Arial" w:cs="Arial"/>
          <w:sz w:val="20"/>
        </w:rPr>
        <w:t>potres ag = 0.25</w:t>
      </w:r>
    </w:p>
    <w:p w:rsidR="008D776C" w:rsidRPr="00F53DE8" w:rsidRDefault="008D776C" w:rsidP="005576EA">
      <w:pPr>
        <w:jc w:val="both"/>
        <w:rPr>
          <w:rFonts w:ascii="Arial" w:hAnsi="Arial" w:cs="Arial"/>
          <w:sz w:val="20"/>
        </w:rPr>
      </w:pPr>
      <w:r w:rsidRPr="00F53DE8">
        <w:rPr>
          <w:rFonts w:ascii="Arial" w:hAnsi="Arial" w:cs="Arial"/>
          <w:sz w:val="20"/>
        </w:rPr>
        <w:t xml:space="preserve">Za izvedbo objektov </w:t>
      </w:r>
      <w:r>
        <w:rPr>
          <w:rFonts w:ascii="Arial" w:hAnsi="Arial" w:cs="Arial"/>
          <w:sz w:val="20"/>
        </w:rPr>
        <w:t xml:space="preserve">je predvidena uporaba sledečih materialov: </w:t>
      </w:r>
    </w:p>
    <w:p w:rsidR="008D776C" w:rsidRPr="00F53DE8" w:rsidRDefault="008D776C" w:rsidP="005576EA">
      <w:pPr>
        <w:numPr>
          <w:ilvl w:val="0"/>
          <w:numId w:val="31"/>
        </w:numPr>
        <w:jc w:val="both"/>
        <w:rPr>
          <w:rFonts w:ascii="Arial" w:hAnsi="Arial" w:cs="Arial"/>
          <w:sz w:val="20"/>
        </w:rPr>
      </w:pPr>
      <w:r w:rsidRPr="00F53DE8">
        <w:rPr>
          <w:rFonts w:ascii="Arial" w:hAnsi="Arial" w:cs="Arial"/>
          <w:sz w:val="20"/>
        </w:rPr>
        <w:t>armatura S500 in MAG 500/560</w:t>
      </w:r>
    </w:p>
    <w:p w:rsidR="008D776C" w:rsidRPr="00F53DE8" w:rsidRDefault="008D776C" w:rsidP="005576EA">
      <w:pPr>
        <w:numPr>
          <w:ilvl w:val="0"/>
          <w:numId w:val="31"/>
        </w:numPr>
        <w:jc w:val="both"/>
        <w:rPr>
          <w:rFonts w:ascii="Arial" w:hAnsi="Arial" w:cs="Arial"/>
          <w:sz w:val="20"/>
        </w:rPr>
      </w:pPr>
      <w:r w:rsidRPr="00F53DE8">
        <w:rPr>
          <w:rFonts w:ascii="Arial" w:hAnsi="Arial" w:cs="Arial"/>
          <w:sz w:val="20"/>
        </w:rPr>
        <w:t>beton C25/30, podložni beton C12/15</w:t>
      </w:r>
    </w:p>
    <w:p w:rsidR="008D776C" w:rsidRPr="00F53DE8" w:rsidRDefault="008D776C" w:rsidP="005576EA">
      <w:pPr>
        <w:numPr>
          <w:ilvl w:val="0"/>
          <w:numId w:val="31"/>
        </w:numPr>
        <w:jc w:val="both"/>
        <w:rPr>
          <w:rFonts w:ascii="Arial" w:hAnsi="Arial" w:cs="Arial"/>
          <w:sz w:val="20"/>
        </w:rPr>
      </w:pPr>
      <w:r w:rsidRPr="00F53DE8">
        <w:rPr>
          <w:rFonts w:ascii="Arial" w:hAnsi="Arial" w:cs="Arial"/>
          <w:sz w:val="20"/>
        </w:rPr>
        <w:t>les C24 (EC), KLH lesne plošče</w:t>
      </w:r>
    </w:p>
    <w:p w:rsidR="008D776C" w:rsidRPr="00DA70B6" w:rsidRDefault="008D776C" w:rsidP="005576EA">
      <w:pPr>
        <w:jc w:val="both"/>
        <w:rPr>
          <w:rFonts w:ascii="Arial" w:hAnsi="Arial" w:cs="Arial"/>
          <w:sz w:val="20"/>
          <w:highlight w:val="yellow"/>
        </w:rPr>
      </w:pPr>
    </w:p>
    <w:p w:rsidR="008D776C" w:rsidRPr="00933AD8" w:rsidRDefault="008D776C" w:rsidP="005576EA">
      <w:pPr>
        <w:jc w:val="both"/>
        <w:rPr>
          <w:rFonts w:ascii="Arial" w:hAnsi="Arial" w:cs="Arial"/>
          <w:smallCaps/>
          <w:sz w:val="20"/>
        </w:rPr>
      </w:pPr>
      <w:r w:rsidRPr="00933AD8">
        <w:rPr>
          <w:rFonts w:ascii="Arial" w:hAnsi="Arial" w:cs="Arial"/>
          <w:smallCaps/>
          <w:sz w:val="20"/>
        </w:rPr>
        <w:t>Notranje predelne stene:</w:t>
      </w:r>
    </w:p>
    <w:p w:rsidR="008D776C" w:rsidRPr="00933AD8" w:rsidRDefault="008D776C" w:rsidP="005576EA">
      <w:pPr>
        <w:jc w:val="both"/>
        <w:rPr>
          <w:rFonts w:ascii="Arial" w:hAnsi="Arial" w:cs="Arial"/>
          <w:sz w:val="20"/>
        </w:rPr>
      </w:pPr>
      <w:r w:rsidRPr="00933AD8">
        <w:rPr>
          <w:rFonts w:ascii="Arial" w:hAnsi="Arial" w:cs="Arial"/>
          <w:sz w:val="20"/>
        </w:rPr>
        <w:t xml:space="preserve">Predelne stene se izvedejo kot mavčnokartonske ločilne stene z vloženo zvočno izolacijo. Mestoma se med igralnicami in komunikacijami stene izvedejo kot steklene pregrade. </w:t>
      </w:r>
    </w:p>
    <w:p w:rsidR="008D776C" w:rsidRPr="00DA70B6" w:rsidRDefault="008D776C" w:rsidP="005576EA">
      <w:pPr>
        <w:jc w:val="both"/>
        <w:rPr>
          <w:rFonts w:ascii="Arial" w:hAnsi="Arial" w:cs="Arial"/>
          <w:smallCaps/>
          <w:sz w:val="20"/>
          <w:highlight w:val="yellow"/>
        </w:rPr>
      </w:pPr>
    </w:p>
    <w:p w:rsidR="008D776C" w:rsidRPr="001E517D" w:rsidRDefault="008D776C" w:rsidP="005576EA">
      <w:pPr>
        <w:jc w:val="both"/>
        <w:rPr>
          <w:rFonts w:ascii="Arial" w:hAnsi="Arial" w:cs="Arial"/>
          <w:smallCaps/>
          <w:sz w:val="20"/>
        </w:rPr>
      </w:pPr>
      <w:r w:rsidRPr="001E517D">
        <w:rPr>
          <w:rFonts w:ascii="Arial" w:hAnsi="Arial" w:cs="Arial"/>
          <w:smallCaps/>
          <w:sz w:val="20"/>
        </w:rPr>
        <w:t>Podne konstrukcije in tlaki:</w:t>
      </w:r>
    </w:p>
    <w:p w:rsidR="008D776C" w:rsidRPr="001E517D" w:rsidRDefault="008D776C" w:rsidP="005576EA">
      <w:pPr>
        <w:jc w:val="both"/>
        <w:rPr>
          <w:rFonts w:ascii="Arial" w:hAnsi="Arial" w:cs="Arial"/>
          <w:sz w:val="20"/>
        </w:rPr>
      </w:pPr>
      <w:r w:rsidRPr="001E517D">
        <w:rPr>
          <w:rFonts w:ascii="Arial" w:hAnsi="Arial" w:cs="Arial"/>
          <w:sz w:val="20"/>
        </w:rPr>
        <w:t xml:space="preserve">V pritličju se na stiku s tlemi </w:t>
      </w:r>
      <w:r>
        <w:rPr>
          <w:rFonts w:ascii="Arial" w:hAnsi="Arial" w:cs="Arial"/>
          <w:sz w:val="20"/>
        </w:rPr>
        <w:t xml:space="preserve">izvede </w:t>
      </w:r>
      <w:r w:rsidRPr="001E517D">
        <w:rPr>
          <w:rFonts w:ascii="Arial" w:hAnsi="Arial" w:cs="Arial"/>
          <w:sz w:val="20"/>
        </w:rPr>
        <w:t>hidro izoliran, toplotno izoliran in zvočno izoliran tlak na plavajočem mikroarmiranem estrihu z registrom talnega gretja. Zaključni tlak bo v vseh prostorih iz umetnega kavčuka, razen v vetrolovu, kjer je predviden tlak iz čistilnega tepiha.</w:t>
      </w:r>
    </w:p>
    <w:p w:rsidR="008D776C" w:rsidRPr="001E517D" w:rsidRDefault="008D776C" w:rsidP="005576EA">
      <w:pPr>
        <w:jc w:val="both"/>
        <w:rPr>
          <w:rFonts w:ascii="Arial" w:hAnsi="Arial" w:cs="Arial"/>
          <w:sz w:val="20"/>
        </w:rPr>
      </w:pPr>
      <w:r w:rsidRPr="001E517D">
        <w:rPr>
          <w:rFonts w:ascii="Arial" w:hAnsi="Arial" w:cs="Arial"/>
          <w:sz w:val="20"/>
        </w:rPr>
        <w:t>V nadstropju se na KLH plošči izvede zvočno izoliran tlak na plavajočem mikroarmiranem estrihu z registrom talnega gretja. Zaključni tlak bo v vseh prostorih iz umetnega kavčuka.</w:t>
      </w:r>
    </w:p>
    <w:p w:rsidR="008D776C" w:rsidRPr="001E517D" w:rsidRDefault="008D776C" w:rsidP="005576EA">
      <w:pPr>
        <w:jc w:val="both"/>
        <w:rPr>
          <w:rFonts w:ascii="Arial" w:hAnsi="Arial" w:cs="Arial"/>
          <w:sz w:val="20"/>
        </w:rPr>
      </w:pPr>
      <w:r w:rsidRPr="001E517D">
        <w:rPr>
          <w:rFonts w:ascii="Arial" w:hAnsi="Arial" w:cs="Arial"/>
          <w:sz w:val="20"/>
        </w:rPr>
        <w:t>V hodnikih in stopnišču se predvidi zaključni tlak iz negorljivega umetnega kavčuka. V novih sanitarnih prostorih je predviden tlak iz nedrsečih keramičnih ploščic.</w:t>
      </w:r>
    </w:p>
    <w:p w:rsidR="008D776C" w:rsidRDefault="008D776C" w:rsidP="00CF3B20">
      <w:pPr>
        <w:jc w:val="both"/>
        <w:rPr>
          <w:rFonts w:ascii="Arial" w:hAnsi="Arial" w:cs="Arial"/>
          <w:color w:val="000000"/>
          <w:sz w:val="20"/>
        </w:rPr>
      </w:pPr>
    </w:p>
    <w:p w:rsidR="008D776C" w:rsidRPr="0000432B" w:rsidRDefault="008D776C" w:rsidP="005576EA">
      <w:pPr>
        <w:jc w:val="both"/>
        <w:rPr>
          <w:rFonts w:ascii="Arial" w:hAnsi="Arial" w:cs="Arial"/>
          <w:smallCaps/>
          <w:sz w:val="20"/>
        </w:rPr>
      </w:pPr>
      <w:r w:rsidRPr="0000432B">
        <w:rPr>
          <w:rFonts w:ascii="Arial" w:hAnsi="Arial" w:cs="Arial"/>
          <w:smallCaps/>
          <w:sz w:val="20"/>
        </w:rPr>
        <w:t>Stropovi:</w:t>
      </w:r>
    </w:p>
    <w:p w:rsidR="008D776C" w:rsidRPr="0000432B" w:rsidRDefault="008D776C" w:rsidP="005576EA">
      <w:pPr>
        <w:jc w:val="both"/>
        <w:rPr>
          <w:rFonts w:ascii="Arial" w:hAnsi="Arial" w:cs="Arial"/>
          <w:sz w:val="20"/>
        </w:rPr>
      </w:pPr>
      <w:r w:rsidRPr="0000432B">
        <w:rPr>
          <w:rFonts w:ascii="Arial" w:hAnsi="Arial" w:cs="Arial"/>
          <w:sz w:val="20"/>
        </w:rPr>
        <w:t>V igralnicah je predvidena namestitev akustičnega stropa iz perforiranih les. plošč. Na akustične stropove je dodan sloj zvočne izolacije.</w:t>
      </w:r>
    </w:p>
    <w:p w:rsidR="008D776C" w:rsidRDefault="008D776C" w:rsidP="00CF3B20">
      <w:pPr>
        <w:autoSpaceDE w:val="0"/>
        <w:autoSpaceDN w:val="0"/>
        <w:adjustRightInd w:val="0"/>
        <w:jc w:val="both"/>
        <w:rPr>
          <w:rFonts w:ascii="Arial" w:hAnsi="Arial" w:cs="Arial"/>
          <w:sz w:val="20"/>
          <w:highlight w:val="yellow"/>
        </w:rPr>
      </w:pPr>
    </w:p>
    <w:p w:rsidR="008D776C" w:rsidRPr="00DA70B6" w:rsidRDefault="008D776C">
      <w:pPr>
        <w:autoSpaceDE w:val="0"/>
        <w:autoSpaceDN w:val="0"/>
        <w:adjustRightInd w:val="0"/>
        <w:jc w:val="both"/>
        <w:rPr>
          <w:rFonts w:ascii="Arial" w:hAnsi="Arial" w:cs="Arial"/>
          <w:sz w:val="20"/>
          <w:highlight w:val="yellow"/>
        </w:rPr>
      </w:pPr>
    </w:p>
    <w:p w:rsidR="008D776C" w:rsidRPr="00A11C95" w:rsidRDefault="008D776C">
      <w:pPr>
        <w:autoSpaceDE w:val="0"/>
        <w:autoSpaceDN w:val="0"/>
        <w:adjustRightInd w:val="0"/>
        <w:jc w:val="both"/>
        <w:rPr>
          <w:rFonts w:ascii="Arial" w:hAnsi="Arial" w:cs="Arial"/>
          <w:sz w:val="20"/>
        </w:rPr>
      </w:pPr>
      <w:r w:rsidRPr="00A11C95">
        <w:rPr>
          <w:rFonts w:ascii="Arial" w:hAnsi="Arial" w:cs="Arial"/>
          <w:smallCaps/>
          <w:sz w:val="20"/>
        </w:rPr>
        <w:t>Streha:</w:t>
      </w:r>
    </w:p>
    <w:p w:rsidR="008D776C" w:rsidRPr="00A11C95" w:rsidRDefault="008D776C" w:rsidP="005576EA">
      <w:pPr>
        <w:jc w:val="both"/>
        <w:rPr>
          <w:rFonts w:ascii="Arial" w:hAnsi="Arial" w:cs="Arial"/>
          <w:sz w:val="20"/>
        </w:rPr>
      </w:pPr>
      <w:r w:rsidRPr="00A11C95">
        <w:rPr>
          <w:rFonts w:ascii="Arial" w:hAnsi="Arial" w:cs="Arial"/>
          <w:sz w:val="20"/>
        </w:rPr>
        <w:t>Predvidene so toplotno izolirane prezračevane strehe z ALU kritino. Strehe so kombinacije naklona  20˚ ter 3 ˚.</w:t>
      </w:r>
    </w:p>
    <w:p w:rsidR="008D776C" w:rsidRPr="00A11C95" w:rsidRDefault="008D776C" w:rsidP="005576EA">
      <w:pPr>
        <w:jc w:val="both"/>
        <w:rPr>
          <w:rFonts w:ascii="Arial" w:hAnsi="Arial" w:cs="Arial"/>
          <w:sz w:val="20"/>
        </w:rPr>
      </w:pPr>
      <w:r w:rsidRPr="00A11C95">
        <w:rPr>
          <w:rFonts w:ascii="Arial" w:hAnsi="Arial" w:cs="Arial"/>
          <w:sz w:val="20"/>
        </w:rPr>
        <w:t>Toplotnoizolacijski sloj bo nameščen</w:t>
      </w:r>
      <w:r>
        <w:rPr>
          <w:rFonts w:ascii="Arial" w:hAnsi="Arial" w:cs="Arial"/>
          <w:sz w:val="20"/>
        </w:rPr>
        <w:t xml:space="preserve"> </w:t>
      </w:r>
      <w:r w:rsidRPr="00A11C95">
        <w:rPr>
          <w:rFonts w:ascii="Arial" w:hAnsi="Arial" w:cs="Arial"/>
          <w:sz w:val="20"/>
        </w:rPr>
        <w:t xml:space="preserve">med </w:t>
      </w:r>
      <w:r>
        <w:rPr>
          <w:rFonts w:ascii="Arial" w:hAnsi="Arial" w:cs="Arial"/>
          <w:sz w:val="20"/>
        </w:rPr>
        <w:t xml:space="preserve">in nad </w:t>
      </w:r>
      <w:r w:rsidRPr="00A11C95">
        <w:rPr>
          <w:rFonts w:ascii="Arial" w:hAnsi="Arial" w:cs="Arial"/>
          <w:sz w:val="20"/>
        </w:rPr>
        <w:t>strešne lesene nosilce</w:t>
      </w:r>
      <w:r>
        <w:rPr>
          <w:rFonts w:ascii="Arial" w:hAnsi="Arial" w:cs="Arial"/>
          <w:sz w:val="20"/>
        </w:rPr>
        <w:t xml:space="preserve">. </w:t>
      </w:r>
    </w:p>
    <w:p w:rsidR="008D776C" w:rsidRPr="00A11C95" w:rsidRDefault="008D776C" w:rsidP="005576EA">
      <w:pPr>
        <w:jc w:val="both"/>
        <w:rPr>
          <w:rFonts w:ascii="Arial" w:hAnsi="Arial" w:cs="Arial"/>
          <w:sz w:val="20"/>
        </w:rPr>
      </w:pPr>
      <w:r w:rsidRPr="00A11C95">
        <w:rPr>
          <w:rFonts w:ascii="Arial" w:hAnsi="Arial" w:cs="Arial"/>
          <w:sz w:val="20"/>
        </w:rPr>
        <w:t>Odvodnjavanje s strehe bo urejeno z vseh streh preko žlebov na poševni strehi in žlot na ravnih strehah. Iz žlebov in žlot se voda po odtočnih vertikalah vodi do peskolovov in od tod v ponikanje.</w:t>
      </w:r>
    </w:p>
    <w:p w:rsidR="008D776C" w:rsidRPr="006D647C" w:rsidRDefault="008D776C" w:rsidP="00CF3B20">
      <w:pPr>
        <w:autoSpaceDE w:val="0"/>
        <w:autoSpaceDN w:val="0"/>
        <w:adjustRightInd w:val="0"/>
        <w:jc w:val="both"/>
        <w:rPr>
          <w:rFonts w:ascii="Arial" w:hAnsi="Arial" w:cs="Arial"/>
          <w:sz w:val="20"/>
        </w:rPr>
      </w:pPr>
    </w:p>
    <w:p w:rsidR="008D776C" w:rsidRPr="006D647C" w:rsidRDefault="008D776C" w:rsidP="005576EA">
      <w:pPr>
        <w:jc w:val="both"/>
        <w:rPr>
          <w:rFonts w:ascii="Arial" w:hAnsi="Arial" w:cs="Arial"/>
          <w:smallCaps/>
          <w:sz w:val="20"/>
        </w:rPr>
      </w:pPr>
      <w:r w:rsidRPr="006D647C">
        <w:rPr>
          <w:rFonts w:ascii="Arial" w:hAnsi="Arial" w:cs="Arial"/>
          <w:smallCaps/>
          <w:sz w:val="20"/>
        </w:rPr>
        <w:lastRenderedPageBreak/>
        <w:t>Zunanji ovoj novega objekta:</w:t>
      </w:r>
    </w:p>
    <w:p w:rsidR="008D776C" w:rsidRPr="006D647C" w:rsidRDefault="008D776C" w:rsidP="005576EA">
      <w:pPr>
        <w:jc w:val="both"/>
        <w:rPr>
          <w:rFonts w:ascii="Arial" w:hAnsi="Arial" w:cs="Arial"/>
          <w:sz w:val="20"/>
        </w:rPr>
      </w:pPr>
      <w:r w:rsidRPr="006D647C">
        <w:rPr>
          <w:rFonts w:ascii="Arial" w:hAnsi="Arial" w:cs="Arial"/>
          <w:sz w:val="20"/>
        </w:rPr>
        <w:t>Celotni ovoj objekta se</w:t>
      </w:r>
      <w:r>
        <w:rPr>
          <w:rFonts w:ascii="Arial" w:hAnsi="Arial" w:cs="Arial"/>
          <w:sz w:val="20"/>
        </w:rPr>
        <w:t xml:space="preserve"> na novo</w:t>
      </w:r>
      <w:r w:rsidRPr="006D647C">
        <w:rPr>
          <w:rFonts w:ascii="Arial" w:hAnsi="Arial" w:cs="Arial"/>
          <w:sz w:val="20"/>
        </w:rPr>
        <w:t xml:space="preserve"> toplotno izolira ter na stiku s terenom in na ravni strehi</w:t>
      </w:r>
      <w:r>
        <w:rPr>
          <w:rFonts w:ascii="Arial" w:hAnsi="Arial" w:cs="Arial"/>
          <w:sz w:val="20"/>
        </w:rPr>
        <w:t xml:space="preserve"> nadstreška nad vhodom</w:t>
      </w:r>
      <w:r w:rsidRPr="006D647C">
        <w:rPr>
          <w:rFonts w:ascii="Arial" w:hAnsi="Arial" w:cs="Arial"/>
          <w:sz w:val="20"/>
        </w:rPr>
        <w:t xml:space="preserve"> hidroizolira. Fasadni ovoj se izgotovi </w:t>
      </w:r>
      <w:r>
        <w:rPr>
          <w:rFonts w:ascii="Arial" w:hAnsi="Arial" w:cs="Arial"/>
          <w:sz w:val="20"/>
        </w:rPr>
        <w:t>z</w:t>
      </w:r>
      <w:r w:rsidRPr="006D647C">
        <w:rPr>
          <w:rFonts w:ascii="Arial" w:hAnsi="Arial" w:cs="Arial"/>
          <w:sz w:val="20"/>
        </w:rPr>
        <w:t xml:space="preserve"> opečno fasado na obstoječem delu objekta ter prezračevano fasado z leseno oblogo na prizidanem delu objekta. </w:t>
      </w:r>
      <w:r>
        <w:rPr>
          <w:rFonts w:ascii="Arial" w:hAnsi="Arial" w:cs="Arial"/>
          <w:sz w:val="20"/>
        </w:rPr>
        <w:t xml:space="preserve">Streho obstoječega objekta se dodatno toplotno izolira ter prekrije z novo alu pločevinasto kritino. </w:t>
      </w:r>
      <w:r w:rsidRPr="006D647C">
        <w:rPr>
          <w:rFonts w:ascii="Arial" w:hAnsi="Arial" w:cs="Arial"/>
          <w:sz w:val="20"/>
        </w:rPr>
        <w:t>Gradiva in površinske obdelave se bodo konkretizirale v PZI dokumentaciji.</w:t>
      </w:r>
    </w:p>
    <w:p w:rsidR="008D776C" w:rsidRPr="00DA70B6" w:rsidRDefault="008D776C" w:rsidP="005576EA">
      <w:pPr>
        <w:jc w:val="both"/>
        <w:rPr>
          <w:rFonts w:ascii="Arial" w:hAnsi="Arial" w:cs="Arial"/>
          <w:color w:val="00B050"/>
          <w:sz w:val="20"/>
          <w:highlight w:val="yellow"/>
        </w:rPr>
      </w:pPr>
    </w:p>
    <w:p w:rsidR="008D776C" w:rsidRPr="006D647C" w:rsidRDefault="008D776C" w:rsidP="00CF3B20">
      <w:pPr>
        <w:autoSpaceDE w:val="0"/>
        <w:autoSpaceDN w:val="0"/>
        <w:adjustRightInd w:val="0"/>
        <w:jc w:val="both"/>
        <w:rPr>
          <w:rFonts w:ascii="Arial" w:hAnsi="Arial" w:cs="Arial"/>
          <w:smallCaps/>
          <w:sz w:val="20"/>
        </w:rPr>
      </w:pPr>
      <w:r w:rsidRPr="006D647C">
        <w:rPr>
          <w:rFonts w:ascii="Arial" w:hAnsi="Arial" w:cs="Arial"/>
          <w:smallCaps/>
          <w:sz w:val="20"/>
        </w:rPr>
        <w:t>stavbno pohištvo:</w:t>
      </w:r>
    </w:p>
    <w:p w:rsidR="008D776C" w:rsidRPr="006D647C" w:rsidRDefault="008D776C" w:rsidP="005576EA">
      <w:pPr>
        <w:jc w:val="both"/>
        <w:rPr>
          <w:rFonts w:ascii="Arial" w:hAnsi="Arial" w:cs="Arial"/>
          <w:sz w:val="20"/>
        </w:rPr>
      </w:pPr>
      <w:r w:rsidRPr="006D647C">
        <w:rPr>
          <w:rFonts w:ascii="Arial" w:hAnsi="Arial" w:cs="Arial"/>
          <w:sz w:val="20"/>
        </w:rPr>
        <w:t xml:space="preserve">Predvidena je namestitev okenskih polj ter </w:t>
      </w:r>
      <w:r>
        <w:rPr>
          <w:rFonts w:ascii="Arial" w:hAnsi="Arial" w:cs="Arial"/>
          <w:sz w:val="20"/>
        </w:rPr>
        <w:t xml:space="preserve">novih </w:t>
      </w:r>
      <w:r w:rsidRPr="006D647C">
        <w:rPr>
          <w:rFonts w:ascii="Arial" w:hAnsi="Arial" w:cs="Arial"/>
          <w:sz w:val="20"/>
        </w:rPr>
        <w:t>vhodnih vrat na ovoju stavbe</w:t>
      </w:r>
      <w:r>
        <w:rPr>
          <w:rFonts w:ascii="Arial" w:hAnsi="Arial" w:cs="Arial"/>
          <w:sz w:val="20"/>
        </w:rPr>
        <w:t xml:space="preserve">. </w:t>
      </w:r>
      <w:r w:rsidRPr="006D647C">
        <w:rPr>
          <w:rFonts w:ascii="Arial" w:hAnsi="Arial" w:cs="Arial"/>
          <w:sz w:val="20"/>
        </w:rPr>
        <w:t xml:space="preserve">Razporeditev okenskih odprtin je prilagojena </w:t>
      </w:r>
      <w:r>
        <w:rPr>
          <w:rFonts w:ascii="Arial" w:hAnsi="Arial" w:cs="Arial"/>
          <w:sz w:val="20"/>
        </w:rPr>
        <w:t xml:space="preserve">konstrukcijskemu rastru </w:t>
      </w:r>
      <w:r w:rsidRPr="006D647C">
        <w:rPr>
          <w:rFonts w:ascii="Arial" w:hAnsi="Arial" w:cs="Arial"/>
          <w:sz w:val="20"/>
        </w:rPr>
        <w:t>obstoječe</w:t>
      </w:r>
      <w:r>
        <w:rPr>
          <w:rFonts w:ascii="Arial" w:hAnsi="Arial" w:cs="Arial"/>
          <w:sz w:val="20"/>
        </w:rPr>
        <w:t xml:space="preserve">ga </w:t>
      </w:r>
      <w:r w:rsidRPr="006D647C">
        <w:rPr>
          <w:rFonts w:ascii="Arial" w:hAnsi="Arial" w:cs="Arial"/>
          <w:sz w:val="20"/>
        </w:rPr>
        <w:t>objekt</w:t>
      </w:r>
      <w:r>
        <w:rPr>
          <w:rFonts w:ascii="Arial" w:hAnsi="Arial" w:cs="Arial"/>
          <w:sz w:val="20"/>
        </w:rPr>
        <w:t>a in prizidave</w:t>
      </w:r>
      <w:r w:rsidRPr="006D647C">
        <w:rPr>
          <w:rFonts w:ascii="Arial" w:hAnsi="Arial" w:cs="Arial"/>
          <w:sz w:val="20"/>
        </w:rPr>
        <w:t>.</w:t>
      </w:r>
    </w:p>
    <w:p w:rsidR="008D776C" w:rsidRPr="006D647C" w:rsidRDefault="008D776C" w:rsidP="005576EA">
      <w:pPr>
        <w:jc w:val="both"/>
        <w:rPr>
          <w:rFonts w:ascii="Arial" w:hAnsi="Arial" w:cs="Arial"/>
          <w:sz w:val="20"/>
        </w:rPr>
      </w:pPr>
      <w:r>
        <w:rPr>
          <w:rFonts w:ascii="Arial" w:hAnsi="Arial" w:cs="Arial"/>
          <w:sz w:val="20"/>
        </w:rPr>
        <w:t xml:space="preserve">Steklene površine se bodo senčile z zunanjimi žaluzijami. </w:t>
      </w:r>
    </w:p>
    <w:p w:rsidR="008D776C" w:rsidRPr="006D647C" w:rsidRDefault="008D776C" w:rsidP="005576EA">
      <w:pPr>
        <w:jc w:val="both"/>
        <w:rPr>
          <w:rFonts w:ascii="Arial" w:hAnsi="Arial" w:cs="Arial"/>
          <w:sz w:val="20"/>
        </w:rPr>
      </w:pPr>
      <w:r>
        <w:rPr>
          <w:rFonts w:ascii="Arial" w:hAnsi="Arial" w:cs="Arial"/>
          <w:sz w:val="20"/>
        </w:rPr>
        <w:t>O</w:t>
      </w:r>
      <w:r w:rsidRPr="006D647C">
        <w:rPr>
          <w:rFonts w:ascii="Arial" w:hAnsi="Arial" w:cs="Arial"/>
          <w:sz w:val="20"/>
        </w:rPr>
        <w:t xml:space="preserve">kenski </w:t>
      </w:r>
      <w:r>
        <w:rPr>
          <w:rFonts w:ascii="Arial" w:hAnsi="Arial" w:cs="Arial"/>
          <w:sz w:val="20"/>
        </w:rPr>
        <w:t>profili bodo v alu les izvedbi, aluminij na zunanji strani bo zelene barve, odtenek bo prilagojen  barvi obstoječega stavbnega pohištva</w:t>
      </w:r>
      <w:r w:rsidRPr="006D647C">
        <w:rPr>
          <w:rFonts w:ascii="Arial" w:hAnsi="Arial" w:cs="Arial"/>
          <w:sz w:val="20"/>
        </w:rPr>
        <w:t>. Razporeditev okenskih odprtin je razvidna iz grafike.</w:t>
      </w:r>
    </w:p>
    <w:p w:rsidR="008D776C" w:rsidRPr="006D647C" w:rsidRDefault="008D776C" w:rsidP="005576EA">
      <w:pPr>
        <w:jc w:val="both"/>
        <w:rPr>
          <w:rFonts w:ascii="Arial" w:hAnsi="Arial" w:cs="Arial"/>
          <w:sz w:val="20"/>
        </w:rPr>
      </w:pPr>
      <w:r w:rsidRPr="006D647C">
        <w:rPr>
          <w:rFonts w:ascii="Arial" w:hAnsi="Arial" w:cs="Arial"/>
          <w:sz w:val="20"/>
        </w:rPr>
        <w:t xml:space="preserve">Vhodna vrata bodo zastekljena z aluminijskimi profili. Notranje stavbo pohištvo v hodnikih bo iz zastekljenih sten v </w:t>
      </w:r>
      <w:r>
        <w:rPr>
          <w:rFonts w:ascii="Arial" w:hAnsi="Arial" w:cs="Arial"/>
          <w:sz w:val="20"/>
        </w:rPr>
        <w:t>lesenih</w:t>
      </w:r>
      <w:r w:rsidRPr="006D647C">
        <w:rPr>
          <w:rFonts w:ascii="Arial" w:hAnsi="Arial" w:cs="Arial"/>
          <w:sz w:val="20"/>
        </w:rPr>
        <w:t xml:space="preserve"> profilih, notranja vrata bodo imela kovinske podboje in lesena krila.</w:t>
      </w:r>
    </w:p>
    <w:p w:rsidR="008D776C" w:rsidRDefault="008D776C" w:rsidP="005576EA">
      <w:pPr>
        <w:jc w:val="both"/>
        <w:rPr>
          <w:rFonts w:ascii="Arial" w:hAnsi="Arial" w:cs="Arial"/>
          <w:sz w:val="20"/>
        </w:rPr>
      </w:pPr>
      <w:r w:rsidRPr="006D647C">
        <w:rPr>
          <w:rFonts w:ascii="Arial" w:hAnsi="Arial" w:cs="Arial"/>
          <w:sz w:val="20"/>
        </w:rPr>
        <w:t>Gradiva in površinske obdelave se bodo konkretizirale v PZI dokumentaciji.</w:t>
      </w:r>
    </w:p>
    <w:p w:rsidR="008D776C" w:rsidRDefault="008D776C" w:rsidP="005576EA">
      <w:pPr>
        <w:jc w:val="both"/>
        <w:rPr>
          <w:rFonts w:ascii="Arial" w:hAnsi="Arial" w:cs="Arial"/>
          <w:sz w:val="20"/>
        </w:rPr>
      </w:pPr>
    </w:p>
    <w:p w:rsidR="008D776C" w:rsidRDefault="008D776C" w:rsidP="005576EA">
      <w:pPr>
        <w:autoSpaceDE w:val="0"/>
        <w:autoSpaceDN w:val="0"/>
        <w:adjustRightInd w:val="0"/>
        <w:jc w:val="both"/>
        <w:rPr>
          <w:rFonts w:ascii="Arial" w:hAnsi="Arial" w:cs="Arial"/>
          <w:b/>
          <w:smallCaps/>
          <w:sz w:val="20"/>
        </w:rPr>
      </w:pPr>
      <w:r>
        <w:rPr>
          <w:rFonts w:ascii="Arial" w:hAnsi="Arial" w:cs="Arial"/>
          <w:b/>
          <w:smallCaps/>
          <w:sz w:val="20"/>
        </w:rPr>
        <w:t>Zaklonišče</w:t>
      </w:r>
    </w:p>
    <w:p w:rsidR="008D776C" w:rsidRPr="002B5C4A" w:rsidRDefault="008D776C" w:rsidP="005576EA">
      <w:pPr>
        <w:jc w:val="both"/>
        <w:rPr>
          <w:rFonts w:ascii="Arial" w:hAnsi="Arial" w:cs="Arial"/>
          <w:sz w:val="20"/>
        </w:rPr>
      </w:pPr>
      <w:r w:rsidRPr="002B5C4A">
        <w:rPr>
          <w:rFonts w:ascii="Arial" w:hAnsi="Arial" w:cs="Arial"/>
          <w:sz w:val="20"/>
        </w:rPr>
        <w:t>Pri projektiranju Enote vrtca Učenjak je bila upoštevana zahteva Uredbe o graditvi in vzdrževanju zaklonišč, ki investitorje objektov, namenjenih za vzgojno-varstvene ustanove za več kot 100 otrok, na ureditvenih območjih mest z več kot 10.000 prebivalci, zavezuje, da za te objekte zgradijo tudi zaklonišča osnovne zaščite. Potrebno število zaklonilnih mest je določeno v Pravilniku o tehničnih normativih za zaklonišča in zaklonilnike, kjer je določilo, da morajo biti zaklonilna mesta zagotovljena za 2/3 varovancev in 2/3 zaposlenih v največji delovni izmeni. Ostala določila predpisov, koncept razporeditve prostorov v tem objektu in na trgu dosegljiva standardna zakloniščna tehnika omogoča najbolj racionalno izvedbo, če se zgradi eno zaklonišče s 164 zaklonilnimi mesti. Zaklonišče bo locirano v zunanjem področju vrtca in bo pol-vkopano, v delu nad površino dodatno zasuto z zemljino, ki bo omogočila tudi uporabo zunanje površine nad vrtcem za igro.</w:t>
      </w:r>
    </w:p>
    <w:p w:rsidR="008D776C" w:rsidRPr="002B5C4A" w:rsidRDefault="008D776C" w:rsidP="005576EA">
      <w:pPr>
        <w:jc w:val="both"/>
        <w:rPr>
          <w:rFonts w:ascii="Arial" w:hAnsi="Arial" w:cs="Arial"/>
          <w:sz w:val="20"/>
        </w:rPr>
      </w:pPr>
    </w:p>
    <w:p w:rsidR="008D776C" w:rsidRPr="002B5C4A" w:rsidRDefault="008D776C" w:rsidP="005576EA">
      <w:pPr>
        <w:jc w:val="both"/>
        <w:rPr>
          <w:rFonts w:ascii="Arial" w:hAnsi="Arial" w:cs="Arial"/>
          <w:sz w:val="20"/>
        </w:rPr>
      </w:pPr>
      <w:r w:rsidRPr="002B5C4A">
        <w:rPr>
          <w:rFonts w:ascii="Arial" w:hAnsi="Arial" w:cs="Arial"/>
          <w:sz w:val="20"/>
        </w:rPr>
        <w:t xml:space="preserve">Za zaščitno funkcijo bo zaklonišče imelo vso predpisano bivalno, sanitarno in pomožno opremo za sedemdnevno neprekinjeno bivanje za celotno predvideno število zaklonilnih mest. V načrtu tehnologije zaklonišča za zaščitno funkcijo bo upoštevano tudi dejstvo, da je potrebno zaklonišče redno vzdrževati in na vsakih deset let opraviti kontrolni preizkus zaklonišča. Opisana izvedba pogojuje zunanje stene debeline najmanj 40 cm, </w:t>
      </w:r>
      <w:r>
        <w:rPr>
          <w:rFonts w:ascii="Arial" w:hAnsi="Arial" w:cs="Arial"/>
          <w:sz w:val="20"/>
        </w:rPr>
        <w:t xml:space="preserve">s čimer je omogočena </w:t>
      </w:r>
      <w:r w:rsidRPr="002B5C4A">
        <w:rPr>
          <w:rFonts w:ascii="Arial" w:hAnsi="Arial" w:cs="Arial"/>
          <w:sz w:val="20"/>
        </w:rPr>
        <w:t>primern</w:t>
      </w:r>
      <w:r>
        <w:rPr>
          <w:rFonts w:ascii="Arial" w:hAnsi="Arial" w:cs="Arial"/>
          <w:sz w:val="20"/>
        </w:rPr>
        <w:t>a</w:t>
      </w:r>
      <w:r w:rsidRPr="002B5C4A">
        <w:rPr>
          <w:rFonts w:ascii="Arial" w:hAnsi="Arial" w:cs="Arial"/>
          <w:sz w:val="20"/>
        </w:rPr>
        <w:t xml:space="preserve"> zaščit</w:t>
      </w:r>
      <w:r>
        <w:rPr>
          <w:rFonts w:ascii="Arial" w:hAnsi="Arial" w:cs="Arial"/>
          <w:sz w:val="20"/>
        </w:rPr>
        <w:t>a</w:t>
      </w:r>
      <w:r w:rsidRPr="002B5C4A">
        <w:rPr>
          <w:rFonts w:ascii="Arial" w:hAnsi="Arial" w:cs="Arial"/>
          <w:sz w:val="20"/>
        </w:rPr>
        <w:t xml:space="preserve"> pred zunanjimi vplivi. Zaklonišča osnovne zaščite do 300 zaklonilnih mest morajo biti, v zaščitni funkciji, prisilno prezračevana, ni pa potrebna klimatizacija in tudi ni potreben poseben, od preostalega napajanja neodvisen kabelski dovod ali drugi vir električne energije. Zaklonišče je dvonamensko, v funkciji za drugi namen je predvideno za shranjevanje manj pogosto uporabljene opreme in pribora.</w:t>
      </w:r>
    </w:p>
    <w:p w:rsidR="008D776C" w:rsidRPr="002B5C4A" w:rsidRDefault="008D776C" w:rsidP="005576EA">
      <w:pPr>
        <w:jc w:val="both"/>
        <w:rPr>
          <w:rFonts w:ascii="Arial" w:hAnsi="Arial" w:cs="Arial"/>
          <w:sz w:val="20"/>
        </w:rPr>
      </w:pPr>
    </w:p>
    <w:p w:rsidR="008D776C" w:rsidRPr="002B5C4A" w:rsidRDefault="008D776C" w:rsidP="005576EA">
      <w:pPr>
        <w:jc w:val="both"/>
        <w:rPr>
          <w:rFonts w:ascii="Arial" w:hAnsi="Arial" w:cs="Arial"/>
          <w:sz w:val="20"/>
        </w:rPr>
      </w:pPr>
      <w:r w:rsidRPr="002B5C4A">
        <w:rPr>
          <w:rFonts w:ascii="Arial" w:hAnsi="Arial" w:cs="Arial"/>
          <w:sz w:val="20"/>
        </w:rPr>
        <w:t>V projektu tehnologije zaklonišča za zaščitno funkcijo bodo podrobneje obdelani:</w:t>
      </w:r>
    </w:p>
    <w:p w:rsidR="008D776C" w:rsidRPr="002B5C4A" w:rsidRDefault="008D776C" w:rsidP="005576EA">
      <w:pPr>
        <w:jc w:val="both"/>
        <w:rPr>
          <w:rFonts w:ascii="Arial" w:hAnsi="Arial" w:cs="Arial"/>
          <w:sz w:val="20"/>
        </w:rPr>
      </w:pPr>
      <w:r w:rsidRPr="002B5C4A">
        <w:rPr>
          <w:rFonts w:ascii="Arial" w:hAnsi="Arial" w:cs="Arial"/>
          <w:sz w:val="20"/>
        </w:rPr>
        <w:t>1.</w:t>
      </w:r>
      <w:r w:rsidRPr="002B5C4A">
        <w:rPr>
          <w:rFonts w:ascii="Arial" w:hAnsi="Arial" w:cs="Arial"/>
          <w:sz w:val="20"/>
        </w:rPr>
        <w:tab/>
        <w:t>vgradni deli (ravne in zalomljene cevi za dovod in odvod zraka ter za plinotesne prehode kablov)</w:t>
      </w:r>
    </w:p>
    <w:p w:rsidR="008D776C" w:rsidRPr="002B5C4A" w:rsidRDefault="008D776C" w:rsidP="005576EA">
      <w:pPr>
        <w:jc w:val="both"/>
        <w:rPr>
          <w:rFonts w:ascii="Arial" w:hAnsi="Arial" w:cs="Arial"/>
          <w:sz w:val="20"/>
        </w:rPr>
      </w:pPr>
      <w:r w:rsidRPr="002B5C4A">
        <w:rPr>
          <w:rFonts w:ascii="Arial" w:hAnsi="Arial" w:cs="Arial"/>
          <w:sz w:val="20"/>
        </w:rPr>
        <w:t>2.</w:t>
      </w:r>
      <w:r w:rsidRPr="002B5C4A">
        <w:rPr>
          <w:rFonts w:ascii="Arial" w:hAnsi="Arial" w:cs="Arial"/>
          <w:sz w:val="20"/>
        </w:rPr>
        <w:tab/>
        <w:t>zapiralna sredstva (vrata zunanje in notranje cone plinotesnosti ter navadna vrata)</w:t>
      </w:r>
    </w:p>
    <w:p w:rsidR="008D776C" w:rsidRPr="002B5C4A" w:rsidRDefault="008D776C" w:rsidP="005576EA">
      <w:pPr>
        <w:jc w:val="both"/>
        <w:rPr>
          <w:rFonts w:ascii="Arial" w:hAnsi="Arial" w:cs="Arial"/>
          <w:sz w:val="20"/>
        </w:rPr>
      </w:pPr>
      <w:r w:rsidRPr="002B5C4A">
        <w:rPr>
          <w:rFonts w:ascii="Arial" w:hAnsi="Arial" w:cs="Arial"/>
          <w:sz w:val="20"/>
        </w:rPr>
        <w:t>3.</w:t>
      </w:r>
      <w:r w:rsidRPr="002B5C4A">
        <w:rPr>
          <w:rFonts w:ascii="Arial" w:hAnsi="Arial" w:cs="Arial"/>
          <w:sz w:val="20"/>
        </w:rPr>
        <w:tab/>
        <w:t>sistem za zračenje zaklonišča v zaščitni funkciji z vsemi potrebnimi elementi za protiudarno zaščito in filtracijo zraka</w:t>
      </w:r>
    </w:p>
    <w:p w:rsidR="008D776C" w:rsidRPr="002B5C4A" w:rsidRDefault="008D776C" w:rsidP="005576EA">
      <w:pPr>
        <w:jc w:val="both"/>
        <w:rPr>
          <w:rFonts w:ascii="Arial" w:hAnsi="Arial" w:cs="Arial"/>
          <w:sz w:val="20"/>
        </w:rPr>
      </w:pPr>
      <w:r w:rsidRPr="002B5C4A">
        <w:rPr>
          <w:rFonts w:ascii="Arial" w:hAnsi="Arial" w:cs="Arial"/>
          <w:sz w:val="20"/>
        </w:rPr>
        <w:t>4.</w:t>
      </w:r>
      <w:r w:rsidRPr="002B5C4A">
        <w:rPr>
          <w:rFonts w:ascii="Arial" w:hAnsi="Arial" w:cs="Arial"/>
          <w:sz w:val="20"/>
        </w:rPr>
        <w:tab/>
        <w:t>bivalna, sanitarna in pomožna oprema z vsemi potrebnimi ležišči in sedeži ter opremo za reševanje</w:t>
      </w:r>
    </w:p>
    <w:p w:rsidR="008D776C" w:rsidRPr="002B5C4A" w:rsidRDefault="008D776C" w:rsidP="005576EA">
      <w:pPr>
        <w:jc w:val="both"/>
        <w:rPr>
          <w:rFonts w:ascii="Arial" w:hAnsi="Arial" w:cs="Arial"/>
          <w:sz w:val="20"/>
        </w:rPr>
      </w:pPr>
      <w:r w:rsidRPr="002B5C4A">
        <w:rPr>
          <w:rFonts w:ascii="Arial" w:hAnsi="Arial" w:cs="Arial"/>
          <w:sz w:val="20"/>
        </w:rPr>
        <w:t>5.</w:t>
      </w:r>
      <w:r w:rsidRPr="002B5C4A">
        <w:rPr>
          <w:rFonts w:ascii="Arial" w:hAnsi="Arial" w:cs="Arial"/>
          <w:sz w:val="20"/>
        </w:rPr>
        <w:tab/>
        <w:t>oprema za kontrolo klimatskih razmer in nadtlaka v zaklonišču</w:t>
      </w:r>
    </w:p>
    <w:p w:rsidR="008D776C" w:rsidRPr="002B5C4A" w:rsidRDefault="008D776C" w:rsidP="005576EA">
      <w:pPr>
        <w:jc w:val="both"/>
        <w:rPr>
          <w:rFonts w:ascii="Arial" w:hAnsi="Arial" w:cs="Arial"/>
          <w:sz w:val="20"/>
        </w:rPr>
      </w:pPr>
      <w:r w:rsidRPr="002B5C4A">
        <w:rPr>
          <w:rFonts w:ascii="Arial" w:hAnsi="Arial" w:cs="Arial"/>
          <w:sz w:val="20"/>
        </w:rPr>
        <w:t>6.</w:t>
      </w:r>
      <w:r w:rsidRPr="002B5C4A">
        <w:rPr>
          <w:rFonts w:ascii="Arial" w:hAnsi="Arial" w:cs="Arial"/>
          <w:sz w:val="20"/>
        </w:rPr>
        <w:tab/>
        <w:t>dokumentacija z napotki o rednem vzdrževanju in načinih uporabe zaklonišča v obeh predvidenih funkcijah uporabe (zaščitna in mirnodobna funkcija).</w:t>
      </w:r>
    </w:p>
    <w:p w:rsidR="008D776C" w:rsidRPr="002B5C4A" w:rsidRDefault="008D776C" w:rsidP="005576EA">
      <w:pPr>
        <w:jc w:val="both"/>
        <w:rPr>
          <w:rFonts w:ascii="Arial" w:hAnsi="Arial" w:cs="Arial"/>
          <w:sz w:val="20"/>
        </w:rPr>
      </w:pPr>
      <w:r w:rsidRPr="002B5C4A">
        <w:rPr>
          <w:rFonts w:ascii="Arial" w:hAnsi="Arial" w:cs="Arial"/>
          <w:sz w:val="20"/>
        </w:rPr>
        <w:t>7.</w:t>
      </w:r>
      <w:r w:rsidRPr="002B5C4A">
        <w:rPr>
          <w:rFonts w:ascii="Arial" w:hAnsi="Arial" w:cs="Arial"/>
          <w:sz w:val="20"/>
        </w:rPr>
        <w:tab/>
        <w:t>opis dokumentacije za dokazovanje izpolnjevanja predpisanih lastnosti zakloniščne opreme</w:t>
      </w:r>
    </w:p>
    <w:p w:rsidR="008D776C" w:rsidRDefault="008D776C" w:rsidP="005576EA">
      <w:pPr>
        <w:jc w:val="both"/>
        <w:rPr>
          <w:rFonts w:ascii="Arial" w:hAnsi="Arial" w:cs="Arial"/>
          <w:sz w:val="20"/>
        </w:rPr>
      </w:pPr>
      <w:r w:rsidRPr="002B5C4A">
        <w:rPr>
          <w:rFonts w:ascii="Arial" w:hAnsi="Arial" w:cs="Arial"/>
          <w:sz w:val="20"/>
        </w:rPr>
        <w:t>8.</w:t>
      </w:r>
      <w:r w:rsidRPr="002B5C4A">
        <w:rPr>
          <w:rFonts w:ascii="Arial" w:hAnsi="Arial" w:cs="Arial"/>
          <w:sz w:val="20"/>
        </w:rPr>
        <w:tab/>
        <w:t>napotki izvajalcem za pravilno in kvalitetno ter dokončno izvedbo in preizkus tega novega zaklonišča.</w:t>
      </w:r>
    </w:p>
    <w:p w:rsidR="0056658A" w:rsidRDefault="0056658A" w:rsidP="005576EA">
      <w:pPr>
        <w:pStyle w:val="Glava"/>
        <w:tabs>
          <w:tab w:val="clear" w:pos="4536"/>
          <w:tab w:val="clear" w:pos="9072"/>
        </w:tabs>
        <w:jc w:val="both"/>
        <w:rPr>
          <w:b/>
          <w:i w:val="0"/>
          <w:sz w:val="22"/>
          <w:szCs w:val="22"/>
        </w:rPr>
      </w:pPr>
    </w:p>
    <w:p w:rsidR="0056658A" w:rsidRDefault="0056658A" w:rsidP="005576EA">
      <w:pPr>
        <w:pStyle w:val="Glava"/>
        <w:tabs>
          <w:tab w:val="clear" w:pos="4536"/>
          <w:tab w:val="clear" w:pos="9072"/>
        </w:tabs>
        <w:jc w:val="both"/>
        <w:rPr>
          <w:b/>
          <w:i w:val="0"/>
          <w:sz w:val="22"/>
          <w:szCs w:val="22"/>
        </w:rPr>
      </w:pPr>
    </w:p>
    <w:p w:rsidR="0056658A" w:rsidRDefault="0056658A" w:rsidP="005576EA">
      <w:pPr>
        <w:pStyle w:val="Glava"/>
        <w:tabs>
          <w:tab w:val="clear" w:pos="4536"/>
          <w:tab w:val="clear" w:pos="9072"/>
        </w:tabs>
        <w:jc w:val="both"/>
        <w:rPr>
          <w:b/>
          <w:i w:val="0"/>
          <w:sz w:val="22"/>
          <w:szCs w:val="22"/>
        </w:rPr>
      </w:pPr>
    </w:p>
    <w:p w:rsidR="0056658A" w:rsidRDefault="0056658A" w:rsidP="005576EA">
      <w:pPr>
        <w:pStyle w:val="Glava"/>
        <w:tabs>
          <w:tab w:val="clear" w:pos="4536"/>
          <w:tab w:val="clear" w:pos="9072"/>
        </w:tabs>
        <w:jc w:val="both"/>
        <w:rPr>
          <w:b/>
          <w:i w:val="0"/>
          <w:sz w:val="22"/>
          <w:szCs w:val="22"/>
        </w:rPr>
      </w:pPr>
    </w:p>
    <w:p w:rsidR="0056658A" w:rsidRDefault="0056658A" w:rsidP="005576EA">
      <w:pPr>
        <w:pStyle w:val="Glava"/>
        <w:tabs>
          <w:tab w:val="clear" w:pos="4536"/>
          <w:tab w:val="clear" w:pos="9072"/>
        </w:tabs>
        <w:jc w:val="both"/>
        <w:rPr>
          <w:b/>
          <w:i w:val="0"/>
          <w:sz w:val="22"/>
          <w:szCs w:val="22"/>
        </w:rPr>
      </w:pPr>
    </w:p>
    <w:p w:rsidR="0056658A" w:rsidRDefault="0056658A" w:rsidP="005576EA">
      <w:pPr>
        <w:pStyle w:val="Glava"/>
        <w:tabs>
          <w:tab w:val="clear" w:pos="4536"/>
          <w:tab w:val="clear" w:pos="9072"/>
        </w:tabs>
        <w:jc w:val="both"/>
        <w:rPr>
          <w:b/>
          <w:i w:val="0"/>
          <w:sz w:val="22"/>
          <w:szCs w:val="22"/>
        </w:rPr>
      </w:pPr>
    </w:p>
    <w:p w:rsidR="0056658A" w:rsidRDefault="0056658A" w:rsidP="005576EA">
      <w:pPr>
        <w:pStyle w:val="Glava"/>
        <w:tabs>
          <w:tab w:val="clear" w:pos="4536"/>
          <w:tab w:val="clear" w:pos="9072"/>
        </w:tabs>
        <w:jc w:val="both"/>
        <w:rPr>
          <w:b/>
          <w:i w:val="0"/>
          <w:sz w:val="22"/>
          <w:szCs w:val="22"/>
        </w:rPr>
      </w:pPr>
    </w:p>
    <w:p w:rsidR="0056658A" w:rsidRDefault="0056658A" w:rsidP="005576EA">
      <w:pPr>
        <w:pStyle w:val="Glava"/>
        <w:tabs>
          <w:tab w:val="clear" w:pos="4536"/>
          <w:tab w:val="clear" w:pos="9072"/>
        </w:tabs>
        <w:jc w:val="both"/>
        <w:rPr>
          <w:b/>
          <w:i w:val="0"/>
          <w:sz w:val="22"/>
          <w:szCs w:val="22"/>
        </w:rPr>
      </w:pPr>
    </w:p>
    <w:p w:rsidR="0056658A" w:rsidRDefault="0056658A" w:rsidP="005576EA">
      <w:pPr>
        <w:pStyle w:val="Glava"/>
        <w:tabs>
          <w:tab w:val="clear" w:pos="4536"/>
          <w:tab w:val="clear" w:pos="9072"/>
        </w:tabs>
        <w:jc w:val="both"/>
        <w:rPr>
          <w:b/>
          <w:i w:val="0"/>
          <w:sz w:val="22"/>
          <w:szCs w:val="22"/>
        </w:rPr>
      </w:pPr>
    </w:p>
    <w:p w:rsidR="0056658A" w:rsidRDefault="0056658A" w:rsidP="005576EA">
      <w:pPr>
        <w:pStyle w:val="Glava"/>
        <w:tabs>
          <w:tab w:val="clear" w:pos="4536"/>
          <w:tab w:val="clear" w:pos="9072"/>
        </w:tabs>
        <w:jc w:val="both"/>
        <w:rPr>
          <w:b/>
          <w:i w:val="0"/>
          <w:sz w:val="22"/>
          <w:szCs w:val="22"/>
        </w:rPr>
      </w:pPr>
    </w:p>
    <w:p w:rsidR="0056658A" w:rsidRDefault="0056658A" w:rsidP="005576EA">
      <w:pPr>
        <w:pStyle w:val="Glava"/>
        <w:tabs>
          <w:tab w:val="clear" w:pos="4536"/>
          <w:tab w:val="clear" w:pos="9072"/>
        </w:tabs>
        <w:jc w:val="both"/>
        <w:rPr>
          <w:b/>
          <w:i w:val="0"/>
          <w:sz w:val="22"/>
          <w:szCs w:val="22"/>
        </w:rPr>
      </w:pPr>
    </w:p>
    <w:p w:rsidR="0056658A" w:rsidRDefault="0056658A" w:rsidP="005576EA">
      <w:pPr>
        <w:pStyle w:val="Glava"/>
        <w:tabs>
          <w:tab w:val="clear" w:pos="4536"/>
          <w:tab w:val="clear" w:pos="9072"/>
        </w:tabs>
        <w:jc w:val="both"/>
        <w:rPr>
          <w:b/>
          <w:i w:val="0"/>
          <w:sz w:val="22"/>
          <w:szCs w:val="22"/>
        </w:rPr>
      </w:pPr>
    </w:p>
    <w:p w:rsidR="0056658A" w:rsidRDefault="0056658A" w:rsidP="005576EA">
      <w:pPr>
        <w:pStyle w:val="Glava"/>
        <w:tabs>
          <w:tab w:val="clear" w:pos="4536"/>
          <w:tab w:val="clear" w:pos="9072"/>
        </w:tabs>
        <w:jc w:val="both"/>
        <w:rPr>
          <w:b/>
          <w:i w:val="0"/>
          <w:sz w:val="22"/>
          <w:szCs w:val="22"/>
        </w:rPr>
      </w:pPr>
    </w:p>
    <w:p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4A4947">
        <w:rPr>
          <w:b/>
          <w:i w:val="0"/>
          <w:sz w:val="22"/>
          <w:szCs w:val="22"/>
        </w:rPr>
        <w:t>B</w:t>
      </w:r>
    </w:p>
    <w:p w:rsidR="00FB5916" w:rsidRDefault="00FB5916" w:rsidP="006F23C8">
      <w:pPr>
        <w:ind w:left="1080"/>
        <w:jc w:val="right"/>
        <w:rPr>
          <w:b/>
          <w:i w:val="0"/>
          <w:sz w:val="22"/>
          <w:szCs w:val="22"/>
        </w:rPr>
      </w:pPr>
    </w:p>
    <w:p w:rsidR="006C65D9" w:rsidRDefault="006C65D9" w:rsidP="00B75F77">
      <w:pPr>
        <w:ind w:left="1080"/>
        <w:jc w:val="both"/>
        <w:rPr>
          <w:i w:val="0"/>
          <w:color w:val="000000" w:themeColor="text1"/>
          <w:sz w:val="22"/>
          <w:szCs w:val="22"/>
        </w:rPr>
      </w:pPr>
      <w:r w:rsidRPr="006C65D9">
        <w:rPr>
          <w:i w:val="0"/>
          <w:color w:val="000000" w:themeColor="text1"/>
          <w:sz w:val="22"/>
          <w:szCs w:val="22"/>
        </w:rPr>
        <w:t>Vzorec pogodbe</w:t>
      </w:r>
      <w:r w:rsidR="009504C2">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pogodba ustrezno prilagodi, glede na določbe akta o skupnem nastopu, pri čemer se pogodba z vsebinskega vidika ne spremeni).</w:t>
      </w:r>
    </w:p>
    <w:p w:rsidR="00B75F77" w:rsidRDefault="00B75F77" w:rsidP="00B75F77">
      <w:pPr>
        <w:ind w:left="1080"/>
        <w:jc w:val="both"/>
        <w:rPr>
          <w:i w:val="0"/>
          <w:color w:val="000000" w:themeColor="text1"/>
          <w:sz w:val="22"/>
          <w:szCs w:val="22"/>
        </w:rPr>
      </w:pPr>
    </w:p>
    <w:p w:rsidR="005576EA" w:rsidRPr="00B75F77" w:rsidRDefault="005576EA" w:rsidP="005576EA">
      <w:pPr>
        <w:jc w:val="both"/>
        <w:rPr>
          <w:i w:val="0"/>
          <w:sz w:val="22"/>
          <w:szCs w:val="22"/>
        </w:rPr>
      </w:pPr>
      <w:r w:rsidRPr="00B75F77">
        <w:rPr>
          <w:b/>
          <w:i w:val="0"/>
          <w:sz w:val="22"/>
          <w:szCs w:val="22"/>
        </w:rPr>
        <w:t>MESTNA OBČINA LJUBLJANA</w:t>
      </w:r>
      <w:r w:rsidRPr="00B75F77">
        <w:rPr>
          <w:i w:val="0"/>
          <w:sz w:val="22"/>
          <w:szCs w:val="22"/>
        </w:rPr>
        <w:t>, Mestni trg 1, 1000 Ljubljana, ki jo zastopa župan Zoran Janković,</w:t>
      </w:r>
    </w:p>
    <w:p w:rsidR="005576EA" w:rsidRPr="00B75F77" w:rsidRDefault="005576EA" w:rsidP="005576EA">
      <w:pPr>
        <w:jc w:val="both"/>
        <w:rPr>
          <w:i w:val="0"/>
          <w:sz w:val="22"/>
          <w:szCs w:val="22"/>
        </w:rPr>
      </w:pPr>
      <w:r w:rsidRPr="00B75F77">
        <w:rPr>
          <w:i w:val="0"/>
          <w:sz w:val="22"/>
          <w:szCs w:val="22"/>
        </w:rPr>
        <w:t>matična številka: 5874025000,</w:t>
      </w:r>
    </w:p>
    <w:p w:rsidR="005576EA" w:rsidRPr="00B75F77" w:rsidRDefault="005576EA" w:rsidP="005576EA">
      <w:pPr>
        <w:jc w:val="both"/>
        <w:rPr>
          <w:i w:val="0"/>
          <w:sz w:val="22"/>
          <w:szCs w:val="22"/>
        </w:rPr>
      </w:pPr>
      <w:r w:rsidRPr="00B75F77">
        <w:rPr>
          <w:i w:val="0"/>
          <w:sz w:val="22"/>
          <w:szCs w:val="22"/>
        </w:rPr>
        <w:t>identifikacijska številka za DDV: SI67593321</w:t>
      </w:r>
    </w:p>
    <w:p w:rsidR="005576EA" w:rsidRPr="00B75F77" w:rsidRDefault="005576EA" w:rsidP="005576EA">
      <w:pPr>
        <w:jc w:val="both"/>
        <w:rPr>
          <w:i w:val="0"/>
          <w:sz w:val="22"/>
          <w:szCs w:val="22"/>
        </w:rPr>
      </w:pPr>
      <w:r w:rsidRPr="00B75F77">
        <w:rPr>
          <w:i w:val="0"/>
          <w:sz w:val="22"/>
          <w:szCs w:val="22"/>
        </w:rPr>
        <w:t>(v nadaljevanju: naročnik)</w:t>
      </w:r>
    </w:p>
    <w:p w:rsidR="005576EA" w:rsidRPr="00B75F77" w:rsidRDefault="005576EA" w:rsidP="005576EA">
      <w:pPr>
        <w:jc w:val="both"/>
        <w:rPr>
          <w:i w:val="0"/>
          <w:sz w:val="22"/>
          <w:szCs w:val="22"/>
        </w:rPr>
      </w:pPr>
    </w:p>
    <w:p w:rsidR="005576EA" w:rsidRPr="00B75F77" w:rsidRDefault="005576EA" w:rsidP="005576EA">
      <w:pPr>
        <w:jc w:val="both"/>
        <w:rPr>
          <w:i w:val="0"/>
          <w:sz w:val="22"/>
          <w:szCs w:val="22"/>
        </w:rPr>
      </w:pPr>
      <w:r w:rsidRPr="00B75F77">
        <w:rPr>
          <w:i w:val="0"/>
          <w:sz w:val="22"/>
          <w:szCs w:val="22"/>
        </w:rPr>
        <w:t xml:space="preserve">in </w:t>
      </w:r>
    </w:p>
    <w:p w:rsidR="005576EA" w:rsidRPr="00B75F77" w:rsidRDefault="005576EA" w:rsidP="005576EA">
      <w:pPr>
        <w:jc w:val="both"/>
        <w:rPr>
          <w:i w:val="0"/>
          <w:sz w:val="22"/>
          <w:szCs w:val="22"/>
        </w:rPr>
      </w:pPr>
    </w:p>
    <w:p w:rsidR="005576EA" w:rsidRPr="00B75F77" w:rsidRDefault="005576EA" w:rsidP="005576EA">
      <w:pPr>
        <w:jc w:val="both"/>
        <w:rPr>
          <w:i w:val="0"/>
          <w:sz w:val="22"/>
          <w:szCs w:val="22"/>
        </w:rPr>
      </w:pPr>
      <w:r w:rsidRPr="00B75F77">
        <w:rPr>
          <w:b/>
          <w:i w:val="0"/>
          <w:sz w:val="22"/>
          <w:szCs w:val="22"/>
        </w:rPr>
        <w:t>………………………………………………,</w:t>
      </w:r>
      <w:r w:rsidRPr="00B75F77">
        <w:rPr>
          <w:i w:val="0"/>
          <w:sz w:val="22"/>
          <w:szCs w:val="22"/>
        </w:rPr>
        <w:t xml:space="preserve"> ki ga zastopa ……………………… (navesti funkcijo, ime in priimek osebe, pooblaščene za zastopanje),</w:t>
      </w:r>
    </w:p>
    <w:p w:rsidR="005576EA" w:rsidRPr="00B75F77" w:rsidRDefault="005576EA" w:rsidP="005576EA">
      <w:pPr>
        <w:jc w:val="both"/>
        <w:rPr>
          <w:i w:val="0"/>
          <w:sz w:val="22"/>
          <w:szCs w:val="22"/>
        </w:rPr>
      </w:pPr>
      <w:r w:rsidRPr="00B75F77">
        <w:rPr>
          <w:i w:val="0"/>
          <w:sz w:val="22"/>
          <w:szCs w:val="22"/>
        </w:rPr>
        <w:t>matična številka: ……………………………,</w:t>
      </w:r>
    </w:p>
    <w:p w:rsidR="005576EA" w:rsidRPr="00B75F77" w:rsidRDefault="005576EA" w:rsidP="005576EA">
      <w:pPr>
        <w:jc w:val="both"/>
        <w:rPr>
          <w:i w:val="0"/>
          <w:sz w:val="22"/>
          <w:szCs w:val="22"/>
        </w:rPr>
      </w:pPr>
      <w:r w:rsidRPr="00B75F77">
        <w:rPr>
          <w:i w:val="0"/>
          <w:sz w:val="22"/>
          <w:szCs w:val="22"/>
        </w:rPr>
        <w:t>identifikacijska številka za DDV/davčna številka</w:t>
      </w:r>
      <w:r w:rsidRPr="00B75F77">
        <w:rPr>
          <w:i w:val="0"/>
          <w:sz w:val="22"/>
          <w:szCs w:val="22"/>
          <w:vertAlign w:val="superscript"/>
        </w:rPr>
        <w:footnoteReference w:id="1"/>
      </w:r>
      <w:r w:rsidRPr="00B75F77">
        <w:rPr>
          <w:i w:val="0"/>
          <w:sz w:val="22"/>
          <w:szCs w:val="22"/>
        </w:rPr>
        <w:t>: ………………</w:t>
      </w:r>
    </w:p>
    <w:p w:rsidR="005576EA" w:rsidRPr="00B75F77" w:rsidRDefault="005576EA" w:rsidP="005576EA">
      <w:pPr>
        <w:jc w:val="both"/>
        <w:rPr>
          <w:i w:val="0"/>
          <w:sz w:val="22"/>
          <w:szCs w:val="22"/>
        </w:rPr>
      </w:pPr>
      <w:r w:rsidRPr="00B75F77">
        <w:rPr>
          <w:i w:val="0"/>
          <w:sz w:val="22"/>
          <w:szCs w:val="22"/>
        </w:rPr>
        <w:t xml:space="preserve"> (v nadaljevanju: izvajalec)</w:t>
      </w:r>
    </w:p>
    <w:p w:rsidR="005576EA" w:rsidRPr="00B75F77" w:rsidRDefault="005576EA" w:rsidP="005576EA">
      <w:pPr>
        <w:jc w:val="both"/>
        <w:rPr>
          <w:i w:val="0"/>
          <w:sz w:val="22"/>
          <w:szCs w:val="22"/>
        </w:rPr>
      </w:pPr>
    </w:p>
    <w:p w:rsidR="005576EA" w:rsidRPr="00B75F77" w:rsidRDefault="005576EA" w:rsidP="005576EA">
      <w:pPr>
        <w:jc w:val="both"/>
        <w:rPr>
          <w:i w:val="0"/>
          <w:sz w:val="22"/>
          <w:szCs w:val="22"/>
        </w:rPr>
      </w:pPr>
      <w:r w:rsidRPr="00B75F77">
        <w:rPr>
          <w:i w:val="0"/>
          <w:sz w:val="22"/>
          <w:szCs w:val="22"/>
        </w:rPr>
        <w:t>skleneta naslednjo</w:t>
      </w:r>
    </w:p>
    <w:p w:rsidR="005576EA" w:rsidRDefault="005576EA" w:rsidP="005576EA">
      <w:pPr>
        <w:ind w:left="1080" w:firstLine="708"/>
        <w:rPr>
          <w:b/>
          <w:bCs/>
          <w:i w:val="0"/>
          <w:sz w:val="22"/>
          <w:szCs w:val="22"/>
        </w:rPr>
      </w:pPr>
    </w:p>
    <w:p w:rsidR="005576EA" w:rsidRPr="00B75F77" w:rsidRDefault="005576EA" w:rsidP="005576EA">
      <w:pPr>
        <w:ind w:left="1080" w:firstLine="708"/>
        <w:jc w:val="center"/>
        <w:rPr>
          <w:b/>
          <w:bCs/>
          <w:i w:val="0"/>
          <w:sz w:val="22"/>
          <w:szCs w:val="22"/>
        </w:rPr>
      </w:pPr>
    </w:p>
    <w:p w:rsidR="005576EA" w:rsidRPr="00755C42" w:rsidRDefault="005576EA" w:rsidP="005576EA">
      <w:pPr>
        <w:ind w:right="141"/>
        <w:jc w:val="center"/>
        <w:rPr>
          <w:b/>
          <w:bCs/>
          <w:i w:val="0"/>
          <w:sz w:val="22"/>
          <w:szCs w:val="22"/>
        </w:rPr>
      </w:pPr>
      <w:r w:rsidRPr="00755C42">
        <w:rPr>
          <w:b/>
          <w:bCs/>
          <w:i w:val="0"/>
          <w:sz w:val="22"/>
          <w:szCs w:val="22"/>
        </w:rPr>
        <w:t>GRADBENO POGODBO O IZVEDBI</w:t>
      </w:r>
    </w:p>
    <w:p w:rsidR="005576EA" w:rsidRPr="00755C42" w:rsidRDefault="005576EA" w:rsidP="005576EA">
      <w:pPr>
        <w:ind w:right="141"/>
        <w:jc w:val="center"/>
        <w:rPr>
          <w:b/>
          <w:i w:val="0"/>
          <w:color w:val="000000"/>
          <w:sz w:val="22"/>
          <w:szCs w:val="22"/>
        </w:rPr>
      </w:pPr>
      <w:r w:rsidRPr="00755C42">
        <w:rPr>
          <w:b/>
          <w:i w:val="0"/>
          <w:color w:val="000000"/>
          <w:sz w:val="22"/>
          <w:szCs w:val="22"/>
        </w:rPr>
        <w:t>CELOVITE PRENOVE  VRTCA PEDENJPED ENOTA UČENJAK</w:t>
      </w:r>
      <w:r>
        <w:rPr>
          <w:b/>
          <w:i w:val="0"/>
          <w:color w:val="000000"/>
          <w:sz w:val="22"/>
          <w:szCs w:val="22"/>
        </w:rPr>
        <w:t xml:space="preserve"> </w:t>
      </w:r>
      <w:r w:rsidRPr="00755C42">
        <w:rPr>
          <w:b/>
          <w:i w:val="0"/>
          <w:color w:val="000000"/>
          <w:sz w:val="22"/>
          <w:szCs w:val="22"/>
        </w:rPr>
        <w:t>Z DOZIDAVO TREH ODDELKOV TER PRENOVO KUHINJE,</w:t>
      </w:r>
    </w:p>
    <w:p w:rsidR="005576EA" w:rsidRPr="00755C42" w:rsidRDefault="005576EA" w:rsidP="005576EA">
      <w:pPr>
        <w:ind w:right="141"/>
        <w:jc w:val="center"/>
        <w:rPr>
          <w:b/>
          <w:i w:val="0"/>
          <w:color w:val="000000"/>
          <w:sz w:val="22"/>
          <w:szCs w:val="22"/>
        </w:rPr>
      </w:pPr>
      <w:r w:rsidRPr="00755C42">
        <w:rPr>
          <w:b/>
          <w:i w:val="0"/>
          <w:color w:val="000000"/>
          <w:sz w:val="22"/>
          <w:szCs w:val="22"/>
        </w:rPr>
        <w:t xml:space="preserve">PRI KATERI SE UPOŠTEVAJO OKOLJSKI VIDIKI </w:t>
      </w:r>
    </w:p>
    <w:p w:rsidR="005576EA" w:rsidRPr="00893260" w:rsidRDefault="005576EA" w:rsidP="005576EA">
      <w:pPr>
        <w:ind w:left="1080" w:firstLine="708"/>
        <w:jc w:val="center"/>
        <w:rPr>
          <w:b/>
          <w:bCs/>
          <w:i w:val="0"/>
          <w:sz w:val="22"/>
          <w:szCs w:val="22"/>
        </w:rPr>
      </w:pPr>
    </w:p>
    <w:p w:rsidR="005576EA" w:rsidRPr="00893260" w:rsidRDefault="005576EA" w:rsidP="005576EA">
      <w:pPr>
        <w:ind w:left="1080" w:firstLine="708"/>
        <w:jc w:val="center"/>
        <w:rPr>
          <w:b/>
          <w:bCs/>
          <w:i w:val="0"/>
          <w:sz w:val="22"/>
          <w:szCs w:val="22"/>
        </w:rPr>
      </w:pPr>
    </w:p>
    <w:p w:rsidR="005576EA" w:rsidRPr="006B2903" w:rsidRDefault="005576EA" w:rsidP="005576EA">
      <w:pPr>
        <w:ind w:right="141"/>
        <w:jc w:val="both"/>
        <w:rPr>
          <w:b/>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Uvodne določbe</w:t>
      </w:r>
    </w:p>
    <w:p w:rsidR="005576EA" w:rsidRPr="006B2903" w:rsidRDefault="005576EA" w:rsidP="005576EA">
      <w:pPr>
        <w:ind w:right="141"/>
        <w:jc w:val="both"/>
        <w:rPr>
          <w:b/>
          <w:i w:val="0"/>
          <w:color w:val="000000" w:themeColor="text1"/>
          <w:sz w:val="22"/>
          <w:szCs w:val="22"/>
        </w:rPr>
      </w:pPr>
    </w:p>
    <w:p w:rsidR="005576EA" w:rsidRPr="006B2903" w:rsidRDefault="005576EA" w:rsidP="005576EA">
      <w:pPr>
        <w:pStyle w:val="Odstavekseznama"/>
        <w:numPr>
          <w:ilvl w:val="0"/>
          <w:numId w:val="60"/>
        </w:numPr>
        <w:ind w:left="0" w:right="141" w:firstLine="0"/>
        <w:contextualSpacing/>
        <w:jc w:val="center"/>
        <w:rPr>
          <w:i w:val="0"/>
          <w:color w:val="000000" w:themeColor="text1"/>
          <w:sz w:val="22"/>
          <w:szCs w:val="22"/>
        </w:rPr>
      </w:pPr>
      <w:r w:rsidRPr="006B2903">
        <w:rPr>
          <w:i w:val="0"/>
          <w:color w:val="000000" w:themeColor="text1"/>
          <w:sz w:val="22"/>
          <w:szCs w:val="22"/>
        </w:rPr>
        <w:t>člen</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Pogodbeni stranki ugotavljata, da:</w:t>
      </w:r>
    </w:p>
    <w:p w:rsidR="005576EA" w:rsidRPr="000544BD" w:rsidRDefault="005576EA" w:rsidP="005576EA">
      <w:pPr>
        <w:pStyle w:val="Odstavekseznama"/>
        <w:numPr>
          <w:ilvl w:val="0"/>
          <w:numId w:val="62"/>
        </w:numPr>
        <w:ind w:left="142" w:right="141" w:hanging="142"/>
        <w:contextualSpacing/>
        <w:jc w:val="both"/>
        <w:rPr>
          <w:i w:val="0"/>
          <w:color w:val="000000" w:themeColor="text1"/>
          <w:sz w:val="22"/>
          <w:szCs w:val="22"/>
        </w:rPr>
      </w:pPr>
      <w:r w:rsidRPr="006B2903">
        <w:rPr>
          <w:i w:val="0"/>
          <w:color w:val="000000" w:themeColor="text1"/>
          <w:sz w:val="22"/>
          <w:szCs w:val="22"/>
        </w:rPr>
        <w:t xml:space="preserve">je izvedba </w:t>
      </w:r>
      <w:r>
        <w:rPr>
          <w:i w:val="0"/>
          <w:color w:val="000000" w:themeColor="text1"/>
          <w:sz w:val="22"/>
          <w:szCs w:val="22"/>
        </w:rPr>
        <w:t xml:space="preserve">celovite prenove Vrtca Pedenjped Enota Učenjak  z dozidavo treh oddelkov ter prenova kuhinje </w:t>
      </w:r>
      <w:r w:rsidRPr="006B2903">
        <w:rPr>
          <w:i w:val="0"/>
          <w:color w:val="000000" w:themeColor="text1"/>
          <w:sz w:val="22"/>
          <w:szCs w:val="22"/>
        </w:rPr>
        <w:t>pre</w:t>
      </w:r>
      <w:r w:rsidRPr="00BF5EFE">
        <w:rPr>
          <w:i w:val="0"/>
          <w:color w:val="000000" w:themeColor="text1"/>
          <w:sz w:val="22"/>
          <w:szCs w:val="22"/>
        </w:rPr>
        <w:t>dvidena v načrtu razvojnih programov Mestne občine Ljubljana (NRP</w:t>
      </w:r>
      <w:r>
        <w:rPr>
          <w:i w:val="0"/>
          <w:color w:val="000000" w:themeColor="text1"/>
          <w:sz w:val="22"/>
          <w:szCs w:val="22"/>
        </w:rPr>
        <w:t xml:space="preserve"> </w:t>
      </w:r>
      <w:r w:rsidRPr="00BF5EFE">
        <w:rPr>
          <w:i w:val="0"/>
          <w:color w:val="000000" w:themeColor="text1"/>
          <w:sz w:val="22"/>
          <w:szCs w:val="22"/>
        </w:rPr>
        <w:t xml:space="preserve"> </w:t>
      </w:r>
      <w:r>
        <w:rPr>
          <w:i w:val="0"/>
          <w:color w:val="000000" w:themeColor="text1"/>
          <w:sz w:val="22"/>
          <w:szCs w:val="22"/>
        </w:rPr>
        <w:t>7560-20-0979</w:t>
      </w:r>
      <w:r w:rsidRPr="000544BD">
        <w:rPr>
          <w:i w:val="0"/>
          <w:color w:val="000000" w:themeColor="text1"/>
          <w:sz w:val="22"/>
          <w:szCs w:val="22"/>
        </w:rPr>
        <w:t>);</w:t>
      </w:r>
    </w:p>
    <w:p w:rsidR="005576EA" w:rsidRPr="006B2903" w:rsidRDefault="005576EA" w:rsidP="005576EA">
      <w:pPr>
        <w:pStyle w:val="Odstavekseznama"/>
        <w:numPr>
          <w:ilvl w:val="0"/>
          <w:numId w:val="62"/>
        </w:numPr>
        <w:ind w:left="142" w:right="141" w:hanging="142"/>
        <w:contextualSpacing/>
        <w:jc w:val="both"/>
        <w:rPr>
          <w:i w:val="0"/>
          <w:color w:val="000000" w:themeColor="text1"/>
          <w:sz w:val="22"/>
          <w:szCs w:val="22"/>
        </w:rPr>
      </w:pPr>
      <w:r w:rsidRPr="006B2903">
        <w:rPr>
          <w:i w:val="0"/>
          <w:color w:val="000000" w:themeColor="text1"/>
          <w:sz w:val="22"/>
          <w:szCs w:val="22"/>
        </w:rPr>
        <w:t>je izvajalec izbran na podlagi izvedenega konkurenčnega postopka s pogajanji, v skladu s 44. členom Zakona o javnem naročanju (Uradni list RS, št. 91/15</w:t>
      </w:r>
      <w:r>
        <w:rPr>
          <w:i w:val="0"/>
          <w:color w:val="000000" w:themeColor="text1"/>
          <w:sz w:val="22"/>
          <w:szCs w:val="22"/>
        </w:rPr>
        <w:t>,</w:t>
      </w:r>
      <w:r w:rsidRPr="006B2903">
        <w:rPr>
          <w:i w:val="0"/>
          <w:color w:val="000000" w:themeColor="text1"/>
          <w:sz w:val="22"/>
          <w:szCs w:val="22"/>
        </w:rPr>
        <w:t xml:space="preserve"> 14/18</w:t>
      </w:r>
      <w:r>
        <w:rPr>
          <w:i w:val="0"/>
          <w:color w:val="000000" w:themeColor="text1"/>
          <w:sz w:val="22"/>
          <w:szCs w:val="22"/>
        </w:rPr>
        <w:t xml:space="preserve"> in 69/19 skl. U.S. </w:t>
      </w:r>
      <w:r w:rsidRPr="006B2903">
        <w:rPr>
          <w:i w:val="0"/>
          <w:color w:val="000000" w:themeColor="text1"/>
          <w:sz w:val="22"/>
          <w:szCs w:val="22"/>
        </w:rPr>
        <w:t>; v nadaljevanju: ZJN-3);</w:t>
      </w:r>
    </w:p>
    <w:p w:rsidR="005576EA" w:rsidRPr="006B2903" w:rsidRDefault="005576EA" w:rsidP="005576EA">
      <w:pPr>
        <w:pStyle w:val="Odstavekseznama"/>
        <w:numPr>
          <w:ilvl w:val="0"/>
          <w:numId w:val="62"/>
        </w:numPr>
        <w:ind w:left="142" w:right="141" w:hanging="142"/>
        <w:contextualSpacing/>
        <w:jc w:val="both"/>
        <w:rPr>
          <w:i w:val="0"/>
          <w:color w:val="000000" w:themeColor="text1"/>
          <w:sz w:val="22"/>
          <w:szCs w:val="22"/>
        </w:rPr>
      </w:pPr>
      <w:r w:rsidRPr="006B2903">
        <w:rPr>
          <w:i w:val="0"/>
          <w:color w:val="000000" w:themeColor="text1"/>
          <w:sz w:val="22"/>
          <w:szCs w:val="22"/>
        </w:rPr>
        <w:t>je bilo obvestilo o javnem naročilu objavljeno na Portalu javnih naročil dne ……</w:t>
      </w:r>
      <w:r>
        <w:rPr>
          <w:i w:val="0"/>
          <w:color w:val="000000" w:themeColor="text1"/>
          <w:sz w:val="22"/>
          <w:szCs w:val="22"/>
        </w:rPr>
        <w:t>…….</w:t>
      </w:r>
      <w:r w:rsidRPr="006B2903">
        <w:rPr>
          <w:i w:val="0"/>
          <w:color w:val="000000" w:themeColor="text1"/>
          <w:sz w:val="22"/>
          <w:szCs w:val="22"/>
        </w:rPr>
        <w:t>……. pod številko objave …</w:t>
      </w:r>
      <w:r>
        <w:rPr>
          <w:i w:val="0"/>
          <w:color w:val="000000" w:themeColor="text1"/>
          <w:sz w:val="22"/>
          <w:szCs w:val="22"/>
        </w:rPr>
        <w:t>……………</w:t>
      </w:r>
      <w:r w:rsidRPr="006B2903">
        <w:rPr>
          <w:i w:val="0"/>
          <w:color w:val="000000" w:themeColor="text1"/>
          <w:sz w:val="22"/>
          <w:szCs w:val="22"/>
        </w:rPr>
        <w:t xml:space="preserve">………; </w:t>
      </w:r>
    </w:p>
    <w:p w:rsidR="005576EA" w:rsidRDefault="005576EA" w:rsidP="005576EA">
      <w:pPr>
        <w:pStyle w:val="Odstavekseznama"/>
        <w:numPr>
          <w:ilvl w:val="0"/>
          <w:numId w:val="62"/>
        </w:numPr>
        <w:ind w:left="142" w:right="141" w:hanging="142"/>
        <w:contextualSpacing/>
        <w:jc w:val="both"/>
        <w:rPr>
          <w:i w:val="0"/>
          <w:color w:val="000000" w:themeColor="text1"/>
          <w:sz w:val="22"/>
          <w:szCs w:val="22"/>
        </w:rPr>
      </w:pPr>
      <w:r w:rsidRPr="006B2903">
        <w:rPr>
          <w:i w:val="0"/>
          <w:color w:val="000000" w:themeColor="text1"/>
          <w:sz w:val="22"/>
          <w:szCs w:val="22"/>
        </w:rPr>
        <w:t xml:space="preserve">je bil izvajalec izbran kot najugodnejši ponudnik z Odločitvijo o oddaji javnega naročila št. </w:t>
      </w:r>
      <w:r>
        <w:rPr>
          <w:i w:val="0"/>
          <w:color w:val="000000" w:themeColor="text1"/>
          <w:sz w:val="22"/>
          <w:szCs w:val="22"/>
        </w:rPr>
        <w:t>…………………………</w:t>
      </w:r>
      <w:r w:rsidRPr="006B2903">
        <w:rPr>
          <w:i w:val="0"/>
          <w:color w:val="000000" w:themeColor="text1"/>
          <w:sz w:val="22"/>
          <w:szCs w:val="22"/>
        </w:rPr>
        <w:t xml:space="preserve"> -…. z dne …</w:t>
      </w:r>
      <w:r>
        <w:rPr>
          <w:i w:val="0"/>
          <w:color w:val="000000" w:themeColor="text1"/>
          <w:sz w:val="22"/>
          <w:szCs w:val="22"/>
        </w:rPr>
        <w:t>………</w:t>
      </w:r>
      <w:r w:rsidRPr="006B2903">
        <w:rPr>
          <w:i w:val="0"/>
          <w:color w:val="000000" w:themeColor="text1"/>
          <w:sz w:val="22"/>
          <w:szCs w:val="22"/>
        </w:rPr>
        <w:t>…………;</w:t>
      </w:r>
    </w:p>
    <w:p w:rsidR="005576EA" w:rsidRPr="00943650" w:rsidRDefault="005576EA" w:rsidP="005576EA">
      <w:pPr>
        <w:numPr>
          <w:ilvl w:val="0"/>
          <w:numId w:val="62"/>
        </w:numPr>
        <w:spacing w:after="160" w:line="259" w:lineRule="auto"/>
        <w:ind w:left="142" w:right="142" w:hanging="142"/>
        <w:contextualSpacing/>
        <w:jc w:val="both"/>
        <w:rPr>
          <w:i w:val="0"/>
          <w:sz w:val="22"/>
          <w:szCs w:val="22"/>
        </w:rPr>
      </w:pPr>
      <w:r>
        <w:rPr>
          <w:i w:val="0"/>
          <w:sz w:val="22"/>
          <w:szCs w:val="22"/>
        </w:rPr>
        <w:t xml:space="preserve">se razpis izvaja </w:t>
      </w:r>
      <w:r w:rsidRPr="00943650">
        <w:rPr>
          <w:i w:val="0"/>
          <w:sz w:val="22"/>
          <w:szCs w:val="22"/>
        </w:rPr>
        <w:t>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veljavnimi predpisi s tega področja;</w:t>
      </w:r>
    </w:p>
    <w:p w:rsidR="005576EA" w:rsidRPr="000B56D7" w:rsidRDefault="005576EA" w:rsidP="005576EA">
      <w:pPr>
        <w:numPr>
          <w:ilvl w:val="0"/>
          <w:numId w:val="62"/>
        </w:numPr>
        <w:spacing w:after="160" w:line="259" w:lineRule="auto"/>
        <w:ind w:left="142" w:right="141" w:hanging="142"/>
        <w:contextualSpacing/>
        <w:jc w:val="both"/>
        <w:rPr>
          <w:i w:val="0"/>
          <w:color w:val="000000" w:themeColor="text1"/>
          <w:sz w:val="22"/>
          <w:szCs w:val="22"/>
        </w:rPr>
      </w:pPr>
      <w:r w:rsidRPr="000B56D7">
        <w:rPr>
          <w:i w:val="0"/>
          <w:sz w:val="22"/>
          <w:szCs w:val="22"/>
        </w:rPr>
        <w:t>mora izvajalec, v kolikor epidemija ne bo preklicana do sklenitve pogodbe oziroma bo ponovno razglašena v času trajanja pogodbe, naročnika sproti obveščati o kakršnikoli spremembi, ki bi lahko privedla do tega, da se pogodbena dela ne bi mogla več izvajati;</w:t>
      </w:r>
    </w:p>
    <w:p w:rsidR="005576EA" w:rsidRDefault="005576EA" w:rsidP="005576EA">
      <w:pPr>
        <w:numPr>
          <w:ilvl w:val="0"/>
          <w:numId w:val="62"/>
        </w:numPr>
        <w:spacing w:after="160" w:line="259" w:lineRule="auto"/>
        <w:ind w:left="142" w:right="141" w:hanging="142"/>
        <w:contextualSpacing/>
        <w:jc w:val="both"/>
        <w:rPr>
          <w:i w:val="0"/>
          <w:color w:val="000000" w:themeColor="text1"/>
          <w:sz w:val="22"/>
          <w:szCs w:val="22"/>
        </w:rPr>
      </w:pPr>
      <w:r w:rsidRPr="000B56D7">
        <w:rPr>
          <w:i w:val="0"/>
          <w:color w:val="000000" w:themeColor="text1"/>
          <w:sz w:val="22"/>
          <w:szCs w:val="22"/>
        </w:rPr>
        <w:t xml:space="preserve">ima naročnik predvidena sredstva v letu 2021 za plačilo storitev po tej pogodbi v sprejetem rebalansu proračuna Mestne občine Ljubljana za leto 2021, v okviru NRP </w:t>
      </w:r>
      <w:r>
        <w:rPr>
          <w:i w:val="0"/>
          <w:color w:val="000000" w:themeColor="text1"/>
          <w:sz w:val="22"/>
          <w:szCs w:val="22"/>
        </w:rPr>
        <w:t>7560-20-0979</w:t>
      </w:r>
      <w:r w:rsidRPr="000B56D7">
        <w:rPr>
          <w:i w:val="0"/>
          <w:color w:val="000000" w:themeColor="text1"/>
          <w:sz w:val="22"/>
          <w:szCs w:val="22"/>
        </w:rPr>
        <w:t xml:space="preserve"> </w:t>
      </w:r>
      <w:r w:rsidRPr="00AC5575">
        <w:rPr>
          <w:i w:val="0"/>
          <w:color w:val="000000" w:themeColor="text1"/>
          <w:sz w:val="22"/>
          <w:szCs w:val="22"/>
        </w:rPr>
        <w:t xml:space="preserve">VRTEC PEDENJPED, enota Učenjak - </w:t>
      </w:r>
      <w:r w:rsidRPr="00AC5575">
        <w:rPr>
          <w:i w:val="0"/>
          <w:color w:val="000000" w:themeColor="text1"/>
          <w:sz w:val="22"/>
          <w:szCs w:val="22"/>
        </w:rPr>
        <w:lastRenderedPageBreak/>
        <w:t xml:space="preserve">celovita prenova objekta z dozidavo treh oddelkov ter prenova kuhinj </w:t>
      </w:r>
      <w:r w:rsidRPr="000B56D7">
        <w:rPr>
          <w:i w:val="0"/>
          <w:color w:val="000000" w:themeColor="text1"/>
          <w:sz w:val="22"/>
          <w:szCs w:val="22"/>
        </w:rPr>
        <w:t xml:space="preserve">(SRPI), </w:t>
      </w:r>
      <w:r>
        <w:rPr>
          <w:i w:val="0"/>
          <w:color w:val="000000" w:themeColor="text1"/>
          <w:sz w:val="22"/>
          <w:szCs w:val="22"/>
        </w:rPr>
        <w:t>091199 Večje obnove in gradnje vrtcev (SRPI),</w:t>
      </w:r>
      <w:r w:rsidRPr="000B56D7">
        <w:rPr>
          <w:i w:val="0"/>
          <w:color w:val="000000" w:themeColor="text1"/>
          <w:sz w:val="22"/>
          <w:szCs w:val="22"/>
        </w:rPr>
        <w:t>konto ……………</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Predmet pogodbe</w:t>
      </w:r>
    </w:p>
    <w:p w:rsidR="005576EA" w:rsidRPr="006B2903" w:rsidRDefault="005576EA" w:rsidP="005576EA">
      <w:pPr>
        <w:ind w:right="141"/>
        <w:jc w:val="both"/>
        <w:rPr>
          <w:b/>
          <w:i w:val="0"/>
          <w:color w:val="000000" w:themeColor="text1"/>
          <w:sz w:val="22"/>
          <w:szCs w:val="22"/>
        </w:rPr>
      </w:pPr>
    </w:p>
    <w:p w:rsidR="005576EA" w:rsidRPr="006B2903" w:rsidRDefault="005576EA" w:rsidP="005576EA">
      <w:pPr>
        <w:pStyle w:val="Odstavekseznama"/>
        <w:numPr>
          <w:ilvl w:val="0"/>
          <w:numId w:val="60"/>
        </w:numPr>
        <w:ind w:left="0" w:right="141" w:firstLine="0"/>
        <w:contextualSpacing/>
        <w:jc w:val="center"/>
        <w:rPr>
          <w:i w:val="0"/>
          <w:color w:val="000000" w:themeColor="text1"/>
          <w:sz w:val="22"/>
          <w:szCs w:val="22"/>
        </w:rPr>
      </w:pPr>
      <w:r w:rsidRPr="006B2903">
        <w:rPr>
          <w:i w:val="0"/>
          <w:color w:val="000000" w:themeColor="text1"/>
          <w:sz w:val="22"/>
          <w:szCs w:val="22"/>
        </w:rPr>
        <w:t>člen</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S to pogodbo naročnik odda, izvajalec pa prevzame v izvedbo</w:t>
      </w:r>
      <w:r w:rsidRPr="006E726B">
        <w:rPr>
          <w:i w:val="0"/>
          <w:color w:val="000000" w:themeColor="text1"/>
          <w:sz w:val="22"/>
          <w:szCs w:val="22"/>
        </w:rPr>
        <w:t xml:space="preserve"> </w:t>
      </w:r>
      <w:r>
        <w:rPr>
          <w:i w:val="0"/>
          <w:color w:val="000000" w:themeColor="text1"/>
          <w:sz w:val="22"/>
          <w:szCs w:val="22"/>
        </w:rPr>
        <w:t>celovite prenove Vrtca Pedenjped Enota Učenjak  z dozidavo treh oddelkov ter prenovo kuhinje (v nadaljevanju: pogodbena dela),…………………………………….</w:t>
      </w:r>
      <w:r w:rsidRPr="006B2903">
        <w:rPr>
          <w:i w:val="0"/>
          <w:color w:val="000000" w:themeColor="text1"/>
          <w:sz w:val="22"/>
          <w:szCs w:val="22"/>
        </w:rPr>
        <w:t xml:space="preserve"> pri katerih se upoštevajo temeljne okoljske zahteve, ki so vključene v razpisno dokumentacijo naročnika in v skladu in v obsegu z naslednjimi dokumenti :</w:t>
      </w:r>
    </w:p>
    <w:p w:rsidR="005576EA" w:rsidRPr="006B2903" w:rsidRDefault="005576EA" w:rsidP="005576EA">
      <w:pPr>
        <w:pStyle w:val="Odstavekseznama"/>
        <w:numPr>
          <w:ilvl w:val="0"/>
          <w:numId w:val="62"/>
        </w:numPr>
        <w:ind w:left="284" w:right="141" w:hanging="284"/>
        <w:jc w:val="both"/>
        <w:rPr>
          <w:i w:val="0"/>
          <w:color w:val="000000" w:themeColor="text1"/>
          <w:sz w:val="22"/>
          <w:szCs w:val="22"/>
        </w:rPr>
      </w:pPr>
      <w:r w:rsidRPr="006B2903">
        <w:rPr>
          <w:i w:val="0"/>
          <w:color w:val="000000" w:themeColor="text1"/>
          <w:sz w:val="22"/>
          <w:szCs w:val="22"/>
        </w:rPr>
        <w:t>ponudbo izvajalca št. ……</w:t>
      </w:r>
      <w:r>
        <w:rPr>
          <w:i w:val="0"/>
          <w:color w:val="000000" w:themeColor="text1"/>
          <w:sz w:val="22"/>
          <w:szCs w:val="22"/>
        </w:rPr>
        <w:t>..…… z dne ……………</w:t>
      </w:r>
      <w:r w:rsidRPr="006B2903">
        <w:rPr>
          <w:i w:val="0"/>
          <w:color w:val="000000" w:themeColor="text1"/>
          <w:sz w:val="22"/>
          <w:szCs w:val="22"/>
        </w:rPr>
        <w:t>… in končno ponudbo številka …</w:t>
      </w:r>
      <w:r>
        <w:rPr>
          <w:i w:val="0"/>
          <w:color w:val="000000" w:themeColor="text1"/>
          <w:sz w:val="22"/>
          <w:szCs w:val="22"/>
        </w:rPr>
        <w:t>…..……</w:t>
      </w:r>
      <w:r w:rsidRPr="006B2903">
        <w:rPr>
          <w:i w:val="0"/>
          <w:color w:val="000000" w:themeColor="text1"/>
          <w:sz w:val="22"/>
          <w:szCs w:val="22"/>
        </w:rPr>
        <w:t xml:space="preserve">….,  dogovorjeno na </w:t>
      </w:r>
      <w:r>
        <w:rPr>
          <w:i w:val="0"/>
          <w:color w:val="000000" w:themeColor="text1"/>
          <w:sz w:val="22"/>
          <w:szCs w:val="22"/>
        </w:rPr>
        <w:t>pogajanjih dne ………………. ;</w:t>
      </w:r>
    </w:p>
    <w:p w:rsidR="005576EA" w:rsidRPr="006B2903" w:rsidRDefault="005576EA" w:rsidP="005576EA">
      <w:pPr>
        <w:pStyle w:val="Odstavekseznama"/>
        <w:numPr>
          <w:ilvl w:val="0"/>
          <w:numId w:val="62"/>
        </w:numPr>
        <w:ind w:left="284" w:right="141" w:hanging="284"/>
        <w:jc w:val="both"/>
        <w:rPr>
          <w:i w:val="0"/>
          <w:color w:val="000000" w:themeColor="text1"/>
          <w:sz w:val="22"/>
          <w:szCs w:val="22"/>
        </w:rPr>
      </w:pPr>
      <w:r w:rsidRPr="006B2903">
        <w:rPr>
          <w:i w:val="0"/>
          <w:color w:val="000000" w:themeColor="text1"/>
          <w:sz w:val="22"/>
          <w:szCs w:val="22"/>
        </w:rPr>
        <w:t xml:space="preserve">razpisno dokumentacijo  št. </w:t>
      </w:r>
      <w:r>
        <w:rPr>
          <w:i w:val="0"/>
          <w:color w:val="000000" w:themeColor="text1"/>
          <w:sz w:val="22"/>
          <w:szCs w:val="22"/>
        </w:rPr>
        <w:t xml:space="preserve">……………………. </w:t>
      </w:r>
      <w:r w:rsidRPr="006B2903">
        <w:rPr>
          <w:i w:val="0"/>
          <w:color w:val="000000" w:themeColor="text1"/>
          <w:sz w:val="22"/>
          <w:szCs w:val="22"/>
        </w:rPr>
        <w:t xml:space="preserve"> z dne ………………;</w:t>
      </w:r>
    </w:p>
    <w:p w:rsidR="005576EA" w:rsidRPr="007F1753" w:rsidRDefault="005576EA" w:rsidP="005576EA">
      <w:pPr>
        <w:pStyle w:val="Odstavekseznama"/>
        <w:numPr>
          <w:ilvl w:val="0"/>
          <w:numId w:val="62"/>
        </w:numPr>
        <w:ind w:left="284" w:right="141" w:hanging="284"/>
        <w:jc w:val="both"/>
        <w:rPr>
          <w:i w:val="0"/>
          <w:color w:val="000000" w:themeColor="text1"/>
          <w:sz w:val="22"/>
          <w:szCs w:val="22"/>
        </w:rPr>
      </w:pPr>
      <w:r w:rsidRPr="007F1753">
        <w:rPr>
          <w:i w:val="0"/>
          <w:color w:val="000000" w:themeColor="text1"/>
          <w:sz w:val="22"/>
          <w:szCs w:val="22"/>
        </w:rPr>
        <w:t xml:space="preserve">projektno dokumentacijo za pridobitev </w:t>
      </w:r>
      <w:r>
        <w:rPr>
          <w:i w:val="0"/>
          <w:color w:val="000000" w:themeColor="text1"/>
          <w:sz w:val="22"/>
          <w:szCs w:val="22"/>
        </w:rPr>
        <w:t xml:space="preserve">mnenj in </w:t>
      </w:r>
      <w:r w:rsidRPr="007F1753">
        <w:rPr>
          <w:i w:val="0"/>
          <w:color w:val="000000" w:themeColor="text1"/>
          <w:sz w:val="22"/>
          <w:szCs w:val="22"/>
        </w:rPr>
        <w:t xml:space="preserve">gradbenega dovoljenja (DGD) št. </w:t>
      </w:r>
      <w:r>
        <w:rPr>
          <w:i w:val="0"/>
          <w:sz w:val="22"/>
          <w:szCs w:val="22"/>
        </w:rPr>
        <w:t>…………………</w:t>
      </w:r>
      <w:r w:rsidRPr="00084EDC">
        <w:rPr>
          <w:i w:val="0"/>
          <w:sz w:val="22"/>
          <w:szCs w:val="22"/>
        </w:rPr>
        <w:t xml:space="preserve">, </w:t>
      </w:r>
      <w:r w:rsidRPr="00795662">
        <w:rPr>
          <w:i w:val="0"/>
          <w:sz w:val="22"/>
          <w:szCs w:val="22"/>
          <w:lang w:eastAsia="en-US"/>
        </w:rPr>
        <w:t xml:space="preserve">datum </w:t>
      </w:r>
      <w:r>
        <w:rPr>
          <w:i w:val="0"/>
          <w:sz w:val="22"/>
          <w:szCs w:val="22"/>
          <w:lang w:eastAsia="en-US"/>
        </w:rPr>
        <w:t>…………….</w:t>
      </w:r>
      <w:r w:rsidRPr="00795662">
        <w:rPr>
          <w:i w:val="0"/>
          <w:sz w:val="22"/>
          <w:szCs w:val="22"/>
          <w:lang w:eastAsia="en-US"/>
        </w:rPr>
        <w:t>,</w:t>
      </w:r>
      <w:r w:rsidRPr="009003B0">
        <w:rPr>
          <w:i w:val="0"/>
          <w:sz w:val="22"/>
          <w:szCs w:val="22"/>
          <w:lang w:eastAsia="en-US"/>
        </w:rPr>
        <w:t xml:space="preserve"> </w:t>
      </w:r>
      <w:r w:rsidRPr="00795662">
        <w:rPr>
          <w:i w:val="0"/>
          <w:sz w:val="22"/>
          <w:szCs w:val="22"/>
          <w:lang w:eastAsia="en-US"/>
        </w:rPr>
        <w:t xml:space="preserve">izdelovalca </w:t>
      </w:r>
      <w:r>
        <w:rPr>
          <w:i w:val="0"/>
          <w:szCs w:val="22"/>
        </w:rPr>
        <w:t>……………………</w:t>
      </w:r>
      <w:r w:rsidRPr="007F1753">
        <w:rPr>
          <w:i w:val="0"/>
          <w:color w:val="000000" w:themeColor="text1"/>
          <w:sz w:val="22"/>
          <w:szCs w:val="22"/>
        </w:rPr>
        <w:t>;</w:t>
      </w:r>
    </w:p>
    <w:p w:rsidR="005576EA" w:rsidRPr="007F1753" w:rsidRDefault="005576EA" w:rsidP="005576EA">
      <w:pPr>
        <w:pStyle w:val="Odstavekseznama"/>
        <w:numPr>
          <w:ilvl w:val="0"/>
          <w:numId w:val="62"/>
        </w:numPr>
        <w:ind w:left="284" w:right="141" w:hanging="284"/>
        <w:jc w:val="both"/>
        <w:rPr>
          <w:i w:val="0"/>
          <w:color w:val="000000" w:themeColor="text1"/>
          <w:sz w:val="22"/>
          <w:szCs w:val="22"/>
        </w:rPr>
      </w:pPr>
      <w:r w:rsidRPr="007F1753">
        <w:rPr>
          <w:i w:val="0"/>
          <w:color w:val="000000" w:themeColor="text1"/>
          <w:sz w:val="22"/>
          <w:szCs w:val="22"/>
        </w:rPr>
        <w:t xml:space="preserve">projektno dokumentacijo za izvedbo </w:t>
      </w:r>
      <w:r>
        <w:rPr>
          <w:i w:val="0"/>
          <w:color w:val="000000" w:themeColor="text1"/>
          <w:sz w:val="22"/>
          <w:szCs w:val="22"/>
        </w:rPr>
        <w:t xml:space="preserve">gradnje </w:t>
      </w:r>
      <w:r w:rsidRPr="007F1753">
        <w:rPr>
          <w:i w:val="0"/>
          <w:color w:val="000000" w:themeColor="text1"/>
          <w:sz w:val="22"/>
          <w:szCs w:val="22"/>
        </w:rPr>
        <w:t>(PZI</w:t>
      </w:r>
      <w:r w:rsidRPr="00B20EBE">
        <w:rPr>
          <w:i w:val="0"/>
          <w:color w:val="000000" w:themeColor="text1"/>
          <w:sz w:val="22"/>
          <w:szCs w:val="22"/>
        </w:rPr>
        <w:t xml:space="preserve">) </w:t>
      </w:r>
      <w:r w:rsidRPr="00B20EBE">
        <w:rPr>
          <w:i w:val="0"/>
          <w:sz w:val="22"/>
          <w:szCs w:val="22"/>
        </w:rPr>
        <w:t xml:space="preserve">št. </w:t>
      </w:r>
      <w:r>
        <w:rPr>
          <w:i w:val="0"/>
          <w:sz w:val="22"/>
          <w:szCs w:val="22"/>
        </w:rPr>
        <w:t>……………..</w:t>
      </w:r>
      <w:r w:rsidRPr="00B20EBE">
        <w:rPr>
          <w:i w:val="0"/>
          <w:sz w:val="22"/>
          <w:szCs w:val="22"/>
        </w:rPr>
        <w:t xml:space="preserve">, datum </w:t>
      </w:r>
      <w:r>
        <w:rPr>
          <w:i w:val="0"/>
          <w:sz w:val="22"/>
          <w:szCs w:val="22"/>
        </w:rPr>
        <w:t>………………</w:t>
      </w:r>
      <w:r w:rsidRPr="00B20EBE">
        <w:rPr>
          <w:i w:val="0"/>
          <w:sz w:val="22"/>
          <w:szCs w:val="22"/>
        </w:rPr>
        <w:t>, izdelovalca</w:t>
      </w:r>
      <w:r w:rsidRPr="007F1753">
        <w:rPr>
          <w:i w:val="0"/>
          <w:sz w:val="22"/>
          <w:szCs w:val="22"/>
        </w:rPr>
        <w:t xml:space="preserve"> </w:t>
      </w:r>
      <w:r>
        <w:rPr>
          <w:i w:val="0"/>
          <w:szCs w:val="22"/>
        </w:rPr>
        <w:t>……………..</w:t>
      </w:r>
      <w:r w:rsidRPr="007F1753">
        <w:rPr>
          <w:i w:val="0"/>
          <w:color w:val="000000" w:themeColor="text1"/>
          <w:sz w:val="22"/>
          <w:szCs w:val="22"/>
        </w:rPr>
        <w:t>;</w:t>
      </w:r>
    </w:p>
    <w:p w:rsidR="005576EA" w:rsidRPr="00DC5EC1" w:rsidRDefault="005576EA" w:rsidP="005576EA">
      <w:pPr>
        <w:pStyle w:val="Odstavekseznama"/>
        <w:numPr>
          <w:ilvl w:val="0"/>
          <w:numId w:val="62"/>
        </w:numPr>
        <w:ind w:left="284" w:right="141" w:hanging="284"/>
        <w:jc w:val="both"/>
        <w:rPr>
          <w:i w:val="0"/>
          <w:sz w:val="22"/>
          <w:szCs w:val="22"/>
          <w:lang w:eastAsia="en-US"/>
        </w:rPr>
      </w:pPr>
      <w:r w:rsidRPr="00DC5EC1">
        <w:rPr>
          <w:i w:val="0"/>
          <w:sz w:val="22"/>
          <w:szCs w:val="22"/>
          <w:lang w:eastAsia="en-US"/>
        </w:rPr>
        <w:t xml:space="preserve">gradbeno dovoljenje, št. </w:t>
      </w:r>
      <w:r>
        <w:rPr>
          <w:i w:val="0"/>
          <w:sz w:val="22"/>
          <w:szCs w:val="22"/>
          <w:lang w:eastAsia="en-US"/>
        </w:rPr>
        <w:t>………………….</w:t>
      </w:r>
      <w:r w:rsidRPr="00DC5EC1">
        <w:rPr>
          <w:i w:val="0"/>
          <w:sz w:val="22"/>
          <w:szCs w:val="22"/>
          <w:lang w:eastAsia="en-US"/>
        </w:rPr>
        <w:t xml:space="preserve">, izdano dne </w:t>
      </w:r>
      <w:r>
        <w:rPr>
          <w:i w:val="0"/>
          <w:sz w:val="22"/>
          <w:szCs w:val="22"/>
          <w:lang w:eastAsia="en-US"/>
        </w:rPr>
        <w:t>…………</w:t>
      </w:r>
      <w:r w:rsidRPr="00DC5EC1">
        <w:rPr>
          <w:i w:val="0"/>
          <w:sz w:val="22"/>
          <w:szCs w:val="22"/>
          <w:lang w:eastAsia="en-US"/>
        </w:rPr>
        <w:t xml:space="preserve"> s stra</w:t>
      </w:r>
      <w:r>
        <w:rPr>
          <w:i w:val="0"/>
          <w:sz w:val="22"/>
          <w:szCs w:val="22"/>
          <w:lang w:eastAsia="en-US"/>
        </w:rPr>
        <w:t>ni RS, Upravna enota Ljubljana,</w:t>
      </w:r>
      <w:r w:rsidRPr="00DC5EC1">
        <w:rPr>
          <w:i w:val="0"/>
          <w:sz w:val="22"/>
          <w:szCs w:val="22"/>
          <w:lang w:eastAsia="en-US"/>
        </w:rPr>
        <w:t xml:space="preserve"> 1000 Ljubljana.</w:t>
      </w:r>
    </w:p>
    <w:p w:rsidR="005576EA" w:rsidRPr="006B2903" w:rsidRDefault="005576EA" w:rsidP="005576EA">
      <w:pPr>
        <w:ind w:right="141"/>
        <w:jc w:val="both"/>
        <w:rPr>
          <w:i w:val="0"/>
          <w:sz w:val="22"/>
          <w:szCs w:val="22"/>
        </w:rPr>
      </w:pPr>
    </w:p>
    <w:p w:rsidR="005576EA" w:rsidRPr="006B2903" w:rsidRDefault="005576EA" w:rsidP="005576EA">
      <w:pPr>
        <w:pStyle w:val="Telobesedila2"/>
        <w:ind w:right="141"/>
        <w:rPr>
          <w:rFonts w:ascii="Times New Roman" w:hAnsi="Times New Roman"/>
          <w:color w:val="000000" w:themeColor="text1"/>
          <w:sz w:val="22"/>
          <w:szCs w:val="22"/>
        </w:rPr>
      </w:pPr>
      <w:r w:rsidRPr="006B2903">
        <w:rPr>
          <w:rFonts w:ascii="Times New Roman" w:hAnsi="Times New Roman"/>
          <w:color w:val="000000" w:themeColor="text1"/>
          <w:sz w:val="22"/>
          <w:szCs w:val="22"/>
        </w:rPr>
        <w:t>Dokumenti iz prvega odstavka tega člena so sestavni deli te pogodbe.</w:t>
      </w:r>
    </w:p>
    <w:p w:rsidR="005576EA" w:rsidRPr="00753EBA" w:rsidRDefault="005576EA" w:rsidP="005576EA">
      <w:pPr>
        <w:ind w:right="141"/>
        <w:rPr>
          <w:i w:val="0"/>
          <w:sz w:val="22"/>
          <w:szCs w:val="22"/>
        </w:rPr>
      </w:pPr>
    </w:p>
    <w:p w:rsidR="005576EA" w:rsidRDefault="005576EA" w:rsidP="005576EA">
      <w:pPr>
        <w:ind w:right="141"/>
        <w:rPr>
          <w:i w:val="0"/>
          <w:sz w:val="22"/>
          <w:szCs w:val="22"/>
        </w:rPr>
      </w:pPr>
      <w:r w:rsidRPr="00E526B5">
        <w:rPr>
          <w:i w:val="0"/>
          <w:sz w:val="22"/>
          <w:szCs w:val="22"/>
        </w:rPr>
        <w:t>Izvajalec s podpisom te pogodbe potrjuje, da je v celoti seznanjen z obsegom in zahtevnostjo pogodbenih del, projektno in drugo dokumentacijo ter z lokacijo in objektom, kjer se bodo pogodbena dela izvajala.</w:t>
      </w:r>
    </w:p>
    <w:p w:rsidR="005576EA" w:rsidRPr="00753EBA" w:rsidRDefault="005576EA" w:rsidP="005576EA">
      <w:pPr>
        <w:ind w:right="141"/>
        <w:rPr>
          <w:i w:val="0"/>
          <w:sz w:val="22"/>
          <w:szCs w:val="22"/>
        </w:rPr>
      </w:pPr>
    </w:p>
    <w:p w:rsidR="005576EA" w:rsidRPr="006B2903" w:rsidRDefault="005576EA" w:rsidP="005576EA">
      <w:pPr>
        <w:pStyle w:val="Noga"/>
        <w:ind w:right="141"/>
        <w:jc w:val="both"/>
        <w:rPr>
          <w:b/>
          <w:i w:val="0"/>
          <w:color w:val="000000" w:themeColor="text1"/>
          <w:sz w:val="22"/>
          <w:szCs w:val="22"/>
        </w:rPr>
      </w:pPr>
      <w:r w:rsidRPr="006B2903">
        <w:rPr>
          <w:b/>
          <w:i w:val="0"/>
          <w:color w:val="000000" w:themeColor="text1"/>
          <w:sz w:val="22"/>
          <w:szCs w:val="22"/>
        </w:rPr>
        <w:t>Cena pogodbenih del</w:t>
      </w:r>
    </w:p>
    <w:p w:rsidR="005576EA" w:rsidRPr="006B2903" w:rsidRDefault="005576EA" w:rsidP="005576EA">
      <w:pPr>
        <w:pStyle w:val="Napis"/>
        <w:ind w:right="141"/>
        <w:jc w:val="both"/>
        <w:rPr>
          <w:color w:val="000000" w:themeColor="text1"/>
          <w:szCs w:val="22"/>
        </w:rPr>
      </w:pPr>
    </w:p>
    <w:p w:rsidR="005576EA" w:rsidRPr="006B2903" w:rsidRDefault="005576EA" w:rsidP="005576EA">
      <w:pPr>
        <w:pStyle w:val="Odstavekseznama"/>
        <w:numPr>
          <w:ilvl w:val="0"/>
          <w:numId w:val="60"/>
        </w:numPr>
        <w:ind w:left="0" w:right="141" w:firstLine="0"/>
        <w:jc w:val="center"/>
        <w:rPr>
          <w:i w:val="0"/>
          <w:sz w:val="22"/>
          <w:szCs w:val="22"/>
        </w:rPr>
      </w:pPr>
      <w:r w:rsidRPr="006B2903">
        <w:rPr>
          <w:i w:val="0"/>
          <w:sz w:val="22"/>
          <w:szCs w:val="22"/>
        </w:rPr>
        <w:t>člen</w:t>
      </w:r>
    </w:p>
    <w:p w:rsidR="005576EA" w:rsidRPr="006B2903" w:rsidRDefault="005576EA" w:rsidP="005576EA">
      <w:pPr>
        <w:pStyle w:val="Noga"/>
        <w:ind w:right="141"/>
        <w:jc w:val="both"/>
        <w:rPr>
          <w:b/>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Cena pogodbenih del je določena po sistemu »cena na enoto« na osnovi izvajalčevega ponudbenega predračuna št. ………</w:t>
      </w:r>
      <w:r>
        <w:rPr>
          <w:i w:val="0"/>
          <w:color w:val="000000" w:themeColor="text1"/>
          <w:sz w:val="22"/>
          <w:szCs w:val="22"/>
        </w:rPr>
        <w:t>…</w:t>
      </w:r>
      <w:r w:rsidRPr="006B2903">
        <w:rPr>
          <w:i w:val="0"/>
          <w:color w:val="000000" w:themeColor="text1"/>
          <w:sz w:val="22"/>
          <w:szCs w:val="22"/>
        </w:rPr>
        <w:t>….. z dne ……</w:t>
      </w:r>
      <w:r>
        <w:rPr>
          <w:i w:val="0"/>
          <w:color w:val="000000" w:themeColor="text1"/>
          <w:sz w:val="22"/>
          <w:szCs w:val="22"/>
        </w:rPr>
        <w:t>…</w:t>
      </w:r>
      <w:r w:rsidRPr="006B2903">
        <w:rPr>
          <w:i w:val="0"/>
          <w:color w:val="000000" w:themeColor="text1"/>
          <w:sz w:val="22"/>
          <w:szCs w:val="22"/>
        </w:rPr>
        <w:t>…… (v nadaljevanju: ponudbeni predračun), ki je sestavni del izvajalčeve ponudbe št. ……</w:t>
      </w:r>
      <w:r>
        <w:rPr>
          <w:i w:val="0"/>
          <w:color w:val="000000" w:themeColor="text1"/>
          <w:sz w:val="22"/>
          <w:szCs w:val="22"/>
        </w:rPr>
        <w:t>.</w:t>
      </w:r>
      <w:r w:rsidRPr="006B2903">
        <w:rPr>
          <w:i w:val="0"/>
          <w:color w:val="000000" w:themeColor="text1"/>
          <w:sz w:val="22"/>
          <w:szCs w:val="22"/>
        </w:rPr>
        <w:t>…. z dne …</w:t>
      </w:r>
      <w:r>
        <w:rPr>
          <w:i w:val="0"/>
          <w:color w:val="000000" w:themeColor="text1"/>
          <w:sz w:val="22"/>
          <w:szCs w:val="22"/>
        </w:rPr>
        <w:t>…</w:t>
      </w:r>
      <w:r w:rsidRPr="006B2903">
        <w:rPr>
          <w:i w:val="0"/>
          <w:color w:val="000000" w:themeColor="text1"/>
          <w:sz w:val="22"/>
          <w:szCs w:val="22"/>
        </w:rPr>
        <w:t>……, in končne ponudbe številka …</w:t>
      </w:r>
      <w:r>
        <w:rPr>
          <w:i w:val="0"/>
          <w:color w:val="000000" w:themeColor="text1"/>
          <w:sz w:val="22"/>
          <w:szCs w:val="22"/>
        </w:rPr>
        <w:t>………</w:t>
      </w:r>
      <w:r w:rsidRPr="006B2903">
        <w:rPr>
          <w:i w:val="0"/>
          <w:color w:val="000000" w:themeColor="text1"/>
          <w:sz w:val="22"/>
          <w:szCs w:val="22"/>
        </w:rPr>
        <w:t>…, dogovorjene na pogajanjih dne ……</w:t>
      </w:r>
      <w:r>
        <w:rPr>
          <w:i w:val="0"/>
          <w:color w:val="000000" w:themeColor="text1"/>
          <w:sz w:val="22"/>
          <w:szCs w:val="22"/>
        </w:rPr>
        <w:t>…</w:t>
      </w:r>
      <w:r w:rsidRPr="006B2903">
        <w:rPr>
          <w:i w:val="0"/>
          <w:color w:val="000000" w:themeColor="text1"/>
          <w:sz w:val="22"/>
          <w:szCs w:val="22"/>
        </w:rPr>
        <w:t>……</w:t>
      </w:r>
      <w:r>
        <w:rPr>
          <w:i w:val="0"/>
          <w:color w:val="000000" w:themeColor="text1"/>
          <w:sz w:val="22"/>
          <w:szCs w:val="22"/>
        </w:rPr>
        <w:t>…</w:t>
      </w:r>
      <w:r w:rsidRPr="006B2903">
        <w:rPr>
          <w:i w:val="0"/>
          <w:color w:val="000000" w:themeColor="text1"/>
          <w:sz w:val="22"/>
          <w:szCs w:val="22"/>
        </w:rPr>
        <w:t xml:space="preserve"> (v nadaljevanju: končna ponudba), in znaša:</w:t>
      </w:r>
    </w:p>
    <w:p w:rsidR="005576EA" w:rsidRPr="006B2903" w:rsidRDefault="005576EA" w:rsidP="005576EA">
      <w:pPr>
        <w:tabs>
          <w:tab w:val="right" w:pos="9072"/>
        </w:tabs>
        <w:ind w:right="141"/>
        <w:jc w:val="both"/>
        <w:rPr>
          <w:i w:val="0"/>
          <w:iCs/>
          <w:color w:val="000000" w:themeColor="text1"/>
          <w:sz w:val="22"/>
          <w:szCs w:val="22"/>
        </w:rPr>
      </w:pPr>
    </w:p>
    <w:p w:rsidR="005576EA" w:rsidRPr="006B2903" w:rsidRDefault="005576EA" w:rsidP="005576EA">
      <w:pPr>
        <w:tabs>
          <w:tab w:val="right" w:pos="9072"/>
        </w:tabs>
        <w:ind w:right="141"/>
        <w:jc w:val="both"/>
        <w:rPr>
          <w:i w:val="0"/>
          <w:iCs/>
          <w:color w:val="000000" w:themeColor="text1"/>
          <w:sz w:val="22"/>
          <w:szCs w:val="22"/>
        </w:rPr>
      </w:pPr>
      <w:r w:rsidRPr="006B2903">
        <w:rPr>
          <w:i w:val="0"/>
          <w:iCs/>
          <w:color w:val="000000" w:themeColor="text1"/>
          <w:sz w:val="22"/>
          <w:szCs w:val="22"/>
        </w:rPr>
        <w:t>Cena pogodbenih del brez DDV</w:t>
      </w:r>
      <w:r>
        <w:rPr>
          <w:i w:val="0"/>
          <w:iCs/>
          <w:color w:val="000000" w:themeColor="text1"/>
          <w:sz w:val="22"/>
          <w:szCs w:val="22"/>
        </w:rPr>
        <w:tab/>
      </w:r>
      <w:r w:rsidRPr="006B2903">
        <w:rPr>
          <w:i w:val="0"/>
          <w:iCs/>
          <w:color w:val="000000" w:themeColor="text1"/>
          <w:sz w:val="22"/>
          <w:szCs w:val="22"/>
        </w:rPr>
        <w:t>EUR</w:t>
      </w:r>
    </w:p>
    <w:p w:rsidR="005576EA" w:rsidRPr="006B2903" w:rsidRDefault="005576EA" w:rsidP="005576EA">
      <w:pPr>
        <w:tabs>
          <w:tab w:val="right" w:pos="9070"/>
        </w:tabs>
        <w:ind w:right="141"/>
        <w:jc w:val="both"/>
        <w:rPr>
          <w:i w:val="0"/>
          <w:color w:val="000000" w:themeColor="text1"/>
          <w:sz w:val="22"/>
          <w:szCs w:val="22"/>
        </w:rPr>
      </w:pPr>
      <w:r w:rsidRPr="006B2903">
        <w:rPr>
          <w:i w:val="0"/>
          <w:color w:val="000000" w:themeColor="text1"/>
          <w:sz w:val="22"/>
          <w:szCs w:val="22"/>
          <w:u w:val="single"/>
        </w:rPr>
        <w:t xml:space="preserve">Popust ……% </w:t>
      </w:r>
      <w:r>
        <w:rPr>
          <w:i w:val="0"/>
          <w:color w:val="000000" w:themeColor="text1"/>
          <w:sz w:val="22"/>
          <w:szCs w:val="22"/>
          <w:u w:val="single"/>
        </w:rPr>
        <w:tab/>
      </w:r>
      <w:r w:rsidRPr="006B2903">
        <w:rPr>
          <w:i w:val="0"/>
          <w:color w:val="000000" w:themeColor="text1"/>
          <w:sz w:val="22"/>
          <w:szCs w:val="22"/>
          <w:u w:val="single"/>
        </w:rPr>
        <w:t>EUR</w:t>
      </w:r>
    </w:p>
    <w:p w:rsidR="005576EA" w:rsidRPr="006B2903" w:rsidRDefault="005576EA" w:rsidP="005576EA">
      <w:pPr>
        <w:tabs>
          <w:tab w:val="right" w:pos="9070"/>
        </w:tabs>
        <w:ind w:right="141"/>
        <w:jc w:val="both"/>
        <w:rPr>
          <w:i w:val="0"/>
          <w:color w:val="000000" w:themeColor="text1"/>
          <w:sz w:val="22"/>
          <w:szCs w:val="22"/>
        </w:rPr>
      </w:pPr>
      <w:r w:rsidRPr="006B2903">
        <w:rPr>
          <w:i w:val="0"/>
          <w:color w:val="000000" w:themeColor="text1"/>
          <w:sz w:val="22"/>
          <w:szCs w:val="22"/>
        </w:rPr>
        <w:t>Cena pogodbenih del s popustom - brez DDV</w:t>
      </w:r>
      <w:r>
        <w:rPr>
          <w:i w:val="0"/>
          <w:color w:val="000000" w:themeColor="text1"/>
          <w:sz w:val="22"/>
          <w:szCs w:val="22"/>
        </w:rPr>
        <w:tab/>
      </w:r>
      <w:r w:rsidRPr="006B2903">
        <w:rPr>
          <w:i w:val="0"/>
          <w:color w:val="000000" w:themeColor="text1"/>
          <w:sz w:val="22"/>
          <w:szCs w:val="22"/>
        </w:rPr>
        <w:t>EUR</w:t>
      </w:r>
    </w:p>
    <w:p w:rsidR="005576EA" w:rsidRPr="006B2903" w:rsidRDefault="005576EA" w:rsidP="005576EA">
      <w:pPr>
        <w:pStyle w:val="Telobesedila2"/>
        <w:tabs>
          <w:tab w:val="right" w:pos="9070"/>
        </w:tabs>
        <w:ind w:right="141"/>
        <w:rPr>
          <w:rFonts w:ascii="Times New Roman" w:hAnsi="Times New Roman"/>
          <w:color w:val="000000" w:themeColor="text1"/>
          <w:sz w:val="22"/>
          <w:szCs w:val="22"/>
          <w:u w:val="single"/>
        </w:rPr>
      </w:pPr>
      <w:r w:rsidRPr="006B2903">
        <w:rPr>
          <w:rFonts w:ascii="Times New Roman" w:hAnsi="Times New Roman"/>
          <w:color w:val="000000" w:themeColor="text1"/>
          <w:sz w:val="22"/>
          <w:szCs w:val="22"/>
          <w:u w:val="single"/>
        </w:rPr>
        <w:t>22 %  DDV</w:t>
      </w:r>
      <w:r>
        <w:rPr>
          <w:rFonts w:ascii="Times New Roman" w:hAnsi="Times New Roman"/>
          <w:color w:val="000000" w:themeColor="text1"/>
          <w:sz w:val="22"/>
          <w:szCs w:val="22"/>
          <w:u w:val="single"/>
        </w:rPr>
        <w:tab/>
      </w:r>
      <w:r w:rsidRPr="006B2903">
        <w:rPr>
          <w:rFonts w:ascii="Times New Roman" w:hAnsi="Times New Roman"/>
          <w:color w:val="000000" w:themeColor="text1"/>
          <w:sz w:val="22"/>
          <w:szCs w:val="22"/>
          <w:u w:val="single"/>
        </w:rPr>
        <w:t>EUR</w:t>
      </w:r>
    </w:p>
    <w:p w:rsidR="005576EA" w:rsidRPr="006B2903" w:rsidRDefault="005576EA" w:rsidP="005576EA">
      <w:pPr>
        <w:pStyle w:val="Telobesedila2"/>
        <w:tabs>
          <w:tab w:val="right" w:pos="9070"/>
        </w:tabs>
        <w:ind w:right="141"/>
        <w:rPr>
          <w:rFonts w:ascii="Times New Roman" w:hAnsi="Times New Roman"/>
          <w:b/>
          <w:color w:val="000000" w:themeColor="text1"/>
          <w:sz w:val="22"/>
          <w:szCs w:val="22"/>
        </w:rPr>
      </w:pPr>
      <w:r w:rsidRPr="006B2903">
        <w:rPr>
          <w:rFonts w:ascii="Times New Roman" w:hAnsi="Times New Roman"/>
          <w:b/>
          <w:color w:val="000000" w:themeColor="text1"/>
          <w:sz w:val="22"/>
          <w:szCs w:val="22"/>
        </w:rPr>
        <w:t>SKUPAJ Z DDV</w:t>
      </w:r>
      <w:r>
        <w:rPr>
          <w:rFonts w:ascii="Times New Roman" w:hAnsi="Times New Roman"/>
          <w:b/>
          <w:color w:val="000000" w:themeColor="text1"/>
          <w:sz w:val="22"/>
          <w:szCs w:val="22"/>
        </w:rPr>
        <w:tab/>
      </w:r>
      <w:r w:rsidRPr="006B2903">
        <w:rPr>
          <w:rFonts w:ascii="Times New Roman" w:hAnsi="Times New Roman"/>
          <w:b/>
          <w:color w:val="000000" w:themeColor="text1"/>
          <w:sz w:val="22"/>
          <w:szCs w:val="22"/>
        </w:rPr>
        <w:t>EUR</w:t>
      </w:r>
    </w:p>
    <w:p w:rsidR="005576EA" w:rsidRPr="006B2903" w:rsidRDefault="005576EA" w:rsidP="005576EA">
      <w:pPr>
        <w:pStyle w:val="Telobesedila"/>
        <w:ind w:right="141"/>
        <w:rPr>
          <w:rFonts w:ascii="Times New Roman" w:hAnsi="Times New Roman"/>
          <w:b w:val="0"/>
          <w:iCs/>
          <w:color w:val="000000" w:themeColor="text1"/>
          <w:sz w:val="22"/>
          <w:szCs w:val="22"/>
        </w:rPr>
      </w:pPr>
    </w:p>
    <w:p w:rsidR="005576EA" w:rsidRPr="006B2903" w:rsidRDefault="005576EA" w:rsidP="005576EA">
      <w:pPr>
        <w:pStyle w:val="Telobesedila"/>
        <w:ind w:right="141"/>
        <w:rPr>
          <w:rFonts w:ascii="Times New Roman" w:hAnsi="Times New Roman"/>
          <w:b w:val="0"/>
          <w:iCs/>
          <w:color w:val="000000" w:themeColor="text1"/>
          <w:sz w:val="22"/>
          <w:szCs w:val="22"/>
        </w:rPr>
      </w:pPr>
      <w:r w:rsidRPr="006B2903">
        <w:rPr>
          <w:rFonts w:ascii="Times New Roman" w:hAnsi="Times New Roman"/>
          <w:b w:val="0"/>
          <w:iCs/>
          <w:color w:val="000000" w:themeColor="text1"/>
          <w:sz w:val="22"/>
          <w:szCs w:val="22"/>
        </w:rPr>
        <w:t>(z besedo: ……………</w:t>
      </w:r>
      <w:r>
        <w:rPr>
          <w:rFonts w:ascii="Times New Roman" w:hAnsi="Times New Roman"/>
          <w:b w:val="0"/>
          <w:iCs/>
          <w:color w:val="000000" w:themeColor="text1"/>
          <w:sz w:val="22"/>
          <w:szCs w:val="22"/>
        </w:rPr>
        <w:t>………………………………..</w:t>
      </w:r>
      <w:r w:rsidRPr="006B2903">
        <w:rPr>
          <w:rFonts w:ascii="Times New Roman" w:hAnsi="Times New Roman"/>
          <w:b w:val="0"/>
          <w:iCs/>
          <w:color w:val="000000" w:themeColor="text1"/>
          <w:sz w:val="22"/>
          <w:szCs w:val="22"/>
        </w:rPr>
        <w:t>…………………………… evrov in …../100).</w:t>
      </w:r>
    </w:p>
    <w:p w:rsidR="005576EA"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Cene na enoto in popust/i, dogovorjen s to pogodbo, so fiksni ves čas izvedbe do uspešne</w:t>
      </w:r>
      <w:r>
        <w:rPr>
          <w:i w:val="0"/>
          <w:color w:val="000000" w:themeColor="text1"/>
          <w:sz w:val="22"/>
          <w:szCs w:val="22"/>
        </w:rPr>
        <w:t>ga prevzema</w:t>
      </w:r>
      <w:r w:rsidRPr="006B2903">
        <w:rPr>
          <w:i w:val="0"/>
          <w:color w:val="000000" w:themeColor="text1"/>
          <w:sz w:val="22"/>
          <w:szCs w:val="22"/>
        </w:rPr>
        <w:t xml:space="preserve">  pogodbenih del.</w:t>
      </w:r>
    </w:p>
    <w:p w:rsidR="005576EA" w:rsidRDefault="005576EA" w:rsidP="005576EA">
      <w:pPr>
        <w:ind w:right="141"/>
        <w:jc w:val="both"/>
        <w:rPr>
          <w:i w:val="0"/>
          <w:color w:val="000000" w:themeColor="text1"/>
          <w:sz w:val="22"/>
          <w:szCs w:val="22"/>
        </w:rPr>
      </w:pPr>
    </w:p>
    <w:p w:rsidR="005576EA" w:rsidRPr="005C6BDB" w:rsidRDefault="005576EA" w:rsidP="005576EA">
      <w:pPr>
        <w:jc w:val="both"/>
        <w:rPr>
          <w:i w:val="0"/>
          <w:color w:val="000000" w:themeColor="text1"/>
          <w:sz w:val="22"/>
          <w:szCs w:val="22"/>
        </w:rPr>
      </w:pPr>
      <w:r w:rsidRPr="005C6BDB">
        <w:rPr>
          <w:i w:val="0"/>
          <w:color w:val="000000" w:themeColor="text1"/>
          <w:sz w:val="22"/>
          <w:szCs w:val="22"/>
        </w:rPr>
        <w:t xml:space="preserve">Za morebitna nepredvidena dela, ki niso zajeta v ponudbenem predračunu oziroma tej pogodbi, bosta pogodbeni stranki sklenili </w:t>
      </w:r>
      <w:r>
        <w:rPr>
          <w:i w:val="0"/>
          <w:color w:val="000000" w:themeColor="text1"/>
          <w:sz w:val="22"/>
          <w:szCs w:val="22"/>
        </w:rPr>
        <w:t xml:space="preserve">dodatek </w:t>
      </w:r>
      <w:r w:rsidRPr="005C6BDB">
        <w:rPr>
          <w:i w:val="0"/>
          <w:color w:val="000000" w:themeColor="text1"/>
          <w:sz w:val="22"/>
          <w:szCs w:val="22"/>
        </w:rPr>
        <w:t>k tej pogodbi, cene pa se bodo oblikovale na osnovi kalkulativnih osnov iz ponudbe izvajalca. Če teh ni, bosta stranki ceno za ta dela določila na osnovi naknadno dogovorjenih osnov. Naročnik ima pravico izvesti pogajanja o ceni za izvedbo nepredvidenih del.</w:t>
      </w:r>
    </w:p>
    <w:p w:rsidR="005576EA" w:rsidRPr="006B2903" w:rsidRDefault="005576EA" w:rsidP="005576EA">
      <w:pPr>
        <w:pStyle w:val="Noga"/>
        <w:ind w:right="141"/>
        <w:jc w:val="both"/>
        <w:rPr>
          <w:b/>
          <w:i w:val="0"/>
          <w:color w:val="000000" w:themeColor="text1"/>
          <w:sz w:val="22"/>
          <w:szCs w:val="22"/>
        </w:rPr>
      </w:pPr>
    </w:p>
    <w:p w:rsidR="005576EA" w:rsidRPr="00AB55B2" w:rsidRDefault="005576EA" w:rsidP="005576EA">
      <w:pPr>
        <w:jc w:val="both"/>
      </w:pPr>
      <w:r w:rsidRPr="006B2903">
        <w:rPr>
          <w:i w:val="0"/>
          <w:color w:val="000000" w:themeColor="text1"/>
          <w:sz w:val="22"/>
          <w:szCs w:val="22"/>
        </w:rPr>
        <w:t xml:space="preserve">Končna pogodbena cena bo razvidna iz končnega obračuna del. </w:t>
      </w:r>
      <w:r w:rsidRPr="00092E06">
        <w:rPr>
          <w:i w:val="0"/>
        </w:rPr>
        <w:t xml:space="preserve">Če bo vrednost izvedenih del nižja ali višja od pogodbene cene del, določene s to pogodbo, bosta pogodbeni stranki sklenili </w:t>
      </w:r>
      <w:r>
        <w:rPr>
          <w:i w:val="0"/>
        </w:rPr>
        <w:t>dodatek</w:t>
      </w:r>
      <w:r w:rsidRPr="00092E06">
        <w:rPr>
          <w:i w:val="0"/>
        </w:rPr>
        <w:t xml:space="preserve"> k tej pogodbi, s katerim bosta ugotovili pogodbeno ceno izvedenih del.</w:t>
      </w:r>
      <w:r w:rsidRPr="00AB55B2">
        <w:t xml:space="preserve"> </w:t>
      </w:r>
    </w:p>
    <w:p w:rsidR="005576EA" w:rsidRDefault="005576EA" w:rsidP="005576EA">
      <w:pPr>
        <w:pStyle w:val="Noga"/>
        <w:ind w:right="141"/>
        <w:jc w:val="both"/>
        <w:rPr>
          <w:i w:val="0"/>
          <w:color w:val="000000" w:themeColor="text1"/>
          <w:sz w:val="22"/>
          <w:szCs w:val="22"/>
        </w:rPr>
      </w:pPr>
    </w:p>
    <w:p w:rsidR="005576EA" w:rsidRDefault="005576EA" w:rsidP="005576EA">
      <w:pPr>
        <w:pStyle w:val="Noga"/>
        <w:ind w:right="141"/>
        <w:jc w:val="both"/>
        <w:rPr>
          <w:b/>
          <w:i w:val="0"/>
          <w:color w:val="000000" w:themeColor="text1"/>
          <w:sz w:val="22"/>
          <w:szCs w:val="22"/>
        </w:rPr>
      </w:pPr>
    </w:p>
    <w:p w:rsidR="005576EA" w:rsidRDefault="005576EA" w:rsidP="005576EA">
      <w:pPr>
        <w:pStyle w:val="Noga"/>
        <w:ind w:right="141"/>
        <w:jc w:val="both"/>
        <w:rPr>
          <w:b/>
          <w:i w:val="0"/>
          <w:color w:val="000000" w:themeColor="text1"/>
          <w:sz w:val="22"/>
          <w:szCs w:val="22"/>
        </w:rPr>
      </w:pPr>
    </w:p>
    <w:p w:rsidR="005576EA" w:rsidRDefault="005576EA" w:rsidP="005576EA">
      <w:pPr>
        <w:pStyle w:val="Noga"/>
        <w:ind w:right="141"/>
        <w:jc w:val="both"/>
        <w:rPr>
          <w:b/>
          <w:i w:val="0"/>
          <w:color w:val="000000" w:themeColor="text1"/>
          <w:sz w:val="22"/>
          <w:szCs w:val="22"/>
        </w:rPr>
      </w:pPr>
    </w:p>
    <w:p w:rsidR="005576EA" w:rsidRDefault="005576EA" w:rsidP="005576EA">
      <w:pPr>
        <w:pStyle w:val="Noga"/>
        <w:ind w:right="141"/>
        <w:jc w:val="both"/>
        <w:rPr>
          <w:b/>
          <w:i w:val="0"/>
          <w:color w:val="000000" w:themeColor="text1"/>
          <w:sz w:val="22"/>
          <w:szCs w:val="22"/>
        </w:rPr>
      </w:pPr>
    </w:p>
    <w:p w:rsidR="005576EA" w:rsidRPr="006B2903" w:rsidRDefault="005576EA" w:rsidP="005576EA">
      <w:pPr>
        <w:pStyle w:val="Noga"/>
        <w:ind w:right="141"/>
        <w:jc w:val="both"/>
        <w:rPr>
          <w:b/>
          <w:i w:val="0"/>
          <w:color w:val="000000" w:themeColor="text1"/>
          <w:sz w:val="22"/>
          <w:szCs w:val="22"/>
        </w:rPr>
      </w:pPr>
      <w:r w:rsidRPr="006B2903">
        <w:rPr>
          <w:b/>
          <w:i w:val="0"/>
          <w:color w:val="000000" w:themeColor="text1"/>
          <w:sz w:val="22"/>
          <w:szCs w:val="22"/>
        </w:rPr>
        <w:t>Podizvajalci</w:t>
      </w:r>
    </w:p>
    <w:p w:rsidR="005576EA" w:rsidRPr="006B2903" w:rsidRDefault="005576EA" w:rsidP="005576EA">
      <w:pPr>
        <w:pStyle w:val="Noga"/>
        <w:ind w:right="141"/>
        <w:jc w:val="both"/>
        <w:rPr>
          <w:b/>
          <w:i w:val="0"/>
          <w:color w:val="000000" w:themeColor="text1"/>
          <w:sz w:val="22"/>
          <w:szCs w:val="22"/>
        </w:rPr>
      </w:pPr>
    </w:p>
    <w:p w:rsidR="005576EA" w:rsidRPr="000B56D7" w:rsidRDefault="005576EA" w:rsidP="005576EA">
      <w:pPr>
        <w:pStyle w:val="Odstavekseznama"/>
        <w:numPr>
          <w:ilvl w:val="0"/>
          <w:numId w:val="60"/>
        </w:numPr>
        <w:ind w:left="0" w:right="141" w:firstLine="0"/>
        <w:jc w:val="center"/>
        <w:rPr>
          <w:i w:val="0"/>
          <w:sz w:val="22"/>
          <w:szCs w:val="22"/>
        </w:rPr>
      </w:pPr>
      <w:r w:rsidRPr="000B56D7">
        <w:rPr>
          <w:i w:val="0"/>
          <w:sz w:val="22"/>
          <w:szCs w:val="22"/>
        </w:rPr>
        <w:t>člen</w:t>
      </w:r>
    </w:p>
    <w:p w:rsidR="005576EA" w:rsidRPr="006B2903" w:rsidRDefault="005576EA" w:rsidP="005576EA">
      <w:pPr>
        <w:pStyle w:val="Odstavekseznama"/>
        <w:ind w:left="0" w:right="141"/>
        <w:contextualSpacing/>
        <w:jc w:val="both"/>
        <w:rPr>
          <w:i w:val="0"/>
          <w:color w:val="000000" w:themeColor="text1"/>
          <w:sz w:val="22"/>
          <w:szCs w:val="22"/>
        </w:rPr>
      </w:pPr>
    </w:p>
    <w:p w:rsidR="005576EA" w:rsidRPr="007E4ABB" w:rsidRDefault="005576EA" w:rsidP="005576EA">
      <w:pPr>
        <w:jc w:val="both"/>
        <w:rPr>
          <w:b/>
          <w:sz w:val="22"/>
          <w:szCs w:val="22"/>
        </w:rPr>
      </w:pPr>
      <w:r w:rsidRPr="007E4ABB">
        <w:rPr>
          <w:b/>
          <w:sz w:val="22"/>
          <w:szCs w:val="22"/>
        </w:rPr>
        <w:t xml:space="preserve">(Opomba: Določbe prvega do četrtega odstavka tega člena se upošteva v primeru, če izvajalec </w:t>
      </w:r>
      <w:r w:rsidRPr="007E4ABB">
        <w:rPr>
          <w:b/>
          <w:sz w:val="22"/>
          <w:szCs w:val="22"/>
          <w:u w:val="single"/>
        </w:rPr>
        <w:t>ne</w:t>
      </w:r>
      <w:r w:rsidRPr="007E4ABB">
        <w:rPr>
          <w:b/>
          <w:sz w:val="22"/>
          <w:szCs w:val="22"/>
        </w:rPr>
        <w:t xml:space="preserve"> nastopa s podizvajalc-em/-i)</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Izvajalec ob predložitvi ponudbe in ob sklenitvi te pogodbe nima prijavljenih podizvajalcev za izvedbo pogodbenih del.</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 xml:space="preserve">Izvajalec se zavezuje, da bo v primeru naknadne nominacije podizvajalcev obvestil naročnika najkasneje v 5 (petih) dneh po spremembi. </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5576EA" w:rsidRPr="006B2903" w:rsidRDefault="005576EA" w:rsidP="005576EA">
      <w:pPr>
        <w:jc w:val="both"/>
        <w:rPr>
          <w:i w:val="0"/>
          <w:sz w:val="22"/>
          <w:szCs w:val="22"/>
          <w:highlight w:val="yellow"/>
        </w:rPr>
      </w:pPr>
    </w:p>
    <w:p w:rsidR="005576EA" w:rsidRPr="006B2903" w:rsidRDefault="005576EA" w:rsidP="005576EA">
      <w:pPr>
        <w:jc w:val="both"/>
        <w:rPr>
          <w:i w:val="0"/>
          <w:sz w:val="22"/>
          <w:szCs w:val="22"/>
        </w:rPr>
      </w:pPr>
      <w:r w:rsidRPr="006B2903">
        <w:rPr>
          <w:i w:val="0"/>
          <w:sz w:val="22"/>
          <w:szCs w:val="22"/>
        </w:rPr>
        <w:t>Vključitev podizvajalc/-a/-ev med izvajanjem te pogodbe pogodbeni stranki uredita z dodatkom k tej pogodbi.</w:t>
      </w:r>
    </w:p>
    <w:p w:rsidR="005576EA" w:rsidRPr="006B2903" w:rsidRDefault="005576EA" w:rsidP="005576EA">
      <w:pPr>
        <w:rPr>
          <w:b/>
          <w:i w:val="0"/>
          <w:sz w:val="22"/>
          <w:szCs w:val="22"/>
        </w:rPr>
      </w:pPr>
    </w:p>
    <w:p w:rsidR="005576EA" w:rsidRPr="007E4ABB" w:rsidRDefault="005576EA" w:rsidP="005576EA">
      <w:pPr>
        <w:rPr>
          <w:b/>
          <w:sz w:val="22"/>
          <w:szCs w:val="22"/>
        </w:rPr>
      </w:pPr>
      <w:r w:rsidRPr="007E4ABB">
        <w:rPr>
          <w:b/>
          <w:sz w:val="22"/>
          <w:szCs w:val="22"/>
        </w:rPr>
        <w:t>(Opomba: Spodnje določbe se upošteva v primeru, da izvajalec nastopa s podizvajalc-em/-i)</w:t>
      </w:r>
    </w:p>
    <w:p w:rsidR="005576EA" w:rsidRPr="005C6BDB" w:rsidRDefault="005576EA" w:rsidP="005576EA">
      <w:pPr>
        <w:rPr>
          <w:i w:val="0"/>
          <w:sz w:val="22"/>
          <w:szCs w:val="22"/>
        </w:rPr>
      </w:pPr>
    </w:p>
    <w:p w:rsidR="005576EA" w:rsidRPr="006B2903" w:rsidRDefault="005576EA" w:rsidP="005576EA">
      <w:pPr>
        <w:jc w:val="both"/>
        <w:rPr>
          <w:i w:val="0"/>
          <w:sz w:val="22"/>
          <w:szCs w:val="22"/>
        </w:rPr>
      </w:pPr>
      <w:r w:rsidRPr="006B2903">
        <w:rPr>
          <w:i w:val="0"/>
          <w:sz w:val="22"/>
          <w:szCs w:val="22"/>
        </w:rPr>
        <w:t>Izvajalec bo pogodbena dela izvedel skupaj z naslednjim/i podizvajalc-em/-i:</w:t>
      </w:r>
    </w:p>
    <w:p w:rsidR="005576EA" w:rsidRPr="006B2903" w:rsidRDefault="005576EA" w:rsidP="005576EA">
      <w:pPr>
        <w:jc w:val="both"/>
        <w:rPr>
          <w:i w:val="0"/>
          <w:sz w:val="22"/>
          <w:szCs w:val="22"/>
        </w:rPr>
      </w:pPr>
      <w:r w:rsidRPr="006B2903">
        <w:rPr>
          <w:i w:val="0"/>
          <w:sz w:val="22"/>
          <w:szCs w:val="22"/>
        </w:rPr>
        <w:t>…………………………………. (naziv), …………………….. (polni naslov), matična številka …………………., davčna številka/identifikacijska številka za DDV ……………….., bo izvedel …………….……………….. (</w:t>
      </w:r>
      <w:r w:rsidRPr="005C6BDB">
        <w:rPr>
          <w:sz w:val="22"/>
          <w:szCs w:val="22"/>
        </w:rPr>
        <w:t>navesti vsako vrsto ter količino del, ki jih bo izvedel podizvajalec</w:t>
      </w:r>
      <w:r w:rsidRPr="006B2903">
        <w:rPr>
          <w:i w:val="0"/>
          <w:sz w:val="22"/>
          <w:szCs w:val="22"/>
        </w:rPr>
        <w:t>). Vrednost teh del znaša …………. EUR. Podizvajalec bo dela izvedel ………….. (</w:t>
      </w:r>
      <w:r w:rsidRPr="005C6BDB">
        <w:rPr>
          <w:sz w:val="22"/>
          <w:szCs w:val="22"/>
        </w:rPr>
        <w:t>navesti kraj izvedbe del</w:t>
      </w:r>
      <w:r w:rsidRPr="006B2903">
        <w:rPr>
          <w:i w:val="0"/>
          <w:sz w:val="22"/>
          <w:szCs w:val="22"/>
        </w:rPr>
        <w:t>) najkasneje do ……/ v roku …….. dni od …………</w:t>
      </w:r>
    </w:p>
    <w:p w:rsidR="005576EA" w:rsidRDefault="005576EA" w:rsidP="005576EA">
      <w:pPr>
        <w:jc w:val="both"/>
        <w:rPr>
          <w:sz w:val="22"/>
          <w:szCs w:val="22"/>
        </w:rPr>
      </w:pPr>
    </w:p>
    <w:p w:rsidR="005576EA" w:rsidRPr="007E4ABB" w:rsidRDefault="005576EA" w:rsidP="005576EA">
      <w:pPr>
        <w:jc w:val="both"/>
        <w:rPr>
          <w:b/>
          <w:sz w:val="22"/>
          <w:szCs w:val="22"/>
        </w:rPr>
      </w:pPr>
      <w:r w:rsidRPr="007E4ABB">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Izvajalec je naročniku predložil zahteve za neposredno plačilo za naslednj-ega/-e podizvajalc-a/-e:</w:t>
      </w:r>
    </w:p>
    <w:p w:rsidR="005576EA" w:rsidRPr="006B2903" w:rsidRDefault="005576EA" w:rsidP="005576EA">
      <w:pPr>
        <w:jc w:val="both"/>
        <w:rPr>
          <w:i w:val="0"/>
          <w:sz w:val="22"/>
          <w:szCs w:val="22"/>
        </w:rPr>
      </w:pPr>
      <w:r w:rsidRPr="006B2903">
        <w:rPr>
          <w:i w:val="0"/>
          <w:sz w:val="22"/>
          <w:szCs w:val="22"/>
        </w:rPr>
        <w:t>-……………………………,</w:t>
      </w:r>
    </w:p>
    <w:p w:rsidR="005576EA" w:rsidRPr="006B2903" w:rsidRDefault="005576EA" w:rsidP="005576EA">
      <w:pPr>
        <w:jc w:val="both"/>
        <w:rPr>
          <w:i w:val="0"/>
          <w:sz w:val="22"/>
          <w:szCs w:val="22"/>
        </w:rPr>
      </w:pPr>
      <w:r w:rsidRPr="006B2903">
        <w:rPr>
          <w:i w:val="0"/>
          <w:sz w:val="22"/>
          <w:szCs w:val="22"/>
        </w:rPr>
        <w:t xml:space="preserve">- …………………………… </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6B2903">
        <w:rPr>
          <w:i w:val="0"/>
          <w:sz w:val="22"/>
          <w:szCs w:val="22"/>
        </w:rPr>
        <w:t>petih</w:t>
      </w:r>
      <w:r>
        <w:rPr>
          <w:i w:val="0"/>
          <w:sz w:val="22"/>
          <w:szCs w:val="22"/>
        </w:rPr>
        <w:t>)</w:t>
      </w:r>
      <w:r w:rsidRPr="006B2903">
        <w:rPr>
          <w:i w:val="0"/>
          <w:sz w:val="22"/>
          <w:szCs w:val="22"/>
        </w:rPr>
        <w:t xml:space="preserve">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lastRenderedPageBreak/>
        <w:t>Naročnik skladno s četrtim odstavkom 94. člena ZJN-3 nominacijo podizvajalca bodisi odobri ali zavrne. Izvajalec lahko nominira podizvajalca šele po naročnikovi odobritvi, pri čemer mora predložiti vse zahtevane dokumente v skladu s 94. členom ZJN-3.</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Zamenjavo podizvajalcev ali vključitev novega podizvajalca pogodbeni stranki uredita z dodatkom k tej pogodbi.</w:t>
      </w:r>
    </w:p>
    <w:p w:rsidR="005576EA" w:rsidRPr="006B2903" w:rsidRDefault="005576EA" w:rsidP="005576EA">
      <w:pPr>
        <w:jc w:val="both"/>
        <w:rPr>
          <w:i w:val="0"/>
          <w:sz w:val="22"/>
          <w:szCs w:val="22"/>
        </w:rPr>
      </w:pPr>
      <w:r w:rsidRPr="006B2903">
        <w:rPr>
          <w:i w:val="0"/>
          <w:sz w:val="22"/>
          <w:szCs w:val="22"/>
        </w:rPr>
        <w:t xml:space="preserve">V razmerju do naročnika izvajalec v celoti odgovarja za izvedbo del, ki so predmet te pogodbe. </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Način obračuna in plačila pogodbenih del</w:t>
      </w:r>
    </w:p>
    <w:p w:rsidR="005576EA" w:rsidRPr="006B2903" w:rsidRDefault="005576EA" w:rsidP="005576EA">
      <w:pPr>
        <w:ind w:right="141"/>
        <w:jc w:val="both"/>
        <w:rPr>
          <w:b/>
          <w:i w:val="0"/>
          <w:color w:val="000000" w:themeColor="text1"/>
          <w:sz w:val="22"/>
          <w:szCs w:val="22"/>
        </w:rPr>
      </w:pPr>
    </w:p>
    <w:p w:rsidR="005576EA" w:rsidRPr="000B56D7" w:rsidRDefault="005576EA" w:rsidP="005576EA">
      <w:pPr>
        <w:pStyle w:val="Odstavekseznama"/>
        <w:numPr>
          <w:ilvl w:val="0"/>
          <w:numId w:val="60"/>
        </w:numPr>
        <w:ind w:left="0" w:right="141" w:firstLine="0"/>
        <w:jc w:val="center"/>
        <w:rPr>
          <w:i w:val="0"/>
          <w:sz w:val="22"/>
          <w:szCs w:val="22"/>
        </w:rPr>
      </w:pPr>
      <w:r w:rsidRPr="000B56D7">
        <w:rPr>
          <w:i w:val="0"/>
          <w:sz w:val="22"/>
          <w:szCs w:val="22"/>
        </w:rPr>
        <w:t>člen</w:t>
      </w:r>
    </w:p>
    <w:p w:rsidR="005576EA" w:rsidRPr="006B2903" w:rsidRDefault="005576EA" w:rsidP="005576EA">
      <w:pPr>
        <w:ind w:right="141"/>
        <w:jc w:val="both"/>
        <w:rPr>
          <w:i w:val="0"/>
          <w:color w:val="000000" w:themeColor="text1"/>
          <w:sz w:val="22"/>
          <w:szCs w:val="22"/>
        </w:rPr>
      </w:pPr>
    </w:p>
    <w:p w:rsidR="005576EA" w:rsidRPr="006B2903" w:rsidRDefault="005576EA" w:rsidP="005576EA">
      <w:pPr>
        <w:jc w:val="both"/>
        <w:rPr>
          <w:i w:val="0"/>
          <w:sz w:val="22"/>
          <w:szCs w:val="22"/>
        </w:rPr>
      </w:pPr>
      <w:r w:rsidRPr="006B2903">
        <w:rPr>
          <w:i w:val="0"/>
          <w:sz w:val="22"/>
          <w:szCs w:val="22"/>
        </w:rPr>
        <w:t>Opravljena dela po tej pogodbi bo izvajalec obračunal po cenah na enoto iz ponudbenega predračuna in s popustom/i iz končne ponudbe ter po dejansko izvršenih količinah, potrjenih v knjigi obračunskih izmer.</w:t>
      </w:r>
    </w:p>
    <w:p w:rsidR="005576EA" w:rsidRPr="006B2903" w:rsidRDefault="005576EA" w:rsidP="005576EA">
      <w:pPr>
        <w:jc w:val="both"/>
        <w:rPr>
          <w:i w:val="0"/>
          <w:strike/>
          <w:sz w:val="22"/>
          <w:szCs w:val="22"/>
        </w:rPr>
      </w:pPr>
    </w:p>
    <w:p w:rsidR="005576EA" w:rsidRPr="00DC5EC1" w:rsidRDefault="005576EA" w:rsidP="005576EA">
      <w:pPr>
        <w:jc w:val="both"/>
        <w:rPr>
          <w:rFonts w:eastAsia="Calibri"/>
          <w:i w:val="0"/>
          <w:sz w:val="22"/>
          <w:szCs w:val="22"/>
        </w:rPr>
      </w:pPr>
      <w:r w:rsidRPr="00DC5EC1">
        <w:rPr>
          <w:rFonts w:eastAsia="Calibri"/>
          <w:i w:val="0"/>
          <w:sz w:val="22"/>
          <w:szCs w:val="22"/>
        </w:rPr>
        <w:t>Opravljena dela izvajalec obračuna z izstavitvijo začasnih in končne situacije.</w:t>
      </w:r>
    </w:p>
    <w:p w:rsidR="005576EA" w:rsidRPr="00DC5EC1" w:rsidRDefault="005576EA" w:rsidP="005576EA">
      <w:pPr>
        <w:jc w:val="both"/>
        <w:rPr>
          <w:rFonts w:eastAsia="Calibri"/>
          <w:i w:val="0"/>
          <w:sz w:val="22"/>
          <w:szCs w:val="22"/>
        </w:rPr>
      </w:pPr>
    </w:p>
    <w:p w:rsidR="005576EA" w:rsidRPr="00DC5EC1" w:rsidRDefault="005576EA" w:rsidP="005576EA">
      <w:pPr>
        <w:jc w:val="both"/>
        <w:rPr>
          <w:rFonts w:eastAsia="Calibri"/>
          <w:i w:val="0"/>
          <w:sz w:val="22"/>
          <w:szCs w:val="22"/>
        </w:rPr>
      </w:pPr>
      <w:r w:rsidRPr="00DC5EC1">
        <w:rPr>
          <w:rFonts w:eastAsia="Calibri"/>
          <w:i w:val="0"/>
          <w:sz w:val="22"/>
          <w:szCs w:val="22"/>
        </w:rPr>
        <w:t>Začasne situacije izstavlja izvajalec za dobo enega meseca, pri čemer je obračunsko obdobje od prvega do zadnjega dne v mesecu.</w:t>
      </w:r>
    </w:p>
    <w:p w:rsidR="005576EA" w:rsidRPr="00DC5EC1" w:rsidRDefault="005576EA" w:rsidP="005576EA">
      <w:pPr>
        <w:jc w:val="both"/>
        <w:rPr>
          <w:rFonts w:eastAsia="Calibri"/>
          <w:i w:val="0"/>
          <w:sz w:val="22"/>
          <w:szCs w:val="22"/>
        </w:rPr>
      </w:pPr>
    </w:p>
    <w:p w:rsidR="005576EA" w:rsidRPr="00DC5EC1" w:rsidRDefault="005576EA" w:rsidP="005576EA">
      <w:pPr>
        <w:jc w:val="both"/>
        <w:rPr>
          <w:rFonts w:eastAsia="Calibri"/>
          <w:i w:val="0"/>
          <w:sz w:val="22"/>
          <w:szCs w:val="22"/>
        </w:rPr>
      </w:pPr>
      <w:r w:rsidRPr="00DC5EC1">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5576EA" w:rsidRPr="00DC5EC1" w:rsidRDefault="005576EA" w:rsidP="005576EA">
      <w:pPr>
        <w:jc w:val="both"/>
        <w:rPr>
          <w:rFonts w:eastAsia="Calibri"/>
          <w:i w:val="0"/>
          <w:sz w:val="22"/>
          <w:szCs w:val="22"/>
        </w:rPr>
      </w:pPr>
    </w:p>
    <w:p w:rsidR="005576EA" w:rsidRPr="00DC5EC1" w:rsidRDefault="005576EA" w:rsidP="005576EA">
      <w:pPr>
        <w:jc w:val="both"/>
        <w:rPr>
          <w:rFonts w:eastAsia="Calibri"/>
          <w:i w:val="0"/>
          <w:sz w:val="22"/>
          <w:szCs w:val="22"/>
        </w:rPr>
      </w:pPr>
      <w:r w:rsidRPr="00DC5EC1">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5576EA" w:rsidRPr="00DC5EC1" w:rsidRDefault="005576EA" w:rsidP="005576EA">
      <w:pPr>
        <w:jc w:val="both"/>
        <w:rPr>
          <w:rFonts w:eastAsia="Calibri"/>
          <w:i w:val="0"/>
          <w:sz w:val="22"/>
          <w:szCs w:val="22"/>
        </w:rPr>
      </w:pPr>
    </w:p>
    <w:p w:rsidR="005576EA" w:rsidRPr="00DC5EC1" w:rsidRDefault="005576EA" w:rsidP="005576EA">
      <w:pPr>
        <w:jc w:val="both"/>
        <w:rPr>
          <w:rFonts w:eastAsia="Calibri"/>
          <w:i w:val="0"/>
          <w:sz w:val="22"/>
          <w:szCs w:val="22"/>
        </w:rPr>
      </w:pPr>
      <w:r w:rsidRPr="00DC5EC1">
        <w:rPr>
          <w:rFonts w:eastAsia="Calibri"/>
          <w:i w:val="0"/>
          <w:sz w:val="22"/>
          <w:szCs w:val="22"/>
        </w:rPr>
        <w:t xml:space="preserve">Končno obračunsko situacijo izvajalec izstavi po </w:t>
      </w:r>
      <w:r w:rsidRPr="00755C42">
        <w:rPr>
          <w:rFonts w:eastAsia="Calibri"/>
          <w:i w:val="0"/>
          <w:sz w:val="22"/>
          <w:szCs w:val="22"/>
        </w:rPr>
        <w:t>končnem prevzemu del.</w:t>
      </w:r>
    </w:p>
    <w:p w:rsidR="005576EA" w:rsidRPr="00DC5EC1" w:rsidRDefault="005576EA" w:rsidP="005576EA">
      <w:pPr>
        <w:jc w:val="both"/>
        <w:rPr>
          <w:rFonts w:eastAsia="Calibri"/>
          <w:i w:val="0"/>
          <w:sz w:val="22"/>
          <w:szCs w:val="22"/>
        </w:rPr>
      </w:pPr>
    </w:p>
    <w:p w:rsidR="005576EA" w:rsidRPr="002A7F27" w:rsidRDefault="005576EA" w:rsidP="005576EA">
      <w:pPr>
        <w:pStyle w:val="Odstavekseznama"/>
        <w:numPr>
          <w:ilvl w:val="0"/>
          <w:numId w:val="60"/>
        </w:numPr>
        <w:ind w:left="0" w:right="141" w:firstLine="0"/>
        <w:jc w:val="center"/>
        <w:rPr>
          <w:i w:val="0"/>
          <w:sz w:val="22"/>
          <w:szCs w:val="22"/>
        </w:rPr>
      </w:pPr>
      <w:r w:rsidRPr="002A7F27">
        <w:rPr>
          <w:i w:val="0"/>
          <w:sz w:val="22"/>
          <w:szCs w:val="22"/>
        </w:rPr>
        <w:t>člen</w:t>
      </w:r>
    </w:p>
    <w:p w:rsidR="005576EA" w:rsidRPr="00DC5EC1" w:rsidRDefault="005576EA" w:rsidP="005576EA">
      <w:pPr>
        <w:rPr>
          <w:rFonts w:eastAsia="Calibri"/>
          <w:i w:val="0"/>
          <w:sz w:val="22"/>
          <w:szCs w:val="22"/>
        </w:rPr>
      </w:pP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2C520A">
        <w:rPr>
          <w:i w:val="0"/>
          <w:sz w:val="22"/>
          <w:szCs w:val="22"/>
        </w:rPr>
        <w:t xml:space="preserve">Izvajalec je dolžan situacije posredovati naročniku izključno v elektronski obliki (e-račun) skladno z </w:t>
      </w:r>
      <w:r>
        <w:rPr>
          <w:i w:val="0"/>
          <w:sz w:val="22"/>
          <w:szCs w:val="22"/>
        </w:rPr>
        <w:t>veljavnimi predpisi</w:t>
      </w:r>
      <w:r w:rsidRPr="006B2903">
        <w:rPr>
          <w:i w:val="0"/>
          <w:sz w:val="22"/>
          <w:szCs w:val="22"/>
        </w:rPr>
        <w:t>.</w:t>
      </w:r>
    </w:p>
    <w:p w:rsidR="005576EA" w:rsidRPr="006B2903" w:rsidRDefault="005576EA" w:rsidP="005576EA">
      <w:pPr>
        <w:jc w:val="both"/>
        <w:rPr>
          <w:i w:val="0"/>
          <w:sz w:val="22"/>
          <w:szCs w:val="22"/>
        </w:rPr>
      </w:pPr>
    </w:p>
    <w:p w:rsidR="005576EA" w:rsidRDefault="005576EA" w:rsidP="005576EA">
      <w:pPr>
        <w:ind w:right="1"/>
        <w:jc w:val="both"/>
        <w:rPr>
          <w:i w:val="0"/>
          <w:sz w:val="22"/>
          <w:szCs w:val="22"/>
        </w:rPr>
      </w:pPr>
      <w:r w:rsidRPr="006B2903">
        <w:rPr>
          <w:i w:val="0"/>
          <w:sz w:val="22"/>
          <w:szCs w:val="22"/>
        </w:rPr>
        <w:t>Izvajalec izstavi situacij</w:t>
      </w:r>
      <w:r>
        <w:rPr>
          <w:i w:val="0"/>
          <w:sz w:val="22"/>
          <w:szCs w:val="22"/>
        </w:rPr>
        <w:t>o (e-račun)</w:t>
      </w:r>
      <w:r w:rsidRPr="006B2903">
        <w:rPr>
          <w:i w:val="0"/>
          <w:sz w:val="22"/>
          <w:szCs w:val="22"/>
        </w:rPr>
        <w:t xml:space="preserve"> naročniku na naslov: Mestna občina Ljubljana, Mestni trg 1, 1000 Ljubljana, za </w:t>
      </w:r>
      <w:r w:rsidRPr="006B2903">
        <w:rPr>
          <w:i w:val="0"/>
          <w:color w:val="000000" w:themeColor="text1"/>
          <w:sz w:val="22"/>
          <w:szCs w:val="22"/>
        </w:rPr>
        <w:t>Službo za razvojne projekte in investicije</w:t>
      </w:r>
      <w:r w:rsidRPr="006B2903">
        <w:rPr>
          <w:i w:val="0"/>
          <w:sz w:val="22"/>
          <w:szCs w:val="22"/>
        </w:rPr>
        <w:t>. Na situaciji</w:t>
      </w:r>
      <w:r>
        <w:rPr>
          <w:i w:val="0"/>
          <w:sz w:val="22"/>
          <w:szCs w:val="22"/>
        </w:rPr>
        <w:t xml:space="preserve"> (e-računu)</w:t>
      </w:r>
      <w:r w:rsidRPr="006B2903">
        <w:rPr>
          <w:i w:val="0"/>
          <w:sz w:val="22"/>
          <w:szCs w:val="22"/>
        </w:rPr>
        <w:t xml:space="preserve"> mora biti obvezno navedena številka </w:t>
      </w:r>
      <w:r w:rsidRPr="002278F7">
        <w:rPr>
          <w:i w:val="0"/>
          <w:sz w:val="22"/>
          <w:szCs w:val="22"/>
        </w:rPr>
        <w:t xml:space="preserve">pogodbe </w:t>
      </w:r>
      <w:r w:rsidRPr="00893260">
        <w:rPr>
          <w:b/>
          <w:i w:val="0"/>
          <w:sz w:val="22"/>
          <w:szCs w:val="22"/>
        </w:rPr>
        <w:t>C7560-</w:t>
      </w:r>
      <w:r>
        <w:rPr>
          <w:b/>
          <w:i w:val="0"/>
          <w:sz w:val="22"/>
          <w:szCs w:val="22"/>
        </w:rPr>
        <w:t>21</w:t>
      </w:r>
      <w:r w:rsidRPr="00893260">
        <w:rPr>
          <w:b/>
          <w:i w:val="0"/>
          <w:sz w:val="22"/>
          <w:szCs w:val="22"/>
        </w:rPr>
        <w:t>-</w:t>
      </w:r>
      <w:r>
        <w:rPr>
          <w:b/>
          <w:i w:val="0"/>
          <w:sz w:val="22"/>
          <w:szCs w:val="22"/>
        </w:rPr>
        <w:t>220025</w:t>
      </w:r>
      <w:r w:rsidRPr="002278F7">
        <w:rPr>
          <w:i w:val="0"/>
          <w:sz w:val="22"/>
          <w:szCs w:val="22"/>
        </w:rPr>
        <w:t>, sicer</w:t>
      </w:r>
      <w:r w:rsidRPr="006B2903">
        <w:rPr>
          <w:i w:val="0"/>
          <w:sz w:val="22"/>
          <w:szCs w:val="22"/>
        </w:rPr>
        <w:t xml:space="preserve"> bo naročnik situacijo</w:t>
      </w:r>
      <w:r>
        <w:rPr>
          <w:i w:val="0"/>
          <w:sz w:val="22"/>
          <w:szCs w:val="22"/>
        </w:rPr>
        <w:t xml:space="preserve"> (e-račun)</w:t>
      </w:r>
      <w:r w:rsidRPr="006B2903">
        <w:rPr>
          <w:i w:val="0"/>
          <w:sz w:val="22"/>
          <w:szCs w:val="22"/>
        </w:rPr>
        <w:t xml:space="preserve">  zavrnil kot nepopolno. Številka pogodbe je hkrati številka referenčnega dokumenta na e-računu.</w:t>
      </w:r>
    </w:p>
    <w:p w:rsidR="005576EA" w:rsidRDefault="005576EA" w:rsidP="005576EA">
      <w:pPr>
        <w:ind w:right="1"/>
        <w:jc w:val="both"/>
        <w:rPr>
          <w:i w:val="0"/>
          <w:sz w:val="22"/>
          <w:szCs w:val="22"/>
        </w:rPr>
      </w:pPr>
    </w:p>
    <w:p w:rsidR="005576EA" w:rsidRPr="006B2903" w:rsidRDefault="005576EA" w:rsidP="005576EA">
      <w:pPr>
        <w:ind w:right="1"/>
        <w:jc w:val="both"/>
        <w:rPr>
          <w:i w:val="0"/>
          <w:sz w:val="22"/>
          <w:szCs w:val="22"/>
        </w:rPr>
      </w:pPr>
      <w:r w:rsidRPr="000B1C7E">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Izvajalec mora za podizvajalca, ki zahteva neposredno plačilo, o</w:t>
      </w:r>
      <w:r>
        <w:rPr>
          <w:i w:val="0"/>
          <w:sz w:val="22"/>
          <w:szCs w:val="22"/>
        </w:rPr>
        <w:t xml:space="preserve">b vsaki svoji situaciji/računu </w:t>
      </w:r>
      <w:r w:rsidRPr="006B2903">
        <w:rPr>
          <w:i w:val="0"/>
          <w:sz w:val="22"/>
          <w:szCs w:val="22"/>
        </w:rPr>
        <w:t>priložiti situacijo podizvajalca za opravljene pogodbene obveznosti, ki jo je izvajalec predhodno potrdil, na podlagi katere/katerega naročnik izvede plačilo za opravljene pogodbene obveznosti neposredno na račun podizvajalca.</w:t>
      </w:r>
    </w:p>
    <w:p w:rsidR="005576EA"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rsidR="005576EA" w:rsidRPr="006B2903" w:rsidRDefault="005576EA" w:rsidP="005576EA">
      <w:pPr>
        <w:jc w:val="both"/>
        <w:rPr>
          <w:i w:val="0"/>
          <w:sz w:val="22"/>
          <w:szCs w:val="22"/>
          <w:highlight w:val="yellow"/>
        </w:rPr>
      </w:pPr>
    </w:p>
    <w:p w:rsidR="005576EA" w:rsidRPr="006B2903" w:rsidRDefault="005576EA" w:rsidP="005576EA">
      <w:pPr>
        <w:numPr>
          <w:ilvl w:val="12"/>
          <w:numId w:val="0"/>
        </w:numPr>
        <w:jc w:val="both"/>
        <w:rPr>
          <w:i w:val="0"/>
          <w:sz w:val="22"/>
          <w:szCs w:val="22"/>
        </w:rPr>
      </w:pPr>
      <w:r w:rsidRPr="006B2903">
        <w:rPr>
          <w:i w:val="0"/>
          <w:sz w:val="22"/>
          <w:szCs w:val="22"/>
        </w:rPr>
        <w:lastRenderedPageBreak/>
        <w:t xml:space="preserve">Nadzornik in naročnik pregledata in potrdita situacijo izvajalca in podizvajalcev v 15 (petnajstih) dneh od prejema ali pa jo v tem roku zavrneta. </w:t>
      </w:r>
    </w:p>
    <w:p w:rsidR="005576EA" w:rsidRPr="006B2903" w:rsidRDefault="005576EA" w:rsidP="005576EA">
      <w:pPr>
        <w:numPr>
          <w:ilvl w:val="12"/>
          <w:numId w:val="0"/>
        </w:numPr>
        <w:jc w:val="both"/>
        <w:rPr>
          <w:i w:val="0"/>
          <w:sz w:val="22"/>
          <w:szCs w:val="22"/>
        </w:rPr>
      </w:pPr>
    </w:p>
    <w:p w:rsidR="005576EA" w:rsidRPr="006B2903" w:rsidRDefault="005576EA" w:rsidP="005576EA">
      <w:pPr>
        <w:numPr>
          <w:ilvl w:val="12"/>
          <w:numId w:val="0"/>
        </w:numPr>
        <w:jc w:val="both"/>
        <w:rPr>
          <w:i w:val="0"/>
          <w:sz w:val="22"/>
          <w:szCs w:val="22"/>
        </w:rPr>
      </w:pPr>
      <w:r w:rsidRPr="006B2903">
        <w:rPr>
          <w:i w:val="0"/>
          <w:sz w:val="22"/>
          <w:szCs w:val="22"/>
        </w:rPr>
        <w:t>Rok plačila situacije</w:t>
      </w:r>
      <w:r>
        <w:rPr>
          <w:i w:val="0"/>
          <w:sz w:val="22"/>
          <w:szCs w:val="22"/>
        </w:rPr>
        <w:t xml:space="preserve"> (e-računa)</w:t>
      </w:r>
      <w:r w:rsidRPr="006B2903">
        <w:rPr>
          <w:i w:val="0"/>
          <w:sz w:val="22"/>
          <w:szCs w:val="22"/>
        </w:rPr>
        <w:t xml:space="preserve"> je 30. (trideseti) dan po prejemu </w:t>
      </w:r>
      <w:r>
        <w:rPr>
          <w:i w:val="0"/>
          <w:sz w:val="22"/>
          <w:szCs w:val="22"/>
        </w:rPr>
        <w:t xml:space="preserve">pravilno izstavljene in potrjene </w:t>
      </w:r>
      <w:r w:rsidRPr="006B2903">
        <w:rPr>
          <w:i w:val="0"/>
          <w:sz w:val="22"/>
          <w:szCs w:val="22"/>
        </w:rPr>
        <w:t>situacije</w:t>
      </w:r>
      <w:r>
        <w:rPr>
          <w:i w:val="0"/>
          <w:sz w:val="22"/>
          <w:szCs w:val="22"/>
        </w:rPr>
        <w:t xml:space="preserve"> (e-računa)</w:t>
      </w:r>
      <w:r w:rsidRPr="006B2903">
        <w:rPr>
          <w:i w:val="0"/>
          <w:sz w:val="22"/>
          <w:szCs w:val="22"/>
        </w:rPr>
        <w:t>. Če zadnji dan plačilnega roka sovpada z dnem, ko je po zakonu dela prost dan, se za zadnji dan roka šteje naslednji delavnik.</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Naročnik bo potrjene situacije</w:t>
      </w:r>
      <w:r>
        <w:rPr>
          <w:i w:val="0"/>
          <w:sz w:val="22"/>
          <w:szCs w:val="22"/>
        </w:rPr>
        <w:t xml:space="preserve"> (e-račune)</w:t>
      </w:r>
      <w:r w:rsidRPr="006B2903">
        <w:rPr>
          <w:i w:val="0"/>
          <w:sz w:val="22"/>
          <w:szCs w:val="22"/>
        </w:rPr>
        <w:t xml:space="preserve">  izvajalca</w:t>
      </w:r>
      <w:r>
        <w:rPr>
          <w:i w:val="0"/>
          <w:sz w:val="22"/>
          <w:szCs w:val="22"/>
        </w:rPr>
        <w:t xml:space="preserve"> </w:t>
      </w:r>
      <w:r w:rsidRPr="006B2903">
        <w:rPr>
          <w:i w:val="0"/>
          <w:sz w:val="22"/>
          <w:szCs w:val="22"/>
        </w:rPr>
        <w:t>plačeval na njegov transakcijski račun številka: ……</w:t>
      </w:r>
      <w:r>
        <w:rPr>
          <w:i w:val="0"/>
          <w:sz w:val="22"/>
          <w:szCs w:val="22"/>
        </w:rPr>
        <w:t>……….</w:t>
      </w:r>
      <w:r w:rsidRPr="006B2903">
        <w:rPr>
          <w:i w:val="0"/>
          <w:sz w:val="22"/>
          <w:szCs w:val="22"/>
        </w:rPr>
        <w:t>…</w:t>
      </w:r>
      <w:r>
        <w:rPr>
          <w:i w:val="0"/>
          <w:sz w:val="22"/>
          <w:szCs w:val="22"/>
        </w:rPr>
        <w:t>….</w:t>
      </w:r>
      <w:r w:rsidRPr="006B2903">
        <w:rPr>
          <w:i w:val="0"/>
          <w:sz w:val="22"/>
          <w:szCs w:val="22"/>
        </w:rPr>
        <w:t>……, odprt pri …………………</w:t>
      </w:r>
      <w:r>
        <w:rPr>
          <w:i w:val="0"/>
          <w:sz w:val="22"/>
          <w:szCs w:val="22"/>
        </w:rPr>
        <w:t>…</w:t>
      </w:r>
      <w:r w:rsidRPr="006B2903">
        <w:rPr>
          <w:i w:val="0"/>
          <w:sz w:val="22"/>
          <w:szCs w:val="22"/>
        </w:rPr>
        <w:t>……..</w:t>
      </w:r>
      <w:r>
        <w:rPr>
          <w:i w:val="0"/>
          <w:sz w:val="22"/>
          <w:szCs w:val="22"/>
        </w:rPr>
        <w:t xml:space="preserve"> .</w:t>
      </w:r>
    </w:p>
    <w:p w:rsidR="005576EA" w:rsidRDefault="005576EA" w:rsidP="005576EA">
      <w:pPr>
        <w:jc w:val="both"/>
        <w:rPr>
          <w:i w:val="0"/>
          <w:sz w:val="22"/>
          <w:szCs w:val="22"/>
        </w:rPr>
      </w:pPr>
    </w:p>
    <w:p w:rsidR="005576EA" w:rsidRDefault="005576EA" w:rsidP="005576EA">
      <w:pPr>
        <w:jc w:val="both"/>
        <w:rPr>
          <w:i w:val="0"/>
          <w:sz w:val="22"/>
          <w:szCs w:val="22"/>
        </w:rPr>
      </w:pPr>
      <w:r w:rsidRPr="006B2903">
        <w:rPr>
          <w:i w:val="0"/>
          <w:sz w:val="22"/>
          <w:szCs w:val="22"/>
        </w:rPr>
        <w:t>Naročnik bo potrjene situacije</w:t>
      </w:r>
      <w:r>
        <w:rPr>
          <w:i w:val="0"/>
          <w:sz w:val="22"/>
          <w:szCs w:val="22"/>
        </w:rPr>
        <w:t xml:space="preserve"> </w:t>
      </w:r>
      <w:r w:rsidRPr="006B2903">
        <w:rPr>
          <w:i w:val="0"/>
          <w:sz w:val="22"/>
          <w:szCs w:val="22"/>
        </w:rPr>
        <w:t>podizvajalca/ev, ki zahteva/jo neposredno plačilo s strani naročnika, poravnal neposredno podizvajalcu/-em na način in v roku kot je dogovorjeno za plačilo izvajalcu na njegov/njihov transakcijski račun:</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 podizvajalcu …………… na transakcijski račun številka:  …………………., odprt pri …………….,</w:t>
      </w:r>
    </w:p>
    <w:p w:rsidR="005576EA" w:rsidRPr="006B2903" w:rsidRDefault="005576EA" w:rsidP="005576EA">
      <w:pPr>
        <w:jc w:val="both"/>
        <w:rPr>
          <w:i w:val="0"/>
          <w:sz w:val="22"/>
          <w:szCs w:val="22"/>
        </w:rPr>
      </w:pPr>
      <w:r w:rsidRPr="006B2903">
        <w:rPr>
          <w:i w:val="0"/>
          <w:sz w:val="22"/>
          <w:szCs w:val="22"/>
        </w:rPr>
        <w:t>- podizvajalcu …………… na transakcijski račun številka: …………………., odprt pri ……………...</w:t>
      </w:r>
    </w:p>
    <w:p w:rsidR="005576EA" w:rsidRPr="006B2903" w:rsidRDefault="005576EA" w:rsidP="005576EA">
      <w:pPr>
        <w:jc w:val="both"/>
        <w:rPr>
          <w:i w:val="0"/>
          <w:sz w:val="22"/>
          <w:szCs w:val="22"/>
        </w:rPr>
      </w:pPr>
    </w:p>
    <w:p w:rsidR="005576EA" w:rsidRPr="006B2903" w:rsidRDefault="005576EA" w:rsidP="005576EA">
      <w:pPr>
        <w:jc w:val="both"/>
        <w:rPr>
          <w:i w:val="0"/>
          <w:sz w:val="22"/>
          <w:szCs w:val="22"/>
        </w:rPr>
      </w:pPr>
      <w:r w:rsidRPr="006B2903">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rsidR="005576EA" w:rsidRPr="006B2903" w:rsidRDefault="005576EA" w:rsidP="005576EA">
      <w:pPr>
        <w:jc w:val="both"/>
        <w:rPr>
          <w:i w:val="0"/>
          <w:sz w:val="22"/>
          <w:szCs w:val="22"/>
        </w:rPr>
      </w:pPr>
    </w:p>
    <w:p w:rsidR="005576EA" w:rsidRPr="006B2903" w:rsidRDefault="005576EA" w:rsidP="005576EA">
      <w:pPr>
        <w:ind w:right="141"/>
        <w:jc w:val="both"/>
        <w:rPr>
          <w:b/>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Rok za izvedbo pogodbenih del</w:t>
      </w:r>
    </w:p>
    <w:p w:rsidR="005576EA" w:rsidRPr="006B2903" w:rsidRDefault="005576EA" w:rsidP="005576EA">
      <w:pPr>
        <w:ind w:right="141"/>
        <w:jc w:val="both"/>
        <w:rPr>
          <w:b/>
          <w:i w:val="0"/>
          <w:color w:val="000000" w:themeColor="text1"/>
          <w:sz w:val="22"/>
          <w:szCs w:val="22"/>
        </w:rPr>
      </w:pPr>
    </w:p>
    <w:p w:rsidR="005576EA" w:rsidRPr="000B56D7" w:rsidRDefault="005576EA" w:rsidP="005576EA">
      <w:pPr>
        <w:pStyle w:val="Odstavekseznama"/>
        <w:numPr>
          <w:ilvl w:val="0"/>
          <w:numId w:val="60"/>
        </w:numPr>
        <w:ind w:left="0" w:right="141" w:firstLine="0"/>
        <w:jc w:val="center"/>
        <w:rPr>
          <w:i w:val="0"/>
          <w:sz w:val="22"/>
          <w:szCs w:val="22"/>
        </w:rPr>
      </w:pPr>
      <w:r w:rsidRPr="000B56D7">
        <w:rPr>
          <w:i w:val="0"/>
          <w:sz w:val="22"/>
          <w:szCs w:val="22"/>
        </w:rPr>
        <w:t>člen</w:t>
      </w:r>
    </w:p>
    <w:p w:rsidR="005576EA" w:rsidRPr="006B2903" w:rsidRDefault="005576EA" w:rsidP="005576EA">
      <w:pPr>
        <w:ind w:right="141"/>
        <w:jc w:val="both"/>
        <w:rPr>
          <w:i w:val="0"/>
          <w:color w:val="000000" w:themeColor="text1"/>
          <w:sz w:val="22"/>
          <w:szCs w:val="22"/>
        </w:rPr>
      </w:pPr>
    </w:p>
    <w:p w:rsidR="005576EA" w:rsidRPr="006B2903" w:rsidRDefault="005576EA" w:rsidP="005576EA">
      <w:pPr>
        <w:jc w:val="both"/>
        <w:rPr>
          <w:i w:val="0"/>
          <w:sz w:val="22"/>
          <w:szCs w:val="22"/>
          <w:lang w:eastAsia="en-US"/>
        </w:rPr>
      </w:pPr>
      <w:r w:rsidRPr="006B2903">
        <w:rPr>
          <w:i w:val="0"/>
          <w:color w:val="000000" w:themeColor="text1"/>
          <w:sz w:val="22"/>
          <w:szCs w:val="22"/>
          <w:lang w:eastAsia="en-US"/>
        </w:rPr>
        <w:t>Izvajalec se obvezuje dela izvajati skladno s terminskim planom izvedbe pogodbenih del</w:t>
      </w:r>
      <w:r>
        <w:rPr>
          <w:i w:val="0"/>
          <w:color w:val="000000" w:themeColor="text1"/>
          <w:sz w:val="22"/>
          <w:szCs w:val="22"/>
          <w:lang w:eastAsia="en-US"/>
        </w:rPr>
        <w:t>. Detajlni terminski plan mora izvajalec predložiti naročniku v roku 3 (tri) dni od uvedbe v delo</w:t>
      </w:r>
      <w:r w:rsidRPr="006B2903">
        <w:rPr>
          <w:i w:val="0"/>
          <w:color w:val="000000" w:themeColor="text1"/>
          <w:sz w:val="22"/>
          <w:szCs w:val="22"/>
          <w:lang w:eastAsia="en-US"/>
        </w:rPr>
        <w:t>.</w:t>
      </w:r>
    </w:p>
    <w:p w:rsidR="005576EA" w:rsidRPr="006B2903" w:rsidRDefault="005576EA" w:rsidP="005576EA">
      <w:pPr>
        <w:ind w:right="141"/>
        <w:jc w:val="both"/>
        <w:rPr>
          <w:i w:val="0"/>
          <w:color w:val="000000" w:themeColor="text1"/>
          <w:sz w:val="22"/>
          <w:szCs w:val="22"/>
        </w:rPr>
      </w:pPr>
    </w:p>
    <w:p w:rsidR="005576EA" w:rsidRPr="00A63FE8" w:rsidRDefault="005576EA" w:rsidP="005576EA">
      <w:pPr>
        <w:jc w:val="both"/>
        <w:rPr>
          <w:i w:val="0"/>
          <w:color w:val="000000" w:themeColor="text1"/>
          <w:sz w:val="22"/>
          <w:szCs w:val="22"/>
        </w:rPr>
      </w:pPr>
      <w:r w:rsidRPr="00A63FE8">
        <w:rPr>
          <w:i w:val="0"/>
          <w:color w:val="000000" w:themeColor="text1"/>
          <w:sz w:val="22"/>
          <w:szCs w:val="22"/>
        </w:rPr>
        <w:t>Izvajalec se zavezuje, da bo s pogodbenimi deli začel takoj po uvedbi v posel in pogodbena dela izvajal v skladu s potrjenim terminskim planom ter pogodbena dela dokončal najkasneje do 31.10.2021, vključno s pridobitvijo uporabnega dovoljenja. Končni prevzem in obveznosti glede dokončnega obračuna bo izvajalec dokončal najkasneje do 30.11.2021.</w:t>
      </w:r>
    </w:p>
    <w:p w:rsidR="005576EA" w:rsidRPr="00E526B5" w:rsidRDefault="005576EA" w:rsidP="005576EA">
      <w:pPr>
        <w:rPr>
          <w:i w:val="0"/>
          <w:color w:val="000000" w:themeColor="text1"/>
          <w:sz w:val="22"/>
          <w:szCs w:val="22"/>
        </w:rPr>
      </w:pPr>
    </w:p>
    <w:p w:rsidR="005576EA" w:rsidRDefault="005576EA" w:rsidP="005576EA">
      <w:pPr>
        <w:ind w:right="141"/>
        <w:jc w:val="both"/>
        <w:rPr>
          <w:i w:val="0"/>
          <w:color w:val="000000" w:themeColor="text1"/>
          <w:sz w:val="22"/>
          <w:szCs w:val="22"/>
          <w:lang w:eastAsia="en-US"/>
        </w:rPr>
      </w:pPr>
      <w:r w:rsidRPr="006B2903">
        <w:rPr>
          <w:i w:val="0"/>
          <w:color w:val="000000" w:themeColor="text1"/>
          <w:sz w:val="22"/>
          <w:szCs w:val="22"/>
          <w:lang w:eastAsia="en-US"/>
        </w:rPr>
        <w:t>Šteje se, da so dela po tej pogodbi končana, ko izvajalec izpolni vse svoje obveznosti po tej pogodbi, vključno z izročitvijo projekt</w:t>
      </w:r>
      <w:r>
        <w:rPr>
          <w:i w:val="0"/>
          <w:color w:val="000000" w:themeColor="text1"/>
          <w:sz w:val="22"/>
          <w:szCs w:val="22"/>
          <w:lang w:eastAsia="en-US"/>
        </w:rPr>
        <w:t>ne dokumentacije</w:t>
      </w:r>
      <w:r w:rsidRPr="006B2903">
        <w:rPr>
          <w:i w:val="0"/>
          <w:color w:val="000000" w:themeColor="text1"/>
          <w:sz w:val="22"/>
          <w:szCs w:val="22"/>
          <w:lang w:eastAsia="en-US"/>
        </w:rPr>
        <w:t xml:space="preserve"> izvedenih del</w:t>
      </w:r>
      <w:r>
        <w:rPr>
          <w:i w:val="0"/>
          <w:color w:val="000000" w:themeColor="text1"/>
          <w:sz w:val="22"/>
          <w:szCs w:val="22"/>
          <w:lang w:eastAsia="en-US"/>
        </w:rPr>
        <w:t xml:space="preserve"> (PID)</w:t>
      </w:r>
      <w:r w:rsidRPr="006B2903">
        <w:rPr>
          <w:i w:val="0"/>
          <w:color w:val="000000" w:themeColor="text1"/>
          <w:sz w:val="22"/>
          <w:szCs w:val="22"/>
          <w:lang w:eastAsia="en-US"/>
        </w:rPr>
        <w:t xml:space="preserve"> in vse izvedbene dokumentacije, </w:t>
      </w:r>
      <w:r>
        <w:rPr>
          <w:i w:val="0"/>
          <w:color w:val="000000" w:themeColor="text1"/>
          <w:sz w:val="22"/>
          <w:szCs w:val="22"/>
          <w:lang w:eastAsia="en-US"/>
        </w:rPr>
        <w:t xml:space="preserve">ko je </w:t>
      </w:r>
      <w:r w:rsidRPr="006B2903">
        <w:rPr>
          <w:i w:val="0"/>
          <w:color w:val="000000" w:themeColor="text1"/>
          <w:sz w:val="22"/>
          <w:szCs w:val="22"/>
          <w:lang w:eastAsia="en-US"/>
        </w:rPr>
        <w:t xml:space="preserve">opravljen tehnični pregled, </w:t>
      </w:r>
      <w:r>
        <w:rPr>
          <w:i w:val="0"/>
          <w:color w:val="000000" w:themeColor="text1"/>
          <w:sz w:val="22"/>
          <w:szCs w:val="22"/>
          <w:lang w:eastAsia="en-US"/>
        </w:rPr>
        <w:t xml:space="preserve">ko so </w:t>
      </w:r>
      <w:r w:rsidRPr="006B2903">
        <w:rPr>
          <w:i w:val="0"/>
          <w:color w:val="000000" w:themeColor="text1"/>
          <w:sz w:val="22"/>
          <w:szCs w:val="22"/>
          <w:lang w:eastAsia="en-US"/>
        </w:rPr>
        <w:t xml:space="preserve">odpravljene vse pomanjkljivosti, ugotovljene na tehničnem pregledu, </w:t>
      </w:r>
      <w:r>
        <w:rPr>
          <w:i w:val="0"/>
          <w:color w:val="000000" w:themeColor="text1"/>
          <w:sz w:val="22"/>
          <w:szCs w:val="22"/>
          <w:lang w:eastAsia="en-US"/>
        </w:rPr>
        <w:t xml:space="preserve">ko je </w:t>
      </w:r>
      <w:r w:rsidRPr="006B2903">
        <w:rPr>
          <w:i w:val="0"/>
          <w:color w:val="000000" w:themeColor="text1"/>
          <w:sz w:val="22"/>
          <w:szCs w:val="22"/>
          <w:lang w:eastAsia="en-US"/>
        </w:rPr>
        <w:t xml:space="preserve">pridobljeno uporabno dovoljenje in </w:t>
      </w:r>
      <w:r>
        <w:rPr>
          <w:i w:val="0"/>
          <w:color w:val="000000" w:themeColor="text1"/>
          <w:sz w:val="22"/>
          <w:szCs w:val="22"/>
          <w:lang w:eastAsia="en-US"/>
        </w:rPr>
        <w:t xml:space="preserve">so </w:t>
      </w:r>
      <w:r w:rsidRPr="006B2903">
        <w:rPr>
          <w:i w:val="0"/>
          <w:color w:val="000000" w:themeColor="text1"/>
          <w:sz w:val="22"/>
          <w:szCs w:val="22"/>
          <w:lang w:eastAsia="en-US"/>
        </w:rPr>
        <w:t>odpravljene vse pomanjkljivosti</w:t>
      </w:r>
      <w:r>
        <w:rPr>
          <w:i w:val="0"/>
          <w:color w:val="000000" w:themeColor="text1"/>
          <w:sz w:val="22"/>
          <w:szCs w:val="22"/>
          <w:lang w:eastAsia="en-US"/>
        </w:rPr>
        <w:t xml:space="preserve"> in napake</w:t>
      </w:r>
      <w:r w:rsidRPr="006B2903">
        <w:rPr>
          <w:i w:val="0"/>
          <w:color w:val="000000" w:themeColor="text1"/>
          <w:sz w:val="22"/>
          <w:szCs w:val="22"/>
          <w:lang w:eastAsia="en-US"/>
        </w:rPr>
        <w:t>, ugotovljene na komisijskem kvalitativnem pregledu ter</w:t>
      </w:r>
      <w:r>
        <w:rPr>
          <w:i w:val="0"/>
          <w:color w:val="000000" w:themeColor="text1"/>
          <w:sz w:val="22"/>
          <w:szCs w:val="22"/>
          <w:lang w:eastAsia="en-US"/>
        </w:rPr>
        <w:t>,</w:t>
      </w:r>
      <w:r w:rsidRPr="006B2903">
        <w:rPr>
          <w:i w:val="0"/>
          <w:color w:val="000000" w:themeColor="text1"/>
          <w:sz w:val="22"/>
          <w:szCs w:val="22"/>
          <w:lang w:eastAsia="en-US"/>
        </w:rPr>
        <w:t xml:space="preserve"> ko je objekt predan uporabniku. </w:t>
      </w:r>
    </w:p>
    <w:p w:rsidR="005576EA" w:rsidRDefault="005576EA" w:rsidP="005576EA">
      <w:pPr>
        <w:ind w:right="141"/>
        <w:jc w:val="both"/>
        <w:rPr>
          <w:i w:val="0"/>
          <w:color w:val="000000" w:themeColor="text1"/>
          <w:sz w:val="22"/>
          <w:szCs w:val="22"/>
          <w:lang w:eastAsia="en-US"/>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Če izvajalec zamuja z izvajanjem del glede na rok dokončanja del, je o tem dolžan pisno obvestiti naročnika takoj po nastanku  razlogov </w:t>
      </w:r>
      <w:r>
        <w:rPr>
          <w:i w:val="0"/>
          <w:color w:val="000000" w:themeColor="text1"/>
          <w:sz w:val="22"/>
          <w:szCs w:val="22"/>
        </w:rPr>
        <w:t xml:space="preserve">za zamudo </w:t>
      </w:r>
      <w:r w:rsidRPr="006B2903">
        <w:rPr>
          <w:i w:val="0"/>
          <w:color w:val="000000" w:themeColor="text1"/>
          <w:sz w:val="22"/>
          <w:szCs w:val="22"/>
        </w:rPr>
        <w:t>oziroma najkasneje v roku 3 (treh) delovnih dni od nastanka razloga</w:t>
      </w:r>
      <w:r>
        <w:rPr>
          <w:i w:val="0"/>
          <w:color w:val="000000" w:themeColor="text1"/>
          <w:sz w:val="22"/>
          <w:szCs w:val="22"/>
        </w:rPr>
        <w:t xml:space="preserve"> za zamudo</w:t>
      </w:r>
      <w:r w:rsidRPr="006B2903">
        <w:rPr>
          <w:i w:val="0"/>
          <w:color w:val="000000" w:themeColor="text1"/>
          <w:sz w:val="22"/>
          <w:szCs w:val="22"/>
        </w:rPr>
        <w:t xml:space="preserve"> in v tem roku pisno zaprositi za  primerno podaljšanje</w:t>
      </w:r>
      <w:r>
        <w:rPr>
          <w:i w:val="0"/>
          <w:color w:val="000000" w:themeColor="text1"/>
          <w:sz w:val="22"/>
          <w:szCs w:val="22"/>
        </w:rPr>
        <w:t xml:space="preserve"> roka za izvedbo pogodbenih del</w:t>
      </w:r>
      <w:r w:rsidRPr="006B2903">
        <w:rPr>
          <w:i w:val="0"/>
          <w:color w:val="000000" w:themeColor="text1"/>
          <w:sz w:val="22"/>
          <w:szCs w:val="22"/>
        </w:rPr>
        <w:t xml:space="preserve">. </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w:t>
      </w:r>
      <w:r>
        <w:rPr>
          <w:i w:val="0"/>
          <w:color w:val="000000" w:themeColor="text1"/>
          <w:sz w:val="22"/>
          <w:szCs w:val="22"/>
        </w:rPr>
        <w:t>1</w:t>
      </w:r>
      <w:r w:rsidRPr="006B2903">
        <w:rPr>
          <w:i w:val="0"/>
          <w:color w:val="000000" w:themeColor="text1"/>
          <w:sz w:val="22"/>
          <w:szCs w:val="22"/>
        </w:rPr>
        <w:t>. (</w:t>
      </w:r>
      <w:r>
        <w:rPr>
          <w:i w:val="0"/>
          <w:color w:val="000000" w:themeColor="text1"/>
          <w:sz w:val="22"/>
          <w:szCs w:val="22"/>
        </w:rPr>
        <w:t>ena</w:t>
      </w:r>
      <w:r w:rsidRPr="006B2903">
        <w:rPr>
          <w:i w:val="0"/>
          <w:color w:val="000000" w:themeColor="text1"/>
          <w:sz w:val="22"/>
          <w:szCs w:val="22"/>
        </w:rPr>
        <w:t>inštirideseti) uzanci</w:t>
      </w:r>
      <w:r>
        <w:rPr>
          <w:i w:val="0"/>
          <w:color w:val="000000" w:themeColor="text1"/>
          <w:sz w:val="22"/>
          <w:szCs w:val="22"/>
        </w:rPr>
        <w:t xml:space="preserve"> navedeni v  </w:t>
      </w:r>
      <w:r w:rsidRPr="006B2903">
        <w:rPr>
          <w:i w:val="0"/>
          <w:color w:val="000000" w:themeColor="text1"/>
          <w:sz w:val="22"/>
          <w:szCs w:val="22"/>
        </w:rPr>
        <w:t xml:space="preserve"> </w:t>
      </w:r>
      <w:r>
        <w:rPr>
          <w:i w:val="0"/>
          <w:color w:val="000000" w:themeColor="text1"/>
          <w:sz w:val="22"/>
          <w:szCs w:val="22"/>
        </w:rPr>
        <w:t>P</w:t>
      </w:r>
      <w:r w:rsidRPr="006B2903">
        <w:rPr>
          <w:i w:val="0"/>
          <w:color w:val="000000" w:themeColor="text1"/>
          <w:sz w:val="22"/>
          <w:szCs w:val="22"/>
        </w:rPr>
        <w:t>osebnih gradbenih uzanc</w:t>
      </w:r>
      <w:r>
        <w:rPr>
          <w:i w:val="0"/>
          <w:color w:val="000000" w:themeColor="text1"/>
          <w:sz w:val="22"/>
          <w:szCs w:val="22"/>
        </w:rPr>
        <w:t>ah 2020</w:t>
      </w:r>
      <w:r w:rsidRPr="006B2903">
        <w:rPr>
          <w:i w:val="0"/>
          <w:color w:val="000000" w:themeColor="text1"/>
          <w:sz w:val="22"/>
          <w:szCs w:val="22"/>
        </w:rPr>
        <w:t>.</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Vzroke za podaljšanje roka, potrebni čas ter posledice ugotavljata naročnik (za naročnika nadzornik) in izvajalec sproti ter jih evidentirata v gradbenem dnevniku.</w:t>
      </w:r>
    </w:p>
    <w:p w:rsidR="005576EA" w:rsidRPr="006B2903" w:rsidRDefault="005576EA" w:rsidP="005576EA">
      <w:pPr>
        <w:ind w:right="141"/>
        <w:jc w:val="both"/>
        <w:rPr>
          <w:i w:val="0"/>
          <w:color w:val="000000" w:themeColor="text1"/>
          <w:sz w:val="22"/>
          <w:szCs w:val="22"/>
        </w:rPr>
      </w:pPr>
    </w:p>
    <w:p w:rsidR="005576EA" w:rsidRPr="007E4ABB" w:rsidRDefault="005576EA" w:rsidP="005576EA">
      <w:pPr>
        <w:ind w:right="141"/>
        <w:jc w:val="both"/>
        <w:rPr>
          <w:i w:val="0"/>
          <w:color w:val="000000" w:themeColor="text1"/>
          <w:sz w:val="22"/>
          <w:szCs w:val="22"/>
        </w:rPr>
      </w:pPr>
      <w:r w:rsidRPr="007E4ABB">
        <w:rPr>
          <w:i w:val="0"/>
          <w:color w:val="000000" w:themeColor="text1"/>
          <w:sz w:val="22"/>
          <w:szCs w:val="22"/>
        </w:rPr>
        <w:t>V primeru podaljšanja pogodbenega roka izvedbe pogodbenih d</w:t>
      </w:r>
      <w:r>
        <w:rPr>
          <w:i w:val="0"/>
          <w:color w:val="000000" w:themeColor="text1"/>
          <w:sz w:val="22"/>
          <w:szCs w:val="22"/>
        </w:rPr>
        <w:t>e</w:t>
      </w:r>
      <w:r w:rsidRPr="007E4ABB">
        <w:rPr>
          <w:i w:val="0"/>
          <w:color w:val="000000" w:themeColor="text1"/>
          <w:sz w:val="22"/>
          <w:szCs w:val="22"/>
        </w:rPr>
        <w:t>l se sklene pisni dodatek k tej pogodbi.</w:t>
      </w:r>
    </w:p>
    <w:p w:rsidR="005576EA" w:rsidRDefault="005576EA" w:rsidP="005576EA">
      <w:pPr>
        <w:ind w:right="141"/>
        <w:jc w:val="both"/>
        <w:rPr>
          <w:b/>
          <w:i w:val="0"/>
          <w:color w:val="000000" w:themeColor="text1"/>
          <w:sz w:val="22"/>
          <w:szCs w:val="22"/>
        </w:rPr>
      </w:pPr>
    </w:p>
    <w:p w:rsidR="005576EA" w:rsidRDefault="005576EA" w:rsidP="005576EA">
      <w:pPr>
        <w:ind w:right="141"/>
        <w:jc w:val="both"/>
        <w:rPr>
          <w:b/>
          <w:i w:val="0"/>
          <w:color w:val="000000" w:themeColor="text1"/>
          <w:sz w:val="22"/>
          <w:szCs w:val="22"/>
        </w:rPr>
      </w:pPr>
    </w:p>
    <w:p w:rsidR="005576EA" w:rsidRPr="006B2903" w:rsidRDefault="005576EA" w:rsidP="005576EA">
      <w:pPr>
        <w:ind w:right="141"/>
        <w:jc w:val="both"/>
        <w:rPr>
          <w:b/>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lastRenderedPageBreak/>
        <w:t>Obveznosti naročnika</w:t>
      </w:r>
    </w:p>
    <w:p w:rsidR="005576EA" w:rsidRPr="006B2903" w:rsidRDefault="005576EA" w:rsidP="005576EA">
      <w:pPr>
        <w:ind w:right="141"/>
        <w:rPr>
          <w:b/>
          <w:i w:val="0"/>
          <w:color w:val="000000" w:themeColor="text1"/>
          <w:sz w:val="22"/>
          <w:szCs w:val="22"/>
        </w:rPr>
      </w:pPr>
    </w:p>
    <w:p w:rsidR="005576EA" w:rsidRPr="000B56D7" w:rsidRDefault="005576EA" w:rsidP="005576EA">
      <w:pPr>
        <w:pStyle w:val="Odstavekseznama"/>
        <w:numPr>
          <w:ilvl w:val="0"/>
          <w:numId w:val="60"/>
        </w:numPr>
        <w:ind w:left="0" w:right="141" w:firstLine="0"/>
        <w:jc w:val="center"/>
        <w:rPr>
          <w:i w:val="0"/>
          <w:sz w:val="22"/>
          <w:szCs w:val="22"/>
        </w:rPr>
      </w:pPr>
      <w:r w:rsidRPr="000B56D7">
        <w:rPr>
          <w:i w:val="0"/>
          <w:sz w:val="22"/>
          <w:szCs w:val="22"/>
        </w:rPr>
        <w:t>člen</w:t>
      </w:r>
    </w:p>
    <w:p w:rsidR="005576EA" w:rsidRPr="006B2903" w:rsidRDefault="005576EA" w:rsidP="005576EA">
      <w:pPr>
        <w:ind w:right="141"/>
        <w:rPr>
          <w:i w:val="0"/>
          <w:color w:val="000000" w:themeColor="text1"/>
          <w:sz w:val="22"/>
          <w:szCs w:val="22"/>
        </w:rPr>
      </w:pPr>
    </w:p>
    <w:p w:rsidR="005576EA" w:rsidRPr="006B2903" w:rsidRDefault="005576EA" w:rsidP="005576EA">
      <w:pPr>
        <w:ind w:right="141"/>
        <w:rPr>
          <w:i w:val="0"/>
          <w:color w:val="000000" w:themeColor="text1"/>
          <w:sz w:val="22"/>
          <w:szCs w:val="22"/>
        </w:rPr>
      </w:pPr>
      <w:r w:rsidRPr="006B2903">
        <w:rPr>
          <w:i w:val="0"/>
          <w:color w:val="000000" w:themeColor="text1"/>
          <w:sz w:val="22"/>
          <w:szCs w:val="22"/>
        </w:rPr>
        <w:t>Naročnik je dolžan pred pričetkom izvajanja del izvajalca uvesti v posel. Izvajalec je uveden v posel, ko mu naročnik izroči oziroma zagotovi:</w:t>
      </w:r>
    </w:p>
    <w:p w:rsidR="005576EA" w:rsidRPr="006B2903" w:rsidRDefault="005576EA" w:rsidP="005576EA">
      <w:pPr>
        <w:pStyle w:val="Odstavekseznama"/>
        <w:numPr>
          <w:ilvl w:val="0"/>
          <w:numId w:val="63"/>
        </w:numPr>
        <w:ind w:left="426" w:right="141"/>
        <w:contextualSpacing/>
        <w:jc w:val="both"/>
        <w:rPr>
          <w:i w:val="0"/>
          <w:color w:val="000000" w:themeColor="text1"/>
          <w:sz w:val="22"/>
          <w:szCs w:val="22"/>
        </w:rPr>
      </w:pPr>
      <w:r w:rsidRPr="006B2903">
        <w:rPr>
          <w:i w:val="0"/>
          <w:color w:val="000000" w:themeColor="text1"/>
          <w:sz w:val="22"/>
          <w:szCs w:val="22"/>
        </w:rPr>
        <w:t>2 (dva) izvoda projektne dokumentacije (PZI),</w:t>
      </w:r>
    </w:p>
    <w:p w:rsidR="005576EA" w:rsidRPr="006B2903" w:rsidRDefault="005576EA" w:rsidP="005576EA">
      <w:pPr>
        <w:pStyle w:val="Odstavekseznama"/>
        <w:numPr>
          <w:ilvl w:val="0"/>
          <w:numId w:val="63"/>
        </w:numPr>
        <w:ind w:left="426" w:right="141"/>
        <w:contextualSpacing/>
        <w:jc w:val="both"/>
        <w:rPr>
          <w:i w:val="0"/>
          <w:color w:val="000000" w:themeColor="text1"/>
          <w:sz w:val="22"/>
          <w:szCs w:val="22"/>
        </w:rPr>
      </w:pPr>
      <w:r>
        <w:rPr>
          <w:i w:val="0"/>
          <w:color w:val="000000" w:themeColor="text1"/>
          <w:sz w:val="22"/>
          <w:szCs w:val="22"/>
        </w:rPr>
        <w:t>z</w:t>
      </w:r>
      <w:r w:rsidRPr="006B2903">
        <w:rPr>
          <w:i w:val="0"/>
          <w:color w:val="000000" w:themeColor="text1"/>
          <w:sz w:val="22"/>
          <w:szCs w:val="22"/>
        </w:rPr>
        <w:t>emljišča</w:t>
      </w:r>
      <w:r>
        <w:rPr>
          <w:i w:val="0"/>
          <w:color w:val="000000" w:themeColor="text1"/>
          <w:sz w:val="22"/>
          <w:szCs w:val="22"/>
        </w:rPr>
        <w:t xml:space="preserve"> in objekt</w:t>
      </w:r>
      <w:r w:rsidRPr="006B2903">
        <w:rPr>
          <w:i w:val="0"/>
          <w:color w:val="000000" w:themeColor="text1"/>
          <w:sz w:val="22"/>
          <w:szCs w:val="22"/>
        </w:rPr>
        <w:t>, na katerem se bodo izvajala pogodbena dela,</w:t>
      </w:r>
    </w:p>
    <w:p w:rsidR="005576EA" w:rsidRPr="006B2903" w:rsidRDefault="005576EA" w:rsidP="005576EA">
      <w:pPr>
        <w:pStyle w:val="Odstavekseznama"/>
        <w:numPr>
          <w:ilvl w:val="0"/>
          <w:numId w:val="63"/>
        </w:numPr>
        <w:ind w:left="426" w:right="141"/>
        <w:contextualSpacing/>
        <w:jc w:val="both"/>
        <w:rPr>
          <w:i w:val="0"/>
          <w:color w:val="000000" w:themeColor="text1"/>
          <w:sz w:val="22"/>
          <w:szCs w:val="22"/>
        </w:rPr>
      </w:pPr>
      <w:r w:rsidRPr="006B2903">
        <w:rPr>
          <w:i w:val="0"/>
          <w:color w:val="000000" w:themeColor="text1"/>
          <w:sz w:val="22"/>
          <w:szCs w:val="22"/>
        </w:rPr>
        <w:t xml:space="preserve">izvajanje nadzora v skladu z določili te pogodbe, </w:t>
      </w:r>
    </w:p>
    <w:p w:rsidR="005576EA" w:rsidRPr="006B2903" w:rsidRDefault="005576EA" w:rsidP="005576EA">
      <w:pPr>
        <w:pStyle w:val="Odstavekseznama"/>
        <w:numPr>
          <w:ilvl w:val="0"/>
          <w:numId w:val="63"/>
        </w:numPr>
        <w:ind w:left="426" w:right="141"/>
        <w:contextualSpacing/>
        <w:jc w:val="both"/>
        <w:rPr>
          <w:i w:val="0"/>
          <w:color w:val="000000" w:themeColor="text1"/>
          <w:sz w:val="22"/>
          <w:szCs w:val="22"/>
        </w:rPr>
      </w:pPr>
      <w:r w:rsidRPr="006B2903">
        <w:rPr>
          <w:i w:val="0"/>
          <w:color w:val="000000" w:themeColor="text1"/>
          <w:sz w:val="22"/>
          <w:szCs w:val="22"/>
        </w:rPr>
        <w:t>izvedbeni varnostni načrt in kopijo prijave gradbišča, ki jo je poslal inšpekciji za delo v skladu s predpisi o zagotavljanju varnosti in zdravja pri delu na gradbiščih,</w:t>
      </w:r>
    </w:p>
    <w:p w:rsidR="005576EA" w:rsidRPr="006B2903" w:rsidRDefault="005576EA" w:rsidP="005576EA">
      <w:pPr>
        <w:pStyle w:val="Odstavekseznama"/>
        <w:numPr>
          <w:ilvl w:val="0"/>
          <w:numId w:val="63"/>
        </w:numPr>
        <w:ind w:left="426" w:right="141"/>
        <w:contextualSpacing/>
        <w:jc w:val="both"/>
        <w:rPr>
          <w:i w:val="0"/>
          <w:color w:val="000000" w:themeColor="text1"/>
          <w:sz w:val="22"/>
          <w:szCs w:val="22"/>
        </w:rPr>
      </w:pPr>
      <w:r w:rsidRPr="006B2903">
        <w:rPr>
          <w:i w:val="0"/>
          <w:color w:val="000000" w:themeColor="text1"/>
          <w:sz w:val="22"/>
          <w:szCs w:val="22"/>
        </w:rPr>
        <w:t>pravnomočno in veljavno gradbeno dovoljenje,</w:t>
      </w:r>
    </w:p>
    <w:p w:rsidR="005576EA" w:rsidRPr="006B2903" w:rsidRDefault="005576EA" w:rsidP="005576EA">
      <w:pPr>
        <w:pStyle w:val="Odstavekseznama"/>
        <w:numPr>
          <w:ilvl w:val="0"/>
          <w:numId w:val="63"/>
        </w:numPr>
        <w:ind w:left="426" w:right="141"/>
        <w:contextualSpacing/>
        <w:jc w:val="both"/>
        <w:rPr>
          <w:i w:val="0"/>
          <w:color w:val="000000" w:themeColor="text1"/>
          <w:sz w:val="22"/>
          <w:szCs w:val="22"/>
        </w:rPr>
      </w:pPr>
      <w:r w:rsidRPr="006B2903">
        <w:rPr>
          <w:i w:val="0"/>
          <w:color w:val="000000" w:themeColor="text1"/>
          <w:sz w:val="22"/>
          <w:szCs w:val="22"/>
        </w:rPr>
        <w:t>pooblastilo, s katerim zadolži izvajalca za oddajo gradbenih in drugih odpadkov ter izpolnitev evidenčnih listov v imenu naročnika.</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Naročnik se obvezuje izvajalca uvesti v posel najkasneje v roku </w:t>
      </w:r>
      <w:r>
        <w:rPr>
          <w:i w:val="0"/>
          <w:color w:val="000000" w:themeColor="text1"/>
          <w:sz w:val="22"/>
          <w:szCs w:val="22"/>
        </w:rPr>
        <w:t>10</w:t>
      </w:r>
      <w:r w:rsidRPr="006B2903">
        <w:rPr>
          <w:i w:val="0"/>
          <w:color w:val="000000" w:themeColor="text1"/>
          <w:sz w:val="22"/>
          <w:szCs w:val="22"/>
        </w:rPr>
        <w:t xml:space="preserve"> (</w:t>
      </w:r>
      <w:r>
        <w:rPr>
          <w:i w:val="0"/>
          <w:color w:val="000000" w:themeColor="text1"/>
          <w:sz w:val="22"/>
          <w:szCs w:val="22"/>
        </w:rPr>
        <w:t>desetih</w:t>
      </w:r>
      <w:r w:rsidRPr="006B2903">
        <w:rPr>
          <w:i w:val="0"/>
          <w:color w:val="000000" w:themeColor="text1"/>
          <w:sz w:val="22"/>
          <w:szCs w:val="22"/>
        </w:rPr>
        <w:t xml:space="preserve">) dni po začetku veljavnosti te pogodbe. </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O uvedbi izvajalca v posel se sestavi poseben zapisnik in to </w:t>
      </w:r>
      <w:r>
        <w:rPr>
          <w:i w:val="0"/>
          <w:color w:val="000000" w:themeColor="text1"/>
          <w:sz w:val="22"/>
          <w:szCs w:val="22"/>
        </w:rPr>
        <w:t xml:space="preserve">se </w:t>
      </w:r>
      <w:r w:rsidRPr="006B2903">
        <w:rPr>
          <w:i w:val="0"/>
          <w:color w:val="000000" w:themeColor="text1"/>
          <w:sz w:val="22"/>
          <w:szCs w:val="22"/>
        </w:rPr>
        <w:t xml:space="preserve">ugotovi v gradbenem dnevniku. </w:t>
      </w:r>
    </w:p>
    <w:p w:rsidR="005576EA" w:rsidRPr="006B2903" w:rsidRDefault="005576EA" w:rsidP="005576EA">
      <w:pPr>
        <w:ind w:right="141"/>
        <w:jc w:val="both"/>
        <w:rPr>
          <w:i w:val="0"/>
          <w:color w:val="000000" w:themeColor="text1"/>
          <w:sz w:val="22"/>
          <w:szCs w:val="22"/>
        </w:rPr>
      </w:pPr>
    </w:p>
    <w:p w:rsidR="005576EA" w:rsidRPr="000B56D7" w:rsidRDefault="005576EA" w:rsidP="005576EA">
      <w:pPr>
        <w:pStyle w:val="Odstavekseznama"/>
        <w:numPr>
          <w:ilvl w:val="0"/>
          <w:numId w:val="60"/>
        </w:numPr>
        <w:ind w:left="0" w:right="141" w:firstLine="0"/>
        <w:jc w:val="center"/>
        <w:rPr>
          <w:i w:val="0"/>
          <w:sz w:val="22"/>
          <w:szCs w:val="22"/>
        </w:rPr>
      </w:pPr>
      <w:r w:rsidRPr="000B56D7">
        <w:rPr>
          <w:i w:val="0"/>
          <w:sz w:val="22"/>
          <w:szCs w:val="22"/>
        </w:rPr>
        <w:t>člen</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V zvezi z izvajanjem pogodbenih del se naročnik obvezuje, da bo:</w:t>
      </w:r>
    </w:p>
    <w:p w:rsidR="005576EA" w:rsidRPr="006B2903" w:rsidRDefault="005576EA" w:rsidP="005576EA">
      <w:pPr>
        <w:pStyle w:val="Odstavekseznama"/>
        <w:numPr>
          <w:ilvl w:val="0"/>
          <w:numId w:val="64"/>
        </w:numPr>
        <w:ind w:left="426" w:right="141"/>
        <w:contextualSpacing/>
        <w:jc w:val="both"/>
        <w:rPr>
          <w:i w:val="0"/>
          <w:color w:val="000000" w:themeColor="text1"/>
          <w:sz w:val="22"/>
          <w:szCs w:val="22"/>
        </w:rPr>
      </w:pPr>
      <w:r w:rsidRPr="006B2903">
        <w:rPr>
          <w:i w:val="0"/>
          <w:color w:val="000000" w:themeColor="text1"/>
          <w:sz w:val="22"/>
          <w:szCs w:val="22"/>
        </w:rPr>
        <w:t>izvajalcu dal na razpolago vso ostalo dokumentacijo in informacije, s katerimi razpolaga,</w:t>
      </w:r>
    </w:p>
    <w:p w:rsidR="005576EA" w:rsidRPr="006B2903" w:rsidRDefault="005576EA" w:rsidP="005576EA">
      <w:pPr>
        <w:pStyle w:val="Odstavekseznama"/>
        <w:numPr>
          <w:ilvl w:val="0"/>
          <w:numId w:val="64"/>
        </w:numPr>
        <w:ind w:left="426" w:right="141"/>
        <w:contextualSpacing/>
        <w:jc w:val="both"/>
        <w:rPr>
          <w:i w:val="0"/>
          <w:color w:val="000000" w:themeColor="text1"/>
          <w:sz w:val="22"/>
          <w:szCs w:val="22"/>
        </w:rPr>
      </w:pPr>
      <w:r w:rsidRPr="006B2903">
        <w:rPr>
          <w:i w:val="0"/>
          <w:color w:val="000000" w:themeColor="text1"/>
          <w:sz w:val="22"/>
          <w:szCs w:val="22"/>
        </w:rPr>
        <w:t>sodeloval z izvajalcem s ciljem, da prevzete obveznosti izvrši pravočasno in v skladu z določili te pogodbe,</w:t>
      </w:r>
    </w:p>
    <w:p w:rsidR="005576EA" w:rsidRPr="006B2903" w:rsidRDefault="005576EA" w:rsidP="005576EA">
      <w:pPr>
        <w:pStyle w:val="Odstavekseznama"/>
        <w:numPr>
          <w:ilvl w:val="0"/>
          <w:numId w:val="64"/>
        </w:numPr>
        <w:ind w:left="426" w:right="141"/>
        <w:contextualSpacing/>
        <w:jc w:val="both"/>
        <w:rPr>
          <w:i w:val="0"/>
          <w:color w:val="000000" w:themeColor="text1"/>
          <w:sz w:val="22"/>
          <w:szCs w:val="22"/>
        </w:rPr>
      </w:pPr>
      <w:r w:rsidRPr="006B2903">
        <w:rPr>
          <w:i w:val="0"/>
          <w:color w:val="000000" w:themeColor="text1"/>
          <w:sz w:val="22"/>
          <w:szCs w:val="22"/>
        </w:rPr>
        <w:t xml:space="preserve">tekoče spremljal izvajanje pogodbenih del, potrjeval predložene dokumente in plačeval </w:t>
      </w:r>
      <w:r>
        <w:rPr>
          <w:i w:val="0"/>
          <w:color w:val="000000" w:themeColor="text1"/>
          <w:sz w:val="22"/>
          <w:szCs w:val="22"/>
        </w:rPr>
        <w:t xml:space="preserve">izvedena </w:t>
      </w:r>
      <w:r w:rsidRPr="006B2903">
        <w:rPr>
          <w:i w:val="0"/>
          <w:color w:val="000000" w:themeColor="text1"/>
          <w:sz w:val="22"/>
          <w:szCs w:val="22"/>
        </w:rPr>
        <w:t>naročena</w:t>
      </w:r>
      <w:r>
        <w:rPr>
          <w:i w:val="0"/>
          <w:color w:val="000000" w:themeColor="text1"/>
          <w:sz w:val="22"/>
          <w:szCs w:val="22"/>
        </w:rPr>
        <w:t xml:space="preserve"> </w:t>
      </w:r>
      <w:r w:rsidRPr="006B2903">
        <w:rPr>
          <w:i w:val="0"/>
          <w:color w:val="000000" w:themeColor="text1"/>
          <w:sz w:val="22"/>
          <w:szCs w:val="22"/>
        </w:rPr>
        <w:t>dela v dogovorjenih rokih.</w:t>
      </w:r>
    </w:p>
    <w:p w:rsidR="005576EA" w:rsidRDefault="005576EA" w:rsidP="005576EA">
      <w:pPr>
        <w:ind w:right="141"/>
        <w:jc w:val="both"/>
        <w:rPr>
          <w:b/>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9127C0">
        <w:rPr>
          <w:b/>
          <w:i w:val="0"/>
          <w:color w:val="000000" w:themeColor="text1"/>
          <w:sz w:val="22"/>
          <w:szCs w:val="22"/>
        </w:rPr>
        <w:t>Obveznosti izvajalca</w:t>
      </w:r>
    </w:p>
    <w:p w:rsidR="005576EA" w:rsidRPr="006B2903" w:rsidRDefault="005576EA" w:rsidP="005576EA">
      <w:pPr>
        <w:ind w:right="141"/>
        <w:jc w:val="both"/>
        <w:rPr>
          <w:b/>
          <w:i w:val="0"/>
          <w:color w:val="000000" w:themeColor="text1"/>
          <w:sz w:val="22"/>
          <w:szCs w:val="22"/>
        </w:rPr>
      </w:pPr>
    </w:p>
    <w:p w:rsidR="005576EA" w:rsidRPr="000B56D7" w:rsidRDefault="005576EA" w:rsidP="005576EA">
      <w:pPr>
        <w:pStyle w:val="Odstavekseznama"/>
        <w:numPr>
          <w:ilvl w:val="0"/>
          <w:numId w:val="60"/>
        </w:numPr>
        <w:ind w:left="0" w:right="141" w:firstLine="0"/>
        <w:jc w:val="center"/>
        <w:rPr>
          <w:i w:val="0"/>
          <w:sz w:val="22"/>
          <w:szCs w:val="22"/>
        </w:rPr>
      </w:pPr>
      <w:r w:rsidRPr="000B56D7">
        <w:rPr>
          <w:i w:val="0"/>
          <w:sz w:val="22"/>
          <w:szCs w:val="22"/>
        </w:rPr>
        <w:t>člen</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V zvezi z izvajanjem pogodbenih del se izvajalec obvezuje:</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naročniku ob uvedbi v posel predložiti terminski in finančni plan izvedbe pogodbenih del, organizacijsko shemo gradbišča, gradbeni dnevnik z izpolnjenimi uvodnimi stranmi;</w:t>
      </w:r>
    </w:p>
    <w:p w:rsidR="005576EA" w:rsidRDefault="005576EA" w:rsidP="005576EA">
      <w:pPr>
        <w:pStyle w:val="Odstavekseznama"/>
        <w:numPr>
          <w:ilvl w:val="0"/>
          <w:numId w:val="65"/>
        </w:numPr>
        <w:ind w:left="426" w:right="141"/>
        <w:contextualSpacing/>
        <w:jc w:val="both"/>
        <w:rPr>
          <w:i w:val="0"/>
          <w:color w:val="000000" w:themeColor="text1"/>
          <w:sz w:val="22"/>
          <w:szCs w:val="22"/>
        </w:rPr>
      </w:pPr>
      <w:r w:rsidRPr="00C567A7">
        <w:rPr>
          <w:i w:val="0"/>
          <w:color w:val="000000" w:themeColor="text1"/>
          <w:sz w:val="22"/>
          <w:szCs w:val="22"/>
        </w:rPr>
        <w:t>pred pričetkom del predložiti potrjen</w:t>
      </w:r>
      <w:r w:rsidRPr="006B2903">
        <w:rPr>
          <w:i w:val="0"/>
          <w:color w:val="000000" w:themeColor="text1"/>
          <w:sz w:val="22"/>
          <w:szCs w:val="22"/>
        </w:rPr>
        <w:t xml:space="preserve"> plan tekoče kontrole kakovosti;</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AD5C19">
        <w:rPr>
          <w:i w:val="0"/>
          <w:color w:val="000000" w:themeColor="text1"/>
          <w:sz w:val="22"/>
          <w:szCs w:val="22"/>
        </w:rPr>
        <w:t>pred pričetkom del izvesti zakoličbo</w:t>
      </w:r>
      <w:r>
        <w:rPr>
          <w:i w:val="0"/>
          <w:color w:val="000000" w:themeColor="text1"/>
          <w:sz w:val="22"/>
          <w:szCs w:val="22"/>
        </w:rPr>
        <w:t>;</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pisno obvestiti naročnika o pričetku in dokončanju del;</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gradbišče označiti z gradbiščno tablo in ga urediti v skladu z varnostnim načrtom;</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organizirati gradbišče, urediti dostopne poti in deponije</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pričeti z deli v pogodbeno dogovorjenem roku, dela izvajati skladno z določili te pogodbe in jih dokončati v roku, določenem s pogodbo;</w:t>
      </w:r>
    </w:p>
    <w:p w:rsidR="005576EA"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 xml:space="preserve">izvajati dela v skladu s to pogodbo, po projektni dokumentaciji, </w:t>
      </w:r>
      <w:r>
        <w:rPr>
          <w:i w:val="0"/>
          <w:color w:val="000000" w:themeColor="text1"/>
          <w:sz w:val="22"/>
          <w:szCs w:val="22"/>
        </w:rPr>
        <w:t xml:space="preserve">skladno </w:t>
      </w:r>
      <w:r w:rsidRPr="006B2903">
        <w:rPr>
          <w:i w:val="0"/>
          <w:color w:val="000000" w:themeColor="text1"/>
          <w:sz w:val="22"/>
          <w:szCs w:val="22"/>
        </w:rPr>
        <w:t>z gradbenimi predpisi, ki veljajo za gradnjo, ki jo izvaja in po pravilih gradbene stroke;</w:t>
      </w:r>
    </w:p>
    <w:p w:rsidR="005576EA" w:rsidRPr="004B7EFD" w:rsidRDefault="005576EA" w:rsidP="005576EA">
      <w:pPr>
        <w:pStyle w:val="Odstavekseznama"/>
        <w:numPr>
          <w:ilvl w:val="0"/>
          <w:numId w:val="65"/>
        </w:numPr>
        <w:ind w:left="426" w:right="141"/>
        <w:contextualSpacing/>
        <w:jc w:val="both"/>
        <w:rPr>
          <w:i w:val="0"/>
          <w:color w:val="000000" w:themeColor="text1"/>
          <w:sz w:val="22"/>
          <w:szCs w:val="22"/>
        </w:rPr>
      </w:pPr>
      <w:r w:rsidRPr="004F5BBF">
        <w:rPr>
          <w:i w:val="0"/>
          <w:color w:val="000000" w:themeColor="text1"/>
          <w:sz w:val="22"/>
          <w:szCs w:val="22"/>
        </w:rPr>
        <w:t>da bo izvedel pogodbena dela strokovno in pravilno s svojim materialom, ki mora ustrezati zahtevanim standardom in vrstam, določenih v projektni dokumentaciji, ter kvaliteti in količinah, določenih v opisih del in predračunu,</w:t>
      </w:r>
    </w:p>
    <w:p w:rsidR="005576EA" w:rsidRDefault="005576EA" w:rsidP="005576EA">
      <w:pPr>
        <w:ind w:right="141"/>
        <w:contextualSpacing/>
        <w:jc w:val="both"/>
        <w:rPr>
          <w:i w:val="0"/>
          <w:color w:val="000000" w:themeColor="text1"/>
          <w:sz w:val="22"/>
          <w:szCs w:val="22"/>
        </w:rPr>
      </w:pPr>
      <w:r w:rsidRPr="004B7EFD">
        <w:rPr>
          <w:i w:val="0"/>
          <w:color w:val="000000" w:themeColor="text1"/>
          <w:sz w:val="22"/>
          <w:szCs w:val="22"/>
        </w:rPr>
        <w:t xml:space="preserve"> </w:t>
      </w:r>
      <w:r>
        <w:rPr>
          <w:i w:val="0"/>
          <w:color w:val="000000" w:themeColor="text1"/>
          <w:sz w:val="22"/>
          <w:szCs w:val="22"/>
        </w:rPr>
        <w:t xml:space="preserve">-     </w:t>
      </w:r>
      <w:r w:rsidRPr="004B7EFD">
        <w:rPr>
          <w:i w:val="0"/>
          <w:color w:val="000000" w:themeColor="text1"/>
          <w:sz w:val="22"/>
          <w:szCs w:val="22"/>
        </w:rPr>
        <w:t>omogočiti naročniku stalni nadzor nad dobavo in montažo opreme ter nad količino in kakovostjo dobavljene</w:t>
      </w:r>
    </w:p>
    <w:p w:rsidR="005576EA" w:rsidRPr="004B7EFD" w:rsidRDefault="005576EA" w:rsidP="005576EA">
      <w:pPr>
        <w:ind w:right="141"/>
        <w:contextualSpacing/>
        <w:jc w:val="both"/>
        <w:rPr>
          <w:i w:val="0"/>
          <w:color w:val="000000" w:themeColor="text1"/>
          <w:sz w:val="22"/>
          <w:szCs w:val="22"/>
        </w:rPr>
      </w:pPr>
      <w:r>
        <w:rPr>
          <w:i w:val="0"/>
          <w:color w:val="000000" w:themeColor="text1"/>
          <w:sz w:val="22"/>
          <w:szCs w:val="22"/>
        </w:rPr>
        <w:t xml:space="preserve">     </w:t>
      </w:r>
      <w:r w:rsidRPr="004B7EFD">
        <w:rPr>
          <w:i w:val="0"/>
          <w:color w:val="000000" w:themeColor="text1"/>
          <w:sz w:val="22"/>
          <w:szCs w:val="22"/>
        </w:rPr>
        <w:t xml:space="preserve"> </w:t>
      </w:r>
      <w:r>
        <w:rPr>
          <w:i w:val="0"/>
          <w:color w:val="000000" w:themeColor="text1"/>
          <w:sz w:val="22"/>
          <w:szCs w:val="22"/>
        </w:rPr>
        <w:t xml:space="preserve"> </w:t>
      </w:r>
      <w:r w:rsidRPr="004B7EFD">
        <w:rPr>
          <w:i w:val="0"/>
          <w:color w:val="000000" w:themeColor="text1"/>
          <w:sz w:val="22"/>
          <w:szCs w:val="22"/>
        </w:rPr>
        <w:t>notranje opreme po tej pogodbi,</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sodelovati z naročnikom na vseh operativnih sestankih, pregledu obračuna del in vseh pregledih objekta do izteka garancijskega roka;</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voditi gradbeni dnevnik in knjigo obračunskih izmer, ažurno za ves čas gradnje;</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pridobiti vso potrebno dokumentacijo za zaporo cest v času gradnje in izvedbo le-te;</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lastRenderedPageBreak/>
        <w:t>opozoriti naročnika na morebitne pomanjkljivosti ali nepravilnosti, ki jih je kot strokovno usposobljen izvajalec pri izvajanju del odkril (opozorilo poda z vpisom v gradbeni dnevnik);</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izvajati vsa dela s strokovno usposobljenimi delavci in odgovarjati ter garantirati za svoje delo, kakor tudi za delo svojih podizvajalcev;</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ob dokončanju pogodbenih del izdelati posnetek stanja (objekti in eventualne spremembe poteka komunalnih tras z vrisom v kataster</w:t>
      </w:r>
      <w:r>
        <w:rPr>
          <w:i w:val="0"/>
          <w:color w:val="000000" w:themeColor="text1"/>
          <w:sz w:val="22"/>
          <w:szCs w:val="22"/>
        </w:rPr>
        <w:t>)</w:t>
      </w:r>
      <w:r w:rsidRPr="006B2903">
        <w:rPr>
          <w:i w:val="0"/>
          <w:color w:val="000000" w:themeColor="text1"/>
          <w:sz w:val="22"/>
          <w:szCs w:val="22"/>
        </w:rPr>
        <w:t>;</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 xml:space="preserve">zagotoviti in izdelati projekt izvedenih del (PID) objekta </w:t>
      </w:r>
      <w:r>
        <w:rPr>
          <w:i w:val="0"/>
          <w:color w:val="000000" w:themeColor="text1"/>
          <w:sz w:val="22"/>
          <w:szCs w:val="22"/>
        </w:rPr>
        <w:t>s</w:t>
      </w:r>
      <w:r w:rsidRPr="006B2903">
        <w:rPr>
          <w:i w:val="0"/>
          <w:color w:val="000000" w:themeColor="text1"/>
          <w:sz w:val="22"/>
          <w:szCs w:val="22"/>
        </w:rPr>
        <w:t xml:space="preserve"> celotno zunanjo in komunalno ureditvijo in ga izročiti naročniku v 4 (štirih) izvodih in elektronski obliki (pdf. in dwg. formatu);</w:t>
      </w:r>
    </w:p>
    <w:p w:rsidR="005576EA"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pripraviti dokumentacijo za tehnični pregled, sodelovati pri tehničnem pregledu, pridobiti uporabno dovoljenje in izvesti primopredajo objekta naročniku in uporabniku;</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odpraviti vse napake in pomanjkljivosti, ugotovljene v zapisniku o tehničnem pregledu in zapisniku o kvalitativnem pregledu izvedene gradnje, v roku določenem kot dokončanje del;</w:t>
      </w:r>
    </w:p>
    <w:p w:rsidR="005576EA" w:rsidRPr="00C567A7" w:rsidRDefault="005576EA" w:rsidP="005576EA">
      <w:pPr>
        <w:pStyle w:val="Odstavekseznama"/>
        <w:numPr>
          <w:ilvl w:val="0"/>
          <w:numId w:val="65"/>
        </w:numPr>
        <w:ind w:left="426" w:right="141"/>
        <w:contextualSpacing/>
        <w:jc w:val="both"/>
        <w:rPr>
          <w:i w:val="0"/>
          <w:color w:val="000000" w:themeColor="text1"/>
          <w:sz w:val="22"/>
          <w:szCs w:val="22"/>
        </w:rPr>
      </w:pPr>
      <w:r w:rsidRPr="00C567A7">
        <w:rPr>
          <w:i w:val="0"/>
          <w:color w:val="000000" w:themeColor="text1"/>
          <w:sz w:val="22"/>
          <w:szCs w:val="22"/>
        </w:rPr>
        <w:t>pridobiti geodetski posnetek in opraviti vpis stavbe v kataster skladno z zakonodajo;</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C567A7">
        <w:rPr>
          <w:i w:val="0"/>
          <w:color w:val="000000" w:themeColor="text1"/>
          <w:sz w:val="22"/>
          <w:szCs w:val="22"/>
        </w:rPr>
        <w:t>v primeru zamujanja roka, nedoseganja ustrezne kvalitete ali neizpolnjevanja drugih svojih</w:t>
      </w:r>
      <w:r w:rsidRPr="006B2903">
        <w:rPr>
          <w:i w:val="0"/>
          <w:color w:val="000000" w:themeColor="text1"/>
          <w:sz w:val="22"/>
          <w:szCs w:val="22"/>
        </w:rPr>
        <w:t xml:space="preserve">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rsidR="005576EA" w:rsidRDefault="005576EA" w:rsidP="005576EA">
      <w:pPr>
        <w:pStyle w:val="Odstavekseznama"/>
        <w:numPr>
          <w:ilvl w:val="0"/>
          <w:numId w:val="65"/>
        </w:numPr>
        <w:spacing w:after="200" w:line="276" w:lineRule="auto"/>
        <w:ind w:left="426" w:right="141"/>
        <w:contextualSpacing/>
        <w:jc w:val="both"/>
        <w:rPr>
          <w:i w:val="0"/>
          <w:color w:val="000000" w:themeColor="text1"/>
          <w:sz w:val="22"/>
          <w:szCs w:val="22"/>
        </w:rPr>
      </w:pPr>
      <w:r w:rsidRPr="000C4AFA">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rsidR="005576EA" w:rsidRPr="000C4AFA" w:rsidRDefault="005576EA" w:rsidP="005576EA">
      <w:pPr>
        <w:pStyle w:val="Odstavekseznama"/>
        <w:numPr>
          <w:ilvl w:val="0"/>
          <w:numId w:val="65"/>
        </w:numPr>
        <w:spacing w:after="200" w:line="276" w:lineRule="auto"/>
        <w:ind w:left="426" w:right="141"/>
        <w:contextualSpacing/>
        <w:jc w:val="both"/>
        <w:rPr>
          <w:i w:val="0"/>
          <w:color w:val="000000" w:themeColor="text1"/>
          <w:sz w:val="22"/>
          <w:szCs w:val="22"/>
        </w:rPr>
      </w:pPr>
      <w:r w:rsidRPr="000C4AFA">
        <w:rPr>
          <w:i w:val="0"/>
          <w:color w:val="000000" w:themeColor="text1"/>
          <w:sz w:val="22"/>
          <w:szCs w:val="22"/>
        </w:rPr>
        <w:t>upoštevati strokovne ocene in pripombe nadzornika glede kvalitete izvedenih del in že med izvajanjem del sproti odpraviti napake in pomanjkljivosti, na katere ga ta opozori;</w:t>
      </w:r>
    </w:p>
    <w:p w:rsidR="005576EA" w:rsidRPr="006B2903" w:rsidRDefault="005576EA" w:rsidP="005576EA">
      <w:pPr>
        <w:pStyle w:val="Odstavekseznama"/>
        <w:numPr>
          <w:ilvl w:val="0"/>
          <w:numId w:val="65"/>
        </w:numPr>
        <w:ind w:left="426" w:right="141"/>
        <w:contextualSpacing/>
        <w:jc w:val="both"/>
        <w:rPr>
          <w:i w:val="0"/>
          <w:color w:val="000000" w:themeColor="text1"/>
          <w:sz w:val="22"/>
          <w:szCs w:val="22"/>
        </w:rPr>
      </w:pPr>
      <w:r w:rsidRPr="006B2903">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5576EA" w:rsidRPr="006B2903" w:rsidRDefault="005576EA" w:rsidP="005576EA">
      <w:pPr>
        <w:pStyle w:val="Odstavekseznama"/>
        <w:ind w:left="0"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5576EA" w:rsidRPr="006B2903" w:rsidTr="00736480">
        <w:tc>
          <w:tcPr>
            <w:tcW w:w="3261"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rPr>
                <w:i w:val="0"/>
                <w:color w:val="000000" w:themeColor="text1"/>
                <w:sz w:val="22"/>
                <w:szCs w:val="22"/>
                <w:lang w:eastAsia="en-US"/>
              </w:rPr>
            </w:pPr>
            <w:r w:rsidRPr="006B2903">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jc w:val="center"/>
              <w:rPr>
                <w:i w:val="0"/>
                <w:color w:val="000000" w:themeColor="text1"/>
                <w:sz w:val="22"/>
                <w:szCs w:val="22"/>
                <w:lang w:eastAsia="en-US"/>
              </w:rPr>
            </w:pPr>
            <w:r w:rsidRPr="006B2903">
              <w:rPr>
                <w:i w:val="0"/>
                <w:color w:val="000000" w:themeColor="text1"/>
                <w:sz w:val="22"/>
                <w:szCs w:val="22"/>
                <w:lang w:eastAsia="en-US"/>
              </w:rPr>
              <w:t>Polne ure dneva</w:t>
            </w:r>
          </w:p>
        </w:tc>
      </w:tr>
      <w:tr w:rsidR="005576EA" w:rsidRPr="006B2903" w:rsidTr="00736480">
        <w:tc>
          <w:tcPr>
            <w:tcW w:w="3261"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rPr>
                <w:i w:val="0"/>
                <w:color w:val="000000" w:themeColor="text1"/>
                <w:sz w:val="22"/>
                <w:szCs w:val="22"/>
                <w:lang w:eastAsia="en-US"/>
              </w:rPr>
            </w:pPr>
            <w:r w:rsidRPr="006B2903">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r w:rsidR="005576EA" w:rsidRPr="006B2903" w:rsidTr="00736480">
        <w:tc>
          <w:tcPr>
            <w:tcW w:w="3261"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rPr>
                <w:i w:val="0"/>
                <w:color w:val="000000" w:themeColor="text1"/>
                <w:sz w:val="22"/>
                <w:szCs w:val="22"/>
                <w:lang w:eastAsia="en-US"/>
              </w:rPr>
            </w:pPr>
            <w:r w:rsidRPr="006B2903">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r w:rsidR="005576EA" w:rsidRPr="006B2903" w:rsidTr="00736480">
        <w:tc>
          <w:tcPr>
            <w:tcW w:w="3261"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rPr>
                <w:i w:val="0"/>
                <w:color w:val="000000" w:themeColor="text1"/>
                <w:sz w:val="22"/>
                <w:szCs w:val="22"/>
                <w:lang w:eastAsia="en-US"/>
              </w:rPr>
            </w:pPr>
            <w:r w:rsidRPr="006B2903">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5576EA" w:rsidRPr="006B2903" w:rsidTr="00736480">
        <w:tc>
          <w:tcPr>
            <w:tcW w:w="3261"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rPr>
                <w:i w:val="0"/>
                <w:color w:val="000000" w:themeColor="text1"/>
                <w:sz w:val="22"/>
                <w:szCs w:val="22"/>
                <w:lang w:eastAsia="en-US"/>
              </w:rPr>
            </w:pPr>
            <w:r w:rsidRPr="006B2903">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jc w:val="center"/>
              <w:rPr>
                <w:i w:val="0"/>
                <w:color w:val="000000" w:themeColor="text1"/>
                <w:sz w:val="22"/>
                <w:szCs w:val="22"/>
                <w:lang w:eastAsia="en-US"/>
              </w:rPr>
            </w:pPr>
            <w:r w:rsidRPr="006B2903">
              <w:rPr>
                <w:i w:val="0"/>
                <w:color w:val="000000" w:themeColor="text1"/>
                <w:sz w:val="22"/>
                <w:szCs w:val="22"/>
                <w:lang w:eastAsia="en-US"/>
              </w:rPr>
              <w:t>7.00 – 18.00 h</w:t>
            </w:r>
          </w:p>
        </w:tc>
      </w:tr>
      <w:tr w:rsidR="005576EA" w:rsidRPr="006B2903" w:rsidTr="00736480">
        <w:tc>
          <w:tcPr>
            <w:tcW w:w="3261"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rPr>
                <w:i w:val="0"/>
                <w:color w:val="000000" w:themeColor="text1"/>
                <w:sz w:val="22"/>
                <w:szCs w:val="22"/>
                <w:lang w:eastAsia="en-US"/>
              </w:rPr>
            </w:pPr>
            <w:r w:rsidRPr="006B2903">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jc w:val="center"/>
              <w:rPr>
                <w:i w:val="0"/>
                <w:color w:val="000000" w:themeColor="text1"/>
                <w:sz w:val="22"/>
                <w:szCs w:val="22"/>
                <w:lang w:eastAsia="en-US"/>
              </w:rPr>
            </w:pPr>
            <w:r w:rsidRPr="006B2903">
              <w:rPr>
                <w:i w:val="0"/>
                <w:color w:val="000000" w:themeColor="text1"/>
                <w:sz w:val="22"/>
                <w:szCs w:val="22"/>
                <w:lang w:eastAsia="en-US"/>
              </w:rPr>
              <w:t>6.00 – 18.00 h</w:t>
            </w:r>
          </w:p>
        </w:tc>
      </w:tr>
      <w:tr w:rsidR="005576EA" w:rsidRPr="006B2903" w:rsidTr="00736480">
        <w:tc>
          <w:tcPr>
            <w:tcW w:w="3261"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rPr>
                <w:i w:val="0"/>
                <w:color w:val="000000" w:themeColor="text1"/>
                <w:sz w:val="22"/>
                <w:szCs w:val="22"/>
                <w:lang w:eastAsia="en-US"/>
              </w:rPr>
            </w:pPr>
            <w:r w:rsidRPr="006B2903">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5576EA" w:rsidRPr="006B2903" w:rsidTr="00736480">
        <w:tc>
          <w:tcPr>
            <w:tcW w:w="3261"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rPr>
                <w:i w:val="0"/>
                <w:color w:val="000000" w:themeColor="text1"/>
                <w:sz w:val="22"/>
                <w:szCs w:val="22"/>
                <w:lang w:eastAsia="en-US"/>
              </w:rPr>
            </w:pPr>
            <w:r w:rsidRPr="006B2903">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5576EA" w:rsidRPr="006B2903" w:rsidTr="00736480">
        <w:tc>
          <w:tcPr>
            <w:tcW w:w="3261"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rPr>
                <w:i w:val="0"/>
                <w:color w:val="000000" w:themeColor="text1"/>
                <w:sz w:val="22"/>
                <w:szCs w:val="22"/>
                <w:lang w:eastAsia="en-US"/>
              </w:rPr>
            </w:pPr>
            <w:r w:rsidRPr="006B2903">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5576EA" w:rsidRPr="006B2903" w:rsidTr="00736480">
        <w:tc>
          <w:tcPr>
            <w:tcW w:w="3261"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rPr>
                <w:i w:val="0"/>
                <w:color w:val="000000" w:themeColor="text1"/>
                <w:sz w:val="22"/>
                <w:szCs w:val="22"/>
                <w:lang w:eastAsia="en-US"/>
              </w:rPr>
            </w:pPr>
            <w:r w:rsidRPr="006B2903">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5576EA" w:rsidRPr="006B2903" w:rsidTr="00736480">
        <w:tc>
          <w:tcPr>
            <w:tcW w:w="3261"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rPr>
                <w:i w:val="0"/>
                <w:color w:val="000000" w:themeColor="text1"/>
                <w:sz w:val="22"/>
                <w:szCs w:val="22"/>
                <w:lang w:eastAsia="en-US"/>
              </w:rPr>
            </w:pPr>
            <w:r w:rsidRPr="006B2903">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5576EA" w:rsidRPr="006B2903" w:rsidTr="00736480">
        <w:tc>
          <w:tcPr>
            <w:tcW w:w="3261"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rPr>
                <w:i w:val="0"/>
                <w:color w:val="000000" w:themeColor="text1"/>
                <w:sz w:val="22"/>
                <w:szCs w:val="22"/>
                <w:lang w:eastAsia="en-US"/>
              </w:rPr>
            </w:pPr>
            <w:r w:rsidRPr="006B2903">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rsidR="005576EA" w:rsidRPr="006B2903" w:rsidRDefault="005576EA" w:rsidP="00736480">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bl>
    <w:p w:rsidR="005576EA" w:rsidRPr="006B2903" w:rsidRDefault="005576EA" w:rsidP="005576EA">
      <w:pPr>
        <w:ind w:right="141"/>
        <w:jc w:val="both"/>
        <w:rPr>
          <w:i w:val="0"/>
          <w:color w:val="000000" w:themeColor="text1"/>
          <w:sz w:val="22"/>
          <w:szCs w:val="22"/>
          <w:lang w:eastAsia="en-US"/>
        </w:rPr>
      </w:pPr>
    </w:p>
    <w:p w:rsidR="005576EA" w:rsidRPr="006B2903" w:rsidRDefault="005576EA" w:rsidP="005576EA">
      <w:pPr>
        <w:ind w:right="141"/>
        <w:jc w:val="both"/>
        <w:rPr>
          <w:i w:val="0"/>
          <w:color w:val="000000" w:themeColor="text1"/>
          <w:sz w:val="22"/>
          <w:szCs w:val="22"/>
          <w:lang w:eastAsia="en-US"/>
        </w:rPr>
      </w:pPr>
      <w:r w:rsidRPr="006B2903">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rsidR="005576EA" w:rsidRPr="006B2903" w:rsidRDefault="005576EA" w:rsidP="005576EA">
      <w:pPr>
        <w:ind w:right="141"/>
        <w:jc w:val="both"/>
        <w:rPr>
          <w:i w:val="0"/>
          <w:color w:val="000000" w:themeColor="text1"/>
          <w:sz w:val="22"/>
          <w:szCs w:val="22"/>
          <w:lang w:eastAsia="en-US"/>
        </w:rPr>
      </w:pPr>
    </w:p>
    <w:p w:rsidR="005576EA" w:rsidRPr="006B2903" w:rsidRDefault="005576EA" w:rsidP="005576EA">
      <w:pPr>
        <w:ind w:right="141"/>
        <w:jc w:val="both"/>
        <w:rPr>
          <w:i w:val="0"/>
          <w:color w:val="000000" w:themeColor="text1"/>
          <w:sz w:val="22"/>
          <w:szCs w:val="22"/>
          <w:lang w:eastAsia="en-US"/>
        </w:rPr>
      </w:pPr>
      <w:r w:rsidRPr="006B2903">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rsidR="005576EA" w:rsidRPr="006B2903" w:rsidRDefault="005576EA" w:rsidP="005576EA">
      <w:pPr>
        <w:ind w:right="141"/>
        <w:jc w:val="both"/>
        <w:rPr>
          <w:i w:val="0"/>
          <w:color w:val="000000" w:themeColor="text1"/>
          <w:sz w:val="22"/>
          <w:szCs w:val="22"/>
          <w:lang w:eastAsia="en-US"/>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lastRenderedPageBreak/>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rsidR="005576EA" w:rsidRPr="006B2903" w:rsidRDefault="005576EA" w:rsidP="005576EA">
      <w:pPr>
        <w:ind w:right="141"/>
        <w:jc w:val="both"/>
        <w:rPr>
          <w:i w:val="0"/>
          <w:color w:val="000000" w:themeColor="text1"/>
          <w:sz w:val="22"/>
          <w:szCs w:val="22"/>
        </w:rPr>
      </w:pPr>
    </w:p>
    <w:p w:rsidR="005576EA" w:rsidRPr="002B404A" w:rsidRDefault="005576EA" w:rsidP="005576EA">
      <w:pPr>
        <w:ind w:right="141"/>
        <w:jc w:val="center"/>
        <w:rPr>
          <w:i w:val="0"/>
          <w:color w:val="000000" w:themeColor="text1"/>
          <w:sz w:val="22"/>
          <w:szCs w:val="22"/>
        </w:rPr>
      </w:pPr>
      <w:r w:rsidRPr="002B404A">
        <w:rPr>
          <w:i w:val="0"/>
          <w:color w:val="000000" w:themeColor="text1"/>
          <w:sz w:val="22"/>
          <w:szCs w:val="22"/>
        </w:rPr>
        <w:t>11.</w:t>
      </w:r>
      <w:r w:rsidRPr="002B404A">
        <w:rPr>
          <w:i w:val="0"/>
          <w:color w:val="000000" w:themeColor="text1"/>
          <w:sz w:val="22"/>
          <w:szCs w:val="22"/>
        </w:rPr>
        <w:tab/>
        <w:t>člen</w:t>
      </w:r>
    </w:p>
    <w:p w:rsidR="005576EA" w:rsidRPr="002B404A" w:rsidRDefault="005576EA" w:rsidP="005576EA">
      <w:pPr>
        <w:ind w:right="141"/>
        <w:jc w:val="both"/>
        <w:rPr>
          <w:i w:val="0"/>
          <w:color w:val="000000" w:themeColor="text1"/>
          <w:sz w:val="22"/>
          <w:szCs w:val="22"/>
        </w:rPr>
      </w:pPr>
    </w:p>
    <w:p w:rsidR="005576EA" w:rsidRPr="002B404A" w:rsidRDefault="005576EA" w:rsidP="005576EA">
      <w:pPr>
        <w:ind w:right="141"/>
        <w:jc w:val="both"/>
        <w:rPr>
          <w:i w:val="0"/>
          <w:color w:val="000000" w:themeColor="text1"/>
          <w:sz w:val="22"/>
          <w:szCs w:val="22"/>
        </w:rPr>
      </w:pPr>
      <w:r w:rsidRPr="002B404A">
        <w:rPr>
          <w:i w:val="0"/>
          <w:color w:val="000000" w:themeColor="text1"/>
          <w:sz w:val="22"/>
          <w:szCs w:val="22"/>
        </w:rPr>
        <w:t>Izvajalec se zavezuje, da bo v obsegu kot je to skladno s predmetom te pogodbe, spoštoval določbe Uredbe o zelenem javnem naročanju (Uradni list RS, št. 51/17 in 64/19).</w:t>
      </w:r>
    </w:p>
    <w:p w:rsidR="005576EA" w:rsidRDefault="005576EA" w:rsidP="005576EA">
      <w:pPr>
        <w:ind w:right="141"/>
        <w:jc w:val="both"/>
        <w:rPr>
          <w:i w:val="0"/>
          <w:color w:val="000000" w:themeColor="text1"/>
          <w:sz w:val="22"/>
          <w:szCs w:val="22"/>
        </w:rPr>
      </w:pPr>
    </w:p>
    <w:p w:rsidR="005576EA" w:rsidRPr="002B404A" w:rsidRDefault="005576EA" w:rsidP="005576EA">
      <w:pPr>
        <w:ind w:right="141"/>
        <w:jc w:val="both"/>
        <w:rPr>
          <w:i w:val="0"/>
          <w:color w:val="000000" w:themeColor="text1"/>
          <w:sz w:val="22"/>
          <w:szCs w:val="22"/>
        </w:rPr>
      </w:pPr>
      <w:r w:rsidRPr="002B404A">
        <w:rPr>
          <w:i w:val="0"/>
          <w:color w:val="000000" w:themeColor="text1"/>
          <w:sz w:val="22"/>
          <w:szCs w:val="22"/>
        </w:rPr>
        <w:t xml:space="preserve">Izvajalec mora najkasneje pri primopredaji objekta naročniku posredovati tehnično dokumentacijo proizvajalca, iz katere izhaja, da uporabljeni materiali in dobavljena oprema izpolnjujejo naročnikove zahteve.  </w:t>
      </w:r>
    </w:p>
    <w:p w:rsidR="005576EA" w:rsidRDefault="005576EA" w:rsidP="005576EA">
      <w:pPr>
        <w:ind w:right="141"/>
        <w:jc w:val="both"/>
        <w:rPr>
          <w:i w:val="0"/>
          <w:color w:val="000000" w:themeColor="text1"/>
          <w:sz w:val="22"/>
          <w:szCs w:val="22"/>
        </w:rPr>
      </w:pPr>
    </w:p>
    <w:p w:rsidR="005576EA" w:rsidRPr="002B404A" w:rsidRDefault="005576EA" w:rsidP="005576EA">
      <w:pPr>
        <w:ind w:right="141"/>
        <w:jc w:val="both"/>
        <w:rPr>
          <w:i w:val="0"/>
          <w:color w:val="000000" w:themeColor="text1"/>
          <w:sz w:val="22"/>
          <w:szCs w:val="22"/>
        </w:rPr>
      </w:pPr>
      <w:r w:rsidRPr="002B404A">
        <w:rPr>
          <w:i w:val="0"/>
          <w:color w:val="000000" w:themeColor="text1"/>
          <w:sz w:val="22"/>
          <w:szCs w:val="22"/>
        </w:rPr>
        <w:t xml:space="preserve">V primeru, da izvajalec ne izpolnjuje pogodbenih obveznosti na način, predviden v </w:t>
      </w:r>
      <w:r>
        <w:rPr>
          <w:i w:val="0"/>
          <w:color w:val="000000" w:themeColor="text1"/>
          <w:sz w:val="22"/>
          <w:szCs w:val="22"/>
        </w:rPr>
        <w:t xml:space="preserve">tej </w:t>
      </w:r>
      <w:r w:rsidRPr="002B404A">
        <w:rPr>
          <w:i w:val="0"/>
          <w:color w:val="000000" w:themeColor="text1"/>
          <w:sz w:val="22"/>
          <w:szCs w:val="22"/>
        </w:rPr>
        <w:t>pogodbi, lahko začne naročnik ustrezne postopke za njeno prekinitev.</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Zavarovanje</w:t>
      </w:r>
    </w:p>
    <w:p w:rsidR="005576EA" w:rsidRPr="006B2903" w:rsidRDefault="005576EA" w:rsidP="005576EA">
      <w:pPr>
        <w:ind w:right="141"/>
        <w:jc w:val="both"/>
        <w:rPr>
          <w:i w:val="0"/>
          <w:color w:val="000000" w:themeColor="text1"/>
          <w:sz w:val="22"/>
          <w:szCs w:val="22"/>
        </w:rPr>
      </w:pPr>
    </w:p>
    <w:p w:rsidR="005576EA" w:rsidRPr="002B404A" w:rsidRDefault="005576EA" w:rsidP="005576EA">
      <w:pPr>
        <w:ind w:left="4395" w:right="141"/>
        <w:jc w:val="both"/>
        <w:rPr>
          <w:i w:val="0"/>
          <w:sz w:val="22"/>
          <w:szCs w:val="22"/>
        </w:rPr>
      </w:pPr>
      <w:r>
        <w:rPr>
          <w:i w:val="0"/>
          <w:sz w:val="22"/>
          <w:szCs w:val="22"/>
        </w:rPr>
        <w:t xml:space="preserve">12.        </w:t>
      </w:r>
      <w:r w:rsidRPr="002B404A">
        <w:rPr>
          <w:i w:val="0"/>
          <w:sz w:val="22"/>
          <w:szCs w:val="22"/>
        </w:rPr>
        <w:t>člen</w:t>
      </w:r>
    </w:p>
    <w:p w:rsidR="005576EA" w:rsidRPr="006B2903" w:rsidRDefault="005576EA" w:rsidP="005576EA">
      <w:pPr>
        <w:tabs>
          <w:tab w:val="left" w:pos="0"/>
        </w:tabs>
        <w:ind w:right="141"/>
        <w:jc w:val="both"/>
        <w:rPr>
          <w:i w:val="0"/>
          <w:color w:val="000000" w:themeColor="text1"/>
          <w:sz w:val="22"/>
          <w:szCs w:val="22"/>
        </w:rPr>
      </w:pPr>
    </w:p>
    <w:p w:rsidR="005576EA" w:rsidRPr="006B2903" w:rsidRDefault="005576EA" w:rsidP="005576EA">
      <w:pPr>
        <w:tabs>
          <w:tab w:val="left" w:pos="0"/>
        </w:tabs>
        <w:ind w:right="141"/>
        <w:jc w:val="both"/>
        <w:rPr>
          <w:i w:val="0"/>
          <w:color w:val="000000" w:themeColor="text1"/>
          <w:sz w:val="22"/>
          <w:szCs w:val="22"/>
        </w:rPr>
      </w:pPr>
      <w:r w:rsidRPr="006B2903">
        <w:rPr>
          <w:i w:val="0"/>
          <w:color w:val="000000" w:themeColor="text1"/>
          <w:sz w:val="22"/>
          <w:szCs w:val="22"/>
        </w:rPr>
        <w:t>Izvajalec odgovarja za vso neposredno škodo, ki nastane naročniku ali tretjim osebam in izvira iz njegovega dela in njegovih pogodbenih obveznosti.</w:t>
      </w:r>
    </w:p>
    <w:p w:rsidR="005576EA" w:rsidRPr="006B2903" w:rsidRDefault="005576EA" w:rsidP="005576EA">
      <w:pPr>
        <w:tabs>
          <w:tab w:val="left" w:pos="0"/>
        </w:tabs>
        <w:ind w:right="141"/>
        <w:jc w:val="both"/>
        <w:rPr>
          <w:i w:val="0"/>
          <w:color w:val="000000" w:themeColor="text1"/>
          <w:sz w:val="22"/>
          <w:szCs w:val="22"/>
        </w:rPr>
      </w:pPr>
    </w:p>
    <w:p w:rsidR="005576EA" w:rsidRPr="006B2903" w:rsidRDefault="005576EA" w:rsidP="005576EA">
      <w:pPr>
        <w:tabs>
          <w:tab w:val="left" w:pos="0"/>
        </w:tabs>
        <w:ind w:right="141"/>
        <w:jc w:val="both"/>
        <w:rPr>
          <w:i w:val="0"/>
          <w:color w:val="000000" w:themeColor="text1"/>
          <w:sz w:val="22"/>
          <w:szCs w:val="22"/>
        </w:rPr>
      </w:pPr>
      <w:r w:rsidRPr="006B2903">
        <w:rPr>
          <w:i w:val="0"/>
          <w:color w:val="000000" w:themeColor="text1"/>
          <w:sz w:val="22"/>
          <w:szCs w:val="22"/>
        </w:rPr>
        <w:t>Izvaj</w:t>
      </w:r>
      <w:r>
        <w:rPr>
          <w:i w:val="0"/>
          <w:color w:val="000000" w:themeColor="text1"/>
          <w:sz w:val="22"/>
          <w:szCs w:val="22"/>
        </w:rPr>
        <w:t>alec je dolžan na svoje stroške</w:t>
      </w:r>
      <w:r w:rsidRPr="006B2903">
        <w:rPr>
          <w:i w:val="0"/>
          <w:color w:val="000000" w:themeColor="text1"/>
          <w:sz w:val="22"/>
          <w:szCs w:val="22"/>
        </w:rPr>
        <w:t xml:space="preserv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rsidR="005576EA" w:rsidRPr="006B2903" w:rsidRDefault="005576EA" w:rsidP="005576EA">
      <w:pPr>
        <w:tabs>
          <w:tab w:val="left" w:pos="0"/>
        </w:tabs>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Izvajalec mora imeti zavarovano </w:t>
      </w:r>
      <w:r>
        <w:rPr>
          <w:i w:val="0"/>
          <w:color w:val="000000" w:themeColor="text1"/>
          <w:sz w:val="22"/>
          <w:szCs w:val="22"/>
        </w:rPr>
        <w:t xml:space="preserve">tudi </w:t>
      </w:r>
      <w:r w:rsidRPr="006B2903">
        <w:rPr>
          <w:i w:val="0"/>
          <w:color w:val="000000" w:themeColor="text1"/>
          <w:sz w:val="22"/>
          <w:szCs w:val="22"/>
        </w:rPr>
        <w:t xml:space="preserve">svojo odgovornost za škodo, ki bi utegnila nastati naročniku in tretjim osebam v zvezi z opravljanjem njegove dejavnosti </w:t>
      </w:r>
      <w:r w:rsidRPr="006B2903">
        <w:rPr>
          <w:i w:val="0"/>
          <w:color w:val="000000" w:themeColor="text1"/>
          <w:sz w:val="22"/>
          <w:szCs w:val="22"/>
          <w:lang w:eastAsia="en-US"/>
        </w:rPr>
        <w:t>njegove pravne subjektivitete in njegovih pravnih razmerij</w:t>
      </w:r>
      <w:r w:rsidRPr="006B2903">
        <w:rPr>
          <w:i w:val="0"/>
          <w:color w:val="000000" w:themeColor="text1"/>
          <w:sz w:val="22"/>
          <w:szCs w:val="22"/>
        </w:rPr>
        <w:t xml:space="preserve"> najmanj v obsegu minimalnega zavarovalnega programa določenega v</w:t>
      </w:r>
      <w:r>
        <w:rPr>
          <w:i w:val="0"/>
          <w:color w:val="000000" w:themeColor="text1"/>
          <w:sz w:val="22"/>
          <w:szCs w:val="22"/>
        </w:rPr>
        <w:t xml:space="preserve"> izjavi zavarovalnice (Priloga </w:t>
      </w:r>
      <w:r w:rsidRPr="006B2903">
        <w:rPr>
          <w:i w:val="0"/>
          <w:color w:val="000000" w:themeColor="text1"/>
          <w:sz w:val="22"/>
          <w:szCs w:val="22"/>
        </w:rPr>
        <w:t xml:space="preserve">razpisne dokumentacije), ki je kot priloga sestavni del te pogodbe. </w:t>
      </w:r>
    </w:p>
    <w:p w:rsidR="005576EA" w:rsidRPr="006B2903" w:rsidRDefault="005576EA" w:rsidP="005576EA">
      <w:pPr>
        <w:ind w:right="141"/>
        <w:jc w:val="both"/>
        <w:rPr>
          <w:i w:val="0"/>
          <w:color w:val="000000" w:themeColor="text1"/>
          <w:sz w:val="22"/>
          <w:szCs w:val="22"/>
          <w:lang w:eastAsia="en-US"/>
        </w:rPr>
      </w:pPr>
      <w:r w:rsidRPr="004630C6">
        <w:rPr>
          <w:i w:val="0"/>
          <w:color w:val="000000" w:themeColor="text1"/>
          <w:sz w:val="22"/>
          <w:szCs w:val="22"/>
          <w:lang w:eastAsia="en-US"/>
        </w:rPr>
        <w:t>Zadevno zavarovanje odgovornosti mora kriti škodo zaradi malomarnosti, napake ali opustitve dolžnosti izvajalca in njegovih delavcev oziroma oseb za katere izvajalec kakorkoli odgovarja.</w:t>
      </w:r>
    </w:p>
    <w:p w:rsidR="005576EA" w:rsidRDefault="005576EA" w:rsidP="005576EA">
      <w:pPr>
        <w:ind w:right="141"/>
        <w:jc w:val="both"/>
        <w:rPr>
          <w:i w:val="0"/>
          <w:color w:val="000000" w:themeColor="text1"/>
          <w:sz w:val="22"/>
          <w:szCs w:val="22"/>
          <w:lang w:eastAsia="en-US"/>
        </w:rPr>
      </w:pPr>
    </w:p>
    <w:p w:rsidR="005576EA" w:rsidRPr="006B2903" w:rsidRDefault="005576EA" w:rsidP="005576EA">
      <w:pPr>
        <w:ind w:right="141"/>
        <w:jc w:val="both"/>
        <w:rPr>
          <w:i w:val="0"/>
          <w:color w:val="000000" w:themeColor="text1"/>
          <w:sz w:val="22"/>
          <w:szCs w:val="22"/>
          <w:lang w:eastAsia="en-US"/>
        </w:rPr>
      </w:pPr>
      <w:r w:rsidRPr="006B2903">
        <w:rPr>
          <w:i w:val="0"/>
          <w:color w:val="000000" w:themeColor="text1"/>
          <w:sz w:val="22"/>
          <w:szCs w:val="22"/>
          <w:lang w:eastAsia="en-US"/>
        </w:rPr>
        <w:t>Sprožilec zavarovalnega kritja za vsa zavarovanja po tem členu mora biti nastanek škodnega dogodka (ne velja claims-made način).</w:t>
      </w:r>
    </w:p>
    <w:p w:rsidR="005576EA" w:rsidRPr="006B2903" w:rsidRDefault="005576EA" w:rsidP="005576EA">
      <w:pPr>
        <w:ind w:right="141"/>
        <w:jc w:val="both"/>
        <w:rPr>
          <w:i w:val="0"/>
          <w:color w:val="000000" w:themeColor="text1"/>
          <w:sz w:val="22"/>
          <w:szCs w:val="22"/>
          <w:lang w:eastAsia="en-US"/>
        </w:rPr>
      </w:pPr>
    </w:p>
    <w:p w:rsidR="005576EA" w:rsidRPr="006B2903" w:rsidRDefault="005576EA" w:rsidP="005576EA">
      <w:pPr>
        <w:ind w:right="141"/>
        <w:jc w:val="both"/>
        <w:rPr>
          <w:i w:val="0"/>
          <w:color w:val="000000" w:themeColor="text1"/>
          <w:sz w:val="22"/>
          <w:szCs w:val="22"/>
          <w:lang w:eastAsia="en-US"/>
        </w:rPr>
      </w:pPr>
      <w:r w:rsidRPr="006B2903">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rsidR="005576EA" w:rsidRDefault="005576EA" w:rsidP="005576EA">
      <w:pPr>
        <w:ind w:right="141"/>
        <w:jc w:val="both"/>
        <w:rPr>
          <w:i w:val="0"/>
          <w:color w:val="000000" w:themeColor="text1"/>
          <w:sz w:val="22"/>
          <w:szCs w:val="22"/>
          <w:lang w:eastAsia="en-US"/>
        </w:rPr>
      </w:pPr>
      <w:r w:rsidRPr="004630C6">
        <w:rPr>
          <w:i w:val="0"/>
          <w:color w:val="000000" w:themeColor="text1"/>
          <w:sz w:val="22"/>
          <w:szCs w:val="22"/>
          <w:lang w:eastAsia="en-US"/>
        </w:rPr>
        <w:t xml:space="preserve">Prav tako mora imeti izvajalec ves čas trajanja te pogodbe sklenjena tudi zavarovanja v skladu z </w:t>
      </w:r>
      <w:bookmarkStart w:id="5" w:name="_Hlk64352259"/>
      <w:r w:rsidRPr="004630C6">
        <w:rPr>
          <w:i w:val="0"/>
          <w:color w:val="000000" w:themeColor="text1"/>
          <w:sz w:val="22"/>
          <w:szCs w:val="22"/>
          <w:lang w:eastAsia="en-US"/>
        </w:rPr>
        <w:t>veljavnimi zakonskimi predpisi</w:t>
      </w:r>
      <w:bookmarkEnd w:id="5"/>
      <w:r w:rsidRPr="004630C6">
        <w:rPr>
          <w:i w:val="0"/>
          <w:color w:val="000000" w:themeColor="text1"/>
          <w:sz w:val="22"/>
          <w:szCs w:val="22"/>
          <w:lang w:eastAsia="en-US"/>
        </w:rPr>
        <w:t>.</w:t>
      </w:r>
    </w:p>
    <w:p w:rsidR="005576EA" w:rsidRPr="006B2903" w:rsidRDefault="005576EA" w:rsidP="005576EA">
      <w:pPr>
        <w:ind w:right="141"/>
        <w:jc w:val="both"/>
        <w:rPr>
          <w:i w:val="0"/>
          <w:color w:val="000000" w:themeColor="text1"/>
          <w:sz w:val="22"/>
          <w:szCs w:val="22"/>
          <w:lang w:eastAsia="en-US"/>
        </w:rPr>
      </w:pPr>
    </w:p>
    <w:p w:rsidR="005576EA" w:rsidRPr="006B2903" w:rsidRDefault="005576EA" w:rsidP="005576EA">
      <w:pPr>
        <w:ind w:right="141"/>
        <w:jc w:val="both"/>
        <w:rPr>
          <w:i w:val="0"/>
          <w:color w:val="000000" w:themeColor="text1"/>
          <w:sz w:val="22"/>
          <w:szCs w:val="22"/>
          <w:lang w:eastAsia="en-US"/>
        </w:rPr>
      </w:pPr>
      <w:r w:rsidRPr="006B2903">
        <w:rPr>
          <w:i w:val="0"/>
          <w:color w:val="000000" w:themeColor="text1"/>
          <w:sz w:val="22"/>
          <w:szCs w:val="22"/>
          <w:lang w:eastAsia="en-US"/>
        </w:rPr>
        <w:t>Za obveznost sklenitve morebitnega dodatnega zavarovanja mora ves čas izvajanja te pogodbe skrbeti izvajalec, ki mora o tem obveščati naročnika.</w:t>
      </w:r>
    </w:p>
    <w:p w:rsidR="005576EA" w:rsidRPr="006B2903" w:rsidRDefault="005576EA" w:rsidP="005576EA">
      <w:pPr>
        <w:ind w:right="141"/>
        <w:jc w:val="both"/>
        <w:rPr>
          <w:i w:val="0"/>
          <w:color w:val="000000" w:themeColor="text1"/>
          <w:sz w:val="22"/>
          <w:szCs w:val="22"/>
          <w:lang w:eastAsia="en-US"/>
        </w:rPr>
      </w:pPr>
    </w:p>
    <w:p w:rsidR="005576EA" w:rsidRPr="006B2903" w:rsidRDefault="005576EA" w:rsidP="005576EA">
      <w:pPr>
        <w:ind w:right="141"/>
        <w:jc w:val="both"/>
        <w:rPr>
          <w:i w:val="0"/>
          <w:color w:val="000000" w:themeColor="text1"/>
          <w:sz w:val="22"/>
          <w:szCs w:val="22"/>
          <w:lang w:eastAsia="en-US"/>
        </w:rPr>
      </w:pPr>
      <w:r w:rsidRPr="006B2903">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rsidR="005576EA" w:rsidRPr="006B2903" w:rsidRDefault="005576EA" w:rsidP="005576EA">
      <w:pPr>
        <w:ind w:right="141"/>
        <w:jc w:val="both"/>
        <w:rPr>
          <w:i w:val="0"/>
          <w:color w:val="000000" w:themeColor="text1"/>
          <w:sz w:val="22"/>
          <w:szCs w:val="22"/>
          <w:lang w:eastAsia="en-US"/>
        </w:rPr>
      </w:pPr>
    </w:p>
    <w:p w:rsidR="005576EA" w:rsidRPr="006B2903" w:rsidRDefault="005576EA" w:rsidP="005576EA">
      <w:pPr>
        <w:pStyle w:val="Brezrazmikov"/>
        <w:ind w:right="141"/>
        <w:jc w:val="both"/>
        <w:rPr>
          <w:i w:val="0"/>
          <w:color w:val="000000" w:themeColor="text1"/>
          <w:sz w:val="22"/>
          <w:szCs w:val="22"/>
          <w:lang w:eastAsia="en-US"/>
        </w:rPr>
      </w:pPr>
      <w:r w:rsidRPr="006B2903">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6B2903">
        <w:rPr>
          <w:i w:val="0"/>
          <w:color w:val="000000" w:themeColor="text1"/>
          <w:sz w:val="22"/>
          <w:szCs w:val="22"/>
          <w:lang w:eastAsia="en-US"/>
        </w:rPr>
        <w:t>V kolikor zahtevana zavarovanje v primeru skupne ponudbe sklene vodilni</w:t>
      </w:r>
      <w:r w:rsidRPr="003A5071">
        <w:rPr>
          <w:i w:val="0"/>
          <w:color w:val="000000" w:themeColor="text1"/>
          <w:sz w:val="22"/>
          <w:szCs w:val="22"/>
          <w:lang w:eastAsia="en-US"/>
        </w:rPr>
        <w:t xml:space="preserve"> </w:t>
      </w:r>
      <w:r>
        <w:rPr>
          <w:i w:val="0"/>
          <w:color w:val="000000" w:themeColor="text1"/>
          <w:sz w:val="22"/>
          <w:szCs w:val="22"/>
          <w:lang w:eastAsia="en-US"/>
        </w:rPr>
        <w:t>pogodbenik</w:t>
      </w:r>
      <w:r w:rsidRPr="006B2903">
        <w:rPr>
          <w:i w:val="0"/>
          <w:color w:val="000000" w:themeColor="text1"/>
          <w:sz w:val="22"/>
          <w:szCs w:val="22"/>
          <w:lang w:eastAsia="en-US"/>
        </w:rPr>
        <w:t>, morajo vsa navedena zavarovanja po tem členu zajemati tudi partnerje skupne ponudbe (z navedbo naziva), ali pa mora zahtevana zavarovanja skleniti vsak posamezni partner skupne ponudbe, kot je to zahtevano za izvajalca.</w:t>
      </w:r>
    </w:p>
    <w:p w:rsidR="005576EA" w:rsidRPr="006B2903" w:rsidRDefault="005576EA" w:rsidP="005576EA">
      <w:pPr>
        <w:pStyle w:val="Brezrazmikov"/>
        <w:ind w:right="141"/>
        <w:jc w:val="both"/>
        <w:rPr>
          <w:i w:val="0"/>
          <w:color w:val="000000" w:themeColor="text1"/>
          <w:sz w:val="22"/>
          <w:szCs w:val="22"/>
          <w:lang w:eastAsia="en-US"/>
        </w:rPr>
      </w:pPr>
    </w:p>
    <w:p w:rsidR="005576EA" w:rsidRPr="009C1C5C" w:rsidRDefault="005576EA" w:rsidP="005576EA">
      <w:pPr>
        <w:pStyle w:val="Brezrazmikov"/>
        <w:ind w:right="141"/>
        <w:jc w:val="both"/>
        <w:rPr>
          <w:i w:val="0"/>
          <w:color w:val="000000" w:themeColor="text1"/>
          <w:sz w:val="22"/>
          <w:szCs w:val="22"/>
        </w:rPr>
      </w:pPr>
      <w:r w:rsidRPr="009C1C5C">
        <w:rPr>
          <w:i w:val="0"/>
          <w:color w:val="000000" w:themeColor="text1"/>
          <w:sz w:val="22"/>
          <w:szCs w:val="22"/>
          <w:lang w:eastAsia="en-US"/>
        </w:rPr>
        <w:lastRenderedPageBreak/>
        <w:t xml:space="preserve">Izvajalec se zavezuje, da bo ustrezno zavarovalno dokumentacijo (kopijo zavarovalnih, police, idr.)v skladu z določili tega člena, izročil naročniku v roku 15 (petnajstih) dni od sklenitve te pogodbe, vendar vsekakor pred začetkom izvajanja del, kot pogoj, ki se mora izpolniti za veljavnost te pogodbe. </w:t>
      </w:r>
    </w:p>
    <w:p w:rsidR="005576EA" w:rsidRPr="009C1C5C" w:rsidRDefault="005576EA" w:rsidP="005576EA">
      <w:pPr>
        <w:ind w:right="141"/>
        <w:jc w:val="both"/>
        <w:rPr>
          <w:i w:val="0"/>
          <w:color w:val="000000" w:themeColor="text1"/>
          <w:sz w:val="22"/>
          <w:szCs w:val="22"/>
          <w:lang w:eastAsia="en-US"/>
        </w:rPr>
      </w:pPr>
    </w:p>
    <w:p w:rsidR="005576EA" w:rsidRPr="006B2903" w:rsidRDefault="005576EA" w:rsidP="005576EA">
      <w:pPr>
        <w:ind w:right="141"/>
        <w:jc w:val="both"/>
        <w:rPr>
          <w:i w:val="0"/>
          <w:color w:val="000000" w:themeColor="text1"/>
          <w:sz w:val="22"/>
          <w:szCs w:val="22"/>
          <w:lang w:eastAsia="en-US"/>
        </w:rPr>
      </w:pPr>
      <w:r w:rsidRPr="006B2903">
        <w:rPr>
          <w:i w:val="0"/>
          <w:color w:val="000000" w:themeColor="text1"/>
          <w:sz w:val="22"/>
          <w:szCs w:val="22"/>
          <w:lang w:eastAsia="en-US"/>
        </w:rPr>
        <w:t xml:space="preserve">Če izvajalec v 15 (petnajstih) dneh od dneva sklenitve te pogodbe ne predloži ustreznih dokazil iz tega člena, lahko naročnik unovči finančno zavarovanje za resnost ponudbe.  </w:t>
      </w:r>
    </w:p>
    <w:p w:rsidR="005576EA" w:rsidRPr="007D7318" w:rsidRDefault="005576EA" w:rsidP="005576EA">
      <w:pPr>
        <w:jc w:val="both"/>
        <w:rPr>
          <w:i w:val="0"/>
          <w:sz w:val="22"/>
          <w:szCs w:val="22"/>
        </w:rPr>
      </w:pPr>
    </w:p>
    <w:p w:rsidR="005576EA" w:rsidRDefault="005576EA" w:rsidP="005576EA">
      <w:pPr>
        <w:jc w:val="both"/>
        <w:rPr>
          <w:i w:val="0"/>
          <w:sz w:val="22"/>
          <w:szCs w:val="22"/>
        </w:rPr>
      </w:pPr>
      <w:r w:rsidRPr="007D7318">
        <w:rPr>
          <w:i w:val="0"/>
          <w:sz w:val="22"/>
          <w:szCs w:val="22"/>
        </w:rPr>
        <w:t xml:space="preserve">Izvajalec odgovarja neposredno za škodo, ki nastane naročniku in tretjim osebam in izvira iz njegovega dela in njegovih pogodbenih obveznosti. </w:t>
      </w:r>
    </w:p>
    <w:p w:rsidR="005576EA" w:rsidRPr="007D7318" w:rsidRDefault="005576EA" w:rsidP="005576EA">
      <w:pPr>
        <w:jc w:val="both"/>
        <w:rPr>
          <w:i w:val="0"/>
          <w:sz w:val="22"/>
          <w:szCs w:val="22"/>
        </w:rPr>
      </w:pPr>
    </w:p>
    <w:p w:rsidR="005576EA" w:rsidRPr="007D7318" w:rsidRDefault="005576EA" w:rsidP="005576EA">
      <w:pPr>
        <w:jc w:val="both"/>
        <w:rPr>
          <w:i w:val="0"/>
          <w:sz w:val="22"/>
          <w:szCs w:val="22"/>
        </w:rPr>
      </w:pPr>
      <w:r w:rsidRPr="007D7318">
        <w:rPr>
          <w:i w:val="0"/>
          <w:sz w:val="22"/>
          <w:szCs w:val="22"/>
        </w:rPr>
        <w:t>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od</w:t>
      </w:r>
      <w:r>
        <w:rPr>
          <w:i w:val="0"/>
          <w:sz w:val="22"/>
          <w:szCs w:val="22"/>
        </w:rPr>
        <w:t xml:space="preserve"> ………. </w:t>
      </w:r>
      <w:r w:rsidRPr="007D7318">
        <w:rPr>
          <w:i w:val="0"/>
          <w:sz w:val="22"/>
          <w:szCs w:val="22"/>
        </w:rPr>
        <w:t xml:space="preserve">EUR (z besedo: </w:t>
      </w:r>
      <w:r>
        <w:rPr>
          <w:i w:val="0"/>
          <w:sz w:val="22"/>
          <w:szCs w:val="22"/>
        </w:rPr>
        <w:t>………….. e</w:t>
      </w:r>
      <w:r w:rsidRPr="007D7318">
        <w:rPr>
          <w:i w:val="0"/>
          <w:sz w:val="22"/>
          <w:szCs w:val="22"/>
        </w:rPr>
        <w:t xml:space="preserve">urov in 00/100). </w:t>
      </w:r>
    </w:p>
    <w:p w:rsidR="005576EA" w:rsidRPr="007D7318" w:rsidRDefault="005576EA" w:rsidP="005576EA">
      <w:pPr>
        <w:jc w:val="both"/>
        <w:rPr>
          <w:i w:val="0"/>
          <w:sz w:val="22"/>
          <w:szCs w:val="22"/>
        </w:rPr>
      </w:pPr>
    </w:p>
    <w:p w:rsidR="005576EA" w:rsidRPr="007D7318" w:rsidRDefault="005576EA" w:rsidP="005576EA">
      <w:pPr>
        <w:jc w:val="both"/>
        <w:rPr>
          <w:i w:val="0"/>
          <w:sz w:val="22"/>
          <w:szCs w:val="22"/>
        </w:rPr>
      </w:pPr>
      <w:r w:rsidRPr="007D7318">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rsidR="005576EA" w:rsidRDefault="005576EA" w:rsidP="005576EA">
      <w:pPr>
        <w:jc w:val="both"/>
        <w:rPr>
          <w:i w:val="0"/>
          <w:sz w:val="22"/>
          <w:szCs w:val="22"/>
        </w:rPr>
      </w:pPr>
    </w:p>
    <w:p w:rsidR="005576EA" w:rsidRPr="007D7318" w:rsidRDefault="005576EA" w:rsidP="005576EA">
      <w:pPr>
        <w:jc w:val="both"/>
        <w:rPr>
          <w:i w:val="0"/>
          <w:sz w:val="22"/>
          <w:szCs w:val="22"/>
        </w:rPr>
      </w:pPr>
      <w:r w:rsidRPr="007D7318">
        <w:rPr>
          <w:i w:val="0"/>
          <w:sz w:val="22"/>
          <w:szCs w:val="22"/>
        </w:rPr>
        <w:t xml:space="preserve">Izvajalec mora izročiti naročniku dokazilo  o zavarovanju odgovornosti (fotokopijo zavarovalne police) in potrdilo o plačilu zavarovalne premije najkasneje ob uvedbi v posel. </w:t>
      </w:r>
    </w:p>
    <w:p w:rsidR="005576EA" w:rsidRPr="00262587" w:rsidRDefault="005576EA" w:rsidP="005576EA">
      <w:pPr>
        <w:ind w:right="141"/>
        <w:jc w:val="both"/>
        <w:rPr>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 xml:space="preserve">Finančno zavarovanje za dobro izvedbo pogodbenih obveznosti </w:t>
      </w:r>
    </w:p>
    <w:p w:rsidR="005576EA" w:rsidRPr="006B2903" w:rsidRDefault="005576EA" w:rsidP="005576EA">
      <w:pPr>
        <w:ind w:right="141"/>
        <w:jc w:val="both"/>
        <w:rPr>
          <w:i w:val="0"/>
          <w:color w:val="000000" w:themeColor="text1"/>
          <w:sz w:val="22"/>
          <w:szCs w:val="22"/>
        </w:rPr>
      </w:pPr>
    </w:p>
    <w:p w:rsidR="005576EA" w:rsidRPr="00A74C0A" w:rsidRDefault="005576EA" w:rsidP="005576EA">
      <w:pPr>
        <w:ind w:left="4395" w:right="141"/>
        <w:rPr>
          <w:i w:val="0"/>
          <w:sz w:val="22"/>
          <w:szCs w:val="22"/>
        </w:rPr>
      </w:pPr>
      <w:r>
        <w:rPr>
          <w:i w:val="0"/>
          <w:sz w:val="22"/>
          <w:szCs w:val="22"/>
        </w:rPr>
        <w:t>13.</w:t>
      </w:r>
      <w:r w:rsidRPr="00A74C0A">
        <w:rPr>
          <w:i w:val="0"/>
          <w:sz w:val="22"/>
          <w:szCs w:val="22"/>
        </w:rPr>
        <w:t>člen</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Izvajalec</w:t>
      </w:r>
      <w:r w:rsidRPr="00AB55B2">
        <w:rPr>
          <w:color w:val="000000"/>
        </w:rPr>
        <w:t xml:space="preserve"> </w:t>
      </w:r>
      <w:r w:rsidRPr="006B2903">
        <w:rPr>
          <w:i w:val="0"/>
          <w:color w:val="000000" w:themeColor="text1"/>
          <w:sz w:val="22"/>
          <w:szCs w:val="22"/>
        </w:rPr>
        <w:t xml:space="preserve">se zavezuje izročiti naročniku v roku 15 (petnajstih) dni od sklenitve te pogodbe, </w:t>
      </w:r>
      <w:r w:rsidRPr="00A63959">
        <w:rPr>
          <w:i w:val="0"/>
          <w:color w:val="000000" w:themeColor="text1"/>
          <w:sz w:val="22"/>
          <w:szCs w:val="22"/>
        </w:rPr>
        <w:t>kot pogoj za veljavnost te pogodbe,</w:t>
      </w:r>
      <w:r w:rsidRPr="006B2903">
        <w:rPr>
          <w:i w:val="0"/>
          <w:color w:val="000000" w:themeColor="text1"/>
          <w:sz w:val="22"/>
          <w:szCs w:val="22"/>
        </w:rPr>
        <w:t xml:space="preserv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w:t>
      </w:r>
      <w:r w:rsidRPr="006B2903">
        <w:rPr>
          <w:color w:val="000000" w:themeColor="text1"/>
          <w:sz w:val="22"/>
          <w:szCs w:val="22"/>
        </w:rPr>
        <w:t xml:space="preserve"> </w:t>
      </w:r>
      <w:r w:rsidRPr="006B2903">
        <w:rPr>
          <w:i w:val="0"/>
          <w:color w:val="000000" w:themeColor="text1"/>
          <w:sz w:val="22"/>
          <w:szCs w:val="22"/>
        </w:rPr>
        <w:t>mora znašati še najmanj 60 (šestdeset) dni po preteku roka za dokončanje pogodbenih del</w:t>
      </w:r>
      <w:r>
        <w:rPr>
          <w:i w:val="0"/>
          <w:color w:val="000000" w:themeColor="text1"/>
          <w:sz w:val="22"/>
          <w:szCs w:val="22"/>
        </w:rPr>
        <w:t>, , to je do……………</w:t>
      </w:r>
    </w:p>
    <w:p w:rsidR="005576EA" w:rsidRPr="006B2903" w:rsidRDefault="005576EA" w:rsidP="005576EA">
      <w:pPr>
        <w:ind w:right="141"/>
        <w:jc w:val="both"/>
        <w:rPr>
          <w:i w:val="0"/>
          <w:color w:val="000000" w:themeColor="text1"/>
          <w:sz w:val="22"/>
          <w:szCs w:val="22"/>
        </w:rPr>
      </w:pPr>
      <w:r>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lang w:eastAsia="en-US"/>
        </w:rPr>
      </w:pPr>
      <w:r w:rsidRPr="006B2903">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rsidR="005576EA" w:rsidRPr="006B2903" w:rsidRDefault="005576EA" w:rsidP="005576EA">
      <w:pPr>
        <w:ind w:right="141"/>
        <w:jc w:val="both"/>
        <w:rPr>
          <w:i w:val="0"/>
          <w:color w:val="000000" w:themeColor="text1"/>
          <w:sz w:val="22"/>
          <w:szCs w:val="22"/>
        </w:rPr>
      </w:pPr>
    </w:p>
    <w:p w:rsidR="005576EA" w:rsidRPr="006B2903" w:rsidRDefault="005576EA" w:rsidP="005576EA">
      <w:pPr>
        <w:tabs>
          <w:tab w:val="left" w:pos="9072"/>
        </w:tabs>
        <w:ind w:right="141"/>
        <w:jc w:val="both"/>
        <w:rPr>
          <w:i w:val="0"/>
          <w:color w:val="000000" w:themeColor="text1"/>
          <w:sz w:val="22"/>
          <w:szCs w:val="22"/>
        </w:rPr>
      </w:pPr>
      <w:r w:rsidRPr="006B2903">
        <w:rPr>
          <w:i w:val="0"/>
          <w:color w:val="000000" w:themeColor="text1"/>
          <w:sz w:val="22"/>
          <w:szCs w:val="22"/>
          <w:lang w:eastAsia="en-US"/>
        </w:rPr>
        <w:t>Če izvajalec</w:t>
      </w:r>
      <w:r>
        <w:rPr>
          <w:i w:val="0"/>
          <w:color w:val="000000" w:themeColor="text1"/>
          <w:sz w:val="22"/>
          <w:szCs w:val="22"/>
          <w:lang w:eastAsia="en-US"/>
        </w:rPr>
        <w:t xml:space="preserve"> </w:t>
      </w:r>
      <w:r w:rsidRPr="006B2903">
        <w:rPr>
          <w:i w:val="0"/>
          <w:color w:val="000000" w:themeColor="text1"/>
          <w:sz w:val="22"/>
          <w:szCs w:val="22"/>
          <w:lang w:eastAsia="en-US"/>
        </w:rPr>
        <w:t>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rsidR="005576EA" w:rsidRDefault="005576EA" w:rsidP="005576EA">
      <w:pPr>
        <w:ind w:right="141"/>
        <w:jc w:val="both"/>
        <w:rPr>
          <w:i w:val="0"/>
          <w:color w:val="000000" w:themeColor="text1"/>
          <w:sz w:val="22"/>
          <w:szCs w:val="22"/>
        </w:rPr>
      </w:pPr>
    </w:p>
    <w:p w:rsidR="005576EA" w:rsidRDefault="005576EA" w:rsidP="005576EA">
      <w:pPr>
        <w:ind w:right="141"/>
        <w:jc w:val="both"/>
        <w:rPr>
          <w:i w:val="0"/>
          <w:color w:val="000000"/>
          <w:sz w:val="22"/>
          <w:szCs w:val="22"/>
          <w:lang w:eastAsia="en-US"/>
        </w:rPr>
      </w:pPr>
      <w:r>
        <w:rPr>
          <w:i w:val="0"/>
          <w:color w:val="000000"/>
          <w:sz w:val="22"/>
          <w:szCs w:val="22"/>
          <w:lang w:eastAsia="en-US"/>
        </w:rPr>
        <w:t xml:space="preserve">V kolikor izvajalec ne predloži finančnega zavarovanja za odpravo napak v garancijskem roku skladno s to pogodbo, lahko naročnik unovči finančno zavarovanje za dobro izvedbo pogodbenih obveznosti. </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b/>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lastRenderedPageBreak/>
        <w:t>Pogodbena kazen</w:t>
      </w:r>
    </w:p>
    <w:p w:rsidR="005576EA" w:rsidRPr="006B2903" w:rsidRDefault="005576EA" w:rsidP="005576EA">
      <w:pPr>
        <w:ind w:right="141"/>
        <w:jc w:val="both"/>
        <w:rPr>
          <w:b/>
          <w:i w:val="0"/>
          <w:color w:val="000000" w:themeColor="text1"/>
          <w:sz w:val="22"/>
          <w:szCs w:val="22"/>
        </w:rPr>
      </w:pPr>
    </w:p>
    <w:p w:rsidR="005576EA" w:rsidRPr="00A74C0A" w:rsidRDefault="005576EA" w:rsidP="005576EA">
      <w:pPr>
        <w:ind w:left="4395" w:right="141"/>
        <w:rPr>
          <w:i w:val="0"/>
          <w:sz w:val="22"/>
          <w:szCs w:val="22"/>
        </w:rPr>
      </w:pPr>
      <w:r>
        <w:rPr>
          <w:i w:val="0"/>
          <w:sz w:val="22"/>
          <w:szCs w:val="22"/>
        </w:rPr>
        <w:t>14.</w:t>
      </w:r>
      <w:r w:rsidRPr="00A74C0A">
        <w:rPr>
          <w:i w:val="0"/>
          <w:sz w:val="22"/>
          <w:szCs w:val="22"/>
        </w:rPr>
        <w:t>člen</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6B2903">
        <w:rPr>
          <w:i w:val="0"/>
          <w:color w:val="000000" w:themeColor="text1"/>
          <w:sz w:val="22"/>
          <w:szCs w:val="22"/>
          <w:vertAlign w:val="superscript"/>
        </w:rPr>
        <w:t>0</w:t>
      </w:r>
      <w:r w:rsidRPr="006B2903">
        <w:rPr>
          <w:i w:val="0"/>
          <w:color w:val="000000" w:themeColor="text1"/>
          <w:sz w:val="22"/>
          <w:szCs w:val="22"/>
        </w:rPr>
        <w:t>/</w:t>
      </w:r>
      <w:r w:rsidRPr="006B2903">
        <w:rPr>
          <w:i w:val="0"/>
          <w:color w:val="000000" w:themeColor="text1"/>
          <w:sz w:val="22"/>
          <w:szCs w:val="22"/>
          <w:vertAlign w:val="subscript"/>
        </w:rPr>
        <w:t xml:space="preserve">00  </w:t>
      </w:r>
      <w:r w:rsidRPr="006B2903">
        <w:rPr>
          <w:i w:val="0"/>
          <w:color w:val="000000" w:themeColor="text1"/>
          <w:sz w:val="22"/>
          <w:szCs w:val="22"/>
        </w:rPr>
        <w:t>(pet promilov) od cene pogodbenih del z DDV, to je …</w:t>
      </w:r>
      <w:r>
        <w:rPr>
          <w:i w:val="0"/>
          <w:color w:val="000000" w:themeColor="text1"/>
          <w:sz w:val="22"/>
          <w:szCs w:val="22"/>
        </w:rPr>
        <w:t>..…….</w:t>
      </w:r>
      <w:r w:rsidRPr="006B2903">
        <w:rPr>
          <w:i w:val="0"/>
          <w:color w:val="000000" w:themeColor="text1"/>
          <w:sz w:val="22"/>
          <w:szCs w:val="22"/>
        </w:rPr>
        <w:t>..</w:t>
      </w:r>
      <w:r>
        <w:rPr>
          <w:i w:val="0"/>
          <w:color w:val="000000" w:themeColor="text1"/>
          <w:sz w:val="22"/>
          <w:szCs w:val="22"/>
        </w:rPr>
        <w:t>....</w:t>
      </w:r>
      <w:r w:rsidRPr="006B2903">
        <w:rPr>
          <w:i w:val="0"/>
          <w:color w:val="000000" w:themeColor="text1"/>
          <w:sz w:val="22"/>
          <w:szCs w:val="22"/>
        </w:rPr>
        <w:t>.. EUR. Pogodbena kazen skupno ne sme preseči 10 % (deset odstotkov) cene pogodbenih del z DDV, to je …</w:t>
      </w:r>
      <w:r>
        <w:rPr>
          <w:i w:val="0"/>
          <w:color w:val="000000" w:themeColor="text1"/>
          <w:sz w:val="22"/>
          <w:szCs w:val="22"/>
        </w:rPr>
        <w:t>……….</w:t>
      </w:r>
      <w:r w:rsidRPr="006B2903">
        <w:rPr>
          <w:i w:val="0"/>
          <w:color w:val="000000" w:themeColor="text1"/>
          <w:sz w:val="22"/>
          <w:szCs w:val="22"/>
        </w:rPr>
        <w:t xml:space="preserve">….. EUR. </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
        <w:jc w:val="both"/>
        <w:rPr>
          <w:rFonts w:eastAsia="Calibri"/>
          <w:i w:val="0"/>
          <w:sz w:val="22"/>
          <w:szCs w:val="22"/>
        </w:rPr>
      </w:pPr>
      <w:r w:rsidRPr="006B2903">
        <w:rPr>
          <w:rFonts w:eastAsia="Calibri"/>
          <w:i w:val="0"/>
          <w:sz w:val="22"/>
          <w:szCs w:val="22"/>
        </w:rPr>
        <w:t xml:space="preserve">Za znesek pogodbene kazni bo naročnik izvajalcu izstavil račun, ki ga mora izvajalec poravnati v roku 30 (trideset) dni od </w:t>
      </w:r>
      <w:r>
        <w:rPr>
          <w:rFonts w:eastAsia="Calibri"/>
          <w:i w:val="0"/>
          <w:sz w:val="22"/>
          <w:szCs w:val="22"/>
        </w:rPr>
        <w:t xml:space="preserve">dneva </w:t>
      </w:r>
      <w:r w:rsidRPr="006B2903">
        <w:rPr>
          <w:rFonts w:eastAsia="Calibri"/>
          <w:i w:val="0"/>
          <w:sz w:val="22"/>
          <w:szCs w:val="22"/>
        </w:rPr>
        <w:t>izstavitve računa.</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
        <w:jc w:val="both"/>
        <w:rPr>
          <w:i w:val="0"/>
          <w:color w:val="000000" w:themeColor="text1"/>
          <w:sz w:val="22"/>
          <w:szCs w:val="22"/>
        </w:rPr>
      </w:pPr>
      <w:r w:rsidRPr="006B2903">
        <w:rPr>
          <w:i w:val="0"/>
          <w:color w:val="000000" w:themeColor="text1"/>
          <w:sz w:val="22"/>
          <w:szCs w:val="22"/>
        </w:rPr>
        <w:t>Če naročniku zaradi zamude nastane škoda, ki je večja od pogodbene kazni, ima naročnik pravico zahtevati od izvajalca razliko do popolne odškodnine</w:t>
      </w:r>
      <w:r w:rsidRPr="006B2903">
        <w:rPr>
          <w:b/>
          <w:i w:val="0"/>
          <w:color w:val="000000" w:themeColor="text1"/>
          <w:sz w:val="22"/>
          <w:szCs w:val="22"/>
        </w:rPr>
        <w:t xml:space="preserve"> </w:t>
      </w:r>
      <w:r w:rsidRPr="006B2903">
        <w:rPr>
          <w:i w:val="0"/>
          <w:color w:val="000000" w:themeColor="text1"/>
          <w:sz w:val="22"/>
          <w:szCs w:val="22"/>
        </w:rPr>
        <w:t>in vso škodo zaradi slabo ali nestrokovno izvedenih pogodbenih del.</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Plačilo pogodbene kazni izvajalca ne odvezuje od izpolnitve pogodbenih obveznosti.</w:t>
      </w:r>
    </w:p>
    <w:p w:rsidR="005576EA" w:rsidRDefault="005576EA" w:rsidP="005576EA">
      <w:pPr>
        <w:pStyle w:val="Telobesedila"/>
        <w:ind w:right="141"/>
        <w:rPr>
          <w:rFonts w:ascii="Times New Roman" w:hAnsi="Times New Roman"/>
          <w:b w:val="0"/>
          <w:color w:val="000000" w:themeColor="text1"/>
          <w:sz w:val="22"/>
          <w:szCs w:val="22"/>
        </w:rPr>
      </w:pPr>
    </w:p>
    <w:p w:rsidR="005576EA" w:rsidRDefault="005576EA" w:rsidP="005576EA">
      <w:pPr>
        <w:pStyle w:val="Telobesedila"/>
        <w:ind w:right="141"/>
        <w:rPr>
          <w:rFonts w:ascii="Times New Roman" w:hAnsi="Times New Roman"/>
          <w:b w:val="0"/>
          <w:color w:val="000000" w:themeColor="text1"/>
          <w:sz w:val="22"/>
          <w:szCs w:val="22"/>
        </w:rPr>
      </w:pPr>
      <w:r w:rsidRPr="006B2903">
        <w:rPr>
          <w:rFonts w:ascii="Times New Roman" w:hAnsi="Times New Roman"/>
          <w:b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rsidR="005576EA" w:rsidRPr="006B2903" w:rsidRDefault="005576EA" w:rsidP="005576EA">
      <w:pPr>
        <w:pStyle w:val="Telobesedila"/>
        <w:ind w:right="141"/>
        <w:rPr>
          <w:rFonts w:ascii="Times New Roman" w:hAnsi="Times New Roman"/>
          <w:b w:val="0"/>
          <w:color w:val="000000" w:themeColor="text1"/>
          <w:sz w:val="22"/>
          <w:szCs w:val="22"/>
        </w:rPr>
      </w:pPr>
    </w:p>
    <w:p w:rsidR="005576EA" w:rsidRPr="00A74C0A" w:rsidRDefault="005576EA" w:rsidP="005576EA">
      <w:pPr>
        <w:ind w:left="4395" w:right="141"/>
        <w:rPr>
          <w:i w:val="0"/>
          <w:sz w:val="22"/>
          <w:szCs w:val="22"/>
        </w:rPr>
      </w:pPr>
      <w:r>
        <w:rPr>
          <w:i w:val="0"/>
          <w:sz w:val="22"/>
          <w:szCs w:val="22"/>
        </w:rPr>
        <w:t>15.</w:t>
      </w:r>
      <w:r w:rsidRPr="00A74C0A">
        <w:rPr>
          <w:i w:val="0"/>
          <w:sz w:val="22"/>
          <w:szCs w:val="22"/>
        </w:rPr>
        <w:t>člen</w:t>
      </w:r>
    </w:p>
    <w:p w:rsidR="005576EA" w:rsidRPr="006B2903" w:rsidRDefault="005576EA" w:rsidP="005576EA">
      <w:pPr>
        <w:ind w:right="141"/>
        <w:jc w:val="both"/>
        <w:rPr>
          <w:i w:val="0"/>
          <w:color w:val="000000" w:themeColor="text1"/>
          <w:sz w:val="22"/>
          <w:szCs w:val="22"/>
        </w:rPr>
      </w:pPr>
    </w:p>
    <w:p w:rsidR="005576EA" w:rsidRDefault="005576EA" w:rsidP="005576EA">
      <w:pPr>
        <w:ind w:right="141"/>
        <w:rPr>
          <w:i w:val="0"/>
          <w:color w:val="000000" w:themeColor="text1"/>
          <w:sz w:val="22"/>
          <w:szCs w:val="22"/>
        </w:rPr>
      </w:pPr>
      <w:r w:rsidRPr="006B2903">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w:t>
      </w:r>
      <w:r>
        <w:rPr>
          <w:i w:val="0"/>
          <w:color w:val="000000" w:themeColor="text1"/>
          <w:sz w:val="22"/>
          <w:szCs w:val="22"/>
        </w:rPr>
        <w:t>iroma</w:t>
      </w:r>
      <w:r w:rsidRPr="006B2903">
        <w:rPr>
          <w:i w:val="0"/>
          <w:color w:val="000000" w:themeColor="text1"/>
          <w:sz w:val="22"/>
          <w:szCs w:val="22"/>
        </w:rPr>
        <w:t xml:space="preserve">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rsidR="005576EA"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AA54FC">
        <w:rPr>
          <w:i w:val="0"/>
          <w:color w:val="000000" w:themeColor="text1"/>
          <w:sz w:val="22"/>
          <w:szCs w:val="22"/>
        </w:rPr>
        <w:t>Za znesek pogodbene kazni naročnik izvajalcu izstavi račun, ki ga mora izvajalec poravnati v roku 30 dni od dneva izstavitve računa.</w:t>
      </w:r>
    </w:p>
    <w:p w:rsidR="005576EA" w:rsidRPr="002E0F57" w:rsidRDefault="005576EA" w:rsidP="005576EA">
      <w:pPr>
        <w:jc w:val="center"/>
        <w:rPr>
          <w:rStyle w:val="Krepko"/>
          <w:b w:val="0"/>
          <w:i w:val="0"/>
        </w:rPr>
      </w:pPr>
    </w:p>
    <w:p w:rsidR="005576EA" w:rsidRPr="002E0F57" w:rsidRDefault="005576EA" w:rsidP="005576EA">
      <w:pPr>
        <w:jc w:val="center"/>
        <w:rPr>
          <w:rStyle w:val="Krepko"/>
          <w:b w:val="0"/>
          <w:i w:val="0"/>
        </w:rPr>
      </w:pPr>
      <w:r w:rsidRPr="002E0F57">
        <w:rPr>
          <w:rStyle w:val="Krepko"/>
          <w:b w:val="0"/>
          <w:i w:val="0"/>
        </w:rPr>
        <w:t>16.člen</w:t>
      </w:r>
    </w:p>
    <w:p w:rsidR="005576EA" w:rsidRPr="006B2903" w:rsidRDefault="005576EA" w:rsidP="005576EA">
      <w:pPr>
        <w:ind w:right="141"/>
        <w:jc w:val="both"/>
        <w:rPr>
          <w:i w:val="0"/>
          <w:color w:val="000000" w:themeColor="text1"/>
          <w:sz w:val="22"/>
          <w:szCs w:val="22"/>
        </w:rPr>
      </w:pPr>
    </w:p>
    <w:p w:rsidR="005576EA" w:rsidRDefault="005576EA" w:rsidP="005576EA">
      <w:pPr>
        <w:ind w:right="141"/>
        <w:jc w:val="both"/>
        <w:rPr>
          <w:i w:val="0"/>
          <w:color w:val="000000" w:themeColor="text1"/>
          <w:sz w:val="22"/>
          <w:szCs w:val="22"/>
        </w:rPr>
      </w:pPr>
      <w:r w:rsidRPr="006B2903">
        <w:rPr>
          <w:i w:val="0"/>
          <w:color w:val="000000" w:themeColor="text1"/>
          <w:sz w:val="22"/>
          <w:szCs w:val="22"/>
        </w:rPr>
        <w:t>Pogodbeno kazen v višini 10 % (deset odstotkov) cene pogodbenih del z DDV, to je …………………… EUR, je dolžan izvajalec plačati naročniku tudi v primeru njegove neizpolnitve pogodbe.</w:t>
      </w:r>
    </w:p>
    <w:p w:rsidR="005576EA"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EB292B">
        <w:rPr>
          <w:i w:val="0"/>
          <w:color w:val="000000" w:themeColor="text1"/>
          <w:sz w:val="22"/>
          <w:szCs w:val="22"/>
        </w:rPr>
        <w:t xml:space="preserve">Za znesek pogodbene kazni naročnik izvajalcu izstavi račun, ki ga mora izvajalec poravnati v roku 30 </w:t>
      </w:r>
      <w:r>
        <w:rPr>
          <w:i w:val="0"/>
          <w:color w:val="000000" w:themeColor="text1"/>
          <w:sz w:val="22"/>
          <w:szCs w:val="22"/>
        </w:rPr>
        <w:t xml:space="preserve">(trideset) </w:t>
      </w:r>
      <w:r w:rsidRPr="00EB292B">
        <w:rPr>
          <w:i w:val="0"/>
          <w:color w:val="000000" w:themeColor="text1"/>
          <w:sz w:val="22"/>
          <w:szCs w:val="22"/>
        </w:rPr>
        <w:t>dni od dneva izstavitve računa.</w:t>
      </w:r>
    </w:p>
    <w:p w:rsidR="005576EA" w:rsidRPr="006B2903" w:rsidRDefault="005576EA" w:rsidP="005576EA">
      <w:pPr>
        <w:ind w:right="141"/>
        <w:jc w:val="both"/>
        <w:rPr>
          <w:b/>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5576EA"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Garancije izvajalca</w:t>
      </w:r>
    </w:p>
    <w:p w:rsidR="005576EA" w:rsidRPr="006B2903" w:rsidRDefault="005576EA" w:rsidP="005576EA">
      <w:pPr>
        <w:ind w:right="141"/>
        <w:jc w:val="both"/>
        <w:rPr>
          <w:i w:val="0"/>
          <w:color w:val="000000" w:themeColor="text1"/>
          <w:sz w:val="22"/>
          <w:szCs w:val="22"/>
        </w:rPr>
      </w:pPr>
    </w:p>
    <w:p w:rsidR="005576EA" w:rsidRPr="00A74C0A" w:rsidRDefault="005576EA" w:rsidP="005576EA">
      <w:pPr>
        <w:ind w:left="4819" w:right="141"/>
        <w:rPr>
          <w:i w:val="0"/>
          <w:sz w:val="22"/>
          <w:szCs w:val="22"/>
        </w:rPr>
      </w:pPr>
      <w:r>
        <w:rPr>
          <w:i w:val="0"/>
          <w:sz w:val="22"/>
          <w:szCs w:val="22"/>
        </w:rPr>
        <w:t>17.</w:t>
      </w:r>
      <w:r w:rsidRPr="00A74C0A">
        <w:rPr>
          <w:i w:val="0"/>
          <w:sz w:val="22"/>
          <w:szCs w:val="22"/>
        </w:rPr>
        <w:t>člen</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rsidR="005576EA" w:rsidRPr="006B2903" w:rsidRDefault="005576EA" w:rsidP="005576EA">
      <w:pPr>
        <w:numPr>
          <w:ilvl w:val="0"/>
          <w:numId w:val="6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6B2903">
        <w:rPr>
          <w:i w:val="0"/>
          <w:color w:val="000000" w:themeColor="text1"/>
          <w:sz w:val="22"/>
          <w:szCs w:val="22"/>
        </w:rPr>
        <w:t>splošni garancijski rok za izvedena dela je 5 (pet) let;</w:t>
      </w:r>
    </w:p>
    <w:p w:rsidR="005576EA" w:rsidRPr="006B2903" w:rsidRDefault="005576EA" w:rsidP="005576EA">
      <w:pPr>
        <w:numPr>
          <w:ilvl w:val="0"/>
          <w:numId w:val="6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6B2903">
        <w:rPr>
          <w:i w:val="0"/>
          <w:color w:val="000000" w:themeColor="text1"/>
          <w:sz w:val="22"/>
          <w:szCs w:val="22"/>
        </w:rPr>
        <w:lastRenderedPageBreak/>
        <w:t>za solidnost gradbe 10 (deset) let;</w:t>
      </w:r>
    </w:p>
    <w:p w:rsidR="005576EA" w:rsidRPr="006B2903" w:rsidRDefault="005576EA" w:rsidP="005576EA">
      <w:pPr>
        <w:numPr>
          <w:ilvl w:val="0"/>
          <w:numId w:val="61"/>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6B2903">
        <w:rPr>
          <w:i w:val="0"/>
          <w:color w:val="000000" w:themeColor="text1"/>
          <w:sz w:val="22"/>
          <w:szCs w:val="22"/>
        </w:rPr>
        <w:t xml:space="preserve">za vgrajene naprave in opremo </w:t>
      </w:r>
      <w:r>
        <w:rPr>
          <w:i w:val="0"/>
          <w:color w:val="000000" w:themeColor="text1"/>
          <w:sz w:val="22"/>
          <w:szCs w:val="22"/>
        </w:rPr>
        <w:t xml:space="preserve">3 (tri) leta oziroma </w:t>
      </w:r>
      <w:r w:rsidRPr="006B2903">
        <w:rPr>
          <w:i w:val="0"/>
          <w:color w:val="000000" w:themeColor="text1"/>
          <w:sz w:val="22"/>
          <w:szCs w:val="22"/>
        </w:rPr>
        <w:t>veljajo garancijski roki proizvajalcev</w:t>
      </w:r>
      <w:r>
        <w:rPr>
          <w:i w:val="0"/>
          <w:color w:val="000000" w:themeColor="text1"/>
          <w:sz w:val="22"/>
          <w:szCs w:val="22"/>
        </w:rPr>
        <w:t>, če so le-ti daljši</w:t>
      </w:r>
      <w:r w:rsidRPr="006B2903">
        <w:rPr>
          <w:i w:val="0"/>
          <w:color w:val="000000" w:themeColor="text1"/>
          <w:sz w:val="22"/>
          <w:szCs w:val="22"/>
        </w:rPr>
        <w:t>.</w:t>
      </w:r>
    </w:p>
    <w:p w:rsidR="005576EA" w:rsidRPr="006B2903" w:rsidRDefault="005576EA" w:rsidP="005576E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rsidR="005576EA" w:rsidRPr="006B2903" w:rsidRDefault="005576EA" w:rsidP="005576E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6B2903">
        <w:rPr>
          <w:i w:val="0"/>
          <w:color w:val="000000" w:themeColor="text1"/>
          <w:sz w:val="22"/>
          <w:szCs w:val="22"/>
        </w:rPr>
        <w:t>Garancijski roki začnejo teči z dnem končnega prevzema pogodbenih del.</w:t>
      </w:r>
    </w:p>
    <w:p w:rsidR="005576EA" w:rsidRPr="006B2903" w:rsidRDefault="005576EA" w:rsidP="005576E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rsidR="005576EA" w:rsidRPr="006B2903" w:rsidRDefault="005576EA" w:rsidP="005576EA">
      <w:pPr>
        <w:pStyle w:val="Telobesedila3"/>
        <w:spacing w:after="0"/>
        <w:ind w:right="141"/>
        <w:jc w:val="both"/>
        <w:rPr>
          <w:i w:val="0"/>
          <w:color w:val="000000" w:themeColor="text1"/>
          <w:sz w:val="22"/>
          <w:szCs w:val="22"/>
        </w:rPr>
      </w:pPr>
      <w:r w:rsidRPr="006B2903">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5576EA" w:rsidRPr="006B2903" w:rsidRDefault="005576EA" w:rsidP="005576EA">
      <w:pPr>
        <w:ind w:right="141"/>
        <w:jc w:val="both"/>
        <w:rPr>
          <w:i w:val="0"/>
          <w:color w:val="000000" w:themeColor="text1"/>
          <w:sz w:val="22"/>
          <w:szCs w:val="22"/>
        </w:rPr>
      </w:pPr>
    </w:p>
    <w:p w:rsidR="005576EA" w:rsidRDefault="005576EA" w:rsidP="005576EA">
      <w:pPr>
        <w:ind w:right="141"/>
        <w:jc w:val="both"/>
        <w:rPr>
          <w:i w:val="0"/>
          <w:color w:val="000000" w:themeColor="text1"/>
          <w:sz w:val="22"/>
          <w:szCs w:val="22"/>
        </w:rPr>
      </w:pPr>
      <w:r w:rsidRPr="006B2903">
        <w:rPr>
          <w:i w:val="0"/>
          <w:color w:val="000000" w:themeColor="text1"/>
          <w:sz w:val="22"/>
          <w:szCs w:val="22"/>
        </w:rPr>
        <w:t>Izvajalec je dolžan na svoje stroške odpraviti vse pomanjkljivosti, za katere jamči in ki se pokažejo med garancijskim rokom.</w:t>
      </w:r>
    </w:p>
    <w:p w:rsidR="005576EA" w:rsidRDefault="005576EA" w:rsidP="005576EA">
      <w:pPr>
        <w:ind w:right="141"/>
        <w:jc w:val="both"/>
        <w:rPr>
          <w:b/>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Prevzem pogodbenih del</w:t>
      </w:r>
    </w:p>
    <w:p w:rsidR="005576EA" w:rsidRPr="006B2903" w:rsidRDefault="005576EA" w:rsidP="005576EA">
      <w:pPr>
        <w:ind w:right="141"/>
        <w:jc w:val="both"/>
        <w:rPr>
          <w:i w:val="0"/>
          <w:color w:val="000000" w:themeColor="text1"/>
          <w:sz w:val="22"/>
          <w:szCs w:val="22"/>
        </w:rPr>
      </w:pPr>
    </w:p>
    <w:p w:rsidR="005576EA" w:rsidRPr="00A74C0A" w:rsidRDefault="005576EA" w:rsidP="005576EA">
      <w:pPr>
        <w:ind w:left="4819" w:right="141"/>
        <w:rPr>
          <w:i w:val="0"/>
          <w:sz w:val="22"/>
          <w:szCs w:val="22"/>
        </w:rPr>
      </w:pPr>
      <w:r>
        <w:rPr>
          <w:i w:val="0"/>
          <w:sz w:val="22"/>
          <w:szCs w:val="22"/>
        </w:rPr>
        <w:t>18.</w:t>
      </w:r>
      <w:r w:rsidRPr="00A74C0A">
        <w:rPr>
          <w:i w:val="0"/>
          <w:sz w:val="22"/>
          <w:szCs w:val="22"/>
        </w:rPr>
        <w:t>člen</w:t>
      </w:r>
    </w:p>
    <w:p w:rsidR="005576EA" w:rsidRPr="006B2903" w:rsidRDefault="005576EA" w:rsidP="005576EA">
      <w:pPr>
        <w:ind w:right="141"/>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Izvajalec </w:t>
      </w:r>
      <w:r w:rsidRPr="003B07FE">
        <w:rPr>
          <w:rFonts w:eastAsia="Calibri"/>
        </w:rPr>
        <w:t xml:space="preserve"> </w:t>
      </w:r>
      <w:r w:rsidRPr="006B2903">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rsidR="005576EA" w:rsidRPr="006B2903" w:rsidRDefault="005576EA" w:rsidP="005576EA">
      <w:pPr>
        <w:ind w:right="141"/>
        <w:jc w:val="both"/>
        <w:rPr>
          <w:i w:val="0"/>
          <w:color w:val="000000" w:themeColor="text1"/>
          <w:sz w:val="22"/>
          <w:szCs w:val="22"/>
        </w:rPr>
      </w:pPr>
    </w:p>
    <w:p w:rsidR="005576EA" w:rsidRPr="00755C42" w:rsidRDefault="005576EA" w:rsidP="005576EA">
      <w:pPr>
        <w:jc w:val="both"/>
        <w:rPr>
          <w:b/>
          <w:i w:val="0"/>
          <w:color w:val="000000"/>
          <w:sz w:val="22"/>
          <w:szCs w:val="22"/>
          <w:lang w:eastAsia="en-US"/>
        </w:rPr>
      </w:pPr>
      <w:r>
        <w:rPr>
          <w:i w:val="0"/>
          <w:color w:val="000000"/>
          <w:sz w:val="22"/>
          <w:szCs w:val="22"/>
          <w:lang w:eastAsia="en-US"/>
        </w:rPr>
        <w:t>Izvajalec mora po prevzemu pogodbenih del izročiti naročniku nepreklicno in brezpogojno  bančno garancijo za odpravo napak v garancijskem roku (v nadaljevanju: finančno zavarovanje za odpravo napak v garancijskem roku), plačljivo na prvi poziv, po vzorcu iz razpisne dokumentacije, in sicer v višini 5 % (pet odstotkov) od končne   pogodbene cene za izvedbo pogodbenih del z DDV. Rok trajanja finančnega zavarovanja</w:t>
      </w:r>
      <w:r w:rsidRPr="00F60261">
        <w:rPr>
          <w:i w:val="0"/>
          <w:color w:val="000000"/>
          <w:sz w:val="22"/>
          <w:szCs w:val="22"/>
          <w:lang w:eastAsia="en-US"/>
        </w:rPr>
        <w:t xml:space="preserve"> za odpravo napak v garancijskem roku </w:t>
      </w:r>
      <w:r>
        <w:rPr>
          <w:i w:val="0"/>
          <w:color w:val="000000"/>
          <w:sz w:val="22"/>
          <w:szCs w:val="22"/>
          <w:lang w:eastAsia="en-US"/>
        </w:rPr>
        <w:t xml:space="preserve"> je 60 (šestdeset) dni daljši, kot je garancijski rok za solidnost gradbe, določen v tej pogodbi, torej </w:t>
      </w:r>
      <w:r w:rsidRPr="00755C42">
        <w:rPr>
          <w:b/>
          <w:i w:val="0"/>
          <w:color w:val="000000"/>
          <w:sz w:val="22"/>
          <w:szCs w:val="22"/>
          <w:lang w:eastAsia="en-US"/>
        </w:rPr>
        <w:t xml:space="preserve">10 (deset) let in 60 (šestdeset) dni. </w:t>
      </w:r>
    </w:p>
    <w:p w:rsidR="005576EA" w:rsidRDefault="005576EA" w:rsidP="005576EA">
      <w:pPr>
        <w:ind w:left="1134"/>
        <w:jc w:val="both"/>
        <w:rPr>
          <w:i w:val="0"/>
          <w:color w:val="000000"/>
          <w:sz w:val="22"/>
          <w:szCs w:val="22"/>
          <w:lang w:eastAsia="en-US"/>
        </w:rPr>
      </w:pPr>
    </w:p>
    <w:p w:rsidR="005576EA" w:rsidRDefault="005576EA" w:rsidP="005576EA">
      <w:pPr>
        <w:ind w:right="141"/>
        <w:jc w:val="both"/>
        <w:rPr>
          <w:i w:val="0"/>
          <w:color w:val="000000" w:themeColor="text1"/>
          <w:sz w:val="22"/>
          <w:szCs w:val="22"/>
          <w:lang w:eastAsia="en-US"/>
        </w:rPr>
      </w:pPr>
      <w:r>
        <w:rPr>
          <w:i w:val="0"/>
          <w:color w:val="000000"/>
          <w:sz w:val="22"/>
          <w:szCs w:val="22"/>
          <w:lang w:eastAsia="en-US"/>
        </w:rPr>
        <w:t xml:space="preserve">Izvajalec lahko izroči naročniku finančno zavarovanje </w:t>
      </w:r>
      <w:r w:rsidRPr="004E588A">
        <w:rPr>
          <w:i w:val="0"/>
          <w:color w:val="000000"/>
          <w:sz w:val="22"/>
          <w:szCs w:val="22"/>
          <w:lang w:eastAsia="en-US"/>
        </w:rPr>
        <w:t>za odp</w:t>
      </w:r>
      <w:r>
        <w:rPr>
          <w:i w:val="0"/>
          <w:color w:val="000000"/>
          <w:sz w:val="22"/>
          <w:szCs w:val="22"/>
          <w:lang w:eastAsia="en-US"/>
        </w:rPr>
        <w:t xml:space="preserve">ravo napak v garancijskem roku,  ki je izdano za krajši čas z možnostjo podaljšanja, in sicer z rokom trajanja </w:t>
      </w:r>
      <w:r>
        <w:rPr>
          <w:i w:val="0"/>
          <w:color w:val="000000" w:themeColor="text1"/>
          <w:sz w:val="22"/>
          <w:szCs w:val="22"/>
          <w:lang w:eastAsia="en-US"/>
        </w:rPr>
        <w:t>5</w:t>
      </w:r>
      <w:r w:rsidRPr="006B2903">
        <w:rPr>
          <w:i w:val="0"/>
          <w:color w:val="000000" w:themeColor="text1"/>
          <w:sz w:val="22"/>
          <w:szCs w:val="22"/>
          <w:lang w:eastAsia="en-US"/>
        </w:rPr>
        <w:t xml:space="preserve"> (</w:t>
      </w:r>
      <w:r>
        <w:rPr>
          <w:i w:val="0"/>
          <w:color w:val="000000" w:themeColor="text1"/>
          <w:sz w:val="22"/>
          <w:szCs w:val="22"/>
          <w:lang w:eastAsia="en-US"/>
        </w:rPr>
        <w:t>pet</w:t>
      </w:r>
      <w:r w:rsidRPr="006B2903">
        <w:rPr>
          <w:i w:val="0"/>
          <w:color w:val="000000" w:themeColor="text1"/>
          <w:sz w:val="22"/>
          <w:szCs w:val="22"/>
          <w:lang w:eastAsia="en-US"/>
        </w:rPr>
        <w:t xml:space="preserve">), najkasneje </w:t>
      </w:r>
      <w:r>
        <w:rPr>
          <w:i w:val="0"/>
          <w:color w:val="000000" w:themeColor="text1"/>
          <w:sz w:val="22"/>
          <w:szCs w:val="22"/>
          <w:lang w:eastAsia="en-US"/>
        </w:rPr>
        <w:t>3</w:t>
      </w:r>
      <w:r w:rsidRPr="006B2903">
        <w:rPr>
          <w:i w:val="0"/>
          <w:color w:val="000000" w:themeColor="text1"/>
          <w:sz w:val="22"/>
          <w:szCs w:val="22"/>
          <w:lang w:eastAsia="en-US"/>
        </w:rPr>
        <w:t xml:space="preserve">0.(trideseti) dan pred iztekom veljavnosti </w:t>
      </w:r>
      <w:r>
        <w:rPr>
          <w:i w:val="0"/>
          <w:color w:val="000000" w:themeColor="text1"/>
          <w:sz w:val="22"/>
          <w:szCs w:val="22"/>
          <w:lang w:eastAsia="en-US"/>
        </w:rPr>
        <w:t xml:space="preserve">navedenega finančnega zavarovanja </w:t>
      </w:r>
      <w:r>
        <w:rPr>
          <w:i w:val="0"/>
          <w:color w:val="000000"/>
          <w:sz w:val="22"/>
          <w:szCs w:val="22"/>
          <w:lang w:eastAsia="en-US"/>
        </w:rPr>
        <w:t>za odpravo napak v garancijskem roku</w:t>
      </w:r>
      <w:r w:rsidRPr="006B2903">
        <w:rPr>
          <w:i w:val="0"/>
          <w:color w:val="000000" w:themeColor="text1"/>
          <w:sz w:val="22"/>
          <w:szCs w:val="22"/>
          <w:lang w:eastAsia="en-US"/>
        </w:rPr>
        <w:t xml:space="preserve"> pa mora izvajalec izročiti </w:t>
      </w:r>
      <w:r>
        <w:rPr>
          <w:i w:val="0"/>
          <w:color w:val="000000" w:themeColor="text1"/>
          <w:sz w:val="22"/>
          <w:szCs w:val="22"/>
          <w:lang w:eastAsia="en-US"/>
        </w:rPr>
        <w:t xml:space="preserve">naročniku finančno zavarovanje </w:t>
      </w:r>
      <w:r w:rsidRPr="006B2903">
        <w:rPr>
          <w:i w:val="0"/>
          <w:color w:val="000000" w:themeColor="text1"/>
          <w:sz w:val="22"/>
          <w:szCs w:val="22"/>
          <w:lang w:eastAsia="en-US"/>
        </w:rPr>
        <w:t xml:space="preserve">za odpravo napak še za 5 (pet) let in </w:t>
      </w:r>
      <w:r>
        <w:rPr>
          <w:i w:val="0"/>
          <w:color w:val="000000" w:themeColor="text1"/>
          <w:sz w:val="22"/>
          <w:szCs w:val="22"/>
          <w:lang w:eastAsia="en-US"/>
        </w:rPr>
        <w:t>6</w:t>
      </w:r>
      <w:r w:rsidRPr="006B2903">
        <w:rPr>
          <w:i w:val="0"/>
          <w:color w:val="000000" w:themeColor="text1"/>
          <w:sz w:val="22"/>
          <w:szCs w:val="22"/>
          <w:lang w:eastAsia="en-US"/>
        </w:rPr>
        <w:t xml:space="preserve">0 (šestdeset) dni. </w:t>
      </w:r>
    </w:p>
    <w:p w:rsidR="005576EA" w:rsidRDefault="005576EA" w:rsidP="005576EA">
      <w:pPr>
        <w:ind w:right="141"/>
        <w:jc w:val="both"/>
        <w:rPr>
          <w:i w:val="0"/>
          <w:color w:val="000000"/>
          <w:sz w:val="22"/>
          <w:szCs w:val="22"/>
          <w:lang w:eastAsia="en-US"/>
        </w:rPr>
      </w:pPr>
    </w:p>
    <w:p w:rsidR="005576EA" w:rsidRPr="004E588A" w:rsidRDefault="005576EA" w:rsidP="005576EA">
      <w:pPr>
        <w:ind w:right="141"/>
        <w:jc w:val="both"/>
        <w:rPr>
          <w:i w:val="0"/>
          <w:color w:val="000000"/>
          <w:sz w:val="22"/>
          <w:szCs w:val="22"/>
          <w:lang w:eastAsia="en-US"/>
        </w:rPr>
      </w:pPr>
      <w:r>
        <w:rPr>
          <w:i w:val="0"/>
          <w:color w:val="000000"/>
          <w:sz w:val="22"/>
          <w:szCs w:val="22"/>
          <w:lang w:eastAsia="en-US"/>
        </w:rPr>
        <w:t xml:space="preserve">V kolikor izvajalec ne predloži </w:t>
      </w:r>
      <w:r w:rsidRPr="004E588A">
        <w:rPr>
          <w:i w:val="0"/>
          <w:color w:val="000000"/>
          <w:sz w:val="22"/>
          <w:szCs w:val="22"/>
          <w:lang w:eastAsia="en-US"/>
        </w:rPr>
        <w:t>finančnega zavarovanja za odpravo napak</w:t>
      </w:r>
      <w:r>
        <w:rPr>
          <w:i w:val="0"/>
          <w:color w:val="000000"/>
          <w:sz w:val="22"/>
          <w:szCs w:val="22"/>
          <w:lang w:eastAsia="en-US"/>
        </w:rPr>
        <w:t xml:space="preserve"> v garancijskem roku vsaj 30 (trideset) dni pred iztekom veljavnosti že predloženega </w:t>
      </w:r>
      <w:r w:rsidRPr="00570A9E">
        <w:rPr>
          <w:i w:val="0"/>
          <w:color w:val="000000"/>
          <w:sz w:val="22"/>
          <w:szCs w:val="22"/>
          <w:lang w:eastAsia="en-US"/>
        </w:rPr>
        <w:t>finančnega zavarovanja za odpravo napak</w:t>
      </w:r>
      <w:r>
        <w:rPr>
          <w:i w:val="0"/>
          <w:color w:val="000000"/>
          <w:sz w:val="22"/>
          <w:szCs w:val="22"/>
          <w:lang w:eastAsia="en-US"/>
        </w:rPr>
        <w:t xml:space="preserve"> v garancijskem roku, lahko naročnik unovči veljavno </w:t>
      </w:r>
      <w:r w:rsidRPr="0057479E">
        <w:rPr>
          <w:i w:val="0"/>
          <w:color w:val="000000"/>
          <w:sz w:val="22"/>
          <w:szCs w:val="22"/>
          <w:lang w:eastAsia="en-US"/>
        </w:rPr>
        <w:t>finančno zavarovanje za odpravo napak</w:t>
      </w:r>
      <w:r>
        <w:rPr>
          <w:i w:val="0"/>
          <w:color w:val="000000"/>
          <w:sz w:val="22"/>
          <w:szCs w:val="22"/>
          <w:lang w:eastAsia="en-US"/>
        </w:rPr>
        <w:t xml:space="preserve"> v garancijskem roku. </w:t>
      </w:r>
    </w:p>
    <w:p w:rsidR="005576EA" w:rsidRDefault="005576EA" w:rsidP="005576EA">
      <w:pPr>
        <w:jc w:val="both"/>
        <w:rPr>
          <w:i w:val="0"/>
          <w:color w:val="000000"/>
          <w:sz w:val="22"/>
          <w:szCs w:val="22"/>
          <w:lang w:eastAsia="en-US"/>
        </w:rPr>
      </w:pPr>
    </w:p>
    <w:p w:rsidR="005576EA" w:rsidRDefault="005576EA" w:rsidP="005576EA">
      <w:pPr>
        <w:jc w:val="both"/>
        <w:rPr>
          <w:i w:val="0"/>
          <w:color w:val="000000"/>
          <w:sz w:val="22"/>
          <w:szCs w:val="22"/>
          <w:lang w:eastAsia="en-US"/>
        </w:rPr>
      </w:pPr>
      <w:r>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19744A">
        <w:t xml:space="preserve"> </w:t>
      </w:r>
      <w:r w:rsidRPr="0019744A">
        <w:rPr>
          <w:i w:val="0"/>
          <w:color w:val="000000"/>
          <w:sz w:val="22"/>
          <w:szCs w:val="22"/>
          <w:lang w:eastAsia="en-US"/>
        </w:rPr>
        <w:t>za odpravo napak v garancijskem roku</w:t>
      </w:r>
      <w:r>
        <w:rPr>
          <w:i w:val="0"/>
          <w:color w:val="000000"/>
          <w:sz w:val="22"/>
          <w:szCs w:val="22"/>
          <w:lang w:eastAsia="en-US"/>
        </w:rPr>
        <w:t>.</w:t>
      </w:r>
    </w:p>
    <w:p w:rsidR="005576EA" w:rsidRDefault="005576EA" w:rsidP="005576EA">
      <w:pPr>
        <w:jc w:val="both"/>
        <w:rPr>
          <w:i w:val="0"/>
          <w:color w:val="000000"/>
          <w:sz w:val="22"/>
          <w:szCs w:val="22"/>
          <w:lang w:eastAsia="en-US"/>
        </w:rPr>
      </w:pPr>
    </w:p>
    <w:p w:rsidR="005576EA" w:rsidRPr="006B2903" w:rsidRDefault="005576EA" w:rsidP="005576EA">
      <w:pPr>
        <w:ind w:right="141"/>
        <w:jc w:val="both"/>
        <w:rPr>
          <w:i w:val="0"/>
          <w:color w:val="000000" w:themeColor="text1"/>
          <w:sz w:val="22"/>
          <w:szCs w:val="22"/>
        </w:rPr>
      </w:pPr>
      <w:r>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rsidR="005576EA" w:rsidRDefault="005576EA" w:rsidP="005576EA">
      <w:pPr>
        <w:jc w:val="both"/>
        <w:rPr>
          <w:i w:val="0"/>
          <w:color w:val="000000"/>
          <w:sz w:val="22"/>
          <w:szCs w:val="22"/>
          <w:lang w:eastAsia="en-US"/>
        </w:rPr>
      </w:pPr>
    </w:p>
    <w:p w:rsidR="005576EA" w:rsidRPr="006B2903" w:rsidRDefault="005576EA" w:rsidP="005576EA">
      <w:pPr>
        <w:ind w:right="141"/>
        <w:jc w:val="both"/>
        <w:rPr>
          <w:b/>
          <w:i w:val="0"/>
          <w:color w:val="000000" w:themeColor="text1"/>
          <w:sz w:val="22"/>
          <w:szCs w:val="22"/>
        </w:rPr>
      </w:pPr>
      <w:r w:rsidRPr="003304F0">
        <w:rPr>
          <w:i w:val="0"/>
          <w:color w:val="000000" w:themeColor="text1"/>
          <w:sz w:val="22"/>
          <w:szCs w:val="22"/>
        </w:rPr>
        <w:t>Brez predložene</w:t>
      </w:r>
      <w:r w:rsidRPr="006B2903">
        <w:rPr>
          <w:b/>
          <w:i w:val="0"/>
          <w:color w:val="000000" w:themeColor="text1"/>
          <w:sz w:val="22"/>
          <w:szCs w:val="22"/>
        </w:rPr>
        <w:t xml:space="preserve"> </w:t>
      </w:r>
      <w:r>
        <w:rPr>
          <w:i w:val="0"/>
          <w:color w:val="000000" w:themeColor="text1"/>
          <w:sz w:val="22"/>
          <w:szCs w:val="22"/>
        </w:rPr>
        <w:t>bančne garancije</w:t>
      </w:r>
      <w:r w:rsidRPr="006B2903">
        <w:rPr>
          <w:i w:val="0"/>
          <w:color w:val="000000" w:themeColor="text1"/>
          <w:sz w:val="22"/>
          <w:szCs w:val="22"/>
        </w:rPr>
        <w:t xml:space="preserve"> za odpravo napak</w:t>
      </w:r>
      <w:r>
        <w:rPr>
          <w:i w:val="0"/>
          <w:color w:val="000000" w:themeColor="text1"/>
          <w:sz w:val="22"/>
          <w:szCs w:val="22"/>
        </w:rPr>
        <w:t xml:space="preserve"> </w:t>
      </w:r>
      <w:r w:rsidRPr="006B2903">
        <w:rPr>
          <w:b/>
          <w:i w:val="0"/>
          <w:color w:val="000000" w:themeColor="text1"/>
          <w:sz w:val="22"/>
          <w:szCs w:val="22"/>
        </w:rPr>
        <w:t>končni prevzem pogodbenih del ni opravljen.</w:t>
      </w:r>
    </w:p>
    <w:p w:rsidR="005576EA" w:rsidRDefault="005576EA" w:rsidP="005576EA">
      <w:pPr>
        <w:ind w:right="141"/>
        <w:jc w:val="both"/>
        <w:rPr>
          <w:i w:val="0"/>
          <w:color w:val="000000" w:themeColor="text1"/>
          <w:sz w:val="22"/>
          <w:szCs w:val="22"/>
        </w:rPr>
      </w:pPr>
    </w:p>
    <w:p w:rsidR="005576EA" w:rsidRDefault="005576EA" w:rsidP="005576EA">
      <w:pPr>
        <w:ind w:left="4819" w:right="141"/>
        <w:jc w:val="center"/>
        <w:rPr>
          <w:i w:val="0"/>
          <w:sz w:val="22"/>
          <w:szCs w:val="22"/>
        </w:rPr>
      </w:pPr>
    </w:p>
    <w:p w:rsidR="005576EA" w:rsidRDefault="005576EA" w:rsidP="005576EA">
      <w:pPr>
        <w:ind w:left="4819" w:right="141"/>
        <w:jc w:val="center"/>
        <w:rPr>
          <w:i w:val="0"/>
          <w:sz w:val="22"/>
          <w:szCs w:val="22"/>
        </w:rPr>
      </w:pPr>
    </w:p>
    <w:p w:rsidR="005576EA" w:rsidRPr="00A74C0A" w:rsidRDefault="005576EA" w:rsidP="005576EA">
      <w:pPr>
        <w:ind w:left="4819" w:right="141"/>
        <w:rPr>
          <w:i w:val="0"/>
          <w:sz w:val="22"/>
          <w:szCs w:val="22"/>
        </w:rPr>
      </w:pPr>
      <w:r>
        <w:rPr>
          <w:i w:val="0"/>
          <w:sz w:val="22"/>
          <w:szCs w:val="22"/>
        </w:rPr>
        <w:t>19.</w:t>
      </w:r>
      <w:r w:rsidRPr="00A74C0A">
        <w:rPr>
          <w:i w:val="0"/>
          <w:sz w:val="22"/>
          <w:szCs w:val="22"/>
        </w:rPr>
        <w:t>člen</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lastRenderedPageBreak/>
        <w:t xml:space="preserve">Za skrite napake, ki se pokažejo v garancijski dobi, je naročnik dolžan obvestiti izvajalca brez odlašanja. </w:t>
      </w:r>
      <w:r>
        <w:rPr>
          <w:i w:val="0"/>
          <w:color w:val="000000" w:themeColor="text1"/>
          <w:sz w:val="22"/>
          <w:szCs w:val="22"/>
        </w:rPr>
        <w:t>Pogodbeni s</w:t>
      </w:r>
      <w:r w:rsidRPr="006B2903">
        <w:rPr>
          <w:i w:val="0"/>
          <w:color w:val="000000" w:themeColor="text1"/>
          <w:sz w:val="22"/>
          <w:szCs w:val="22"/>
        </w:rPr>
        <w:t>tranki sporazumno določita primeren rok za odpravo napak, če to ne bo mogoče, pa ga določi naročnik sam.</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Izvajalec je k odpravi napak dolžan pristopiti v dogovorjenem roku, v nujnih primerih pa takoj, ko je to mogoče. </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5576EA" w:rsidRPr="006B2903" w:rsidRDefault="005576EA" w:rsidP="005576EA">
      <w:pPr>
        <w:ind w:right="141"/>
        <w:jc w:val="both"/>
        <w:rPr>
          <w:i w:val="0"/>
          <w:color w:val="000000" w:themeColor="text1"/>
          <w:sz w:val="22"/>
          <w:szCs w:val="22"/>
        </w:rPr>
      </w:pPr>
    </w:p>
    <w:p w:rsidR="005576EA" w:rsidRPr="002C520A" w:rsidRDefault="005576EA" w:rsidP="005576EA">
      <w:pPr>
        <w:ind w:right="141"/>
        <w:jc w:val="both"/>
        <w:rPr>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Varstvo podatkov</w:t>
      </w:r>
    </w:p>
    <w:p w:rsidR="005576EA" w:rsidRPr="00AA54FC" w:rsidRDefault="005576EA" w:rsidP="005576EA">
      <w:pPr>
        <w:pStyle w:val="Odstavekseznama"/>
        <w:ind w:left="0" w:right="141"/>
        <w:rPr>
          <w:i w:val="0"/>
          <w:sz w:val="22"/>
          <w:szCs w:val="22"/>
        </w:rPr>
      </w:pPr>
    </w:p>
    <w:p w:rsidR="005576EA" w:rsidRPr="00A74C0A" w:rsidRDefault="005576EA" w:rsidP="005576EA">
      <w:pPr>
        <w:ind w:left="4819" w:right="141"/>
        <w:rPr>
          <w:i w:val="0"/>
          <w:sz w:val="22"/>
          <w:szCs w:val="22"/>
        </w:rPr>
      </w:pPr>
      <w:r>
        <w:rPr>
          <w:i w:val="0"/>
          <w:sz w:val="22"/>
          <w:szCs w:val="22"/>
        </w:rPr>
        <w:t>20.</w:t>
      </w:r>
      <w:r w:rsidRPr="00A74C0A">
        <w:rPr>
          <w:i w:val="0"/>
          <w:sz w:val="22"/>
          <w:szCs w:val="22"/>
        </w:rPr>
        <w:t>člen</w:t>
      </w:r>
    </w:p>
    <w:p w:rsidR="005576EA" w:rsidRPr="006B2903" w:rsidRDefault="005576EA" w:rsidP="005576EA">
      <w:pPr>
        <w:ind w:right="141"/>
        <w:jc w:val="both"/>
        <w:rPr>
          <w:i w:val="0"/>
          <w:color w:val="000000" w:themeColor="text1"/>
          <w:sz w:val="22"/>
          <w:szCs w:val="22"/>
        </w:rPr>
      </w:pPr>
    </w:p>
    <w:p w:rsidR="005576EA" w:rsidRDefault="005576EA" w:rsidP="005576EA">
      <w:pPr>
        <w:jc w:val="both"/>
        <w:rPr>
          <w:i w:val="0"/>
          <w:sz w:val="22"/>
          <w:szCs w:val="22"/>
        </w:rPr>
      </w:pPr>
      <w:r w:rsidRPr="00672D8C">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5576EA" w:rsidRDefault="005576EA" w:rsidP="005576EA">
      <w:pPr>
        <w:jc w:val="both"/>
        <w:rPr>
          <w:i w:val="0"/>
          <w:sz w:val="22"/>
          <w:szCs w:val="22"/>
        </w:rPr>
      </w:pPr>
    </w:p>
    <w:p w:rsidR="005576EA" w:rsidRPr="00672D8C" w:rsidRDefault="005576EA" w:rsidP="005576EA">
      <w:pPr>
        <w:jc w:val="both"/>
        <w:rPr>
          <w:i w:val="0"/>
          <w:sz w:val="22"/>
          <w:szCs w:val="22"/>
        </w:rPr>
      </w:pPr>
      <w:r w:rsidRPr="00672D8C">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Pooblaščeni predstavniki pogodbenih strank</w:t>
      </w:r>
    </w:p>
    <w:p w:rsidR="005576EA" w:rsidRPr="00AA54FC" w:rsidRDefault="005576EA" w:rsidP="005576EA">
      <w:pPr>
        <w:ind w:right="141"/>
        <w:rPr>
          <w:i w:val="0"/>
          <w:sz w:val="22"/>
          <w:szCs w:val="22"/>
        </w:rPr>
      </w:pPr>
    </w:p>
    <w:p w:rsidR="005576EA" w:rsidRPr="00A74C0A" w:rsidRDefault="005576EA" w:rsidP="005576EA">
      <w:pPr>
        <w:ind w:left="4819" w:right="141"/>
        <w:rPr>
          <w:i w:val="0"/>
          <w:sz w:val="22"/>
          <w:szCs w:val="22"/>
        </w:rPr>
      </w:pPr>
      <w:r>
        <w:rPr>
          <w:i w:val="0"/>
          <w:sz w:val="22"/>
          <w:szCs w:val="22"/>
        </w:rPr>
        <w:t>21.</w:t>
      </w:r>
      <w:r w:rsidRPr="00A74C0A">
        <w:rPr>
          <w:i w:val="0"/>
          <w:sz w:val="22"/>
          <w:szCs w:val="22"/>
        </w:rPr>
        <w:t>člen</w:t>
      </w:r>
    </w:p>
    <w:p w:rsidR="005576EA" w:rsidRPr="006B2903" w:rsidRDefault="005576EA" w:rsidP="005576EA">
      <w:pPr>
        <w:ind w:right="141"/>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Pooblaščen predstavnik naročnika za izvajanje te pogodbe je: …………………e-mail: ………….tel. št………………….., ki je skrbnik/ca te pogodbe.</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Pr>
          <w:i w:val="0"/>
          <w:color w:val="000000" w:themeColor="text1"/>
          <w:sz w:val="22"/>
          <w:szCs w:val="22"/>
        </w:rPr>
        <w:t>Izvajalec za v</w:t>
      </w:r>
      <w:r w:rsidRPr="006B2903">
        <w:rPr>
          <w:i w:val="0"/>
          <w:color w:val="000000" w:themeColor="text1"/>
          <w:sz w:val="22"/>
          <w:szCs w:val="22"/>
        </w:rPr>
        <w:t>odj</w:t>
      </w:r>
      <w:r>
        <w:rPr>
          <w:i w:val="0"/>
          <w:color w:val="000000" w:themeColor="text1"/>
          <w:sz w:val="22"/>
          <w:szCs w:val="22"/>
        </w:rPr>
        <w:t>o</w:t>
      </w:r>
      <w:r w:rsidRPr="006B2903">
        <w:rPr>
          <w:i w:val="0"/>
          <w:color w:val="000000" w:themeColor="text1"/>
          <w:sz w:val="22"/>
          <w:szCs w:val="22"/>
        </w:rPr>
        <w:t xml:space="preserve"> </w:t>
      </w:r>
      <w:r>
        <w:rPr>
          <w:i w:val="0"/>
          <w:color w:val="000000" w:themeColor="text1"/>
          <w:sz w:val="22"/>
          <w:szCs w:val="22"/>
        </w:rPr>
        <w:t xml:space="preserve">gradnje določi </w:t>
      </w:r>
      <w:r w:rsidRPr="006B2903">
        <w:rPr>
          <w:i w:val="0"/>
          <w:color w:val="000000" w:themeColor="text1"/>
          <w:sz w:val="22"/>
          <w:szCs w:val="22"/>
        </w:rPr>
        <w:t>: ………………………… e-mail…………….tel. št………………</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Pooblaščen predstavnik izvajalca za izvajanje te pogodbe je: ………………. e-mail:……………tel. št………………</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rsidR="005576EA" w:rsidRPr="006B2903" w:rsidRDefault="005576EA" w:rsidP="005576EA">
      <w:pPr>
        <w:overflowPunct w:val="0"/>
        <w:autoSpaceDE w:val="0"/>
        <w:autoSpaceDN w:val="0"/>
        <w:adjustRightInd w:val="0"/>
        <w:ind w:right="141"/>
        <w:jc w:val="both"/>
        <w:textAlignment w:val="baseline"/>
        <w:rPr>
          <w:i w:val="0"/>
          <w:color w:val="000000" w:themeColor="text1"/>
          <w:sz w:val="22"/>
          <w:szCs w:val="22"/>
        </w:rPr>
      </w:pPr>
    </w:p>
    <w:p w:rsidR="005576EA" w:rsidRPr="006B2903" w:rsidRDefault="005576EA" w:rsidP="005576EA">
      <w:pPr>
        <w:overflowPunct w:val="0"/>
        <w:autoSpaceDE w:val="0"/>
        <w:autoSpaceDN w:val="0"/>
        <w:adjustRightInd w:val="0"/>
        <w:ind w:right="141"/>
        <w:jc w:val="both"/>
        <w:textAlignment w:val="baseline"/>
        <w:rPr>
          <w:i w:val="0"/>
          <w:color w:val="000000" w:themeColor="text1"/>
          <w:sz w:val="22"/>
          <w:szCs w:val="22"/>
        </w:rPr>
      </w:pPr>
      <w:r w:rsidRPr="006B2903">
        <w:rPr>
          <w:i w:val="0"/>
          <w:color w:val="000000" w:themeColor="text1"/>
          <w:sz w:val="22"/>
          <w:szCs w:val="22"/>
        </w:rPr>
        <w:t>Izvajanje nalog koordinatorja za varnost in zdravje pri delu v izvajalni fazi projekta bo naročnik uredil pred začetkom izvajanja pogodbenih del in o tem obvestil izvajalca.</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Izvajalec mora na zahtevo naročnika zamenjati odgovorno osebo, če delo opravlja nestrokovno ali v nasprotju z interesi naročnika.</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V primeru spremembe pooblaščenih predstavnikov se pogodbeni stranki o tem pisno obvestita v roku 3 (treh) dni od zamenjave. </w:t>
      </w:r>
      <w:r w:rsidRPr="006B2903">
        <w:rPr>
          <w:i w:val="0"/>
          <w:color w:val="000000"/>
          <w:sz w:val="22"/>
          <w:szCs w:val="22"/>
        </w:rPr>
        <w:t xml:space="preserve">Zamenjavo vodje </w:t>
      </w:r>
      <w:r>
        <w:rPr>
          <w:i w:val="0"/>
          <w:color w:val="000000"/>
          <w:sz w:val="22"/>
          <w:szCs w:val="22"/>
        </w:rPr>
        <w:t xml:space="preserve">gradnje </w:t>
      </w:r>
      <w:r w:rsidRPr="006B2903">
        <w:rPr>
          <w:i w:val="0"/>
          <w:color w:val="000000"/>
          <w:sz w:val="22"/>
          <w:szCs w:val="22"/>
        </w:rPr>
        <w:t xml:space="preserve"> pogodbeni stranki uredita z dodatkom k tej pogodbi.</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Prenehanje pogodbe</w:t>
      </w:r>
    </w:p>
    <w:p w:rsidR="005576EA" w:rsidRPr="006B2903" w:rsidRDefault="005576EA" w:rsidP="005576EA">
      <w:pPr>
        <w:ind w:right="141"/>
        <w:jc w:val="both"/>
        <w:rPr>
          <w:b/>
          <w:i w:val="0"/>
          <w:color w:val="000000" w:themeColor="text1"/>
          <w:sz w:val="22"/>
          <w:szCs w:val="22"/>
        </w:rPr>
      </w:pPr>
    </w:p>
    <w:p w:rsidR="005576EA" w:rsidRPr="00A74C0A" w:rsidRDefault="005576EA" w:rsidP="005576EA">
      <w:pPr>
        <w:ind w:left="4819" w:right="141"/>
        <w:rPr>
          <w:i w:val="0"/>
          <w:sz w:val="22"/>
          <w:szCs w:val="22"/>
        </w:rPr>
      </w:pPr>
      <w:r>
        <w:rPr>
          <w:i w:val="0"/>
          <w:sz w:val="22"/>
          <w:szCs w:val="22"/>
        </w:rPr>
        <w:t>22.</w:t>
      </w:r>
      <w:r w:rsidRPr="00A74C0A">
        <w:rPr>
          <w:i w:val="0"/>
          <w:sz w:val="22"/>
          <w:szCs w:val="22"/>
        </w:rPr>
        <w:t>člen</w:t>
      </w:r>
    </w:p>
    <w:p w:rsidR="005576EA" w:rsidRPr="006B2903" w:rsidRDefault="005576EA" w:rsidP="005576EA">
      <w:pPr>
        <w:ind w:right="141"/>
        <w:jc w:val="both"/>
        <w:rPr>
          <w:b/>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Naročnik lahko odstopi od pogodbe, če izvajalec ne začne z izvedbo del v roku, določenem s to pogodbo in niti v naknadnem roku, ki mu ga določi naročnik. </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Če pride do odstopanj od terminskega plana izvajanja del </w:t>
      </w:r>
      <w:r>
        <w:rPr>
          <w:i w:val="0"/>
          <w:color w:val="000000" w:themeColor="text1"/>
          <w:sz w:val="22"/>
          <w:szCs w:val="22"/>
        </w:rPr>
        <w:t xml:space="preserve">iz razlogov za katere je odgovoren </w:t>
      </w:r>
      <w:r w:rsidRPr="006B2903">
        <w:rPr>
          <w:i w:val="0"/>
          <w:color w:val="000000" w:themeColor="text1"/>
          <w:sz w:val="22"/>
          <w:szCs w:val="22"/>
        </w:rPr>
        <w:t>izvajal</w:t>
      </w:r>
      <w:r>
        <w:rPr>
          <w:i w:val="0"/>
          <w:color w:val="000000" w:themeColor="text1"/>
          <w:sz w:val="22"/>
          <w:szCs w:val="22"/>
        </w:rPr>
        <w:t>e</w:t>
      </w:r>
      <w:r w:rsidRPr="006B2903">
        <w:rPr>
          <w:i w:val="0"/>
          <w:color w:val="000000" w:themeColor="text1"/>
          <w:sz w:val="22"/>
          <w:szCs w:val="22"/>
        </w:rPr>
        <w:t xml:space="preserve">c v posameznih delih ali v celoti, ki so daljša od 14 (štirinajst) dni in obstaja nevarnost, da bo </w:t>
      </w:r>
      <w:r>
        <w:rPr>
          <w:i w:val="0"/>
          <w:color w:val="000000" w:themeColor="text1"/>
          <w:sz w:val="22"/>
          <w:szCs w:val="22"/>
        </w:rPr>
        <w:t xml:space="preserve">zato </w:t>
      </w:r>
      <w:r w:rsidRPr="006B2903">
        <w:rPr>
          <w:i w:val="0"/>
          <w:color w:val="000000" w:themeColor="text1"/>
          <w:sz w:val="22"/>
          <w:szCs w:val="22"/>
        </w:rPr>
        <w:t xml:space="preserve"> ogrožen rok za dokončanje pogodbenih del, lahko naročnik odpove pogodbena dela v celoti ali delno za tista dela, zaradi katerih je ogroženo dokončanje pogodbenih del.</w:t>
      </w:r>
    </w:p>
    <w:p w:rsidR="005576EA" w:rsidRPr="006B2903" w:rsidRDefault="005576EA" w:rsidP="005576E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5576EA" w:rsidRPr="006B2903" w:rsidRDefault="005576EA" w:rsidP="005576E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6B2903">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5576EA" w:rsidRPr="006B2903" w:rsidRDefault="005576EA" w:rsidP="005576E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5576EA" w:rsidRPr="006B2903" w:rsidRDefault="005576EA" w:rsidP="005576E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5576EA" w:rsidRPr="006B2903" w:rsidRDefault="005576EA" w:rsidP="005576E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6B2903">
        <w:rPr>
          <w:b/>
          <w:i w:val="0"/>
          <w:color w:val="000000" w:themeColor="text1"/>
          <w:sz w:val="22"/>
          <w:szCs w:val="22"/>
        </w:rPr>
        <w:t>Razvezni pogoj</w:t>
      </w:r>
    </w:p>
    <w:p w:rsidR="005576EA" w:rsidRPr="006B2903" w:rsidRDefault="005576EA" w:rsidP="005576E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5576EA" w:rsidRPr="00A74C0A" w:rsidRDefault="005576EA" w:rsidP="005576EA">
      <w:pPr>
        <w:ind w:left="4819" w:right="141"/>
        <w:rPr>
          <w:i w:val="0"/>
          <w:color w:val="000000" w:themeColor="text1"/>
          <w:sz w:val="22"/>
          <w:szCs w:val="22"/>
        </w:rPr>
      </w:pPr>
      <w:r>
        <w:rPr>
          <w:i w:val="0"/>
          <w:color w:val="000000" w:themeColor="text1"/>
          <w:sz w:val="22"/>
          <w:szCs w:val="22"/>
        </w:rPr>
        <w:t>23.</w:t>
      </w:r>
      <w:r w:rsidRPr="00A74C0A">
        <w:rPr>
          <w:i w:val="0"/>
          <w:color w:val="000000" w:themeColor="text1"/>
          <w:sz w:val="22"/>
          <w:szCs w:val="22"/>
        </w:rPr>
        <w:t>člen</w:t>
      </w:r>
    </w:p>
    <w:p w:rsidR="005576EA" w:rsidRPr="006B2903" w:rsidRDefault="005576EA" w:rsidP="005576E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5576EA" w:rsidRPr="006B2903" w:rsidRDefault="005576EA" w:rsidP="005576E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Ta pogodba je skladno s 67. členom ZJN-3 sklenjena pod razveznim pogojem, ki se uresniči v primeru izpolnitve ene od naslednjih okoliščin:</w:t>
      </w:r>
    </w:p>
    <w:p w:rsidR="005576EA" w:rsidRPr="006B2903" w:rsidRDefault="005576EA" w:rsidP="005576EA">
      <w:pPr>
        <w:pStyle w:val="Odstavekseznama"/>
        <w:numPr>
          <w:ilvl w:val="0"/>
          <w:numId w:val="6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B2903">
        <w:rPr>
          <w:i w:val="0"/>
          <w:sz w:val="22"/>
          <w:szCs w:val="22"/>
        </w:rPr>
        <w:t xml:space="preserve">če bo naročnik seznanjen, da je sodišče s pravnomočno odločitvijo ugotovilo kršitev obveznosti iz delovne, okoljske ali socialne zakonodaje s strani izvajalca ali podizvajalca ali </w:t>
      </w:r>
    </w:p>
    <w:p w:rsidR="005576EA" w:rsidRPr="006B2903" w:rsidRDefault="005576EA" w:rsidP="005576EA">
      <w:pPr>
        <w:pStyle w:val="Odstavekseznama"/>
        <w:numPr>
          <w:ilvl w:val="0"/>
          <w:numId w:val="67"/>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B2903">
        <w:rPr>
          <w:i w:val="0"/>
          <w:sz w:val="22"/>
          <w:szCs w:val="22"/>
        </w:rPr>
        <w:t>če bo naročnik seznanjen, da je pristojni državni organ pri izvajalcu ali podizvajalcu v času izvajanja pogodbe ugotovil najmanj dve kršitvi v zvezi s:</w:t>
      </w:r>
    </w:p>
    <w:p w:rsidR="005576EA" w:rsidRPr="006B2903" w:rsidRDefault="005576EA" w:rsidP="005576EA">
      <w:pPr>
        <w:pStyle w:val="Odstavekseznama"/>
        <w:numPr>
          <w:ilvl w:val="0"/>
          <w:numId w:val="6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plačilom za delo, </w:t>
      </w:r>
    </w:p>
    <w:p w:rsidR="005576EA" w:rsidRPr="006B2903" w:rsidRDefault="005576EA" w:rsidP="005576EA">
      <w:pPr>
        <w:pStyle w:val="Odstavekseznama"/>
        <w:numPr>
          <w:ilvl w:val="0"/>
          <w:numId w:val="6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delovnim časom, </w:t>
      </w:r>
    </w:p>
    <w:p w:rsidR="005576EA" w:rsidRPr="006B2903" w:rsidRDefault="005576EA" w:rsidP="005576EA">
      <w:pPr>
        <w:pStyle w:val="Odstavekseznama"/>
        <w:numPr>
          <w:ilvl w:val="0"/>
          <w:numId w:val="6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počitki, </w:t>
      </w:r>
    </w:p>
    <w:p w:rsidR="005576EA" w:rsidRPr="006B2903" w:rsidRDefault="005576EA" w:rsidP="005576EA">
      <w:pPr>
        <w:pStyle w:val="Odstavekseznama"/>
        <w:numPr>
          <w:ilvl w:val="0"/>
          <w:numId w:val="6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opravljanjem dela na podlagi pogodb civilnega prava kljub obstoju elementov </w:t>
      </w:r>
    </w:p>
    <w:p w:rsidR="005576EA" w:rsidRDefault="005576EA" w:rsidP="005576EA">
      <w:pPr>
        <w:pStyle w:val="Odstavekseznama"/>
        <w:numPr>
          <w:ilvl w:val="0"/>
          <w:numId w:val="6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delovnega razmerja ali v zvezi z zaposlovanjem na črno</w:t>
      </w:r>
      <w:r>
        <w:rPr>
          <w:i w:val="0"/>
          <w:sz w:val="22"/>
          <w:szCs w:val="22"/>
        </w:rPr>
        <w:t>,</w:t>
      </w:r>
      <w:r w:rsidRPr="006B2903">
        <w:rPr>
          <w:i w:val="0"/>
          <w:sz w:val="22"/>
          <w:szCs w:val="22"/>
        </w:rPr>
        <w:t xml:space="preserve"> </w:t>
      </w:r>
    </w:p>
    <w:p w:rsidR="005576EA" w:rsidRPr="006B2903" w:rsidRDefault="005576EA" w:rsidP="005576EA">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0"/>
        <w:contextualSpacing/>
        <w:jc w:val="both"/>
        <w:rPr>
          <w:i w:val="0"/>
          <w:sz w:val="22"/>
          <w:szCs w:val="22"/>
        </w:rPr>
      </w:pPr>
      <w:r w:rsidRPr="006B2903">
        <w:rPr>
          <w:i w:val="0"/>
          <w:sz w:val="22"/>
          <w:szCs w:val="22"/>
        </w:rPr>
        <w:t>in za kateri mu je bila s pravnomočno odločitvijo ali več pravnomočnimi odločitvami izrečena globa za prekršek,</w:t>
      </w:r>
      <w:r>
        <w:rPr>
          <w:i w:val="0"/>
          <w:sz w:val="22"/>
          <w:szCs w:val="22"/>
        </w:rPr>
        <w:t xml:space="preserve"> </w:t>
      </w:r>
      <w:r w:rsidRPr="006B2903">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5576EA" w:rsidRDefault="005576EA" w:rsidP="005576E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5576EA" w:rsidRPr="006B2903" w:rsidRDefault="005576EA" w:rsidP="005576E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5576EA" w:rsidRPr="006B2903" w:rsidRDefault="005576EA" w:rsidP="005576EA">
      <w:pPr>
        <w:jc w:val="both"/>
        <w:rPr>
          <w:i w:val="0"/>
          <w:sz w:val="22"/>
          <w:szCs w:val="22"/>
        </w:rPr>
      </w:pPr>
    </w:p>
    <w:p w:rsidR="005576EA" w:rsidRPr="006B2903" w:rsidRDefault="005576EA" w:rsidP="005576EA">
      <w:pPr>
        <w:jc w:val="both"/>
        <w:rPr>
          <w:i w:val="0"/>
          <w:color w:val="000000"/>
          <w:sz w:val="22"/>
          <w:szCs w:val="22"/>
        </w:rPr>
      </w:pPr>
      <w:r w:rsidRPr="006B2903">
        <w:rPr>
          <w:i w:val="0"/>
          <w:sz w:val="22"/>
          <w:szCs w:val="22"/>
        </w:rPr>
        <w:t>Če naročnik v roku 30 (tridesetih) dni od seznanitve s kršitvijo ne začne novega postopka javnega naročila, se šteje, da je pogodba razvezana 30. (trideseti) dan od seznanitve s kršitvijo.</w:t>
      </w:r>
    </w:p>
    <w:p w:rsidR="005576EA" w:rsidRPr="006B2903" w:rsidRDefault="005576EA" w:rsidP="005576E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Prepoved prenosa bodočih terjatev</w:t>
      </w:r>
    </w:p>
    <w:p w:rsidR="005576EA" w:rsidRPr="006B2903" w:rsidRDefault="005576EA" w:rsidP="005576EA">
      <w:pPr>
        <w:ind w:right="141"/>
        <w:jc w:val="both"/>
        <w:rPr>
          <w:i w:val="0"/>
          <w:color w:val="000000" w:themeColor="text1"/>
          <w:sz w:val="22"/>
          <w:szCs w:val="22"/>
        </w:rPr>
      </w:pPr>
    </w:p>
    <w:p w:rsidR="005576EA" w:rsidRPr="00A74C0A" w:rsidRDefault="005576EA" w:rsidP="005576EA">
      <w:pPr>
        <w:ind w:left="4819" w:right="141"/>
        <w:rPr>
          <w:i w:val="0"/>
          <w:color w:val="000000" w:themeColor="text1"/>
          <w:sz w:val="22"/>
          <w:szCs w:val="22"/>
        </w:rPr>
      </w:pPr>
      <w:r>
        <w:rPr>
          <w:i w:val="0"/>
          <w:sz w:val="22"/>
          <w:szCs w:val="22"/>
        </w:rPr>
        <w:t>24.</w:t>
      </w:r>
      <w:r w:rsidRPr="00A74C0A">
        <w:rPr>
          <w:i w:val="0"/>
          <w:sz w:val="22"/>
          <w:szCs w:val="22"/>
        </w:rPr>
        <w:t>člen</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Pogodbeni stranki se v skladu s 417. členom Obligacijskega zakonika </w:t>
      </w:r>
      <w:r>
        <w:rPr>
          <w:i w:val="0"/>
          <w:color w:val="000000" w:themeColor="text1"/>
          <w:sz w:val="22"/>
          <w:szCs w:val="22"/>
        </w:rPr>
        <w:t xml:space="preserve">(Uradni list RS, št. </w:t>
      </w:r>
      <w:r w:rsidRPr="007E4ABB">
        <w:rPr>
          <w:i w:val="0"/>
          <w:color w:val="484848"/>
          <w:sz w:val="22"/>
          <w:szCs w:val="22"/>
          <w:shd w:val="clear" w:color="auto" w:fill="FFFFFF"/>
        </w:rPr>
        <w:t>97/07 - uradno prečiščeno besedilo, 64/16 - odl. US, 20/18)</w:t>
      </w:r>
      <w:r w:rsidRPr="006B2903">
        <w:rPr>
          <w:i w:val="0"/>
          <w:color w:val="000000" w:themeColor="text1"/>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lastRenderedPageBreak/>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5576EA"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w:t>
      </w:r>
      <w:r w:rsidRPr="00A63959">
        <w:rPr>
          <w:i w:val="0"/>
          <w:color w:val="000000" w:themeColor="text1"/>
          <w:sz w:val="22"/>
          <w:szCs w:val="22"/>
        </w:rPr>
        <w:t xml:space="preserve">pogodbeno kazen v višini </w:t>
      </w:r>
      <w:r>
        <w:rPr>
          <w:i w:val="0"/>
          <w:color w:val="000000" w:themeColor="text1"/>
          <w:sz w:val="22"/>
          <w:szCs w:val="22"/>
        </w:rPr>
        <w:t xml:space="preserve">10.000,00 EUR. </w:t>
      </w:r>
      <w:r w:rsidRPr="006B2903">
        <w:rPr>
          <w:i w:val="0"/>
          <w:color w:val="000000" w:themeColor="text1"/>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5576EA" w:rsidRDefault="005576EA" w:rsidP="005576EA">
      <w:pPr>
        <w:ind w:right="141"/>
        <w:jc w:val="both"/>
        <w:rPr>
          <w:i w:val="0"/>
          <w:color w:val="000000" w:themeColor="text1"/>
          <w:sz w:val="22"/>
          <w:szCs w:val="22"/>
        </w:rPr>
      </w:pPr>
    </w:p>
    <w:p w:rsidR="005576EA" w:rsidRDefault="005576EA" w:rsidP="005576EA">
      <w:pPr>
        <w:ind w:right="141"/>
        <w:jc w:val="both"/>
        <w:rPr>
          <w:i w:val="0"/>
          <w:color w:val="000000" w:themeColor="text1"/>
          <w:sz w:val="22"/>
          <w:szCs w:val="22"/>
        </w:rPr>
      </w:pPr>
      <w:r w:rsidRPr="00EB292B">
        <w:rPr>
          <w:i w:val="0"/>
          <w:color w:val="000000" w:themeColor="text1"/>
          <w:sz w:val="22"/>
          <w:szCs w:val="22"/>
        </w:rPr>
        <w:t>Za znesek pogodbene kazni naročnik izvajalcu izstavi račun, ki ga mora izvajalec poravnati v roku 30 dni od dneva izstavitve računa.</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Pr>
          <w:i w:val="0"/>
          <w:color w:val="000000" w:themeColor="text1"/>
          <w:sz w:val="22"/>
          <w:szCs w:val="22"/>
        </w:rPr>
        <w:t>V primeru, da bi izvajalec</w:t>
      </w:r>
      <w:r w:rsidRPr="006B2903">
        <w:rPr>
          <w:i w:val="0"/>
          <w:color w:val="000000" w:themeColor="text1"/>
          <w:sz w:val="22"/>
          <w:szCs w:val="22"/>
        </w:rPr>
        <w:t xml:space="preserve">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rsidR="005576EA" w:rsidRDefault="005576EA" w:rsidP="005576EA">
      <w:pPr>
        <w:ind w:right="141"/>
        <w:jc w:val="both"/>
        <w:rPr>
          <w:i w:val="0"/>
          <w:color w:val="000000" w:themeColor="text1"/>
          <w:sz w:val="22"/>
          <w:szCs w:val="22"/>
        </w:rPr>
      </w:pPr>
    </w:p>
    <w:p w:rsidR="005576EA" w:rsidRPr="006B2903" w:rsidRDefault="005576EA" w:rsidP="005576EA">
      <w:pPr>
        <w:ind w:right="141"/>
        <w:jc w:val="both"/>
        <w:outlineLvl w:val="0"/>
        <w:rPr>
          <w:b/>
          <w:i w:val="0"/>
          <w:color w:val="000000" w:themeColor="text1"/>
          <w:sz w:val="22"/>
          <w:szCs w:val="22"/>
        </w:rPr>
      </w:pPr>
      <w:r w:rsidRPr="006B2903">
        <w:rPr>
          <w:b/>
          <w:i w:val="0"/>
          <w:color w:val="000000" w:themeColor="text1"/>
          <w:sz w:val="22"/>
          <w:szCs w:val="22"/>
        </w:rPr>
        <w:t>Spremembe pogodbe</w:t>
      </w:r>
    </w:p>
    <w:p w:rsidR="005576EA" w:rsidRPr="006B2903" w:rsidRDefault="005576EA" w:rsidP="005576EA">
      <w:pPr>
        <w:ind w:right="141"/>
        <w:jc w:val="both"/>
        <w:rPr>
          <w:i w:val="0"/>
          <w:color w:val="000000" w:themeColor="text1"/>
          <w:sz w:val="22"/>
          <w:szCs w:val="22"/>
        </w:rPr>
      </w:pPr>
    </w:p>
    <w:p w:rsidR="005576EA" w:rsidRPr="00A74C0A" w:rsidRDefault="005576EA" w:rsidP="005576EA">
      <w:pPr>
        <w:ind w:left="4819" w:right="141"/>
        <w:rPr>
          <w:i w:val="0"/>
          <w:color w:val="000000" w:themeColor="text1"/>
          <w:sz w:val="22"/>
          <w:szCs w:val="22"/>
        </w:rPr>
      </w:pPr>
      <w:r>
        <w:rPr>
          <w:i w:val="0"/>
          <w:sz w:val="22"/>
          <w:szCs w:val="22"/>
        </w:rPr>
        <w:t>25.</w:t>
      </w:r>
      <w:r w:rsidRPr="00A74C0A">
        <w:rPr>
          <w:i w:val="0"/>
          <w:sz w:val="22"/>
          <w:szCs w:val="22"/>
        </w:rPr>
        <w:t>člen</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Vse spremembe in dopolnitve te pogodbe se sklenejo v obliki pisnih dodatkov k tej pogodbi.</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Reševanje sporov</w:t>
      </w:r>
    </w:p>
    <w:p w:rsidR="005576EA" w:rsidRPr="006B2903" w:rsidRDefault="005576EA" w:rsidP="005576EA">
      <w:pPr>
        <w:ind w:right="141"/>
        <w:jc w:val="both"/>
        <w:rPr>
          <w:i w:val="0"/>
          <w:color w:val="000000" w:themeColor="text1"/>
          <w:sz w:val="22"/>
          <w:szCs w:val="22"/>
        </w:rPr>
      </w:pPr>
    </w:p>
    <w:p w:rsidR="005576EA" w:rsidRPr="00A74C0A" w:rsidRDefault="005576EA" w:rsidP="005576EA">
      <w:pPr>
        <w:ind w:left="4819" w:right="141"/>
        <w:rPr>
          <w:i w:val="0"/>
          <w:color w:val="000000" w:themeColor="text1"/>
          <w:sz w:val="22"/>
          <w:szCs w:val="22"/>
        </w:rPr>
      </w:pPr>
      <w:r>
        <w:rPr>
          <w:i w:val="0"/>
          <w:sz w:val="22"/>
          <w:szCs w:val="22"/>
        </w:rPr>
        <w:t>26.</w:t>
      </w:r>
      <w:r w:rsidRPr="00A74C0A">
        <w:rPr>
          <w:i w:val="0"/>
          <w:sz w:val="22"/>
          <w:szCs w:val="22"/>
        </w:rPr>
        <w:t>člen</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Morebitne spore iz te pogodbe bosta pogodbeni stranki reševali sporazumno, če pa to ne bo </w:t>
      </w: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mogoče, bo o sporih odločalo pristojno sodišče v Ljubljani po slovenskem pravu.</w:t>
      </w:r>
    </w:p>
    <w:p w:rsidR="005576EA" w:rsidRDefault="005576EA" w:rsidP="005576EA">
      <w:pPr>
        <w:ind w:right="141"/>
        <w:jc w:val="both"/>
        <w:rPr>
          <w:i w:val="0"/>
          <w:color w:val="000000" w:themeColor="text1"/>
          <w:sz w:val="22"/>
          <w:szCs w:val="22"/>
        </w:rPr>
      </w:pPr>
    </w:p>
    <w:p w:rsidR="005576EA" w:rsidRPr="006B2903" w:rsidRDefault="005576EA" w:rsidP="005576EA">
      <w:pPr>
        <w:ind w:right="141"/>
        <w:jc w:val="both"/>
        <w:rPr>
          <w:b/>
          <w:bCs/>
          <w:i w:val="0"/>
          <w:color w:val="000000" w:themeColor="text1"/>
          <w:sz w:val="22"/>
          <w:szCs w:val="22"/>
        </w:rPr>
      </w:pPr>
      <w:r w:rsidRPr="006B2903">
        <w:rPr>
          <w:b/>
          <w:bCs/>
          <w:i w:val="0"/>
          <w:color w:val="000000" w:themeColor="text1"/>
          <w:sz w:val="22"/>
          <w:szCs w:val="22"/>
        </w:rPr>
        <w:t>Protikorupcijska klavzula</w:t>
      </w:r>
    </w:p>
    <w:p w:rsidR="005576EA" w:rsidRPr="006B2903" w:rsidRDefault="005576EA" w:rsidP="005576EA">
      <w:pPr>
        <w:ind w:right="141"/>
        <w:jc w:val="both"/>
        <w:rPr>
          <w:i w:val="0"/>
          <w:color w:val="000000" w:themeColor="text1"/>
          <w:sz w:val="22"/>
          <w:szCs w:val="22"/>
        </w:rPr>
      </w:pPr>
    </w:p>
    <w:p w:rsidR="005576EA" w:rsidRPr="00A74C0A" w:rsidRDefault="005576EA" w:rsidP="005576EA">
      <w:pPr>
        <w:ind w:left="4819" w:right="141"/>
        <w:rPr>
          <w:i w:val="0"/>
          <w:color w:val="000000" w:themeColor="text1"/>
          <w:sz w:val="22"/>
          <w:szCs w:val="22"/>
        </w:rPr>
      </w:pPr>
      <w:r>
        <w:rPr>
          <w:i w:val="0"/>
          <w:sz w:val="22"/>
          <w:szCs w:val="22"/>
        </w:rPr>
        <w:t>27.</w:t>
      </w:r>
      <w:r w:rsidRPr="00A74C0A">
        <w:rPr>
          <w:i w:val="0"/>
          <w:sz w:val="22"/>
          <w:szCs w:val="22"/>
        </w:rPr>
        <w:t>člen</w:t>
      </w: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 xml:space="preserve">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w:t>
      </w:r>
      <w:r w:rsidRPr="006B2903">
        <w:rPr>
          <w:i w:val="0"/>
          <w:color w:val="000000" w:themeColor="text1"/>
          <w:sz w:val="22"/>
          <w:szCs w:val="22"/>
        </w:rPr>
        <w:lastRenderedPageBreak/>
        <w:t>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5576EA" w:rsidRPr="006B2903" w:rsidRDefault="005576EA" w:rsidP="005576EA">
      <w:pPr>
        <w:ind w:right="141"/>
        <w:jc w:val="both"/>
        <w:rPr>
          <w:color w:val="000000" w:themeColor="text1"/>
          <w:sz w:val="22"/>
          <w:szCs w:val="22"/>
        </w:rPr>
      </w:pPr>
    </w:p>
    <w:p w:rsidR="005576EA" w:rsidRPr="006B2903" w:rsidRDefault="005576EA" w:rsidP="005576EA">
      <w:pPr>
        <w:ind w:right="141"/>
        <w:jc w:val="both"/>
        <w:rPr>
          <w:b/>
          <w:i w:val="0"/>
          <w:color w:val="000000" w:themeColor="text1"/>
          <w:sz w:val="22"/>
          <w:szCs w:val="22"/>
        </w:rPr>
      </w:pPr>
      <w:r w:rsidRPr="006B2903">
        <w:rPr>
          <w:b/>
          <w:i w:val="0"/>
          <w:color w:val="000000" w:themeColor="text1"/>
          <w:sz w:val="22"/>
          <w:szCs w:val="22"/>
        </w:rPr>
        <w:t>Končne določbe</w:t>
      </w:r>
    </w:p>
    <w:p w:rsidR="005576EA" w:rsidRPr="006B2903" w:rsidRDefault="005576EA" w:rsidP="005576EA">
      <w:pPr>
        <w:ind w:right="141"/>
        <w:jc w:val="both"/>
        <w:rPr>
          <w:i w:val="0"/>
          <w:color w:val="000000" w:themeColor="text1"/>
          <w:sz w:val="22"/>
          <w:szCs w:val="22"/>
        </w:rPr>
      </w:pPr>
    </w:p>
    <w:p w:rsidR="005576EA" w:rsidRPr="00A74C0A" w:rsidRDefault="005576EA" w:rsidP="005576EA">
      <w:pPr>
        <w:ind w:left="4819" w:right="141"/>
        <w:rPr>
          <w:i w:val="0"/>
          <w:color w:val="000000" w:themeColor="text1"/>
          <w:sz w:val="22"/>
          <w:szCs w:val="22"/>
        </w:rPr>
      </w:pPr>
      <w:r>
        <w:rPr>
          <w:i w:val="0"/>
          <w:sz w:val="22"/>
          <w:szCs w:val="22"/>
        </w:rPr>
        <w:t>28.</w:t>
      </w:r>
      <w:r w:rsidRPr="00A74C0A">
        <w:rPr>
          <w:i w:val="0"/>
          <w:sz w:val="22"/>
          <w:szCs w:val="22"/>
        </w:rPr>
        <w:t>člen</w:t>
      </w:r>
    </w:p>
    <w:p w:rsidR="005576EA" w:rsidRPr="006B2903" w:rsidRDefault="005576EA" w:rsidP="005576EA">
      <w:pPr>
        <w:ind w:right="141"/>
        <w:rPr>
          <w:i w:val="0"/>
          <w:color w:val="000000" w:themeColor="text1"/>
          <w:sz w:val="22"/>
          <w:szCs w:val="22"/>
        </w:rPr>
      </w:pPr>
    </w:p>
    <w:p w:rsidR="005576EA" w:rsidRPr="006B2903" w:rsidRDefault="005576EA" w:rsidP="005576EA">
      <w:pPr>
        <w:ind w:right="141"/>
        <w:jc w:val="both"/>
        <w:rPr>
          <w:i w:val="0"/>
          <w:color w:val="000000" w:themeColor="text1"/>
          <w:sz w:val="22"/>
          <w:szCs w:val="22"/>
        </w:rPr>
      </w:pPr>
      <w:r w:rsidRPr="006B2903">
        <w:rPr>
          <w:i w:val="0"/>
          <w:color w:val="000000" w:themeColor="text1"/>
          <w:sz w:val="22"/>
          <w:szCs w:val="22"/>
        </w:rPr>
        <w:t>Pogodba je sklenjena, ko jo podpišeta obe pogodbeni stranki in stopi v veljavo z dnem predložitve vseh dokazil o zavarovanju odgovornosti izvajalca iz 1</w:t>
      </w:r>
      <w:r>
        <w:rPr>
          <w:i w:val="0"/>
          <w:color w:val="000000" w:themeColor="text1"/>
          <w:sz w:val="22"/>
          <w:szCs w:val="22"/>
        </w:rPr>
        <w:t>2</w:t>
      </w:r>
      <w:r w:rsidRPr="006B2903">
        <w:rPr>
          <w:i w:val="0"/>
          <w:color w:val="000000" w:themeColor="text1"/>
          <w:sz w:val="22"/>
          <w:szCs w:val="22"/>
        </w:rPr>
        <w:t>. člena te pogodbe in finančnega zavarovanja za dobro izvedbo pogodbenih obveznosti iz 1</w:t>
      </w:r>
      <w:r>
        <w:rPr>
          <w:i w:val="0"/>
          <w:color w:val="000000" w:themeColor="text1"/>
          <w:sz w:val="22"/>
          <w:szCs w:val="22"/>
        </w:rPr>
        <w:t xml:space="preserve">3 </w:t>
      </w:r>
      <w:r w:rsidRPr="006B2903">
        <w:rPr>
          <w:i w:val="0"/>
          <w:color w:val="000000" w:themeColor="text1"/>
          <w:sz w:val="22"/>
          <w:szCs w:val="22"/>
        </w:rPr>
        <w:t>. člena te pogodbe, pod pogojem, da so predložena v skladu z določili te pogodbe.</w:t>
      </w:r>
    </w:p>
    <w:p w:rsidR="005576EA" w:rsidRDefault="005576EA" w:rsidP="005576EA">
      <w:pPr>
        <w:ind w:right="141"/>
        <w:jc w:val="both"/>
        <w:rPr>
          <w:i w:val="0"/>
          <w:color w:val="000000" w:themeColor="text1"/>
          <w:sz w:val="22"/>
          <w:szCs w:val="22"/>
        </w:rPr>
      </w:pPr>
    </w:p>
    <w:p w:rsidR="005576EA"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p>
    <w:p w:rsidR="005576EA" w:rsidRPr="00A74C0A" w:rsidRDefault="005576EA" w:rsidP="005576EA">
      <w:pPr>
        <w:ind w:left="4819" w:right="141"/>
        <w:rPr>
          <w:i w:val="0"/>
          <w:color w:val="000000" w:themeColor="text1"/>
          <w:sz w:val="22"/>
          <w:szCs w:val="22"/>
        </w:rPr>
      </w:pPr>
      <w:r>
        <w:rPr>
          <w:i w:val="0"/>
          <w:sz w:val="22"/>
          <w:szCs w:val="22"/>
        </w:rPr>
        <w:t>29.</w:t>
      </w:r>
      <w:r w:rsidRPr="00A74C0A">
        <w:rPr>
          <w:i w:val="0"/>
          <w:sz w:val="22"/>
          <w:szCs w:val="22"/>
        </w:rPr>
        <w:t>člen</w:t>
      </w:r>
    </w:p>
    <w:p w:rsidR="005576EA" w:rsidRPr="006B2903" w:rsidRDefault="005576EA" w:rsidP="005576EA">
      <w:pPr>
        <w:ind w:right="141"/>
        <w:rPr>
          <w:i w:val="0"/>
          <w:color w:val="000000" w:themeColor="text1"/>
          <w:sz w:val="22"/>
          <w:szCs w:val="22"/>
        </w:rPr>
      </w:pPr>
    </w:p>
    <w:p w:rsidR="005576EA" w:rsidRPr="00243040" w:rsidRDefault="005576EA" w:rsidP="005576EA">
      <w:pPr>
        <w:ind w:right="141"/>
        <w:jc w:val="both"/>
        <w:rPr>
          <w:color w:val="000000" w:themeColor="text1"/>
          <w:sz w:val="22"/>
          <w:szCs w:val="22"/>
        </w:rPr>
      </w:pPr>
      <w:r w:rsidRPr="006B2903">
        <w:rPr>
          <w:i w:val="0"/>
          <w:color w:val="000000" w:themeColor="text1"/>
          <w:sz w:val="22"/>
          <w:szCs w:val="22"/>
        </w:rPr>
        <w:t xml:space="preserve">Ta pogodba je sestavljena v 6 (šestih) enakih izvodih, od katerih prejme naročnik 4 (štiri) izvode, izvajalec pa dva </w:t>
      </w:r>
      <w:r w:rsidRPr="00755C42">
        <w:rPr>
          <w:i w:val="0"/>
          <w:color w:val="000000" w:themeColor="text1"/>
          <w:sz w:val="22"/>
          <w:szCs w:val="22"/>
        </w:rPr>
        <w:t>2 (dva) izvoda</w:t>
      </w:r>
      <w:r w:rsidRPr="00243040">
        <w:rPr>
          <w:color w:val="000000" w:themeColor="text1"/>
          <w:sz w:val="22"/>
          <w:szCs w:val="22"/>
        </w:rPr>
        <w:t>.</w:t>
      </w:r>
    </w:p>
    <w:p w:rsidR="005576EA" w:rsidRPr="006B2903" w:rsidRDefault="005576EA" w:rsidP="005576EA">
      <w:pPr>
        <w:ind w:right="141"/>
        <w:jc w:val="both"/>
        <w:rPr>
          <w:i w:val="0"/>
          <w:color w:val="000000" w:themeColor="text1"/>
          <w:sz w:val="22"/>
          <w:szCs w:val="22"/>
        </w:rPr>
      </w:pPr>
    </w:p>
    <w:p w:rsidR="005576EA" w:rsidRPr="006B2903" w:rsidRDefault="005576EA" w:rsidP="005576EA">
      <w:pPr>
        <w:ind w:right="141"/>
        <w:jc w:val="both"/>
        <w:rPr>
          <w:i w:val="0"/>
          <w:color w:val="000000" w:themeColor="text1"/>
          <w:sz w:val="22"/>
          <w:szCs w:val="22"/>
        </w:rPr>
      </w:pPr>
    </w:p>
    <w:tbl>
      <w:tblPr>
        <w:tblW w:w="9639" w:type="dxa"/>
        <w:tblLook w:val="01E0" w:firstRow="1" w:lastRow="1" w:firstColumn="1" w:lastColumn="1" w:noHBand="0" w:noVBand="0"/>
      </w:tblPr>
      <w:tblGrid>
        <w:gridCol w:w="4395"/>
        <w:gridCol w:w="567"/>
        <w:gridCol w:w="4677"/>
      </w:tblGrid>
      <w:tr w:rsidR="005576EA" w:rsidRPr="006B2903" w:rsidTr="00736480">
        <w:tc>
          <w:tcPr>
            <w:tcW w:w="4962" w:type="dxa"/>
            <w:gridSpan w:val="2"/>
            <w:hideMark/>
          </w:tcPr>
          <w:p w:rsidR="005576EA" w:rsidRPr="006B2903" w:rsidRDefault="005576EA" w:rsidP="00736480">
            <w:pPr>
              <w:ind w:right="141"/>
              <w:jc w:val="both"/>
              <w:rPr>
                <w:i w:val="0"/>
                <w:color w:val="000000" w:themeColor="text1"/>
                <w:sz w:val="22"/>
                <w:szCs w:val="22"/>
                <w:lang w:eastAsia="en-US"/>
              </w:rPr>
            </w:pPr>
            <w:r w:rsidRPr="006B2903">
              <w:rPr>
                <w:i w:val="0"/>
                <w:color w:val="000000" w:themeColor="text1"/>
                <w:sz w:val="22"/>
                <w:szCs w:val="22"/>
                <w:lang w:eastAsia="en-US"/>
              </w:rPr>
              <w:t>Številka: …………………………</w:t>
            </w:r>
          </w:p>
        </w:tc>
        <w:tc>
          <w:tcPr>
            <w:tcW w:w="4677" w:type="dxa"/>
            <w:hideMark/>
          </w:tcPr>
          <w:p w:rsidR="005576EA" w:rsidRPr="0049277B" w:rsidRDefault="005576EA" w:rsidP="00736480">
            <w:pPr>
              <w:ind w:right="141"/>
              <w:rPr>
                <w:b/>
                <w:i w:val="0"/>
                <w:color w:val="000000" w:themeColor="text1"/>
                <w:sz w:val="22"/>
                <w:szCs w:val="22"/>
                <w:lang w:eastAsia="en-US"/>
              </w:rPr>
            </w:pPr>
            <w:r w:rsidRPr="0049277B">
              <w:rPr>
                <w:b/>
                <w:i w:val="0"/>
                <w:color w:val="000000" w:themeColor="text1"/>
                <w:sz w:val="22"/>
                <w:szCs w:val="22"/>
                <w:lang w:eastAsia="en-US"/>
              </w:rPr>
              <w:t>Številka pogodbe: C7560-</w:t>
            </w:r>
            <w:r>
              <w:rPr>
                <w:b/>
                <w:i w:val="0"/>
                <w:color w:val="000000" w:themeColor="text1"/>
                <w:sz w:val="22"/>
                <w:szCs w:val="22"/>
                <w:lang w:eastAsia="en-US"/>
              </w:rPr>
              <w:t>20</w:t>
            </w:r>
            <w:r w:rsidRPr="0049277B">
              <w:rPr>
                <w:b/>
                <w:i w:val="0"/>
                <w:color w:val="000000" w:themeColor="text1"/>
                <w:sz w:val="22"/>
                <w:szCs w:val="22"/>
                <w:lang w:eastAsia="en-US"/>
              </w:rPr>
              <w:t>-</w:t>
            </w:r>
            <w:r>
              <w:rPr>
                <w:b/>
                <w:i w:val="0"/>
                <w:color w:val="000000" w:themeColor="text1"/>
                <w:sz w:val="22"/>
                <w:szCs w:val="22"/>
                <w:lang w:eastAsia="en-US"/>
              </w:rPr>
              <w:t>220025</w:t>
            </w:r>
          </w:p>
          <w:p w:rsidR="005576EA" w:rsidRPr="00672D8C" w:rsidRDefault="005576EA" w:rsidP="00736480">
            <w:pPr>
              <w:ind w:right="141"/>
              <w:rPr>
                <w:i w:val="0"/>
                <w:color w:val="000000" w:themeColor="text1"/>
                <w:sz w:val="22"/>
                <w:szCs w:val="22"/>
                <w:lang w:eastAsia="en-US"/>
              </w:rPr>
            </w:pPr>
            <w:r w:rsidRPr="00672D8C">
              <w:rPr>
                <w:i w:val="0"/>
                <w:color w:val="000000" w:themeColor="text1"/>
                <w:sz w:val="22"/>
                <w:szCs w:val="22"/>
                <w:lang w:eastAsia="en-US"/>
              </w:rPr>
              <w:t xml:space="preserve">Številka dok. DS: </w:t>
            </w:r>
            <w:r w:rsidRPr="00755C42">
              <w:rPr>
                <w:i w:val="0"/>
                <w:color w:val="000000" w:themeColor="text1"/>
                <w:sz w:val="22"/>
                <w:szCs w:val="22"/>
                <w:lang w:eastAsia="en-US"/>
              </w:rPr>
              <w:t>430-490/2021</w:t>
            </w:r>
          </w:p>
        </w:tc>
      </w:tr>
      <w:tr w:rsidR="005576EA" w:rsidRPr="006B2903" w:rsidTr="00736480">
        <w:tc>
          <w:tcPr>
            <w:tcW w:w="4395" w:type="dxa"/>
          </w:tcPr>
          <w:p w:rsidR="005576EA" w:rsidRPr="006B2903" w:rsidRDefault="005576EA" w:rsidP="00736480">
            <w:pPr>
              <w:ind w:right="141"/>
              <w:jc w:val="both"/>
              <w:rPr>
                <w:i w:val="0"/>
                <w:color w:val="000000" w:themeColor="text1"/>
                <w:sz w:val="22"/>
                <w:szCs w:val="22"/>
                <w:lang w:eastAsia="en-US"/>
              </w:rPr>
            </w:pPr>
          </w:p>
        </w:tc>
        <w:tc>
          <w:tcPr>
            <w:tcW w:w="5244" w:type="dxa"/>
            <w:gridSpan w:val="2"/>
            <w:hideMark/>
          </w:tcPr>
          <w:p w:rsidR="005576EA" w:rsidRPr="006B2903" w:rsidRDefault="005576EA" w:rsidP="00736480">
            <w:pPr>
              <w:ind w:right="141"/>
              <w:jc w:val="both"/>
              <w:rPr>
                <w:i w:val="0"/>
                <w:color w:val="000000" w:themeColor="text1"/>
                <w:sz w:val="22"/>
                <w:szCs w:val="22"/>
                <w:lang w:eastAsia="en-US"/>
              </w:rPr>
            </w:pPr>
          </w:p>
        </w:tc>
      </w:tr>
      <w:tr w:rsidR="005576EA" w:rsidRPr="006B2903" w:rsidTr="00736480">
        <w:tc>
          <w:tcPr>
            <w:tcW w:w="4962" w:type="dxa"/>
            <w:gridSpan w:val="2"/>
            <w:hideMark/>
          </w:tcPr>
          <w:p w:rsidR="005576EA" w:rsidRPr="006B2903" w:rsidRDefault="005576EA" w:rsidP="00736480">
            <w:pPr>
              <w:ind w:right="141"/>
              <w:jc w:val="both"/>
              <w:rPr>
                <w:i w:val="0"/>
                <w:color w:val="000000" w:themeColor="text1"/>
                <w:sz w:val="22"/>
                <w:szCs w:val="22"/>
                <w:lang w:eastAsia="en-US"/>
              </w:rPr>
            </w:pPr>
            <w:r w:rsidRPr="006B2903">
              <w:rPr>
                <w:i w:val="0"/>
                <w:color w:val="000000" w:themeColor="text1"/>
                <w:sz w:val="22"/>
                <w:szCs w:val="22"/>
                <w:lang w:eastAsia="en-US"/>
              </w:rPr>
              <w:t>Datum: …………………………...</w:t>
            </w:r>
          </w:p>
        </w:tc>
        <w:tc>
          <w:tcPr>
            <w:tcW w:w="4677" w:type="dxa"/>
            <w:hideMark/>
          </w:tcPr>
          <w:p w:rsidR="005576EA" w:rsidRPr="006B2903" w:rsidRDefault="005576EA" w:rsidP="00736480">
            <w:pPr>
              <w:ind w:right="141"/>
              <w:jc w:val="both"/>
              <w:rPr>
                <w:i w:val="0"/>
                <w:color w:val="000000" w:themeColor="text1"/>
                <w:sz w:val="22"/>
                <w:szCs w:val="22"/>
                <w:lang w:eastAsia="en-US"/>
              </w:rPr>
            </w:pPr>
            <w:r w:rsidRPr="006B2903">
              <w:rPr>
                <w:i w:val="0"/>
                <w:color w:val="000000" w:themeColor="text1"/>
                <w:sz w:val="22"/>
                <w:szCs w:val="22"/>
                <w:lang w:eastAsia="en-US"/>
              </w:rPr>
              <w:t>Datum: ……………………………</w:t>
            </w:r>
          </w:p>
        </w:tc>
      </w:tr>
      <w:tr w:rsidR="005576EA" w:rsidRPr="006B2903" w:rsidTr="00736480">
        <w:tc>
          <w:tcPr>
            <w:tcW w:w="4962" w:type="dxa"/>
            <w:gridSpan w:val="2"/>
          </w:tcPr>
          <w:p w:rsidR="005576EA" w:rsidRPr="006B2903" w:rsidRDefault="005576EA" w:rsidP="00736480">
            <w:pPr>
              <w:ind w:right="141"/>
              <w:jc w:val="both"/>
              <w:rPr>
                <w:i w:val="0"/>
                <w:color w:val="000000" w:themeColor="text1"/>
                <w:sz w:val="22"/>
                <w:szCs w:val="22"/>
                <w:lang w:eastAsia="en-US"/>
              </w:rPr>
            </w:pPr>
          </w:p>
        </w:tc>
        <w:tc>
          <w:tcPr>
            <w:tcW w:w="4677" w:type="dxa"/>
          </w:tcPr>
          <w:p w:rsidR="005576EA" w:rsidRPr="006B2903" w:rsidRDefault="005576EA" w:rsidP="00736480">
            <w:pPr>
              <w:ind w:right="141"/>
              <w:jc w:val="both"/>
              <w:rPr>
                <w:i w:val="0"/>
                <w:color w:val="000000" w:themeColor="text1"/>
                <w:sz w:val="22"/>
                <w:szCs w:val="22"/>
                <w:lang w:eastAsia="en-US"/>
              </w:rPr>
            </w:pPr>
          </w:p>
        </w:tc>
      </w:tr>
      <w:tr w:rsidR="005576EA" w:rsidRPr="006B2903" w:rsidTr="00736480">
        <w:tc>
          <w:tcPr>
            <w:tcW w:w="4962" w:type="dxa"/>
            <w:gridSpan w:val="2"/>
            <w:hideMark/>
          </w:tcPr>
          <w:p w:rsidR="005576EA" w:rsidRPr="006B2903" w:rsidRDefault="005576EA" w:rsidP="00736480">
            <w:pPr>
              <w:ind w:right="141"/>
              <w:jc w:val="both"/>
              <w:rPr>
                <w:i w:val="0"/>
                <w:color w:val="000000" w:themeColor="text1"/>
                <w:sz w:val="22"/>
                <w:szCs w:val="22"/>
                <w:lang w:eastAsia="en-US"/>
              </w:rPr>
            </w:pPr>
            <w:r w:rsidRPr="006B2903">
              <w:rPr>
                <w:i w:val="0"/>
                <w:color w:val="000000" w:themeColor="text1"/>
                <w:sz w:val="22"/>
                <w:szCs w:val="22"/>
                <w:lang w:eastAsia="en-US"/>
              </w:rPr>
              <w:t>IZVAJALEC:</w:t>
            </w:r>
          </w:p>
        </w:tc>
        <w:tc>
          <w:tcPr>
            <w:tcW w:w="4677" w:type="dxa"/>
            <w:hideMark/>
          </w:tcPr>
          <w:p w:rsidR="005576EA" w:rsidRPr="006B2903" w:rsidRDefault="005576EA" w:rsidP="00736480">
            <w:pPr>
              <w:ind w:right="141"/>
              <w:jc w:val="both"/>
              <w:rPr>
                <w:i w:val="0"/>
                <w:color w:val="000000" w:themeColor="text1"/>
                <w:sz w:val="22"/>
                <w:szCs w:val="22"/>
                <w:lang w:eastAsia="en-US"/>
              </w:rPr>
            </w:pPr>
            <w:r w:rsidRPr="006B2903">
              <w:rPr>
                <w:i w:val="0"/>
                <w:color w:val="000000" w:themeColor="text1"/>
                <w:sz w:val="22"/>
                <w:szCs w:val="22"/>
                <w:lang w:eastAsia="en-US"/>
              </w:rPr>
              <w:t>NAROČNIK:</w:t>
            </w:r>
          </w:p>
        </w:tc>
      </w:tr>
      <w:tr w:rsidR="005576EA" w:rsidRPr="006B2903" w:rsidTr="00736480">
        <w:tc>
          <w:tcPr>
            <w:tcW w:w="4962" w:type="dxa"/>
            <w:gridSpan w:val="2"/>
          </w:tcPr>
          <w:p w:rsidR="005576EA" w:rsidRPr="006B2903" w:rsidRDefault="005576EA" w:rsidP="00736480">
            <w:pPr>
              <w:ind w:right="141"/>
              <w:jc w:val="both"/>
              <w:rPr>
                <w:b/>
                <w:i w:val="0"/>
                <w:color w:val="000000" w:themeColor="text1"/>
                <w:sz w:val="22"/>
                <w:szCs w:val="22"/>
                <w:lang w:eastAsia="en-US"/>
              </w:rPr>
            </w:pPr>
            <w:r w:rsidRPr="006B2903">
              <w:rPr>
                <w:b/>
                <w:i w:val="0"/>
                <w:color w:val="000000" w:themeColor="text1"/>
                <w:sz w:val="22"/>
                <w:szCs w:val="22"/>
                <w:lang w:eastAsia="en-US"/>
              </w:rPr>
              <w:t>………………………………….</w:t>
            </w:r>
          </w:p>
          <w:p w:rsidR="005576EA" w:rsidRPr="006B2903" w:rsidRDefault="005576EA" w:rsidP="00736480">
            <w:pPr>
              <w:ind w:right="141"/>
              <w:jc w:val="both"/>
              <w:rPr>
                <w:i w:val="0"/>
                <w:color w:val="000000" w:themeColor="text1"/>
                <w:sz w:val="22"/>
                <w:szCs w:val="22"/>
                <w:lang w:eastAsia="en-US"/>
              </w:rPr>
            </w:pPr>
          </w:p>
          <w:p w:rsidR="005576EA" w:rsidRPr="006B2903" w:rsidRDefault="005576EA" w:rsidP="00736480">
            <w:pPr>
              <w:ind w:right="141"/>
              <w:jc w:val="both"/>
              <w:rPr>
                <w:i w:val="0"/>
                <w:color w:val="000000" w:themeColor="text1"/>
                <w:sz w:val="22"/>
                <w:szCs w:val="22"/>
                <w:lang w:eastAsia="en-US"/>
              </w:rPr>
            </w:pPr>
            <w:r w:rsidRPr="006B2903">
              <w:rPr>
                <w:i w:val="0"/>
                <w:color w:val="000000" w:themeColor="text1"/>
                <w:sz w:val="22"/>
                <w:szCs w:val="22"/>
                <w:lang w:eastAsia="en-US"/>
              </w:rPr>
              <w:t>………....</w:t>
            </w:r>
          </w:p>
          <w:p w:rsidR="005576EA" w:rsidRPr="006B2903" w:rsidRDefault="005576EA" w:rsidP="00736480">
            <w:pPr>
              <w:ind w:right="141"/>
              <w:jc w:val="both"/>
              <w:rPr>
                <w:i w:val="0"/>
                <w:color w:val="000000" w:themeColor="text1"/>
                <w:sz w:val="22"/>
                <w:szCs w:val="22"/>
                <w:lang w:eastAsia="en-US"/>
              </w:rPr>
            </w:pPr>
            <w:r w:rsidRPr="006B2903">
              <w:rPr>
                <w:i w:val="0"/>
                <w:color w:val="000000" w:themeColor="text1"/>
                <w:sz w:val="22"/>
                <w:szCs w:val="22"/>
                <w:lang w:eastAsia="en-US"/>
              </w:rPr>
              <w:t>………………………………</w:t>
            </w:r>
          </w:p>
        </w:tc>
        <w:tc>
          <w:tcPr>
            <w:tcW w:w="4677" w:type="dxa"/>
            <w:hideMark/>
          </w:tcPr>
          <w:p w:rsidR="005576EA" w:rsidRPr="006B2903" w:rsidRDefault="005576EA" w:rsidP="00736480">
            <w:pPr>
              <w:ind w:right="-83"/>
              <w:jc w:val="both"/>
              <w:rPr>
                <w:b/>
                <w:i w:val="0"/>
                <w:color w:val="000000" w:themeColor="text1"/>
                <w:sz w:val="22"/>
                <w:szCs w:val="22"/>
                <w:lang w:eastAsia="en-US"/>
              </w:rPr>
            </w:pPr>
            <w:r w:rsidRPr="006B2903">
              <w:rPr>
                <w:b/>
                <w:i w:val="0"/>
                <w:color w:val="000000" w:themeColor="text1"/>
                <w:sz w:val="22"/>
                <w:szCs w:val="22"/>
                <w:lang w:eastAsia="en-US"/>
              </w:rPr>
              <w:t>MESTNA OBČINA LJUBLJANA</w:t>
            </w:r>
          </w:p>
          <w:p w:rsidR="005576EA" w:rsidRPr="006B2903" w:rsidRDefault="005576EA" w:rsidP="00736480">
            <w:pPr>
              <w:ind w:right="141"/>
              <w:jc w:val="both"/>
              <w:rPr>
                <w:i w:val="0"/>
                <w:color w:val="000000" w:themeColor="text1"/>
                <w:sz w:val="22"/>
                <w:szCs w:val="22"/>
                <w:lang w:eastAsia="en-US"/>
              </w:rPr>
            </w:pPr>
          </w:p>
          <w:p w:rsidR="005576EA" w:rsidRPr="006B2903" w:rsidRDefault="005576EA" w:rsidP="00736480">
            <w:pPr>
              <w:ind w:right="141"/>
              <w:jc w:val="both"/>
              <w:rPr>
                <w:i w:val="0"/>
                <w:color w:val="000000" w:themeColor="text1"/>
                <w:sz w:val="22"/>
                <w:szCs w:val="22"/>
                <w:lang w:eastAsia="en-US"/>
              </w:rPr>
            </w:pPr>
            <w:r w:rsidRPr="006B2903">
              <w:rPr>
                <w:i w:val="0"/>
                <w:color w:val="000000" w:themeColor="text1"/>
                <w:sz w:val="22"/>
                <w:szCs w:val="22"/>
                <w:lang w:eastAsia="en-US"/>
              </w:rPr>
              <w:t>Župan</w:t>
            </w:r>
          </w:p>
          <w:p w:rsidR="005576EA" w:rsidRPr="006B2903" w:rsidRDefault="005576EA" w:rsidP="00736480">
            <w:pPr>
              <w:ind w:right="141"/>
              <w:jc w:val="both"/>
              <w:rPr>
                <w:b/>
                <w:i w:val="0"/>
                <w:color w:val="000000" w:themeColor="text1"/>
                <w:sz w:val="22"/>
                <w:szCs w:val="22"/>
                <w:lang w:eastAsia="en-US"/>
              </w:rPr>
            </w:pPr>
            <w:r w:rsidRPr="006B2903">
              <w:rPr>
                <w:i w:val="0"/>
                <w:color w:val="000000" w:themeColor="text1"/>
                <w:sz w:val="22"/>
                <w:szCs w:val="22"/>
                <w:lang w:eastAsia="en-US"/>
              </w:rPr>
              <w:t>Zoran Janković</w:t>
            </w:r>
          </w:p>
        </w:tc>
      </w:tr>
    </w:tbl>
    <w:p w:rsidR="00B75F77" w:rsidRDefault="00B75F77" w:rsidP="00B75F77">
      <w:pPr>
        <w:ind w:left="1080"/>
        <w:jc w:val="both"/>
        <w:rPr>
          <w:i w:val="0"/>
          <w:color w:val="000000" w:themeColor="text1"/>
          <w:sz w:val="22"/>
          <w:szCs w:val="22"/>
        </w:rPr>
      </w:pPr>
    </w:p>
    <w:p w:rsidR="002F698E" w:rsidRPr="00B75F77" w:rsidRDefault="002F698E" w:rsidP="00B75F77">
      <w:pPr>
        <w:ind w:left="1080" w:firstLine="708"/>
        <w:jc w:val="center"/>
        <w:rPr>
          <w:b/>
          <w:bCs/>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i w:val="0"/>
          <w:sz w:val="22"/>
          <w:szCs w:val="22"/>
        </w:rPr>
        <w:sectPr w:rsidR="00D769A2" w:rsidSect="00E571CC">
          <w:headerReference w:type="default" r:id="rId10"/>
          <w:footerReference w:type="default" r:id="rId11"/>
          <w:pgSz w:w="11906" w:h="16838"/>
          <w:pgMar w:top="1400" w:right="1200" w:bottom="1200" w:left="630" w:header="709" w:footer="709" w:gutter="0"/>
          <w:pgNumType w:start="13"/>
          <w:cols w:space="708"/>
          <w:docGrid w:linePitch="360"/>
        </w:sect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5576EA">
        <w:rPr>
          <w:b/>
          <w:i w:val="0"/>
          <w:sz w:val="22"/>
          <w:szCs w:val="22"/>
        </w:rPr>
        <w:t>C</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5576EA">
        <w:rPr>
          <w:b/>
          <w:i w:val="0"/>
          <w:sz w:val="22"/>
          <w:szCs w:val="22"/>
        </w:rPr>
        <w:t>D</w:t>
      </w:r>
    </w:p>
    <w:p w:rsidR="00E3420C" w:rsidRPr="0079325B" w:rsidRDefault="00E3420C" w:rsidP="00E3420C">
      <w:pPr>
        <w:rPr>
          <w:b/>
          <w:i w:val="0"/>
          <w:sz w:val="22"/>
          <w:szCs w:val="22"/>
        </w:rPr>
      </w:pPr>
    </w:p>
    <w:p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3420C" w:rsidRDefault="00E3420C" w:rsidP="00E3420C">
      <w:pPr>
        <w:keepNext/>
        <w:jc w:val="both"/>
        <w:rPr>
          <w:rFonts w:ascii="Arial" w:hAnsi="Arial" w:cs="Arial"/>
          <w:sz w:val="20"/>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A5D61"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DA5D61" w:rsidRDefault="00DA5D61">
      <w:pPr>
        <w:rPr>
          <w:i w:val="0"/>
          <w:sz w:val="22"/>
          <w:szCs w:val="22"/>
        </w:rPr>
      </w:pPr>
      <w:r>
        <w:rPr>
          <w:i w:val="0"/>
          <w:sz w:val="22"/>
          <w:szCs w:val="22"/>
        </w:rPr>
        <w:br w:type="page"/>
      </w:r>
    </w:p>
    <w:p w:rsidR="00DA5D61" w:rsidRPr="005576EA"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5576EA">
        <w:rPr>
          <w:b/>
          <w:i w:val="0"/>
          <w:sz w:val="22"/>
          <w:szCs w:val="22"/>
        </w:rPr>
        <w:lastRenderedPageBreak/>
        <w:t xml:space="preserve">PRILOGA </w:t>
      </w:r>
      <w:r w:rsidR="005576EA" w:rsidRPr="005576EA">
        <w:rPr>
          <w:b/>
          <w:i w:val="0"/>
          <w:sz w:val="22"/>
          <w:szCs w:val="22"/>
        </w:rPr>
        <w:t>E</w:t>
      </w:r>
    </w:p>
    <w:p w:rsidR="00DA5D61" w:rsidRPr="00105337"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highlight w:val="yellow"/>
        </w:rPr>
      </w:pPr>
    </w:p>
    <w:p w:rsidR="008D776C" w:rsidRPr="008309CF" w:rsidRDefault="008D776C" w:rsidP="008D776C">
      <w:pPr>
        <w:pStyle w:val="Naslov1"/>
        <w:jc w:val="center"/>
        <w:rPr>
          <w:rFonts w:ascii="Times New Roman" w:hAnsi="Times New Roman" w:cs="Times New Roman"/>
          <w:i w:val="0"/>
          <w:sz w:val="22"/>
          <w:szCs w:val="22"/>
        </w:rPr>
      </w:pPr>
      <w:r w:rsidRPr="008309CF">
        <w:rPr>
          <w:rFonts w:ascii="Times New Roman" w:hAnsi="Times New Roman" w:cs="Times New Roman"/>
          <w:i w:val="0"/>
          <w:sz w:val="22"/>
          <w:szCs w:val="22"/>
        </w:rPr>
        <w:t>SPORAZUM</w:t>
      </w:r>
    </w:p>
    <w:p w:rsidR="008D776C" w:rsidRPr="008309CF" w:rsidRDefault="008D776C" w:rsidP="008D776C">
      <w:pPr>
        <w:jc w:val="center"/>
        <w:rPr>
          <w:b/>
          <w:i w:val="0"/>
          <w:sz w:val="22"/>
          <w:szCs w:val="22"/>
        </w:rPr>
      </w:pPr>
      <w:r w:rsidRPr="008309CF">
        <w:rPr>
          <w:b/>
          <w:i w:val="0"/>
          <w:sz w:val="22"/>
          <w:szCs w:val="22"/>
        </w:rPr>
        <w:t>O UREDITVI MEDSEBOJNIH RAZMERIJ NA SKUPNEM DELOVIŠČU</w:t>
      </w:r>
    </w:p>
    <w:p w:rsidR="008D776C" w:rsidRPr="008309CF" w:rsidRDefault="008D776C" w:rsidP="008D776C">
      <w:pPr>
        <w:jc w:val="center"/>
        <w:rPr>
          <w:b/>
          <w:i w:val="0"/>
          <w:color w:val="4F81BD" w:themeColor="accent1"/>
          <w:sz w:val="22"/>
          <w:szCs w:val="22"/>
        </w:rPr>
      </w:pPr>
    </w:p>
    <w:p w:rsidR="008D776C" w:rsidRPr="008309CF" w:rsidRDefault="008D776C" w:rsidP="008D776C">
      <w:pPr>
        <w:jc w:val="center"/>
        <w:rPr>
          <w:i w:val="0"/>
          <w:sz w:val="22"/>
          <w:szCs w:val="22"/>
        </w:rPr>
      </w:pPr>
      <w:r w:rsidRPr="008309CF">
        <w:rPr>
          <w:i w:val="0"/>
          <w:sz w:val="22"/>
          <w:szCs w:val="22"/>
        </w:rPr>
        <w:t>ki ga sklenejo</w:t>
      </w:r>
    </w:p>
    <w:p w:rsidR="008D776C" w:rsidRPr="008309CF" w:rsidRDefault="008D776C" w:rsidP="008D776C">
      <w:pPr>
        <w:jc w:val="center"/>
        <w:rPr>
          <w:i w:val="0"/>
          <w:sz w:val="22"/>
          <w:szCs w:val="22"/>
        </w:rPr>
      </w:pPr>
    </w:p>
    <w:p w:rsidR="008D776C" w:rsidRPr="008309CF" w:rsidRDefault="008D776C" w:rsidP="008E3048">
      <w:pPr>
        <w:pStyle w:val="Naslov2"/>
        <w:keepLines/>
        <w:numPr>
          <w:ilvl w:val="0"/>
          <w:numId w:val="40"/>
        </w:numPr>
        <w:spacing w:before="160" w:after="120"/>
        <w:rPr>
          <w:rFonts w:ascii="Times New Roman" w:hAnsi="Times New Roman" w:cs="Times New Roman"/>
          <w:sz w:val="22"/>
          <w:szCs w:val="22"/>
        </w:rPr>
      </w:pPr>
      <w:r w:rsidRPr="008309CF">
        <w:rPr>
          <w:rFonts w:ascii="Times New Roman" w:hAnsi="Times New Roman" w:cs="Times New Roman"/>
          <w:sz w:val="22"/>
          <w:szCs w:val="22"/>
        </w:rPr>
        <w:t>STRANKE SPORAZUMA</w:t>
      </w:r>
    </w:p>
    <w:p w:rsidR="008D776C" w:rsidRPr="008309CF" w:rsidRDefault="008D776C" w:rsidP="008D776C">
      <w:pPr>
        <w:rPr>
          <w:b/>
          <w:i w:val="0"/>
          <w:sz w:val="22"/>
          <w:szCs w:val="22"/>
        </w:rPr>
      </w:pPr>
      <w:r w:rsidRPr="008309CF">
        <w:rPr>
          <w:b/>
          <w:i w:val="0"/>
          <w:sz w:val="22"/>
          <w:szCs w:val="22"/>
        </w:rPr>
        <w:t>naročnik:</w:t>
      </w:r>
    </w:p>
    <w:p w:rsidR="008D776C" w:rsidRPr="008309CF" w:rsidRDefault="008D776C" w:rsidP="008D776C">
      <w:pPr>
        <w:rPr>
          <w:i w:val="0"/>
          <w:sz w:val="22"/>
          <w:szCs w:val="22"/>
        </w:rPr>
      </w:pPr>
      <w:r w:rsidRPr="008309CF">
        <w:rPr>
          <w:b/>
          <w:i w:val="0"/>
          <w:sz w:val="22"/>
          <w:szCs w:val="22"/>
        </w:rPr>
        <w:t>MESTNA OBČINA LJUBLJANA</w:t>
      </w:r>
      <w:r w:rsidRPr="008309CF">
        <w:rPr>
          <w:i w:val="0"/>
          <w:sz w:val="22"/>
          <w:szCs w:val="22"/>
        </w:rPr>
        <w:t xml:space="preserve">, </w:t>
      </w:r>
      <w:r w:rsidRPr="008309CF">
        <w:rPr>
          <w:b/>
          <w:i w:val="0"/>
          <w:sz w:val="22"/>
          <w:szCs w:val="22"/>
        </w:rPr>
        <w:t>Mestni trg 1, 1000 Ljubljana,</w:t>
      </w:r>
      <w:r w:rsidRPr="008309CF">
        <w:rPr>
          <w:i w:val="0"/>
          <w:sz w:val="22"/>
          <w:szCs w:val="22"/>
        </w:rPr>
        <w:t xml:space="preserve"> </w:t>
      </w:r>
    </w:p>
    <w:p w:rsidR="008D776C" w:rsidRPr="008309CF" w:rsidRDefault="008D776C" w:rsidP="008D776C">
      <w:pPr>
        <w:rPr>
          <w:i w:val="0"/>
          <w:sz w:val="22"/>
          <w:szCs w:val="22"/>
        </w:rPr>
      </w:pPr>
      <w:r w:rsidRPr="008309CF">
        <w:rPr>
          <w:i w:val="0"/>
          <w:sz w:val="22"/>
          <w:szCs w:val="22"/>
        </w:rPr>
        <w:t xml:space="preserve">ki jo zastopa župan Zoran Janković </w:t>
      </w:r>
    </w:p>
    <w:p w:rsidR="008D776C" w:rsidRPr="008309CF" w:rsidRDefault="008D776C" w:rsidP="008D776C">
      <w:pPr>
        <w:rPr>
          <w:i w:val="0"/>
          <w:sz w:val="22"/>
          <w:szCs w:val="22"/>
        </w:rPr>
      </w:pPr>
      <w:r w:rsidRPr="008309CF">
        <w:rPr>
          <w:i w:val="0"/>
          <w:sz w:val="22"/>
          <w:szCs w:val="22"/>
        </w:rPr>
        <w:t>Matična številka: 5874025000</w:t>
      </w:r>
    </w:p>
    <w:p w:rsidR="008D776C" w:rsidRPr="008309CF" w:rsidRDefault="008D776C" w:rsidP="008D776C">
      <w:pPr>
        <w:rPr>
          <w:i w:val="0"/>
          <w:sz w:val="22"/>
          <w:szCs w:val="22"/>
        </w:rPr>
      </w:pPr>
      <w:r w:rsidRPr="008309CF">
        <w:rPr>
          <w:i w:val="0"/>
          <w:sz w:val="22"/>
          <w:szCs w:val="22"/>
        </w:rPr>
        <w:t xml:space="preserve">Identifikacijska številka za DDV: SI 67593321 </w:t>
      </w:r>
    </w:p>
    <w:p w:rsidR="008D776C" w:rsidRPr="008309CF" w:rsidRDefault="008D776C" w:rsidP="008D776C">
      <w:pPr>
        <w:rPr>
          <w:i w:val="0"/>
          <w:sz w:val="22"/>
          <w:szCs w:val="22"/>
        </w:rPr>
      </w:pPr>
      <w:r w:rsidRPr="008309CF">
        <w:rPr>
          <w:i w:val="0"/>
          <w:sz w:val="22"/>
          <w:szCs w:val="22"/>
        </w:rPr>
        <w:t>(v nadaljevanju: naročnik)</w:t>
      </w:r>
    </w:p>
    <w:p w:rsidR="008D776C" w:rsidRPr="008309CF" w:rsidRDefault="008D776C" w:rsidP="008D776C">
      <w:pPr>
        <w:rPr>
          <w:i w:val="0"/>
          <w:sz w:val="22"/>
          <w:szCs w:val="22"/>
        </w:rPr>
      </w:pPr>
      <w:r w:rsidRPr="008309CF">
        <w:rPr>
          <w:i w:val="0"/>
          <w:sz w:val="22"/>
          <w:szCs w:val="22"/>
        </w:rPr>
        <w:t>in</w:t>
      </w:r>
    </w:p>
    <w:p w:rsidR="008D776C" w:rsidRPr="008309CF" w:rsidRDefault="008D776C" w:rsidP="008D776C">
      <w:pPr>
        <w:rPr>
          <w:i w:val="0"/>
          <w:sz w:val="22"/>
          <w:szCs w:val="22"/>
        </w:rPr>
      </w:pPr>
    </w:p>
    <w:p w:rsidR="008D776C" w:rsidRPr="008309CF" w:rsidRDefault="008D776C" w:rsidP="008D776C">
      <w:pPr>
        <w:rPr>
          <w:i w:val="0"/>
          <w:sz w:val="22"/>
          <w:szCs w:val="22"/>
        </w:rPr>
      </w:pPr>
      <w:r w:rsidRPr="008309CF">
        <w:rPr>
          <w:b/>
          <w:i w:val="0"/>
          <w:sz w:val="22"/>
          <w:szCs w:val="22"/>
        </w:rPr>
        <w:t>izvajalec celovite sanacije objekta</w:t>
      </w:r>
      <w:r w:rsidRPr="008309CF">
        <w:rPr>
          <w:i w:val="0"/>
          <w:sz w:val="22"/>
          <w:szCs w:val="22"/>
        </w:rPr>
        <w:t xml:space="preserve"> _____________:</w:t>
      </w:r>
    </w:p>
    <w:p w:rsidR="008D776C" w:rsidRPr="008309CF" w:rsidRDefault="008D776C" w:rsidP="008D776C">
      <w:pPr>
        <w:rPr>
          <w:i w:val="0"/>
          <w:sz w:val="22"/>
          <w:szCs w:val="22"/>
        </w:rPr>
      </w:pPr>
      <w:r w:rsidRPr="008309CF">
        <w:rPr>
          <w:i w:val="0"/>
          <w:sz w:val="22"/>
          <w:szCs w:val="22"/>
        </w:rPr>
        <w:t>_________________________________________________________,</w:t>
      </w:r>
    </w:p>
    <w:p w:rsidR="008D776C" w:rsidRPr="008309CF" w:rsidRDefault="008D776C" w:rsidP="008D776C">
      <w:pPr>
        <w:rPr>
          <w:i w:val="0"/>
          <w:sz w:val="22"/>
          <w:szCs w:val="22"/>
        </w:rPr>
      </w:pPr>
      <w:r w:rsidRPr="008309CF">
        <w:rPr>
          <w:i w:val="0"/>
          <w:sz w:val="22"/>
          <w:szCs w:val="22"/>
        </w:rPr>
        <w:t>ki ga zastopa ________________________________</w:t>
      </w:r>
    </w:p>
    <w:p w:rsidR="008D776C" w:rsidRPr="008309CF" w:rsidRDefault="008D776C" w:rsidP="008D776C">
      <w:pPr>
        <w:rPr>
          <w:i w:val="0"/>
          <w:sz w:val="22"/>
          <w:szCs w:val="22"/>
        </w:rPr>
      </w:pPr>
      <w:r w:rsidRPr="008309CF">
        <w:rPr>
          <w:i w:val="0"/>
          <w:sz w:val="22"/>
          <w:szCs w:val="22"/>
        </w:rPr>
        <w:t>Matična številka: ____________________________</w:t>
      </w:r>
    </w:p>
    <w:p w:rsidR="008D776C" w:rsidRPr="008309CF" w:rsidRDefault="008D776C" w:rsidP="008D776C">
      <w:pPr>
        <w:rPr>
          <w:i w:val="0"/>
          <w:sz w:val="22"/>
          <w:szCs w:val="22"/>
        </w:rPr>
      </w:pPr>
      <w:r w:rsidRPr="008309CF">
        <w:rPr>
          <w:i w:val="0"/>
          <w:sz w:val="22"/>
          <w:szCs w:val="22"/>
        </w:rPr>
        <w:t>Identifikacijska številka za DDV:  _____________________________</w:t>
      </w:r>
    </w:p>
    <w:p w:rsidR="008D776C" w:rsidRPr="008309CF" w:rsidRDefault="008D776C" w:rsidP="008D776C">
      <w:pPr>
        <w:rPr>
          <w:i w:val="0"/>
          <w:sz w:val="22"/>
          <w:szCs w:val="22"/>
        </w:rPr>
      </w:pPr>
      <w:r w:rsidRPr="008309CF">
        <w:rPr>
          <w:i w:val="0"/>
          <w:sz w:val="22"/>
          <w:szCs w:val="22"/>
        </w:rPr>
        <w:t xml:space="preserve"> (v nadaljevanju: izvajalec celovite sanacije)</w:t>
      </w:r>
    </w:p>
    <w:p w:rsidR="008D776C" w:rsidRPr="008309CF" w:rsidRDefault="008D776C" w:rsidP="008D776C">
      <w:pPr>
        <w:rPr>
          <w:i w:val="0"/>
          <w:sz w:val="22"/>
          <w:szCs w:val="22"/>
        </w:rPr>
      </w:pPr>
      <w:r w:rsidRPr="008309CF">
        <w:rPr>
          <w:i w:val="0"/>
          <w:sz w:val="22"/>
          <w:szCs w:val="22"/>
        </w:rPr>
        <w:t>ter</w:t>
      </w:r>
    </w:p>
    <w:p w:rsidR="008D776C" w:rsidRPr="008309CF" w:rsidRDefault="008D776C" w:rsidP="008D776C">
      <w:pPr>
        <w:rPr>
          <w:i w:val="0"/>
          <w:sz w:val="22"/>
          <w:szCs w:val="22"/>
        </w:rPr>
      </w:pPr>
    </w:p>
    <w:p w:rsidR="008D776C" w:rsidRPr="008309CF" w:rsidRDefault="008D776C" w:rsidP="008D776C">
      <w:pPr>
        <w:jc w:val="both"/>
        <w:rPr>
          <w:b/>
          <w:i w:val="0"/>
          <w:sz w:val="22"/>
          <w:szCs w:val="22"/>
        </w:rPr>
      </w:pPr>
      <w:r w:rsidRPr="008309CF">
        <w:rPr>
          <w:b/>
          <w:i w:val="0"/>
          <w:sz w:val="22"/>
          <w:szCs w:val="22"/>
        </w:rPr>
        <w:t>Petrol d.d., Dunajska cesta 50, 1000 Ljubljana</w:t>
      </w:r>
      <w:r w:rsidRPr="008309CF">
        <w:rPr>
          <w:i w:val="0"/>
          <w:sz w:val="22"/>
          <w:szCs w:val="22"/>
        </w:rPr>
        <w:t>,</w:t>
      </w:r>
    </w:p>
    <w:p w:rsidR="008D776C" w:rsidRPr="008309CF" w:rsidRDefault="008D776C" w:rsidP="008D776C">
      <w:pPr>
        <w:rPr>
          <w:i w:val="0"/>
          <w:sz w:val="22"/>
          <w:szCs w:val="22"/>
        </w:rPr>
      </w:pPr>
      <w:r w:rsidRPr="008309CF">
        <w:rPr>
          <w:i w:val="0"/>
          <w:sz w:val="22"/>
          <w:szCs w:val="22"/>
        </w:rPr>
        <w:t>ki ga zastopa mag. Nada Drobne Popović, predsednica uprave,</w:t>
      </w:r>
    </w:p>
    <w:p w:rsidR="008D776C" w:rsidRPr="008309CF" w:rsidRDefault="008D776C" w:rsidP="008D776C">
      <w:pPr>
        <w:rPr>
          <w:i w:val="0"/>
          <w:sz w:val="22"/>
          <w:szCs w:val="22"/>
        </w:rPr>
      </w:pPr>
      <w:r w:rsidRPr="008309CF">
        <w:rPr>
          <w:i w:val="0"/>
          <w:sz w:val="22"/>
          <w:szCs w:val="22"/>
        </w:rPr>
        <w:t>Matična številka: 5025796000</w:t>
      </w:r>
    </w:p>
    <w:p w:rsidR="008D776C" w:rsidRPr="008309CF" w:rsidRDefault="008D776C" w:rsidP="008D776C">
      <w:pPr>
        <w:rPr>
          <w:i w:val="0"/>
          <w:sz w:val="22"/>
          <w:szCs w:val="22"/>
        </w:rPr>
      </w:pPr>
      <w:r w:rsidRPr="008309CF">
        <w:rPr>
          <w:i w:val="0"/>
          <w:sz w:val="22"/>
          <w:szCs w:val="22"/>
        </w:rPr>
        <w:t>Identifikacijska številka za DDV: SI 80267432</w:t>
      </w:r>
    </w:p>
    <w:p w:rsidR="008D776C" w:rsidRPr="008309CF" w:rsidRDefault="008D776C" w:rsidP="008D776C">
      <w:pPr>
        <w:rPr>
          <w:i w:val="0"/>
          <w:sz w:val="22"/>
          <w:szCs w:val="22"/>
        </w:rPr>
      </w:pPr>
      <w:r w:rsidRPr="008309CF">
        <w:rPr>
          <w:i w:val="0"/>
          <w:sz w:val="22"/>
          <w:szCs w:val="22"/>
        </w:rPr>
        <w:t xml:space="preserve"> (v nadaljevanju: izvajalec energetske sanacije)</w:t>
      </w:r>
    </w:p>
    <w:p w:rsidR="008D776C" w:rsidRPr="008309CF" w:rsidRDefault="008D776C" w:rsidP="008D776C">
      <w:pPr>
        <w:rPr>
          <w:b/>
          <w:i w:val="0"/>
          <w:sz w:val="22"/>
          <w:szCs w:val="22"/>
        </w:rPr>
      </w:pPr>
    </w:p>
    <w:p w:rsidR="008D776C" w:rsidRPr="008309CF" w:rsidRDefault="008D776C" w:rsidP="008E3048">
      <w:pPr>
        <w:pStyle w:val="Naslov2"/>
        <w:keepLines/>
        <w:numPr>
          <w:ilvl w:val="0"/>
          <w:numId w:val="40"/>
        </w:numPr>
        <w:spacing w:before="160" w:after="120"/>
        <w:rPr>
          <w:rFonts w:ascii="Times New Roman" w:hAnsi="Times New Roman" w:cs="Times New Roman"/>
          <w:sz w:val="22"/>
          <w:szCs w:val="22"/>
        </w:rPr>
      </w:pPr>
      <w:r w:rsidRPr="008309CF">
        <w:rPr>
          <w:rFonts w:ascii="Times New Roman" w:hAnsi="Times New Roman" w:cs="Times New Roman"/>
          <w:sz w:val="22"/>
          <w:szCs w:val="22"/>
        </w:rPr>
        <w:t>UVODNE DOLOČBE</w:t>
      </w:r>
    </w:p>
    <w:p w:rsidR="008D776C" w:rsidRPr="008309CF" w:rsidRDefault="008D776C" w:rsidP="008D776C">
      <w:pPr>
        <w:rPr>
          <w:i w:val="0"/>
          <w:sz w:val="22"/>
          <w:szCs w:val="22"/>
        </w:rPr>
      </w:pPr>
    </w:p>
    <w:p w:rsidR="008D776C" w:rsidRPr="008309CF" w:rsidRDefault="008D776C" w:rsidP="008E3048">
      <w:pPr>
        <w:numPr>
          <w:ilvl w:val="0"/>
          <w:numId w:val="32"/>
        </w:numPr>
        <w:spacing w:after="120" w:line="264" w:lineRule="auto"/>
        <w:jc w:val="center"/>
        <w:rPr>
          <w:b/>
          <w:i w:val="0"/>
          <w:sz w:val="22"/>
          <w:szCs w:val="22"/>
        </w:rPr>
      </w:pPr>
      <w:r w:rsidRPr="008309CF">
        <w:rPr>
          <w:b/>
          <w:i w:val="0"/>
          <w:sz w:val="22"/>
          <w:szCs w:val="22"/>
        </w:rPr>
        <w:t>člen</w:t>
      </w:r>
    </w:p>
    <w:p w:rsidR="008D776C" w:rsidRPr="008309CF" w:rsidRDefault="008D776C" w:rsidP="008E3048">
      <w:pPr>
        <w:numPr>
          <w:ilvl w:val="0"/>
          <w:numId w:val="34"/>
        </w:numPr>
        <w:spacing w:after="120" w:line="264" w:lineRule="auto"/>
        <w:jc w:val="both"/>
        <w:rPr>
          <w:i w:val="0"/>
          <w:sz w:val="22"/>
          <w:szCs w:val="22"/>
        </w:rPr>
      </w:pPr>
      <w:r w:rsidRPr="008309CF">
        <w:rPr>
          <w:i w:val="0"/>
          <w:sz w:val="22"/>
          <w:szCs w:val="22"/>
        </w:rPr>
        <w:t>Stranke sporazuma uvodoma ugotavljajo, da:</w:t>
      </w:r>
    </w:p>
    <w:p w:rsidR="008D776C" w:rsidRPr="008309CF" w:rsidRDefault="008D776C" w:rsidP="008E3048">
      <w:pPr>
        <w:numPr>
          <w:ilvl w:val="1"/>
          <w:numId w:val="34"/>
        </w:numPr>
        <w:spacing w:after="120" w:line="264" w:lineRule="auto"/>
        <w:jc w:val="both"/>
        <w:rPr>
          <w:i w:val="0"/>
          <w:sz w:val="22"/>
          <w:szCs w:val="22"/>
        </w:rPr>
      </w:pPr>
      <w:r w:rsidRPr="008309CF">
        <w:rPr>
          <w:i w:val="0"/>
          <w:sz w:val="22"/>
          <w:szCs w:val="22"/>
        </w:rPr>
        <w:t>je naročnik (kot koncedent) na podlagi pravnomočno zaključenega javnega razpisa za izbiro koncesionarja za javno-zasebno partnerstvo za izvedbo projekta pogodbenega zagotavljanja prihrankov rabe energije z namenom energetske sanacije javnih objektov v lasti Mestne občine Ljubljana z izvajalcem energetske sanacije sklenil koncesijsko pogodbo številka C7560-20-403121 z dne 24.7.2020 (v nadaljevanju: koncesijska pogodba), na podlagi katere mora izvajalec energetske sanacije na objektu Vrtec Pedenjped, enota Učenjak izvesti ukrepe energetske sanacije;</w:t>
      </w:r>
    </w:p>
    <w:p w:rsidR="008D776C" w:rsidRPr="008309CF" w:rsidRDefault="008D776C" w:rsidP="008E3048">
      <w:pPr>
        <w:numPr>
          <w:ilvl w:val="1"/>
          <w:numId w:val="34"/>
        </w:numPr>
        <w:spacing w:after="120" w:line="264" w:lineRule="auto"/>
        <w:jc w:val="both"/>
        <w:rPr>
          <w:i w:val="0"/>
          <w:sz w:val="22"/>
          <w:szCs w:val="22"/>
        </w:rPr>
      </w:pPr>
      <w:r w:rsidRPr="008309CF">
        <w:rPr>
          <w:i w:val="0"/>
          <w:sz w:val="22"/>
          <w:szCs w:val="22"/>
        </w:rPr>
        <w:t>je naročnik na podlagi pravnomočno zaključenega postopka javnega naročila z izvajalcem celovite sanacije sklenil gradbeno pogodbo številka C7560-xx-xxxxxx z dne x.x.xxxx (v nadaljevanju: gradbena pogodba) na podlagi katere mora izvajalec celovite sanacije na objektu Vrtec Pedenjped, enota Učenjak izvesti celovito sanacijo;</w:t>
      </w:r>
    </w:p>
    <w:p w:rsidR="008D776C" w:rsidRPr="008309CF" w:rsidRDefault="008D776C" w:rsidP="008E3048">
      <w:pPr>
        <w:numPr>
          <w:ilvl w:val="1"/>
          <w:numId w:val="34"/>
        </w:numPr>
        <w:spacing w:after="120" w:line="264" w:lineRule="auto"/>
        <w:jc w:val="both"/>
        <w:rPr>
          <w:i w:val="0"/>
          <w:sz w:val="22"/>
          <w:szCs w:val="22"/>
        </w:rPr>
      </w:pPr>
      <w:r w:rsidRPr="008309CF">
        <w:rPr>
          <w:i w:val="0"/>
          <w:sz w:val="22"/>
          <w:szCs w:val="22"/>
        </w:rPr>
        <w:t>se bodo dela na podlagi pogodbenih razmerij iz predhodnih točk izvajala na istem objektu oziroma delovišču v istem časovnem obdobju, zaradi česar med strankami sporazuma obstaja vzajemen interes za ureditev medsebojnih razmerij na način, da se bodo obveznosti iz posameznih pogodb iz predhodnih točk izvrševala nemoteno, pravočasno in v zahtevani kvaliteti;</w:t>
      </w:r>
    </w:p>
    <w:p w:rsidR="008D776C" w:rsidRPr="008309CF" w:rsidRDefault="008D776C" w:rsidP="008E3048">
      <w:pPr>
        <w:numPr>
          <w:ilvl w:val="1"/>
          <w:numId w:val="34"/>
        </w:numPr>
        <w:spacing w:after="120" w:line="264" w:lineRule="auto"/>
        <w:jc w:val="both"/>
        <w:rPr>
          <w:i w:val="0"/>
          <w:sz w:val="22"/>
          <w:szCs w:val="22"/>
        </w:rPr>
      </w:pPr>
      <w:r w:rsidRPr="008309CF">
        <w:rPr>
          <w:i w:val="0"/>
          <w:sz w:val="22"/>
          <w:szCs w:val="22"/>
        </w:rPr>
        <w:lastRenderedPageBreak/>
        <w:t>predmetni sporazum ne posega v obveznosti, dolžnosti in druga medsebojna razmerja, ki jih imajo stranke sporazuma vzpostavljene na podlagi pogodb iz točk a. in b. tega odstavka.</w:t>
      </w:r>
    </w:p>
    <w:p w:rsidR="008D776C" w:rsidRPr="008309CF" w:rsidRDefault="008D776C" w:rsidP="008D776C">
      <w:pPr>
        <w:jc w:val="both"/>
        <w:rPr>
          <w:i w:val="0"/>
          <w:sz w:val="22"/>
          <w:szCs w:val="22"/>
        </w:rPr>
      </w:pPr>
    </w:p>
    <w:p w:rsidR="008D776C" w:rsidRPr="008309CF" w:rsidRDefault="008D776C" w:rsidP="008E3048">
      <w:pPr>
        <w:pStyle w:val="Naslov2"/>
        <w:keepLines/>
        <w:numPr>
          <w:ilvl w:val="0"/>
          <w:numId w:val="40"/>
        </w:numPr>
        <w:spacing w:before="160" w:after="120"/>
        <w:rPr>
          <w:rFonts w:ascii="Times New Roman" w:hAnsi="Times New Roman" w:cs="Times New Roman"/>
          <w:sz w:val="22"/>
          <w:szCs w:val="22"/>
        </w:rPr>
      </w:pPr>
      <w:r w:rsidRPr="008309CF">
        <w:rPr>
          <w:rFonts w:ascii="Times New Roman" w:hAnsi="Times New Roman" w:cs="Times New Roman"/>
          <w:sz w:val="22"/>
          <w:szCs w:val="22"/>
        </w:rPr>
        <w:t>PREDMET IN NAČIN IZVAJANJA SPORAZUMA</w:t>
      </w:r>
    </w:p>
    <w:p w:rsidR="008D776C" w:rsidRPr="008309CF" w:rsidRDefault="008D776C" w:rsidP="008D776C">
      <w:pPr>
        <w:rPr>
          <w:i w:val="0"/>
          <w:sz w:val="22"/>
          <w:szCs w:val="22"/>
        </w:rPr>
      </w:pPr>
    </w:p>
    <w:p w:rsidR="008D776C" w:rsidRPr="008309CF" w:rsidRDefault="008D776C" w:rsidP="008E3048">
      <w:pPr>
        <w:numPr>
          <w:ilvl w:val="0"/>
          <w:numId w:val="32"/>
        </w:numPr>
        <w:spacing w:after="120" w:line="264" w:lineRule="auto"/>
        <w:jc w:val="center"/>
        <w:rPr>
          <w:b/>
          <w:i w:val="0"/>
          <w:sz w:val="22"/>
          <w:szCs w:val="22"/>
        </w:rPr>
      </w:pPr>
      <w:r w:rsidRPr="008309CF">
        <w:rPr>
          <w:b/>
          <w:i w:val="0"/>
          <w:sz w:val="22"/>
          <w:szCs w:val="22"/>
        </w:rPr>
        <w:t>člen</w:t>
      </w:r>
    </w:p>
    <w:p w:rsidR="008D776C" w:rsidRPr="008309CF" w:rsidRDefault="008D776C" w:rsidP="008D776C">
      <w:pPr>
        <w:jc w:val="center"/>
        <w:rPr>
          <w:i w:val="0"/>
          <w:sz w:val="22"/>
          <w:szCs w:val="22"/>
        </w:rPr>
      </w:pPr>
      <w:r w:rsidRPr="008309CF">
        <w:rPr>
          <w:i w:val="0"/>
          <w:sz w:val="22"/>
          <w:szCs w:val="22"/>
        </w:rPr>
        <w:t xml:space="preserve"> (predmet sporazuma)</w:t>
      </w:r>
    </w:p>
    <w:p w:rsidR="008D776C" w:rsidRPr="008309CF" w:rsidRDefault="008D776C" w:rsidP="008D776C">
      <w:pPr>
        <w:ind w:left="720"/>
        <w:jc w:val="both"/>
        <w:rPr>
          <w:i w:val="0"/>
          <w:sz w:val="22"/>
          <w:szCs w:val="22"/>
        </w:rPr>
      </w:pPr>
      <w:r w:rsidRPr="008309CF">
        <w:rPr>
          <w:i w:val="0"/>
          <w:sz w:val="22"/>
          <w:szCs w:val="22"/>
        </w:rPr>
        <w:t>Predmet sporazuma je ureditev medsebojnih razmerij med strankami sporazuma v zvezi s sočasnim izvajanjem del celovite sanacije objekta ter izvajanjem ukrepov energetske sanacije na istem delovišču, t.j. objektu Vrtec Pedenjped, enota Učenjak na naslovu Cesta II. grupe odredov 41, 1000 Ljubljana ter plačilo storitev koordinacije izvajalca energetske sanacije izvajalcu celovite sanacije.</w:t>
      </w:r>
    </w:p>
    <w:p w:rsidR="008D776C" w:rsidRPr="008309CF" w:rsidRDefault="008D776C" w:rsidP="008D776C">
      <w:pPr>
        <w:jc w:val="both"/>
        <w:rPr>
          <w:i w:val="0"/>
          <w:sz w:val="22"/>
          <w:szCs w:val="22"/>
        </w:rPr>
      </w:pPr>
      <w:r w:rsidRPr="008309CF">
        <w:rPr>
          <w:i w:val="0"/>
          <w:sz w:val="22"/>
          <w:szCs w:val="22"/>
        </w:rPr>
        <w:tab/>
      </w:r>
    </w:p>
    <w:p w:rsidR="008D776C" w:rsidRPr="008309CF" w:rsidRDefault="008D776C" w:rsidP="008E3048">
      <w:pPr>
        <w:numPr>
          <w:ilvl w:val="0"/>
          <w:numId w:val="32"/>
        </w:numPr>
        <w:spacing w:after="120" w:line="264" w:lineRule="auto"/>
        <w:jc w:val="center"/>
        <w:rPr>
          <w:b/>
          <w:i w:val="0"/>
          <w:sz w:val="22"/>
          <w:szCs w:val="22"/>
        </w:rPr>
      </w:pPr>
      <w:r w:rsidRPr="008309CF">
        <w:rPr>
          <w:b/>
          <w:i w:val="0"/>
          <w:sz w:val="22"/>
          <w:szCs w:val="22"/>
        </w:rPr>
        <w:t>člen</w:t>
      </w:r>
    </w:p>
    <w:p w:rsidR="008D776C" w:rsidRPr="008309CF" w:rsidRDefault="008D776C" w:rsidP="008D776C">
      <w:pPr>
        <w:jc w:val="center"/>
        <w:rPr>
          <w:i w:val="0"/>
          <w:sz w:val="22"/>
          <w:szCs w:val="22"/>
        </w:rPr>
      </w:pPr>
      <w:r w:rsidRPr="008309CF">
        <w:rPr>
          <w:i w:val="0"/>
          <w:sz w:val="22"/>
          <w:szCs w:val="22"/>
        </w:rPr>
        <w:t>(način priprave skupnega načrta dela in skupnega terminskega plana)</w:t>
      </w:r>
    </w:p>
    <w:p w:rsidR="008D776C" w:rsidRPr="008309CF" w:rsidRDefault="008D776C" w:rsidP="008E3048">
      <w:pPr>
        <w:numPr>
          <w:ilvl w:val="0"/>
          <w:numId w:val="42"/>
        </w:numPr>
        <w:spacing w:after="120" w:line="264" w:lineRule="auto"/>
        <w:jc w:val="both"/>
        <w:rPr>
          <w:i w:val="0"/>
          <w:sz w:val="22"/>
          <w:szCs w:val="22"/>
        </w:rPr>
      </w:pPr>
      <w:r w:rsidRPr="008309CF">
        <w:rPr>
          <w:i w:val="0"/>
          <w:sz w:val="22"/>
          <w:szCs w:val="22"/>
        </w:rPr>
        <w:t xml:space="preserve">Stranke sporazuma soglašajo in se dogovorijo, da bodo vsa dela, ki se bodo na delovišču izvajala na podlagi koncesijske in gradbene pogodbe, izvajale v skladu s potrjenim skupnim načrtom dela in skupnim terminskim planom, pod splošno koordinacijo izvajalca celovite sanacije. </w:t>
      </w:r>
    </w:p>
    <w:p w:rsidR="008D776C" w:rsidRPr="008309CF" w:rsidRDefault="008D776C" w:rsidP="008E3048">
      <w:pPr>
        <w:numPr>
          <w:ilvl w:val="0"/>
          <w:numId w:val="42"/>
        </w:numPr>
        <w:spacing w:after="120" w:line="264" w:lineRule="auto"/>
        <w:jc w:val="both"/>
        <w:rPr>
          <w:i w:val="0"/>
          <w:sz w:val="22"/>
          <w:szCs w:val="22"/>
        </w:rPr>
      </w:pPr>
      <w:r w:rsidRPr="008309CF">
        <w:rPr>
          <w:i w:val="0"/>
          <w:sz w:val="22"/>
          <w:szCs w:val="22"/>
        </w:rPr>
        <w:t xml:space="preserve">Predlog skupnega načrta dela in skupnega terminskega plana iz predhodnega odstavka v roku treh delovnih dni od pričetka veljavnosti tega sporazuma izdela in izroči preostalima strankama sporazuma v potrditev izvajalec celovite sanacije. Predlog skupnega načrta dela in skupnega terminskega plana izvajalec celovite sanacije izdela na podlagi lastnega terminskega plana in načrta dela za izvedbo del skladno z gradbeno pogodbo ter na podlagi terminskega plana in načrta dela za izvedb ukrepov energetske sanacije skladno s koncesijsko pogodbo, ki ju izvajalcu celovite sanacije izroči izvajalec energetske sanacije ob podpisu tega sporazuma. </w:t>
      </w:r>
    </w:p>
    <w:p w:rsidR="008D776C" w:rsidRPr="008309CF" w:rsidRDefault="008D776C" w:rsidP="008E3048">
      <w:pPr>
        <w:numPr>
          <w:ilvl w:val="0"/>
          <w:numId w:val="42"/>
        </w:numPr>
        <w:spacing w:after="120" w:line="264" w:lineRule="auto"/>
        <w:jc w:val="both"/>
        <w:rPr>
          <w:i w:val="0"/>
          <w:sz w:val="22"/>
          <w:szCs w:val="22"/>
        </w:rPr>
      </w:pPr>
      <w:r w:rsidRPr="008309CF">
        <w:rPr>
          <w:i w:val="0"/>
          <w:sz w:val="22"/>
          <w:szCs w:val="22"/>
        </w:rPr>
        <w:t xml:space="preserve">Naročnik in izvajalec energetske sanacije imata v roku treh delovnih dni od prejema predloga pravico predlagati korekcije predloga skupnega načrta dela in skupnega terminskega plana. Predlagane korekcije morajo temeljiti na objektivnih dejstvih in morajo biti ustrezno obrazložene ter ne smejo ogroziti končnih rokov, predvidenih v okviru koncesijske ali gradbene pogodbe. </w:t>
      </w:r>
    </w:p>
    <w:p w:rsidR="008D776C" w:rsidRPr="008309CF" w:rsidRDefault="008D776C" w:rsidP="008E3048">
      <w:pPr>
        <w:numPr>
          <w:ilvl w:val="0"/>
          <w:numId w:val="42"/>
        </w:numPr>
        <w:spacing w:after="120" w:line="264" w:lineRule="auto"/>
        <w:jc w:val="both"/>
        <w:rPr>
          <w:i w:val="0"/>
          <w:sz w:val="22"/>
          <w:szCs w:val="22"/>
        </w:rPr>
      </w:pPr>
      <w:r w:rsidRPr="008309CF">
        <w:rPr>
          <w:i w:val="0"/>
          <w:sz w:val="22"/>
          <w:szCs w:val="22"/>
        </w:rPr>
        <w:t>Izvajalec celovite sanacije mora terminski plan, ki upošteva korekcije, skladne s predhodnim odstavkom, naročniku in izvajalcu energetske  sanacije predložiti v roku dveh delovnih dni od prejema predloga korekcij.</w:t>
      </w:r>
    </w:p>
    <w:p w:rsidR="008D776C" w:rsidRPr="008309CF" w:rsidRDefault="008D776C" w:rsidP="008E3048">
      <w:pPr>
        <w:numPr>
          <w:ilvl w:val="0"/>
          <w:numId w:val="42"/>
        </w:numPr>
        <w:spacing w:after="120" w:line="264" w:lineRule="auto"/>
        <w:jc w:val="both"/>
        <w:rPr>
          <w:i w:val="0"/>
          <w:sz w:val="22"/>
          <w:szCs w:val="22"/>
        </w:rPr>
      </w:pPr>
      <w:r w:rsidRPr="008309CF">
        <w:rPr>
          <w:i w:val="0"/>
          <w:sz w:val="22"/>
          <w:szCs w:val="22"/>
        </w:rPr>
        <w:t xml:space="preserve">Naročnik in izvajalec energetske sanacije se morata do predloga skupnega plana dela in skupnega terminskega plana, usklajenega skladno s predhodnimi odstavki, ki izkazuje uresničitev vmesnih in končnih rokov, predvidenih v okviru koncesijske ali gradbene pogodbe opredeliti v roku dveh delovnih dni od prejema. </w:t>
      </w:r>
    </w:p>
    <w:p w:rsidR="008D776C" w:rsidRPr="008309CF" w:rsidRDefault="008D776C" w:rsidP="008E3048">
      <w:pPr>
        <w:numPr>
          <w:ilvl w:val="0"/>
          <w:numId w:val="42"/>
        </w:numPr>
        <w:spacing w:after="120" w:line="264" w:lineRule="auto"/>
        <w:jc w:val="both"/>
        <w:rPr>
          <w:i w:val="0"/>
          <w:sz w:val="22"/>
          <w:szCs w:val="22"/>
        </w:rPr>
      </w:pPr>
      <w:r w:rsidRPr="008309CF">
        <w:rPr>
          <w:i w:val="0"/>
          <w:sz w:val="22"/>
          <w:szCs w:val="22"/>
        </w:rPr>
        <w:t>V primeru, da predložen predlog skupnega plana dela in skupnega terminskega plana ne izpolnjuje elementov iz predhodnega stavka ali če se tekom izvajanja del pojavi kakršen koli odstop od potrjenega skupnega plana dela ali skupnega terminskega plana se za vsa nadaljnja usklajevanja smiselno uporabljajo določila predhodnih odstavkov tega člena.</w:t>
      </w:r>
    </w:p>
    <w:p w:rsidR="008D776C" w:rsidRPr="008309CF" w:rsidRDefault="008D776C" w:rsidP="008E3048">
      <w:pPr>
        <w:numPr>
          <w:ilvl w:val="0"/>
          <w:numId w:val="42"/>
        </w:numPr>
        <w:spacing w:after="120" w:line="264" w:lineRule="auto"/>
        <w:jc w:val="both"/>
        <w:rPr>
          <w:i w:val="0"/>
          <w:sz w:val="22"/>
          <w:szCs w:val="22"/>
        </w:rPr>
      </w:pPr>
      <w:r w:rsidRPr="008309CF">
        <w:rPr>
          <w:i w:val="0"/>
          <w:sz w:val="22"/>
          <w:szCs w:val="22"/>
        </w:rPr>
        <w:t>Določila tega člena ne posegajo v obveznosti in pravice, ki jih imajo stranke sporazuma vzpostavljene na podlagi pogodb iz točk a. in b. prvega člena te pogodbe.</w:t>
      </w:r>
    </w:p>
    <w:p w:rsidR="008D776C" w:rsidRPr="008309CF" w:rsidRDefault="008D776C" w:rsidP="008D776C">
      <w:pPr>
        <w:rPr>
          <w:b/>
          <w:i w:val="0"/>
          <w:sz w:val="22"/>
          <w:szCs w:val="22"/>
        </w:rPr>
      </w:pPr>
    </w:p>
    <w:p w:rsidR="008D776C" w:rsidRPr="008309CF" w:rsidRDefault="008D776C" w:rsidP="005576EA">
      <w:pPr>
        <w:pStyle w:val="Naslov2"/>
        <w:keepLines/>
        <w:numPr>
          <w:ilvl w:val="0"/>
          <w:numId w:val="40"/>
        </w:numPr>
        <w:spacing w:before="160" w:after="120"/>
        <w:rPr>
          <w:rFonts w:ascii="Times New Roman" w:hAnsi="Times New Roman" w:cs="Times New Roman"/>
          <w:sz w:val="22"/>
          <w:szCs w:val="22"/>
        </w:rPr>
      </w:pPr>
      <w:r w:rsidRPr="008309CF">
        <w:rPr>
          <w:rFonts w:ascii="Times New Roman" w:hAnsi="Times New Roman" w:cs="Times New Roman"/>
          <w:sz w:val="22"/>
          <w:szCs w:val="22"/>
        </w:rPr>
        <w:t>OBVEZNOSTI STRANK SPORAZUMA</w:t>
      </w:r>
    </w:p>
    <w:p w:rsidR="008D776C" w:rsidRPr="008309CF" w:rsidRDefault="008D776C" w:rsidP="008D776C">
      <w:pPr>
        <w:rPr>
          <w:i w:val="0"/>
          <w:sz w:val="22"/>
          <w:szCs w:val="22"/>
        </w:rPr>
      </w:pPr>
    </w:p>
    <w:p w:rsidR="008D776C" w:rsidRPr="008309CF" w:rsidRDefault="008D776C" w:rsidP="005576EA">
      <w:pPr>
        <w:numPr>
          <w:ilvl w:val="0"/>
          <w:numId w:val="32"/>
        </w:numPr>
        <w:spacing w:after="120" w:line="264" w:lineRule="auto"/>
        <w:jc w:val="center"/>
        <w:rPr>
          <w:b/>
          <w:i w:val="0"/>
          <w:sz w:val="22"/>
          <w:szCs w:val="22"/>
        </w:rPr>
      </w:pPr>
      <w:r w:rsidRPr="008309CF">
        <w:rPr>
          <w:b/>
          <w:i w:val="0"/>
          <w:sz w:val="22"/>
          <w:szCs w:val="22"/>
        </w:rPr>
        <w:t>člen</w:t>
      </w:r>
    </w:p>
    <w:p w:rsidR="008D776C" w:rsidRPr="008309CF" w:rsidRDefault="008D776C" w:rsidP="008D776C">
      <w:pPr>
        <w:jc w:val="center"/>
        <w:rPr>
          <w:i w:val="0"/>
          <w:sz w:val="22"/>
          <w:szCs w:val="22"/>
        </w:rPr>
      </w:pPr>
      <w:r w:rsidRPr="008309CF">
        <w:rPr>
          <w:i w:val="0"/>
          <w:sz w:val="22"/>
          <w:szCs w:val="22"/>
        </w:rPr>
        <w:lastRenderedPageBreak/>
        <w:t>(splošne obveznosti)</w:t>
      </w:r>
    </w:p>
    <w:p w:rsidR="008D776C" w:rsidRPr="008309CF" w:rsidRDefault="008D776C" w:rsidP="005576EA">
      <w:pPr>
        <w:numPr>
          <w:ilvl w:val="0"/>
          <w:numId w:val="44"/>
        </w:numPr>
        <w:spacing w:after="120" w:line="264" w:lineRule="auto"/>
        <w:jc w:val="both"/>
        <w:rPr>
          <w:i w:val="0"/>
          <w:sz w:val="22"/>
          <w:szCs w:val="22"/>
        </w:rPr>
      </w:pPr>
      <w:r w:rsidRPr="008309CF">
        <w:rPr>
          <w:i w:val="0"/>
          <w:sz w:val="22"/>
          <w:szCs w:val="22"/>
        </w:rPr>
        <w:t>Stranke sporazuma imajo sledeče dolžnosti:</w:t>
      </w:r>
    </w:p>
    <w:p w:rsidR="008D776C" w:rsidRPr="008309CF" w:rsidRDefault="008D776C" w:rsidP="005576EA">
      <w:pPr>
        <w:numPr>
          <w:ilvl w:val="1"/>
          <w:numId w:val="38"/>
        </w:numPr>
        <w:spacing w:after="120" w:line="264" w:lineRule="auto"/>
        <w:jc w:val="both"/>
        <w:rPr>
          <w:i w:val="0"/>
          <w:sz w:val="22"/>
          <w:szCs w:val="22"/>
        </w:rPr>
      </w:pPr>
      <w:r w:rsidRPr="008309CF">
        <w:rPr>
          <w:i w:val="0"/>
          <w:sz w:val="22"/>
          <w:szCs w:val="22"/>
        </w:rPr>
        <w:t>vse aktivnosti v zvezi z izvajanjem tega sporazuma in izvajanjem del na delovišču izvajati na način, da se zagotovi nemotena, pravočasna in kvalitetna izvedba del skladno s koncesijsko in gradbeno pogodbo;</w:t>
      </w:r>
    </w:p>
    <w:p w:rsidR="008D776C" w:rsidRPr="008309CF" w:rsidRDefault="008D776C" w:rsidP="005576EA">
      <w:pPr>
        <w:numPr>
          <w:ilvl w:val="1"/>
          <w:numId w:val="38"/>
        </w:numPr>
        <w:spacing w:after="120" w:line="264" w:lineRule="auto"/>
        <w:jc w:val="both"/>
        <w:rPr>
          <w:i w:val="0"/>
          <w:sz w:val="22"/>
          <w:szCs w:val="22"/>
        </w:rPr>
      </w:pPr>
      <w:r w:rsidRPr="008309CF">
        <w:rPr>
          <w:i w:val="0"/>
          <w:sz w:val="22"/>
          <w:szCs w:val="22"/>
        </w:rPr>
        <w:t>upoštevati tehnične, zdravstvene in druge normative in standarde, povezane z izvajanjem obveznosti iz tega sporazuma</w:t>
      </w:r>
    </w:p>
    <w:p w:rsidR="008D776C" w:rsidRPr="008309CF" w:rsidRDefault="008D776C" w:rsidP="005576EA">
      <w:pPr>
        <w:numPr>
          <w:ilvl w:val="1"/>
          <w:numId w:val="38"/>
        </w:numPr>
        <w:spacing w:after="120" w:line="264" w:lineRule="auto"/>
        <w:jc w:val="both"/>
        <w:rPr>
          <w:i w:val="0"/>
          <w:sz w:val="22"/>
          <w:szCs w:val="22"/>
        </w:rPr>
      </w:pPr>
      <w:r w:rsidRPr="008309CF">
        <w:rPr>
          <w:i w:val="0"/>
          <w:sz w:val="22"/>
          <w:szCs w:val="22"/>
        </w:rPr>
        <w:t>druge stranke sporazuma seznaniti z vsemi relevantnimi informacijami, dokumenti, dogovori in obveznostmi, ki vplivajo ali bi lahko vplivale na opravljanje del skladno s tem sporazumom;</w:t>
      </w:r>
    </w:p>
    <w:p w:rsidR="008D776C" w:rsidRPr="008309CF" w:rsidRDefault="008D776C" w:rsidP="005576EA">
      <w:pPr>
        <w:numPr>
          <w:ilvl w:val="1"/>
          <w:numId w:val="38"/>
        </w:numPr>
        <w:spacing w:after="120" w:line="264" w:lineRule="auto"/>
        <w:jc w:val="both"/>
        <w:rPr>
          <w:i w:val="0"/>
          <w:sz w:val="22"/>
          <w:szCs w:val="22"/>
        </w:rPr>
      </w:pPr>
      <w:r w:rsidRPr="008309CF">
        <w:rPr>
          <w:i w:val="0"/>
          <w:sz w:val="22"/>
          <w:szCs w:val="22"/>
        </w:rPr>
        <w:t>izogibati se vsem dejanjem, ki bi škodovala pravočasni in kvalitetni izvedbi del  drugih strank sporazuma ali dobremu imenu drugih strank sporazuma;</w:t>
      </w:r>
    </w:p>
    <w:p w:rsidR="008D776C" w:rsidRPr="008309CF" w:rsidRDefault="008D776C" w:rsidP="005576EA">
      <w:pPr>
        <w:numPr>
          <w:ilvl w:val="1"/>
          <w:numId w:val="38"/>
        </w:numPr>
        <w:spacing w:after="120" w:line="264" w:lineRule="auto"/>
        <w:jc w:val="both"/>
        <w:rPr>
          <w:i w:val="0"/>
          <w:sz w:val="22"/>
          <w:szCs w:val="22"/>
        </w:rPr>
      </w:pPr>
      <w:r w:rsidRPr="008309CF">
        <w:rPr>
          <w:i w:val="0"/>
          <w:sz w:val="22"/>
          <w:szCs w:val="22"/>
        </w:rPr>
        <w:t>spoštovati poslovno neodvisnost strank sporazuma;</w:t>
      </w:r>
    </w:p>
    <w:p w:rsidR="008D776C" w:rsidRPr="008309CF" w:rsidRDefault="008D776C" w:rsidP="005576EA">
      <w:pPr>
        <w:numPr>
          <w:ilvl w:val="1"/>
          <w:numId w:val="38"/>
        </w:numPr>
        <w:spacing w:after="120" w:line="264" w:lineRule="auto"/>
        <w:jc w:val="both"/>
        <w:rPr>
          <w:i w:val="0"/>
          <w:sz w:val="22"/>
          <w:szCs w:val="22"/>
        </w:rPr>
      </w:pPr>
      <w:r w:rsidRPr="008309CF">
        <w:rPr>
          <w:i w:val="0"/>
          <w:sz w:val="22"/>
          <w:szCs w:val="22"/>
        </w:rPr>
        <w:t xml:space="preserve">drugi stranki sporazuma pisno oziroma po elektronski pošti ažurno obveščati o vseh elementih, ki bi lahko vplivali na izvajanje predmetnega sporazuma; </w:t>
      </w:r>
    </w:p>
    <w:p w:rsidR="008D776C" w:rsidRPr="008309CF" w:rsidRDefault="008D776C" w:rsidP="005576EA">
      <w:pPr>
        <w:numPr>
          <w:ilvl w:val="1"/>
          <w:numId w:val="38"/>
        </w:numPr>
        <w:spacing w:after="120" w:line="264" w:lineRule="auto"/>
        <w:jc w:val="both"/>
        <w:rPr>
          <w:i w:val="0"/>
          <w:sz w:val="22"/>
          <w:szCs w:val="22"/>
        </w:rPr>
      </w:pPr>
      <w:r w:rsidRPr="008309CF">
        <w:rPr>
          <w:i w:val="0"/>
          <w:sz w:val="22"/>
          <w:szCs w:val="22"/>
        </w:rPr>
        <w:t>zagotavljati ažurno izmenjavo podatkov o izvajanju sporazuma in del v okviru rednih (tedenskih) skupnih sestankov;</w:t>
      </w:r>
    </w:p>
    <w:p w:rsidR="008D776C" w:rsidRPr="008309CF" w:rsidRDefault="008D776C" w:rsidP="005576EA">
      <w:pPr>
        <w:pStyle w:val="Odstavekseznama"/>
        <w:numPr>
          <w:ilvl w:val="0"/>
          <w:numId w:val="44"/>
        </w:numPr>
        <w:spacing w:after="120" w:line="264" w:lineRule="auto"/>
        <w:ind w:left="714" w:hanging="357"/>
        <w:jc w:val="both"/>
        <w:rPr>
          <w:i w:val="0"/>
          <w:sz w:val="22"/>
          <w:szCs w:val="22"/>
        </w:rPr>
      </w:pPr>
      <w:r w:rsidRPr="008309CF">
        <w:rPr>
          <w:i w:val="0"/>
          <w:sz w:val="22"/>
          <w:szCs w:val="22"/>
        </w:rPr>
        <w:t>Stranke sporazuma se zavezujejo, da bodo po sklenitvi predmetnega sporazuma in pred pričetkom izvajanja del na delovišču podpisale pisni sporazum na skupnih deloviščih skladno z vsakokrat veljavnim zakonom, ki ureja varnost in zdravje pri delu, pri čemer bodo zagotovile, da tudi v okviru predmetnega sporazuma vodstveno funkcijo prevzema izvajalec celovite sanacije.</w:t>
      </w:r>
    </w:p>
    <w:p w:rsidR="008D776C" w:rsidRPr="008309CF" w:rsidRDefault="008D776C" w:rsidP="008D776C">
      <w:pPr>
        <w:pStyle w:val="Odstavekseznama"/>
        <w:ind w:left="714"/>
        <w:jc w:val="both"/>
        <w:rPr>
          <w:i w:val="0"/>
          <w:sz w:val="22"/>
          <w:szCs w:val="22"/>
        </w:rPr>
      </w:pPr>
    </w:p>
    <w:p w:rsidR="008D776C" w:rsidRPr="008309CF" w:rsidRDefault="008D776C" w:rsidP="005576EA">
      <w:pPr>
        <w:numPr>
          <w:ilvl w:val="0"/>
          <w:numId w:val="32"/>
        </w:numPr>
        <w:spacing w:after="120" w:line="264" w:lineRule="auto"/>
        <w:jc w:val="center"/>
        <w:rPr>
          <w:b/>
          <w:i w:val="0"/>
          <w:sz w:val="22"/>
          <w:szCs w:val="22"/>
        </w:rPr>
      </w:pPr>
      <w:r w:rsidRPr="008309CF">
        <w:rPr>
          <w:b/>
          <w:i w:val="0"/>
          <w:sz w:val="22"/>
          <w:szCs w:val="22"/>
        </w:rPr>
        <w:t>člen</w:t>
      </w:r>
    </w:p>
    <w:p w:rsidR="008D776C" w:rsidRPr="008309CF" w:rsidRDefault="008D776C" w:rsidP="008D776C">
      <w:pPr>
        <w:jc w:val="center"/>
        <w:rPr>
          <w:i w:val="0"/>
          <w:sz w:val="22"/>
          <w:szCs w:val="22"/>
        </w:rPr>
      </w:pPr>
      <w:r w:rsidRPr="008309CF">
        <w:rPr>
          <w:i w:val="0"/>
          <w:sz w:val="22"/>
          <w:szCs w:val="22"/>
        </w:rPr>
        <w:t>(obveznosti izvajalca celovite sanacije)</w:t>
      </w:r>
    </w:p>
    <w:p w:rsidR="008D776C" w:rsidRPr="008309CF" w:rsidRDefault="008D776C" w:rsidP="005576EA">
      <w:pPr>
        <w:numPr>
          <w:ilvl w:val="0"/>
          <w:numId w:val="41"/>
        </w:numPr>
        <w:spacing w:after="120" w:line="264" w:lineRule="auto"/>
        <w:jc w:val="both"/>
        <w:rPr>
          <w:i w:val="0"/>
          <w:sz w:val="22"/>
          <w:szCs w:val="22"/>
        </w:rPr>
      </w:pPr>
      <w:r w:rsidRPr="008309CF">
        <w:rPr>
          <w:i w:val="0"/>
          <w:sz w:val="22"/>
          <w:szCs w:val="22"/>
        </w:rPr>
        <w:t>Izvajalec celovite sanacije je odgovoren za splošno koordinacijo vseh preostalih del na delovišču.</w:t>
      </w:r>
    </w:p>
    <w:p w:rsidR="008D776C" w:rsidRPr="008309CF" w:rsidRDefault="008D776C" w:rsidP="005576EA">
      <w:pPr>
        <w:numPr>
          <w:ilvl w:val="0"/>
          <w:numId w:val="41"/>
        </w:numPr>
        <w:spacing w:after="120" w:line="264" w:lineRule="auto"/>
        <w:jc w:val="both"/>
        <w:rPr>
          <w:i w:val="0"/>
          <w:sz w:val="22"/>
          <w:szCs w:val="22"/>
        </w:rPr>
      </w:pPr>
      <w:r w:rsidRPr="008309CF">
        <w:rPr>
          <w:i w:val="0"/>
          <w:sz w:val="22"/>
          <w:szCs w:val="22"/>
        </w:rPr>
        <w:t xml:space="preserve">Vezano na izvajanje obveznosti iz predhodnega odstavka je izvajalec celovite sanacije dolžan: </w:t>
      </w:r>
    </w:p>
    <w:p w:rsidR="008D776C" w:rsidRPr="008309CF" w:rsidRDefault="008D776C" w:rsidP="005576EA">
      <w:pPr>
        <w:numPr>
          <w:ilvl w:val="1"/>
          <w:numId w:val="41"/>
        </w:numPr>
        <w:spacing w:after="120" w:line="264" w:lineRule="auto"/>
        <w:jc w:val="both"/>
        <w:rPr>
          <w:i w:val="0"/>
          <w:sz w:val="22"/>
          <w:szCs w:val="22"/>
        </w:rPr>
      </w:pPr>
      <w:r w:rsidRPr="008309CF">
        <w:rPr>
          <w:i w:val="0"/>
          <w:sz w:val="22"/>
          <w:szCs w:val="22"/>
        </w:rPr>
        <w:t xml:space="preserve">imenovati koordinator projekta, ki ima operativno odgovornost za izvedbo vseh del v skladu s potrjenim skupnim planom dela in skupnim terminskim planom; </w:t>
      </w:r>
    </w:p>
    <w:p w:rsidR="008D776C" w:rsidRPr="008309CF" w:rsidRDefault="008D776C" w:rsidP="005576EA">
      <w:pPr>
        <w:numPr>
          <w:ilvl w:val="1"/>
          <w:numId w:val="41"/>
        </w:numPr>
        <w:spacing w:after="120" w:line="264" w:lineRule="auto"/>
        <w:jc w:val="both"/>
        <w:rPr>
          <w:i w:val="0"/>
          <w:sz w:val="22"/>
          <w:szCs w:val="22"/>
        </w:rPr>
      </w:pPr>
      <w:r w:rsidRPr="008309CF">
        <w:rPr>
          <w:i w:val="0"/>
          <w:sz w:val="22"/>
          <w:szCs w:val="22"/>
        </w:rPr>
        <w:t xml:space="preserve">skrbeti za pravočasno izvajanje vseh del, na način, da zagotovi: </w:t>
      </w:r>
    </w:p>
    <w:p w:rsidR="008D776C" w:rsidRPr="008309CF" w:rsidRDefault="008D776C" w:rsidP="005576EA">
      <w:pPr>
        <w:numPr>
          <w:ilvl w:val="2"/>
          <w:numId w:val="41"/>
        </w:numPr>
        <w:spacing w:after="120" w:line="264" w:lineRule="auto"/>
        <w:jc w:val="both"/>
        <w:rPr>
          <w:i w:val="0"/>
          <w:sz w:val="22"/>
          <w:szCs w:val="22"/>
        </w:rPr>
      </w:pPr>
      <w:r w:rsidRPr="008309CF">
        <w:rPr>
          <w:i w:val="0"/>
          <w:sz w:val="22"/>
          <w:szCs w:val="22"/>
        </w:rPr>
        <w:t xml:space="preserve">izvedbo del za katera je odgovoren na podlagi gradbene pogodbe skladno s potrjenim skupnim planom dela in skupnim terminskim planom, </w:t>
      </w:r>
    </w:p>
    <w:p w:rsidR="008D776C" w:rsidRPr="008309CF" w:rsidRDefault="008D776C" w:rsidP="005576EA">
      <w:pPr>
        <w:numPr>
          <w:ilvl w:val="2"/>
          <w:numId w:val="41"/>
        </w:numPr>
        <w:spacing w:after="120" w:line="264" w:lineRule="auto"/>
        <w:jc w:val="both"/>
        <w:rPr>
          <w:i w:val="0"/>
          <w:sz w:val="22"/>
          <w:szCs w:val="22"/>
        </w:rPr>
      </w:pPr>
      <w:r w:rsidRPr="008309CF">
        <w:rPr>
          <w:i w:val="0"/>
          <w:sz w:val="22"/>
          <w:szCs w:val="22"/>
        </w:rPr>
        <w:t>ustrezno (dnevno) koordinacijo izvedbe del, ki jih izvaja izvajalec energetske sanacije,</w:t>
      </w:r>
    </w:p>
    <w:p w:rsidR="008D776C" w:rsidRPr="008309CF" w:rsidRDefault="008D776C" w:rsidP="005576EA">
      <w:pPr>
        <w:numPr>
          <w:ilvl w:val="2"/>
          <w:numId w:val="41"/>
        </w:numPr>
        <w:spacing w:after="120" w:line="264" w:lineRule="auto"/>
        <w:jc w:val="both"/>
        <w:rPr>
          <w:i w:val="0"/>
          <w:sz w:val="22"/>
          <w:szCs w:val="22"/>
        </w:rPr>
      </w:pPr>
      <w:r w:rsidRPr="008309CF">
        <w:rPr>
          <w:i w:val="0"/>
          <w:sz w:val="22"/>
          <w:szCs w:val="22"/>
        </w:rPr>
        <w:t xml:space="preserve">pravočasno obveščanje naročnika v primeru odstopa izvajalca energetske sanacije od potrjenega skupnega plana dela in skupnega terminskega plana; </w:t>
      </w:r>
    </w:p>
    <w:p w:rsidR="008D776C" w:rsidRPr="008309CF" w:rsidRDefault="008D776C" w:rsidP="005576EA">
      <w:pPr>
        <w:numPr>
          <w:ilvl w:val="1"/>
          <w:numId w:val="41"/>
        </w:numPr>
        <w:spacing w:after="120" w:line="264" w:lineRule="auto"/>
        <w:jc w:val="both"/>
        <w:rPr>
          <w:i w:val="0"/>
          <w:sz w:val="22"/>
          <w:szCs w:val="22"/>
        </w:rPr>
      </w:pPr>
      <w:r w:rsidRPr="008309CF">
        <w:rPr>
          <w:i w:val="0"/>
          <w:sz w:val="22"/>
          <w:szCs w:val="22"/>
        </w:rPr>
        <w:t>naročnika vsaj enkrat tedensko obveščati o napredku izvajanja del;</w:t>
      </w:r>
    </w:p>
    <w:p w:rsidR="008D776C" w:rsidRPr="008309CF" w:rsidRDefault="008D776C" w:rsidP="005576EA">
      <w:pPr>
        <w:numPr>
          <w:ilvl w:val="1"/>
          <w:numId w:val="41"/>
        </w:numPr>
        <w:spacing w:after="120" w:line="264" w:lineRule="auto"/>
        <w:jc w:val="both"/>
        <w:rPr>
          <w:i w:val="0"/>
          <w:sz w:val="22"/>
          <w:szCs w:val="22"/>
        </w:rPr>
      </w:pPr>
      <w:r w:rsidRPr="008309CF">
        <w:rPr>
          <w:i w:val="0"/>
          <w:sz w:val="22"/>
          <w:szCs w:val="22"/>
        </w:rPr>
        <w:t>odzvati se na zahteve naročnika ali izvajalca energetske sanacije glede sprejetja ukrepov za pospešitev del zaradi zagotovitve rokov iz potrjenega skupnega plana dela in skupnega terminskega plana;</w:t>
      </w:r>
    </w:p>
    <w:p w:rsidR="008D776C" w:rsidRPr="008309CF" w:rsidRDefault="008D776C" w:rsidP="005576EA">
      <w:pPr>
        <w:numPr>
          <w:ilvl w:val="1"/>
          <w:numId w:val="41"/>
        </w:numPr>
        <w:spacing w:after="120" w:line="264" w:lineRule="auto"/>
        <w:jc w:val="both"/>
        <w:rPr>
          <w:i w:val="0"/>
          <w:sz w:val="22"/>
          <w:szCs w:val="22"/>
        </w:rPr>
      </w:pPr>
      <w:r w:rsidRPr="008309CF">
        <w:rPr>
          <w:i w:val="0"/>
          <w:sz w:val="22"/>
          <w:szCs w:val="22"/>
        </w:rPr>
        <w:t>podpirati izvajalca energetske sanacije pri izvajanju njegovih obveznosti z dajanjem pravilnih informacij, navedb in pojasnil glede katerih koli okoliščin relevantnih za izvajanje del;</w:t>
      </w:r>
    </w:p>
    <w:p w:rsidR="008D776C" w:rsidRPr="008309CF" w:rsidRDefault="008D776C" w:rsidP="005576EA">
      <w:pPr>
        <w:numPr>
          <w:ilvl w:val="1"/>
          <w:numId w:val="41"/>
        </w:numPr>
        <w:spacing w:after="120" w:line="264" w:lineRule="auto"/>
        <w:jc w:val="both"/>
        <w:rPr>
          <w:i w:val="0"/>
          <w:sz w:val="22"/>
          <w:szCs w:val="22"/>
        </w:rPr>
      </w:pPr>
      <w:r w:rsidRPr="008309CF">
        <w:rPr>
          <w:i w:val="0"/>
          <w:sz w:val="22"/>
          <w:szCs w:val="22"/>
        </w:rPr>
        <w:t xml:space="preserve">vse obveznosti glede spoštovanja potrjenega skupnega plana dela in skupnega terminskega plana prenesti na vse svoje podizvajalce in kooperante ter tretje osebe s katerimi sodeluje v zvezi z izvedbo del. </w:t>
      </w:r>
    </w:p>
    <w:p w:rsidR="008D776C" w:rsidRPr="008309CF" w:rsidRDefault="008D776C" w:rsidP="008D776C">
      <w:pPr>
        <w:ind w:left="1440"/>
        <w:jc w:val="both"/>
        <w:rPr>
          <w:i w:val="0"/>
          <w:sz w:val="22"/>
          <w:szCs w:val="22"/>
        </w:rPr>
      </w:pPr>
    </w:p>
    <w:p w:rsidR="008D776C" w:rsidRPr="008309CF" w:rsidRDefault="008D776C" w:rsidP="005576EA">
      <w:pPr>
        <w:numPr>
          <w:ilvl w:val="0"/>
          <w:numId w:val="32"/>
        </w:numPr>
        <w:spacing w:after="120" w:line="264" w:lineRule="auto"/>
        <w:jc w:val="center"/>
        <w:rPr>
          <w:b/>
          <w:i w:val="0"/>
          <w:sz w:val="22"/>
          <w:szCs w:val="22"/>
        </w:rPr>
      </w:pPr>
      <w:r w:rsidRPr="008309CF">
        <w:rPr>
          <w:b/>
          <w:i w:val="0"/>
          <w:sz w:val="22"/>
          <w:szCs w:val="22"/>
        </w:rPr>
        <w:t>člen</w:t>
      </w:r>
    </w:p>
    <w:p w:rsidR="008D776C" w:rsidRPr="008309CF" w:rsidRDefault="008D776C" w:rsidP="008D776C">
      <w:pPr>
        <w:jc w:val="center"/>
        <w:rPr>
          <w:i w:val="0"/>
          <w:sz w:val="22"/>
          <w:szCs w:val="22"/>
        </w:rPr>
      </w:pPr>
      <w:r w:rsidRPr="008309CF">
        <w:rPr>
          <w:i w:val="0"/>
          <w:sz w:val="22"/>
          <w:szCs w:val="22"/>
        </w:rPr>
        <w:t>(obveznosti izvajalca energetske sanacije)</w:t>
      </w:r>
    </w:p>
    <w:p w:rsidR="008D776C" w:rsidRPr="008309CF" w:rsidRDefault="008D776C" w:rsidP="005576EA">
      <w:pPr>
        <w:pStyle w:val="Odstavekseznama"/>
        <w:numPr>
          <w:ilvl w:val="0"/>
          <w:numId w:val="33"/>
        </w:numPr>
        <w:spacing w:after="120" w:line="264" w:lineRule="auto"/>
        <w:contextualSpacing/>
        <w:jc w:val="both"/>
        <w:rPr>
          <w:i w:val="0"/>
          <w:sz w:val="22"/>
          <w:szCs w:val="22"/>
        </w:rPr>
      </w:pPr>
      <w:r w:rsidRPr="008309CF">
        <w:rPr>
          <w:i w:val="0"/>
          <w:sz w:val="22"/>
          <w:szCs w:val="22"/>
        </w:rPr>
        <w:t>Izvajalec energetske sanacije je zavezan k spoštovanju in upoštevanju vodstvene funkcije in koordiniranja del s strani izvajalca celovite sanacije.</w:t>
      </w:r>
    </w:p>
    <w:p w:rsidR="008D776C" w:rsidRPr="008309CF" w:rsidRDefault="008D776C" w:rsidP="005576EA">
      <w:pPr>
        <w:numPr>
          <w:ilvl w:val="0"/>
          <w:numId w:val="33"/>
        </w:numPr>
        <w:spacing w:after="120" w:line="264" w:lineRule="auto"/>
        <w:jc w:val="both"/>
        <w:rPr>
          <w:i w:val="0"/>
          <w:sz w:val="22"/>
          <w:szCs w:val="22"/>
        </w:rPr>
      </w:pPr>
      <w:r w:rsidRPr="008309CF">
        <w:rPr>
          <w:i w:val="0"/>
          <w:sz w:val="22"/>
          <w:szCs w:val="22"/>
        </w:rPr>
        <w:t xml:space="preserve">Vezano na izvajanje obveznosti iz predhodnega odstavka je izvajalec energetske sanacije dolžan: </w:t>
      </w:r>
    </w:p>
    <w:p w:rsidR="008D776C" w:rsidRPr="008309CF" w:rsidRDefault="008D776C" w:rsidP="005576EA">
      <w:pPr>
        <w:numPr>
          <w:ilvl w:val="1"/>
          <w:numId w:val="33"/>
        </w:numPr>
        <w:spacing w:after="120" w:line="264" w:lineRule="auto"/>
        <w:jc w:val="both"/>
        <w:rPr>
          <w:i w:val="0"/>
          <w:sz w:val="22"/>
          <w:szCs w:val="22"/>
        </w:rPr>
      </w:pPr>
      <w:r w:rsidRPr="008309CF">
        <w:rPr>
          <w:i w:val="0"/>
          <w:sz w:val="22"/>
          <w:szCs w:val="22"/>
        </w:rPr>
        <w:t xml:space="preserve">imenovati kontaktno osebo, ki ima operativno odgovornost za izvedbo vseh del na podlagi koncesijske pogodbe v skladu s potrjenim skupnim planom dela in skupnim terminskim planom in komunikacijo s koordinatorjem projekta; </w:t>
      </w:r>
    </w:p>
    <w:p w:rsidR="008D776C" w:rsidRPr="008309CF" w:rsidRDefault="008D776C" w:rsidP="005576EA">
      <w:pPr>
        <w:numPr>
          <w:ilvl w:val="1"/>
          <w:numId w:val="33"/>
        </w:numPr>
        <w:spacing w:after="120" w:line="264" w:lineRule="auto"/>
        <w:jc w:val="both"/>
        <w:rPr>
          <w:i w:val="0"/>
          <w:sz w:val="22"/>
          <w:szCs w:val="22"/>
        </w:rPr>
      </w:pPr>
      <w:r w:rsidRPr="008309CF">
        <w:rPr>
          <w:i w:val="0"/>
          <w:sz w:val="22"/>
          <w:szCs w:val="22"/>
        </w:rPr>
        <w:t xml:space="preserve">skrbeti za pravočasno izvajanje vseh del, na način, da zagotovi: </w:t>
      </w:r>
    </w:p>
    <w:p w:rsidR="008D776C" w:rsidRPr="008309CF" w:rsidRDefault="008D776C" w:rsidP="005576EA">
      <w:pPr>
        <w:numPr>
          <w:ilvl w:val="2"/>
          <w:numId w:val="33"/>
        </w:numPr>
        <w:spacing w:after="120" w:line="264" w:lineRule="auto"/>
        <w:jc w:val="both"/>
        <w:rPr>
          <w:i w:val="0"/>
          <w:sz w:val="22"/>
          <w:szCs w:val="22"/>
        </w:rPr>
      </w:pPr>
      <w:r w:rsidRPr="008309CF">
        <w:rPr>
          <w:i w:val="0"/>
          <w:sz w:val="22"/>
          <w:szCs w:val="22"/>
        </w:rPr>
        <w:t xml:space="preserve">izvedbo del skladno s potrjenim skupnim planom dela in skupnim terminskim planom, </w:t>
      </w:r>
    </w:p>
    <w:p w:rsidR="008D776C" w:rsidRPr="008309CF" w:rsidRDefault="008D776C" w:rsidP="005576EA">
      <w:pPr>
        <w:numPr>
          <w:ilvl w:val="2"/>
          <w:numId w:val="33"/>
        </w:numPr>
        <w:spacing w:after="120" w:line="264" w:lineRule="auto"/>
        <w:jc w:val="both"/>
        <w:rPr>
          <w:i w:val="0"/>
          <w:sz w:val="22"/>
          <w:szCs w:val="22"/>
        </w:rPr>
      </w:pPr>
      <w:r w:rsidRPr="008309CF">
        <w:rPr>
          <w:i w:val="0"/>
          <w:sz w:val="22"/>
          <w:szCs w:val="22"/>
        </w:rPr>
        <w:t>ustrezno (dnevno) koordinacijo izvedbe del z izvajalcem celovite sanacije,</w:t>
      </w:r>
    </w:p>
    <w:p w:rsidR="008D776C" w:rsidRPr="008309CF" w:rsidRDefault="008D776C" w:rsidP="005576EA">
      <w:pPr>
        <w:numPr>
          <w:ilvl w:val="2"/>
          <w:numId w:val="33"/>
        </w:numPr>
        <w:spacing w:after="120" w:line="264" w:lineRule="auto"/>
        <w:jc w:val="both"/>
        <w:rPr>
          <w:i w:val="0"/>
          <w:sz w:val="22"/>
          <w:szCs w:val="22"/>
        </w:rPr>
      </w:pPr>
      <w:r w:rsidRPr="008309CF">
        <w:rPr>
          <w:i w:val="0"/>
          <w:sz w:val="22"/>
          <w:szCs w:val="22"/>
        </w:rPr>
        <w:t xml:space="preserve">pravočasno obveščanje izvajalca celovite sanacije v primeru odstopa od potrjenega skupnega plana dela in skupnega terminskega plana; </w:t>
      </w:r>
    </w:p>
    <w:p w:rsidR="008D776C" w:rsidRPr="008309CF" w:rsidRDefault="008D776C" w:rsidP="005576EA">
      <w:pPr>
        <w:numPr>
          <w:ilvl w:val="1"/>
          <w:numId w:val="33"/>
        </w:numPr>
        <w:spacing w:after="120" w:line="264" w:lineRule="auto"/>
        <w:jc w:val="both"/>
        <w:rPr>
          <w:i w:val="0"/>
          <w:sz w:val="22"/>
          <w:szCs w:val="22"/>
        </w:rPr>
      </w:pPr>
      <w:r w:rsidRPr="008309CF">
        <w:rPr>
          <w:i w:val="0"/>
          <w:sz w:val="22"/>
          <w:szCs w:val="22"/>
        </w:rPr>
        <w:t>odzvati se na utemeljene zahteve izvajalca celovite sanacije glede sprejetja ukrepov za pospešitev del zaradi zagotovitve rokov iz potrjenega skupnega plana dela in skupnega terminskega plana;</w:t>
      </w:r>
    </w:p>
    <w:p w:rsidR="008D776C" w:rsidRPr="008309CF" w:rsidRDefault="008D776C" w:rsidP="005576EA">
      <w:pPr>
        <w:numPr>
          <w:ilvl w:val="1"/>
          <w:numId w:val="33"/>
        </w:numPr>
        <w:spacing w:after="120" w:line="264" w:lineRule="auto"/>
        <w:jc w:val="both"/>
        <w:rPr>
          <w:i w:val="0"/>
          <w:sz w:val="22"/>
          <w:szCs w:val="22"/>
        </w:rPr>
      </w:pPr>
      <w:r w:rsidRPr="008309CF">
        <w:rPr>
          <w:i w:val="0"/>
          <w:sz w:val="22"/>
          <w:szCs w:val="22"/>
        </w:rPr>
        <w:t>podpirati izvajalca celovite sanacije pri izvajanju njegovih obveznosti z dajanjem pravilnih informacij, navedb in pojasnil glede katerih koli okoliščin relevantnih za izvajanje del;</w:t>
      </w:r>
    </w:p>
    <w:p w:rsidR="008D776C" w:rsidRPr="008309CF" w:rsidRDefault="008D776C" w:rsidP="005576EA">
      <w:pPr>
        <w:numPr>
          <w:ilvl w:val="1"/>
          <w:numId w:val="33"/>
        </w:numPr>
        <w:spacing w:after="120" w:line="264" w:lineRule="auto"/>
        <w:jc w:val="both"/>
        <w:rPr>
          <w:i w:val="0"/>
          <w:sz w:val="22"/>
          <w:szCs w:val="22"/>
        </w:rPr>
      </w:pPr>
      <w:r w:rsidRPr="008309CF">
        <w:rPr>
          <w:i w:val="0"/>
          <w:sz w:val="22"/>
          <w:szCs w:val="22"/>
        </w:rPr>
        <w:t>vse obveznosti glede spoštovanja potrjenega skupnega plana dela in skupnega terminskega plana prenesti na vse svoje podizvajalce in kooperante ter tretje osebe s katerimi sodeluje v zvezi z izvedbo del;</w:t>
      </w:r>
    </w:p>
    <w:p w:rsidR="008D776C" w:rsidRPr="008309CF" w:rsidRDefault="008D776C" w:rsidP="005576EA">
      <w:pPr>
        <w:numPr>
          <w:ilvl w:val="1"/>
          <w:numId w:val="33"/>
        </w:numPr>
        <w:spacing w:after="120" w:line="264" w:lineRule="auto"/>
        <w:jc w:val="both"/>
        <w:rPr>
          <w:i w:val="0"/>
          <w:sz w:val="22"/>
          <w:szCs w:val="22"/>
        </w:rPr>
      </w:pPr>
      <w:r w:rsidRPr="008309CF">
        <w:rPr>
          <w:i w:val="0"/>
          <w:sz w:val="22"/>
          <w:szCs w:val="22"/>
        </w:rPr>
        <w:t>Izpolniti plačilne obveznosti do izvajalca celovite sanacije skladno s tem sporazumom.</w:t>
      </w:r>
    </w:p>
    <w:p w:rsidR="008D776C" w:rsidRPr="008309CF" w:rsidRDefault="008D776C" w:rsidP="008D776C">
      <w:pPr>
        <w:ind w:left="1440"/>
        <w:jc w:val="both"/>
        <w:rPr>
          <w:i w:val="0"/>
          <w:sz w:val="22"/>
          <w:szCs w:val="22"/>
        </w:rPr>
      </w:pPr>
    </w:p>
    <w:p w:rsidR="008D776C" w:rsidRPr="008309CF" w:rsidRDefault="008D776C" w:rsidP="005576EA">
      <w:pPr>
        <w:pStyle w:val="Naslov2"/>
        <w:keepLines/>
        <w:numPr>
          <w:ilvl w:val="0"/>
          <w:numId w:val="40"/>
        </w:numPr>
        <w:spacing w:before="160" w:after="120"/>
        <w:rPr>
          <w:rFonts w:ascii="Times New Roman" w:hAnsi="Times New Roman" w:cs="Times New Roman"/>
          <w:sz w:val="22"/>
          <w:szCs w:val="22"/>
        </w:rPr>
      </w:pPr>
      <w:r w:rsidRPr="008309CF">
        <w:rPr>
          <w:rFonts w:ascii="Times New Roman" w:hAnsi="Times New Roman" w:cs="Times New Roman"/>
          <w:sz w:val="22"/>
          <w:szCs w:val="22"/>
        </w:rPr>
        <w:t>OBRAČUN STORITVE KOORDINACIJE</w:t>
      </w:r>
    </w:p>
    <w:p w:rsidR="008D776C" w:rsidRPr="008309CF" w:rsidRDefault="008D776C" w:rsidP="005576EA">
      <w:pPr>
        <w:numPr>
          <w:ilvl w:val="0"/>
          <w:numId w:val="32"/>
        </w:numPr>
        <w:spacing w:after="120" w:line="264" w:lineRule="auto"/>
        <w:jc w:val="center"/>
        <w:rPr>
          <w:b/>
          <w:i w:val="0"/>
          <w:sz w:val="22"/>
          <w:szCs w:val="22"/>
        </w:rPr>
      </w:pPr>
      <w:r w:rsidRPr="008309CF">
        <w:rPr>
          <w:b/>
          <w:i w:val="0"/>
          <w:sz w:val="22"/>
          <w:szCs w:val="22"/>
        </w:rPr>
        <w:t>člen</w:t>
      </w:r>
    </w:p>
    <w:p w:rsidR="008D776C" w:rsidRPr="008309CF" w:rsidRDefault="008D776C" w:rsidP="008D776C">
      <w:pPr>
        <w:jc w:val="center"/>
        <w:rPr>
          <w:i w:val="0"/>
          <w:sz w:val="22"/>
          <w:szCs w:val="22"/>
        </w:rPr>
      </w:pPr>
      <w:r w:rsidRPr="008309CF">
        <w:rPr>
          <w:i w:val="0"/>
          <w:sz w:val="22"/>
          <w:szCs w:val="22"/>
        </w:rPr>
        <w:t>(obračun storitve koordinacije)</w:t>
      </w:r>
    </w:p>
    <w:p w:rsidR="008D776C" w:rsidRPr="008309CF" w:rsidRDefault="008D776C" w:rsidP="005576EA">
      <w:pPr>
        <w:numPr>
          <w:ilvl w:val="0"/>
          <w:numId w:val="46"/>
        </w:numPr>
        <w:spacing w:after="120" w:line="264" w:lineRule="auto"/>
        <w:jc w:val="both"/>
        <w:rPr>
          <w:i w:val="0"/>
          <w:sz w:val="22"/>
          <w:szCs w:val="22"/>
        </w:rPr>
      </w:pPr>
      <w:r w:rsidRPr="008309CF">
        <w:rPr>
          <w:i w:val="0"/>
          <w:sz w:val="22"/>
          <w:szCs w:val="22"/>
        </w:rPr>
        <w:t xml:space="preserve">Izvajalec energetske sanacije je dolžan izvajalcu celovite sanacije za opravljeno storitev koordinacije skladno s predmetnim sporazumom plačati: </w:t>
      </w:r>
    </w:p>
    <w:p w:rsidR="008D776C" w:rsidRPr="008309CF" w:rsidRDefault="008D776C" w:rsidP="008D776C">
      <w:pPr>
        <w:ind w:left="720"/>
        <w:jc w:val="both"/>
        <w:rPr>
          <w:i w:val="0"/>
          <w:sz w:val="22"/>
          <w:szCs w:val="22"/>
        </w:rPr>
      </w:pPr>
      <w:r w:rsidRPr="008309CF">
        <w:rPr>
          <w:i w:val="0"/>
          <w:sz w:val="22"/>
          <w:szCs w:val="22"/>
        </w:rPr>
        <w:t xml:space="preserve">3.349,20 EUR brez DDV </w:t>
      </w:r>
    </w:p>
    <w:p w:rsidR="008D776C" w:rsidRPr="008309CF" w:rsidRDefault="008D776C" w:rsidP="008D776C">
      <w:pPr>
        <w:ind w:left="720"/>
        <w:jc w:val="both"/>
        <w:rPr>
          <w:i w:val="0"/>
          <w:sz w:val="22"/>
          <w:szCs w:val="22"/>
        </w:rPr>
      </w:pPr>
      <w:r w:rsidRPr="008309CF">
        <w:rPr>
          <w:i w:val="0"/>
          <w:sz w:val="22"/>
          <w:szCs w:val="22"/>
        </w:rPr>
        <w:t xml:space="preserve">736,82 EUR DDV </w:t>
      </w:r>
    </w:p>
    <w:p w:rsidR="008D776C" w:rsidRPr="008309CF" w:rsidRDefault="008D776C" w:rsidP="008D776C">
      <w:pPr>
        <w:ind w:left="720"/>
        <w:jc w:val="both"/>
        <w:rPr>
          <w:i w:val="0"/>
          <w:sz w:val="22"/>
          <w:szCs w:val="22"/>
        </w:rPr>
      </w:pPr>
      <w:r w:rsidRPr="008309CF">
        <w:rPr>
          <w:i w:val="0"/>
          <w:sz w:val="22"/>
          <w:szCs w:val="22"/>
        </w:rPr>
        <w:t xml:space="preserve">4.086,02 z DDV </w:t>
      </w:r>
    </w:p>
    <w:p w:rsidR="008D776C" w:rsidRPr="008309CF" w:rsidRDefault="008D776C" w:rsidP="008D776C">
      <w:pPr>
        <w:ind w:left="720"/>
        <w:jc w:val="both"/>
        <w:rPr>
          <w:i w:val="0"/>
          <w:sz w:val="22"/>
          <w:szCs w:val="22"/>
        </w:rPr>
      </w:pPr>
      <w:r w:rsidRPr="008309CF">
        <w:rPr>
          <w:i w:val="0"/>
          <w:sz w:val="22"/>
          <w:szCs w:val="22"/>
        </w:rPr>
        <w:t>z besedo: štiri tisoč šestinosemdeset in 02/100)</w:t>
      </w:r>
    </w:p>
    <w:p w:rsidR="008D776C" w:rsidRPr="008309CF" w:rsidRDefault="008D776C" w:rsidP="005576EA">
      <w:pPr>
        <w:numPr>
          <w:ilvl w:val="0"/>
          <w:numId w:val="46"/>
        </w:numPr>
        <w:spacing w:after="120" w:line="264" w:lineRule="auto"/>
        <w:jc w:val="both"/>
        <w:rPr>
          <w:i w:val="0"/>
          <w:sz w:val="22"/>
          <w:szCs w:val="22"/>
        </w:rPr>
      </w:pPr>
      <w:r w:rsidRPr="008309CF">
        <w:rPr>
          <w:i w:val="0"/>
          <w:sz w:val="22"/>
          <w:szCs w:val="22"/>
        </w:rPr>
        <w:t xml:space="preserve">Izvajalec celovite sanacije izstavi račun za storitev koordinacije izvajalcu energetske sanacije skladno s tem sporazumom v roku petnajstih dni po tem, ko sta uspešno izvedena </w:t>
      </w:r>
    </w:p>
    <w:p w:rsidR="008D776C" w:rsidRPr="008309CF" w:rsidRDefault="008D776C" w:rsidP="008D776C">
      <w:pPr>
        <w:ind w:left="720"/>
        <w:jc w:val="both"/>
        <w:rPr>
          <w:i w:val="0"/>
          <w:sz w:val="22"/>
          <w:szCs w:val="22"/>
        </w:rPr>
      </w:pPr>
      <w:r w:rsidRPr="008309CF">
        <w:rPr>
          <w:i w:val="0"/>
          <w:sz w:val="22"/>
          <w:szCs w:val="22"/>
        </w:rPr>
        <w:t>- prevzem del na podlagi  gradbene pogodbe, skladno z določili gradbene pogodbe in</w:t>
      </w:r>
    </w:p>
    <w:p w:rsidR="008D776C" w:rsidRPr="008309CF" w:rsidRDefault="008D776C" w:rsidP="008D776C">
      <w:pPr>
        <w:ind w:left="360" w:firstLine="348"/>
        <w:jc w:val="both"/>
        <w:rPr>
          <w:i w:val="0"/>
          <w:sz w:val="22"/>
          <w:szCs w:val="22"/>
        </w:rPr>
      </w:pPr>
      <w:r w:rsidRPr="008309CF">
        <w:rPr>
          <w:i w:val="0"/>
          <w:sz w:val="22"/>
          <w:szCs w:val="22"/>
        </w:rPr>
        <w:t>-  prevzem ukrepov za izboljšanje energetske sanacije, skladno z  določili koncesijske pogodbe.</w:t>
      </w:r>
    </w:p>
    <w:p w:rsidR="008D776C" w:rsidRPr="008309CF" w:rsidRDefault="008D776C" w:rsidP="005576EA">
      <w:pPr>
        <w:numPr>
          <w:ilvl w:val="0"/>
          <w:numId w:val="46"/>
        </w:numPr>
        <w:spacing w:after="120" w:line="264" w:lineRule="auto"/>
        <w:jc w:val="both"/>
        <w:rPr>
          <w:i w:val="0"/>
          <w:sz w:val="22"/>
          <w:szCs w:val="22"/>
        </w:rPr>
      </w:pPr>
      <w:r w:rsidRPr="008309CF">
        <w:rPr>
          <w:i w:val="0"/>
          <w:sz w:val="22"/>
          <w:szCs w:val="22"/>
        </w:rPr>
        <w:t>Izvajalec energetske sanacije se obvezuje, da bo obveznosti poravnal izvajalcu celovite sanacije v roku 30 dni od prejema računa.</w:t>
      </w:r>
    </w:p>
    <w:p w:rsidR="008D776C" w:rsidRPr="008309CF" w:rsidRDefault="008D776C" w:rsidP="005576EA">
      <w:pPr>
        <w:numPr>
          <w:ilvl w:val="0"/>
          <w:numId w:val="46"/>
        </w:numPr>
        <w:spacing w:after="120" w:line="264" w:lineRule="auto"/>
        <w:jc w:val="both"/>
        <w:rPr>
          <w:i w:val="0"/>
          <w:sz w:val="22"/>
          <w:szCs w:val="22"/>
        </w:rPr>
      </w:pPr>
      <w:r w:rsidRPr="008309CF">
        <w:rPr>
          <w:i w:val="0"/>
          <w:sz w:val="22"/>
          <w:szCs w:val="22"/>
        </w:rPr>
        <w:t>V primeru zamude plačila dolguje izvajalec energetske sanacije izvajalcu celovite sanacije zamudne obresti v višini zakonskih zamudnih obresti.</w:t>
      </w:r>
    </w:p>
    <w:p w:rsidR="008D776C" w:rsidRPr="008309CF" w:rsidRDefault="008D776C" w:rsidP="005576EA">
      <w:pPr>
        <w:numPr>
          <w:ilvl w:val="0"/>
          <w:numId w:val="46"/>
        </w:numPr>
        <w:spacing w:after="120" w:line="264" w:lineRule="auto"/>
        <w:jc w:val="both"/>
        <w:rPr>
          <w:i w:val="0"/>
          <w:sz w:val="22"/>
          <w:szCs w:val="22"/>
        </w:rPr>
      </w:pPr>
      <w:r w:rsidRPr="008309CF">
        <w:rPr>
          <w:i w:val="0"/>
          <w:sz w:val="22"/>
          <w:szCs w:val="22"/>
        </w:rPr>
        <w:t xml:space="preserve">Stranke sporazuma so soglasne, da je plačilo storitve koordinacije izvajalcu celovite sanacije skladno s tem sporazumom, izključna obveznost izvajalca energetske sanacije. </w:t>
      </w:r>
    </w:p>
    <w:p w:rsidR="008D776C" w:rsidRPr="008309CF" w:rsidRDefault="008D776C" w:rsidP="008D776C">
      <w:pPr>
        <w:ind w:left="720"/>
        <w:jc w:val="both"/>
        <w:rPr>
          <w:i w:val="0"/>
          <w:sz w:val="22"/>
          <w:szCs w:val="22"/>
        </w:rPr>
      </w:pPr>
      <w:r w:rsidRPr="008309CF">
        <w:rPr>
          <w:i w:val="0"/>
          <w:sz w:val="22"/>
          <w:szCs w:val="22"/>
        </w:rPr>
        <w:lastRenderedPageBreak/>
        <w:t xml:space="preserve">Stranke sporazuma soglašajo, da naročnik kot sopodpisnik tega sporazuma, ne prevzema nikakršne odgovornosti za plačilo izvajalcu celovite sanacije iz tega člena sporazuma. </w:t>
      </w:r>
    </w:p>
    <w:p w:rsidR="008D776C" w:rsidRPr="008309CF" w:rsidRDefault="008D776C" w:rsidP="008D776C">
      <w:pPr>
        <w:rPr>
          <w:i w:val="0"/>
          <w:sz w:val="22"/>
          <w:szCs w:val="22"/>
        </w:rPr>
      </w:pPr>
    </w:p>
    <w:p w:rsidR="008D776C" w:rsidRPr="008309CF" w:rsidRDefault="008D776C" w:rsidP="005576EA">
      <w:pPr>
        <w:pStyle w:val="Naslov2"/>
        <w:keepLines/>
        <w:numPr>
          <w:ilvl w:val="0"/>
          <w:numId w:val="40"/>
        </w:numPr>
        <w:spacing w:before="160" w:after="120"/>
        <w:rPr>
          <w:rFonts w:ascii="Times New Roman" w:hAnsi="Times New Roman" w:cs="Times New Roman"/>
          <w:sz w:val="22"/>
          <w:szCs w:val="22"/>
        </w:rPr>
      </w:pPr>
      <w:r w:rsidRPr="008309CF">
        <w:rPr>
          <w:rFonts w:ascii="Times New Roman" w:hAnsi="Times New Roman" w:cs="Times New Roman"/>
          <w:sz w:val="22"/>
          <w:szCs w:val="22"/>
        </w:rPr>
        <w:t>PREDSTAVNIKI STRANK</w:t>
      </w:r>
    </w:p>
    <w:p w:rsidR="008D776C" w:rsidRPr="008309CF" w:rsidRDefault="008D776C" w:rsidP="005576EA">
      <w:pPr>
        <w:pStyle w:val="Odstavekseznama"/>
        <w:numPr>
          <w:ilvl w:val="0"/>
          <w:numId w:val="32"/>
        </w:numPr>
        <w:spacing w:after="120" w:line="264" w:lineRule="auto"/>
        <w:contextualSpacing/>
        <w:jc w:val="center"/>
        <w:rPr>
          <w:b/>
          <w:i w:val="0"/>
          <w:sz w:val="22"/>
          <w:szCs w:val="22"/>
        </w:rPr>
      </w:pPr>
      <w:r w:rsidRPr="008309CF">
        <w:rPr>
          <w:b/>
          <w:i w:val="0"/>
          <w:sz w:val="22"/>
          <w:szCs w:val="22"/>
        </w:rPr>
        <w:t>člen</w:t>
      </w:r>
    </w:p>
    <w:p w:rsidR="008D776C" w:rsidRPr="008309CF" w:rsidRDefault="008D776C" w:rsidP="008D776C">
      <w:pPr>
        <w:jc w:val="center"/>
        <w:rPr>
          <w:i w:val="0"/>
          <w:sz w:val="22"/>
          <w:szCs w:val="22"/>
        </w:rPr>
      </w:pPr>
      <w:r w:rsidRPr="008309CF">
        <w:rPr>
          <w:i w:val="0"/>
          <w:sz w:val="22"/>
          <w:szCs w:val="22"/>
        </w:rPr>
        <w:t>(predstavniki strank)</w:t>
      </w:r>
    </w:p>
    <w:p w:rsidR="008D776C" w:rsidRPr="008309CF" w:rsidRDefault="008D776C" w:rsidP="005576EA">
      <w:pPr>
        <w:numPr>
          <w:ilvl w:val="0"/>
          <w:numId w:val="39"/>
        </w:numPr>
        <w:spacing w:after="120" w:line="264" w:lineRule="auto"/>
        <w:jc w:val="both"/>
        <w:rPr>
          <w:i w:val="0"/>
          <w:sz w:val="22"/>
          <w:szCs w:val="22"/>
        </w:rPr>
      </w:pPr>
      <w:r w:rsidRPr="008309CF">
        <w:rPr>
          <w:i w:val="0"/>
          <w:sz w:val="22"/>
          <w:szCs w:val="22"/>
        </w:rPr>
        <w:t>Predstavnik naročnika je Alenka Loose, Kabinet župana.</w:t>
      </w:r>
    </w:p>
    <w:p w:rsidR="008D776C" w:rsidRPr="008309CF" w:rsidRDefault="008D776C" w:rsidP="005576EA">
      <w:pPr>
        <w:numPr>
          <w:ilvl w:val="0"/>
          <w:numId w:val="39"/>
        </w:numPr>
        <w:spacing w:after="120" w:line="264" w:lineRule="auto"/>
        <w:jc w:val="both"/>
        <w:rPr>
          <w:i w:val="0"/>
          <w:sz w:val="22"/>
          <w:szCs w:val="22"/>
        </w:rPr>
      </w:pPr>
      <w:r w:rsidRPr="008309CF">
        <w:rPr>
          <w:i w:val="0"/>
          <w:sz w:val="22"/>
          <w:szCs w:val="22"/>
        </w:rPr>
        <w:t xml:space="preserve">Predstavnik izvajalca celovite sanacije, ki je hkrati imenovan za koordinatorja projekta skladno z drugim odstavkom 5. člena tega sporazuma je </w:t>
      </w:r>
      <w:r w:rsidRPr="008309CF">
        <w:rPr>
          <w:i w:val="0"/>
        </w:rPr>
        <w:t>_______________________.</w:t>
      </w:r>
    </w:p>
    <w:p w:rsidR="008D776C" w:rsidRPr="008309CF" w:rsidRDefault="008D776C" w:rsidP="005576EA">
      <w:pPr>
        <w:numPr>
          <w:ilvl w:val="0"/>
          <w:numId w:val="39"/>
        </w:numPr>
        <w:spacing w:after="120" w:line="264" w:lineRule="auto"/>
        <w:jc w:val="both"/>
        <w:rPr>
          <w:i w:val="0"/>
          <w:sz w:val="22"/>
          <w:szCs w:val="22"/>
        </w:rPr>
      </w:pPr>
      <w:r w:rsidRPr="008309CF">
        <w:rPr>
          <w:i w:val="0"/>
          <w:sz w:val="22"/>
          <w:szCs w:val="22"/>
        </w:rPr>
        <w:t>Predstavnik izvajalca energetske sanacije, ki je hkrati kontaktna oseba skladno s z drugim odstavkom 6. člena te pogodbe, je Robert Višček.</w:t>
      </w:r>
    </w:p>
    <w:p w:rsidR="008D776C" w:rsidRPr="008309CF" w:rsidRDefault="008D776C" w:rsidP="005576EA">
      <w:pPr>
        <w:numPr>
          <w:ilvl w:val="0"/>
          <w:numId w:val="39"/>
        </w:numPr>
        <w:spacing w:after="120" w:line="264" w:lineRule="auto"/>
        <w:jc w:val="both"/>
        <w:rPr>
          <w:i w:val="0"/>
          <w:sz w:val="22"/>
          <w:szCs w:val="22"/>
        </w:rPr>
      </w:pPr>
      <w:r w:rsidRPr="008309CF">
        <w:rPr>
          <w:i w:val="0"/>
          <w:sz w:val="22"/>
          <w:szCs w:val="22"/>
        </w:rPr>
        <w:t>Vsaka stranka sporazuma je dolžna pisno obvestiti drugi stranki sporazuma o zamenjavi predstavnika, pri čemer takšno obvestilo začne učinkovati po 3 dneh od dneva vročitve.</w:t>
      </w:r>
    </w:p>
    <w:p w:rsidR="008D776C" w:rsidRPr="008309CF" w:rsidRDefault="008D776C" w:rsidP="008D776C">
      <w:pPr>
        <w:ind w:left="720"/>
        <w:rPr>
          <w:i w:val="0"/>
          <w:sz w:val="22"/>
          <w:szCs w:val="22"/>
        </w:rPr>
      </w:pPr>
    </w:p>
    <w:p w:rsidR="008D776C" w:rsidRPr="008309CF" w:rsidRDefault="008D776C" w:rsidP="005576EA">
      <w:pPr>
        <w:pStyle w:val="Naslov2"/>
        <w:keepLines/>
        <w:numPr>
          <w:ilvl w:val="0"/>
          <w:numId w:val="40"/>
        </w:numPr>
        <w:spacing w:before="160" w:after="120"/>
        <w:rPr>
          <w:rFonts w:ascii="Times New Roman" w:hAnsi="Times New Roman" w:cs="Times New Roman"/>
          <w:sz w:val="22"/>
          <w:szCs w:val="22"/>
        </w:rPr>
      </w:pPr>
      <w:r w:rsidRPr="008309CF">
        <w:rPr>
          <w:rFonts w:ascii="Times New Roman" w:hAnsi="Times New Roman" w:cs="Times New Roman"/>
          <w:sz w:val="22"/>
          <w:szCs w:val="22"/>
        </w:rPr>
        <w:t>ČAS TRAJANJA SPORAZUMA</w:t>
      </w:r>
    </w:p>
    <w:p w:rsidR="008D776C" w:rsidRPr="008309CF" w:rsidRDefault="008D776C" w:rsidP="008D776C">
      <w:pPr>
        <w:rPr>
          <w:i w:val="0"/>
          <w:sz w:val="22"/>
          <w:szCs w:val="22"/>
        </w:rPr>
      </w:pPr>
    </w:p>
    <w:p w:rsidR="008D776C" w:rsidRPr="008309CF" w:rsidRDefault="008D776C" w:rsidP="005576EA">
      <w:pPr>
        <w:pStyle w:val="Odstavekseznama"/>
        <w:numPr>
          <w:ilvl w:val="0"/>
          <w:numId w:val="32"/>
        </w:numPr>
        <w:spacing w:after="120" w:line="264" w:lineRule="auto"/>
        <w:contextualSpacing/>
        <w:jc w:val="center"/>
        <w:rPr>
          <w:b/>
          <w:i w:val="0"/>
          <w:sz w:val="22"/>
          <w:szCs w:val="22"/>
        </w:rPr>
      </w:pPr>
      <w:r w:rsidRPr="008309CF">
        <w:rPr>
          <w:b/>
          <w:i w:val="0"/>
          <w:sz w:val="22"/>
          <w:szCs w:val="22"/>
        </w:rPr>
        <w:t>člen</w:t>
      </w:r>
    </w:p>
    <w:p w:rsidR="008D776C" w:rsidRPr="008309CF" w:rsidRDefault="008D776C" w:rsidP="008D776C">
      <w:pPr>
        <w:jc w:val="center"/>
        <w:rPr>
          <w:b/>
          <w:i w:val="0"/>
          <w:sz w:val="22"/>
          <w:szCs w:val="22"/>
        </w:rPr>
      </w:pPr>
      <w:r w:rsidRPr="008309CF">
        <w:rPr>
          <w:i w:val="0"/>
          <w:sz w:val="22"/>
          <w:szCs w:val="22"/>
        </w:rPr>
        <w:t>(čas trajanja)</w:t>
      </w:r>
    </w:p>
    <w:p w:rsidR="008D776C" w:rsidRPr="008309CF" w:rsidRDefault="008D776C" w:rsidP="005576EA">
      <w:pPr>
        <w:numPr>
          <w:ilvl w:val="0"/>
          <w:numId w:val="45"/>
        </w:numPr>
        <w:spacing w:after="120" w:line="264" w:lineRule="auto"/>
        <w:jc w:val="both"/>
        <w:rPr>
          <w:i w:val="0"/>
          <w:sz w:val="22"/>
          <w:szCs w:val="22"/>
        </w:rPr>
      </w:pPr>
      <w:r w:rsidRPr="008309CF">
        <w:rPr>
          <w:i w:val="0"/>
          <w:sz w:val="22"/>
          <w:szCs w:val="22"/>
        </w:rPr>
        <w:t>Sporazum je sklenjen in prične veljati, ko ga podpišejo vse pogodbene stranke.</w:t>
      </w:r>
    </w:p>
    <w:p w:rsidR="008D776C" w:rsidRPr="008309CF" w:rsidRDefault="008D776C" w:rsidP="008D776C">
      <w:pPr>
        <w:ind w:left="720"/>
        <w:jc w:val="both"/>
        <w:rPr>
          <w:i w:val="0"/>
          <w:sz w:val="22"/>
          <w:szCs w:val="22"/>
        </w:rPr>
      </w:pPr>
    </w:p>
    <w:p w:rsidR="008D776C" w:rsidRPr="008309CF" w:rsidRDefault="008D776C" w:rsidP="008D776C">
      <w:pPr>
        <w:rPr>
          <w:i w:val="0"/>
          <w:sz w:val="22"/>
          <w:szCs w:val="22"/>
        </w:rPr>
      </w:pPr>
    </w:p>
    <w:p w:rsidR="008D776C" w:rsidRPr="008309CF" w:rsidRDefault="008D776C" w:rsidP="005576EA">
      <w:pPr>
        <w:pStyle w:val="Naslov2"/>
        <w:keepLines/>
        <w:numPr>
          <w:ilvl w:val="0"/>
          <w:numId w:val="40"/>
        </w:numPr>
        <w:spacing w:before="160" w:after="120"/>
        <w:rPr>
          <w:rFonts w:ascii="Times New Roman" w:hAnsi="Times New Roman" w:cs="Times New Roman"/>
          <w:sz w:val="22"/>
          <w:szCs w:val="22"/>
        </w:rPr>
      </w:pPr>
      <w:r w:rsidRPr="008309CF">
        <w:rPr>
          <w:rFonts w:ascii="Times New Roman" w:hAnsi="Times New Roman" w:cs="Times New Roman"/>
          <w:sz w:val="22"/>
          <w:szCs w:val="22"/>
        </w:rPr>
        <w:t>KONČNE DOLOČBE</w:t>
      </w:r>
    </w:p>
    <w:p w:rsidR="008D776C" w:rsidRPr="008309CF" w:rsidRDefault="008D776C" w:rsidP="008D776C">
      <w:pPr>
        <w:rPr>
          <w:i w:val="0"/>
          <w:sz w:val="22"/>
          <w:szCs w:val="22"/>
        </w:rPr>
      </w:pPr>
    </w:p>
    <w:p w:rsidR="008D776C" w:rsidRPr="008309CF" w:rsidRDefault="008D776C" w:rsidP="005576EA">
      <w:pPr>
        <w:pStyle w:val="Odstavekseznama"/>
        <w:numPr>
          <w:ilvl w:val="0"/>
          <w:numId w:val="32"/>
        </w:numPr>
        <w:spacing w:after="120" w:line="264" w:lineRule="auto"/>
        <w:contextualSpacing/>
        <w:jc w:val="center"/>
        <w:rPr>
          <w:b/>
          <w:i w:val="0"/>
          <w:sz w:val="22"/>
          <w:szCs w:val="22"/>
        </w:rPr>
      </w:pPr>
      <w:r w:rsidRPr="008309CF">
        <w:rPr>
          <w:b/>
          <w:i w:val="0"/>
          <w:sz w:val="22"/>
          <w:szCs w:val="22"/>
        </w:rPr>
        <w:t>člen</w:t>
      </w:r>
    </w:p>
    <w:p w:rsidR="008D776C" w:rsidRPr="008309CF" w:rsidRDefault="008D776C" w:rsidP="008D776C">
      <w:pPr>
        <w:jc w:val="center"/>
        <w:rPr>
          <w:i w:val="0"/>
          <w:sz w:val="22"/>
          <w:szCs w:val="22"/>
        </w:rPr>
      </w:pPr>
      <w:r w:rsidRPr="008309CF">
        <w:rPr>
          <w:i w:val="0"/>
          <w:sz w:val="22"/>
          <w:szCs w:val="22"/>
        </w:rPr>
        <w:t>(neskladje, neveljavnost, spremembe)</w:t>
      </w:r>
    </w:p>
    <w:p w:rsidR="008D776C" w:rsidRPr="008309CF" w:rsidRDefault="008D776C" w:rsidP="005576EA">
      <w:pPr>
        <w:numPr>
          <w:ilvl w:val="0"/>
          <w:numId w:val="35"/>
        </w:numPr>
        <w:spacing w:after="120" w:line="264" w:lineRule="auto"/>
        <w:jc w:val="both"/>
        <w:rPr>
          <w:i w:val="0"/>
          <w:sz w:val="22"/>
          <w:szCs w:val="22"/>
        </w:rPr>
      </w:pPr>
      <w:r w:rsidRPr="008309CF">
        <w:rPr>
          <w:i w:val="0"/>
          <w:sz w:val="22"/>
          <w:szCs w:val="22"/>
        </w:rPr>
        <w:t xml:space="preserve">Za razmerja, ki jih predmetni sporazum ne ureja, veljajo določbe Obligacijskega zakonika in ostale relevantne zakonodaje. </w:t>
      </w:r>
    </w:p>
    <w:p w:rsidR="008D776C" w:rsidRPr="008309CF" w:rsidRDefault="008D776C" w:rsidP="005576EA">
      <w:pPr>
        <w:numPr>
          <w:ilvl w:val="0"/>
          <w:numId w:val="35"/>
        </w:numPr>
        <w:spacing w:after="120" w:line="264" w:lineRule="auto"/>
        <w:jc w:val="both"/>
        <w:rPr>
          <w:i w:val="0"/>
          <w:sz w:val="22"/>
          <w:szCs w:val="22"/>
        </w:rPr>
      </w:pPr>
      <w:r w:rsidRPr="008309CF">
        <w:rPr>
          <w:i w:val="0"/>
          <w:sz w:val="22"/>
          <w:szCs w:val="22"/>
        </w:rPr>
        <w:t>Sporazum se lahko spremeni ali dopolni s pisnim dodatkom, ki ga sprejmejo in podpišejo vse stranke sporazuma.</w:t>
      </w:r>
    </w:p>
    <w:p w:rsidR="008D776C" w:rsidRPr="008309CF" w:rsidRDefault="008D776C" w:rsidP="005576EA">
      <w:pPr>
        <w:numPr>
          <w:ilvl w:val="0"/>
          <w:numId w:val="35"/>
        </w:numPr>
        <w:spacing w:after="120" w:line="264" w:lineRule="auto"/>
        <w:jc w:val="both"/>
        <w:rPr>
          <w:i w:val="0"/>
          <w:sz w:val="22"/>
          <w:szCs w:val="22"/>
        </w:rPr>
      </w:pPr>
      <w:r w:rsidRPr="008309CF">
        <w:rPr>
          <w:i w:val="0"/>
          <w:sz w:val="22"/>
          <w:szCs w:val="22"/>
        </w:rPr>
        <w:t>Če katerakoli od določb je ali postane neveljavna, to ne vpliva na ostale določbe. Neveljavna določba se nadomesti z veljavno, ki mora čim bolj ustrezati namenu, ki ga je želela doseči neveljavna določba.</w:t>
      </w:r>
    </w:p>
    <w:p w:rsidR="008D776C" w:rsidRPr="008309CF" w:rsidRDefault="008D776C" w:rsidP="008D776C">
      <w:pPr>
        <w:rPr>
          <w:i w:val="0"/>
          <w:sz w:val="22"/>
          <w:szCs w:val="22"/>
        </w:rPr>
      </w:pPr>
    </w:p>
    <w:p w:rsidR="008D776C" w:rsidRPr="008309CF" w:rsidRDefault="008D776C" w:rsidP="005576EA">
      <w:pPr>
        <w:pStyle w:val="Odstavekseznama"/>
        <w:numPr>
          <w:ilvl w:val="0"/>
          <w:numId w:val="32"/>
        </w:numPr>
        <w:spacing w:after="120" w:line="264" w:lineRule="auto"/>
        <w:contextualSpacing/>
        <w:jc w:val="center"/>
        <w:rPr>
          <w:b/>
          <w:i w:val="0"/>
          <w:sz w:val="22"/>
          <w:szCs w:val="22"/>
        </w:rPr>
      </w:pPr>
      <w:r w:rsidRPr="008309CF">
        <w:rPr>
          <w:b/>
          <w:i w:val="0"/>
          <w:sz w:val="22"/>
          <w:szCs w:val="22"/>
        </w:rPr>
        <w:t>člen</w:t>
      </w:r>
    </w:p>
    <w:p w:rsidR="008D776C" w:rsidRPr="008309CF" w:rsidRDefault="008D776C" w:rsidP="008D776C">
      <w:pPr>
        <w:jc w:val="center"/>
        <w:rPr>
          <w:i w:val="0"/>
          <w:sz w:val="22"/>
          <w:szCs w:val="22"/>
        </w:rPr>
      </w:pPr>
      <w:r w:rsidRPr="008309CF">
        <w:rPr>
          <w:i w:val="0"/>
          <w:sz w:val="22"/>
          <w:szCs w:val="22"/>
        </w:rPr>
        <w:t>(protikorupcijska klavzula)</w:t>
      </w:r>
    </w:p>
    <w:p w:rsidR="008D776C" w:rsidRPr="008309CF" w:rsidRDefault="008D776C" w:rsidP="005576EA">
      <w:pPr>
        <w:numPr>
          <w:ilvl w:val="0"/>
          <w:numId w:val="43"/>
        </w:numPr>
        <w:spacing w:after="120" w:line="264" w:lineRule="auto"/>
        <w:jc w:val="both"/>
        <w:rPr>
          <w:i w:val="0"/>
          <w:sz w:val="22"/>
          <w:szCs w:val="22"/>
        </w:rPr>
      </w:pPr>
      <w:r w:rsidRPr="008309CF">
        <w:rPr>
          <w:i w:val="0"/>
          <w:sz w:val="22"/>
          <w:szCs w:val="22"/>
        </w:rPr>
        <w:t>Ta sporazum je ničen, če kdo v imenu ali na račun stranke zaposlenemu, članu organa vodenja, članu organa nadzora, predstavniku, zastopniku ali posredniku pri nasprotni stranki sporazuma obljubi, ponudi ali da kakšno nedovoljeno korist za:</w:t>
      </w:r>
    </w:p>
    <w:p w:rsidR="008D776C" w:rsidRPr="008309CF" w:rsidRDefault="008D776C" w:rsidP="005576EA">
      <w:pPr>
        <w:numPr>
          <w:ilvl w:val="1"/>
          <w:numId w:val="43"/>
        </w:numPr>
        <w:spacing w:after="120" w:line="264" w:lineRule="auto"/>
        <w:jc w:val="both"/>
        <w:rPr>
          <w:i w:val="0"/>
          <w:sz w:val="22"/>
          <w:szCs w:val="22"/>
        </w:rPr>
      </w:pPr>
      <w:r w:rsidRPr="008309CF">
        <w:rPr>
          <w:i w:val="0"/>
          <w:sz w:val="22"/>
          <w:szCs w:val="22"/>
        </w:rPr>
        <w:t>pridobitev posla,</w:t>
      </w:r>
    </w:p>
    <w:p w:rsidR="008D776C" w:rsidRPr="008309CF" w:rsidRDefault="008D776C" w:rsidP="005576EA">
      <w:pPr>
        <w:numPr>
          <w:ilvl w:val="1"/>
          <w:numId w:val="43"/>
        </w:numPr>
        <w:spacing w:after="120" w:line="264" w:lineRule="auto"/>
        <w:jc w:val="both"/>
        <w:rPr>
          <w:i w:val="0"/>
          <w:sz w:val="22"/>
          <w:szCs w:val="22"/>
        </w:rPr>
      </w:pPr>
      <w:r w:rsidRPr="008309CF">
        <w:rPr>
          <w:i w:val="0"/>
          <w:sz w:val="22"/>
          <w:szCs w:val="22"/>
        </w:rPr>
        <w:t>za sklenitev posla pod ugodnejšimi pogoji,</w:t>
      </w:r>
    </w:p>
    <w:p w:rsidR="008D776C" w:rsidRPr="008309CF" w:rsidRDefault="008D776C" w:rsidP="005576EA">
      <w:pPr>
        <w:numPr>
          <w:ilvl w:val="1"/>
          <w:numId w:val="43"/>
        </w:numPr>
        <w:spacing w:after="120" w:line="264" w:lineRule="auto"/>
        <w:jc w:val="both"/>
        <w:rPr>
          <w:i w:val="0"/>
          <w:sz w:val="22"/>
          <w:szCs w:val="22"/>
        </w:rPr>
      </w:pPr>
      <w:r w:rsidRPr="008309CF">
        <w:rPr>
          <w:i w:val="0"/>
          <w:sz w:val="22"/>
          <w:szCs w:val="22"/>
        </w:rPr>
        <w:t>za opustitev dolžnega nadzora nad izvajanjem pogodbenih obveznosti ali</w:t>
      </w:r>
    </w:p>
    <w:p w:rsidR="008D776C" w:rsidRPr="008309CF" w:rsidRDefault="008D776C" w:rsidP="005576EA">
      <w:pPr>
        <w:numPr>
          <w:ilvl w:val="1"/>
          <w:numId w:val="43"/>
        </w:numPr>
        <w:spacing w:after="120" w:line="264" w:lineRule="auto"/>
        <w:jc w:val="both"/>
        <w:rPr>
          <w:i w:val="0"/>
          <w:sz w:val="22"/>
          <w:szCs w:val="22"/>
        </w:rPr>
      </w:pPr>
      <w:r w:rsidRPr="008309CF">
        <w:rPr>
          <w:i w:val="0"/>
          <w:sz w:val="22"/>
          <w:szCs w:val="22"/>
        </w:rPr>
        <w:t xml:space="preserve">za drugo ravnanje ali opustitev, s katerim je nasprotni pogodbeni stranki povzročena škoda ali je omogočena pridobitev nedovoljene koristi zaposlenemu, članu organa vodenja, članu organa </w:t>
      </w:r>
      <w:r w:rsidRPr="008309CF">
        <w:rPr>
          <w:i w:val="0"/>
          <w:sz w:val="22"/>
          <w:szCs w:val="22"/>
        </w:rPr>
        <w:lastRenderedPageBreak/>
        <w:t>nadzora, predstavniku, zastopniku ali posredniku pri nasprotni pogodbeni stranki, pogodbeni stranki ali njenemu zaposlenemu, članu organa vodenja, članu organa nadzora, predstavniku, zastopniku ali posredniku.</w:t>
      </w:r>
    </w:p>
    <w:p w:rsidR="008D776C" w:rsidRPr="008309CF" w:rsidRDefault="008D776C" w:rsidP="008D776C">
      <w:pPr>
        <w:rPr>
          <w:i w:val="0"/>
          <w:sz w:val="22"/>
          <w:szCs w:val="22"/>
        </w:rPr>
      </w:pPr>
    </w:p>
    <w:p w:rsidR="008D776C" w:rsidRPr="008309CF" w:rsidRDefault="008D776C" w:rsidP="005576EA">
      <w:pPr>
        <w:pStyle w:val="Odstavekseznama"/>
        <w:numPr>
          <w:ilvl w:val="0"/>
          <w:numId w:val="32"/>
        </w:numPr>
        <w:spacing w:after="120" w:line="264" w:lineRule="auto"/>
        <w:contextualSpacing/>
        <w:jc w:val="center"/>
        <w:rPr>
          <w:b/>
          <w:i w:val="0"/>
          <w:sz w:val="22"/>
          <w:szCs w:val="22"/>
        </w:rPr>
      </w:pPr>
      <w:r w:rsidRPr="008309CF">
        <w:rPr>
          <w:b/>
          <w:i w:val="0"/>
          <w:sz w:val="22"/>
          <w:szCs w:val="22"/>
        </w:rPr>
        <w:t>člen</w:t>
      </w:r>
    </w:p>
    <w:p w:rsidR="008D776C" w:rsidRPr="008309CF" w:rsidRDefault="008D776C" w:rsidP="008D776C">
      <w:pPr>
        <w:jc w:val="center"/>
        <w:rPr>
          <w:i w:val="0"/>
          <w:sz w:val="22"/>
          <w:szCs w:val="22"/>
        </w:rPr>
      </w:pPr>
      <w:r w:rsidRPr="008309CF">
        <w:rPr>
          <w:i w:val="0"/>
          <w:sz w:val="22"/>
          <w:szCs w:val="22"/>
        </w:rPr>
        <w:t>(spori)</w:t>
      </w:r>
    </w:p>
    <w:p w:rsidR="008D776C" w:rsidRPr="008309CF" w:rsidRDefault="008D776C" w:rsidP="005576EA">
      <w:pPr>
        <w:numPr>
          <w:ilvl w:val="0"/>
          <w:numId w:val="36"/>
        </w:numPr>
        <w:spacing w:after="120" w:line="264" w:lineRule="auto"/>
        <w:jc w:val="both"/>
        <w:rPr>
          <w:i w:val="0"/>
          <w:sz w:val="22"/>
          <w:szCs w:val="22"/>
        </w:rPr>
      </w:pPr>
      <w:r w:rsidRPr="008309CF">
        <w:rPr>
          <w:i w:val="0"/>
          <w:sz w:val="22"/>
          <w:szCs w:val="22"/>
        </w:rPr>
        <w:t>Morebitne spore v zvezi z izvajanjem tega sporazuma bodo stranke skušale rešiti sporazumno. Če spornega vprašanja ne bo možno rešiti sporazumno, lahko vsaka stranka sproži spor pri stvarno pristojnem sodišču v Ljubljani.</w:t>
      </w:r>
    </w:p>
    <w:p w:rsidR="008D776C" w:rsidRPr="008309CF" w:rsidRDefault="008D776C" w:rsidP="008D776C">
      <w:pPr>
        <w:jc w:val="both"/>
        <w:rPr>
          <w:i w:val="0"/>
          <w:sz w:val="22"/>
          <w:szCs w:val="22"/>
        </w:rPr>
      </w:pPr>
    </w:p>
    <w:p w:rsidR="008D776C" w:rsidRPr="008309CF" w:rsidRDefault="008D776C" w:rsidP="005576EA">
      <w:pPr>
        <w:pStyle w:val="Odstavekseznama"/>
        <w:numPr>
          <w:ilvl w:val="0"/>
          <w:numId w:val="32"/>
        </w:numPr>
        <w:spacing w:after="120" w:line="264" w:lineRule="auto"/>
        <w:contextualSpacing/>
        <w:jc w:val="center"/>
        <w:rPr>
          <w:b/>
          <w:i w:val="0"/>
          <w:sz w:val="22"/>
          <w:szCs w:val="22"/>
        </w:rPr>
      </w:pPr>
      <w:r w:rsidRPr="008309CF">
        <w:rPr>
          <w:b/>
          <w:i w:val="0"/>
          <w:sz w:val="22"/>
          <w:szCs w:val="22"/>
        </w:rPr>
        <w:t>člen</w:t>
      </w:r>
    </w:p>
    <w:p w:rsidR="008D776C" w:rsidRPr="008309CF" w:rsidRDefault="008D776C" w:rsidP="005576EA">
      <w:pPr>
        <w:numPr>
          <w:ilvl w:val="0"/>
          <w:numId w:val="37"/>
        </w:numPr>
        <w:spacing w:after="120" w:line="264" w:lineRule="auto"/>
        <w:jc w:val="both"/>
        <w:rPr>
          <w:i w:val="0"/>
          <w:sz w:val="22"/>
          <w:szCs w:val="22"/>
        </w:rPr>
      </w:pPr>
      <w:r w:rsidRPr="008309CF">
        <w:rPr>
          <w:i w:val="0"/>
          <w:sz w:val="22"/>
          <w:szCs w:val="22"/>
        </w:rPr>
        <w:t>Ta sporazum je napisana v treh enakih izvodih, od katerih prejme vsaka stranka en izvod.</w:t>
      </w:r>
    </w:p>
    <w:p w:rsidR="008D776C" w:rsidRPr="008309CF" w:rsidRDefault="008D776C" w:rsidP="008D776C">
      <w:pPr>
        <w:ind w:left="360"/>
        <w:jc w:val="both"/>
        <w:rPr>
          <w:i w:val="0"/>
          <w:sz w:val="22"/>
          <w:szCs w:val="22"/>
        </w:rPr>
      </w:pPr>
    </w:p>
    <w:p w:rsidR="008D776C" w:rsidRPr="008309CF" w:rsidRDefault="008D776C" w:rsidP="008D776C">
      <w:pPr>
        <w:ind w:left="6372"/>
        <w:jc w:val="both"/>
        <w:rPr>
          <w:i w:val="0"/>
          <w:sz w:val="22"/>
          <w:szCs w:val="22"/>
        </w:rPr>
      </w:pPr>
      <w:r w:rsidRPr="008309CF">
        <w:rPr>
          <w:i w:val="0"/>
          <w:sz w:val="22"/>
          <w:szCs w:val="22"/>
        </w:rPr>
        <w:t>Št. pogodbe: C7560-21-xxxxxx</w:t>
      </w:r>
    </w:p>
    <w:p w:rsidR="008D776C" w:rsidRPr="008309CF" w:rsidRDefault="008D776C" w:rsidP="008D776C">
      <w:pPr>
        <w:ind w:left="6372"/>
        <w:jc w:val="both"/>
        <w:rPr>
          <w:i w:val="0"/>
          <w:sz w:val="22"/>
          <w:szCs w:val="22"/>
        </w:rPr>
      </w:pPr>
      <w:r w:rsidRPr="008309CF">
        <w:rPr>
          <w:i w:val="0"/>
          <w:sz w:val="22"/>
          <w:szCs w:val="22"/>
        </w:rPr>
        <w:t>Št. dok. DS: 430-490/2019-xxx</w:t>
      </w:r>
    </w:p>
    <w:p w:rsidR="008D776C" w:rsidRPr="008309CF" w:rsidRDefault="008D776C" w:rsidP="008D776C">
      <w:pPr>
        <w:jc w:val="both"/>
        <w:rPr>
          <w:i w:val="0"/>
          <w:sz w:val="22"/>
          <w:szCs w:val="22"/>
        </w:rPr>
      </w:pPr>
      <w:r w:rsidRPr="008309CF">
        <w:rPr>
          <w:i w:val="0"/>
          <w:sz w:val="22"/>
          <w:szCs w:val="22"/>
        </w:rPr>
        <w:t>Datum:</w:t>
      </w:r>
    </w:p>
    <w:p w:rsidR="008D776C" w:rsidRPr="008309CF" w:rsidRDefault="008D776C" w:rsidP="008D776C">
      <w:pPr>
        <w:jc w:val="both"/>
        <w:rPr>
          <w:i w:val="0"/>
          <w:sz w:val="22"/>
          <w:szCs w:val="22"/>
        </w:rPr>
      </w:pPr>
    </w:p>
    <w:p w:rsidR="008D776C" w:rsidRPr="008309CF" w:rsidRDefault="008D776C" w:rsidP="008D776C">
      <w:pPr>
        <w:jc w:val="both"/>
        <w:rPr>
          <w:i w:val="0"/>
        </w:rPr>
      </w:pPr>
      <w:r w:rsidRPr="008309CF">
        <w:rPr>
          <w:i w:val="0"/>
        </w:rPr>
        <w:t xml:space="preserve">IZVAJALEC CELOVITE SANACIJE: </w:t>
      </w:r>
      <w:r w:rsidRPr="008309CF">
        <w:rPr>
          <w:i w:val="0"/>
        </w:rPr>
        <w:tab/>
        <w:t>IZVAJALEC ENERGETSKE SANACIJE:</w:t>
      </w:r>
      <w:r w:rsidRPr="008309CF">
        <w:rPr>
          <w:i w:val="0"/>
        </w:rPr>
        <w:tab/>
        <w:t>NAROČNIK:</w:t>
      </w:r>
    </w:p>
    <w:p w:rsidR="008D776C" w:rsidRPr="008309CF" w:rsidRDefault="008D776C" w:rsidP="008D776C">
      <w:pPr>
        <w:jc w:val="both"/>
        <w:rPr>
          <w:i w:val="0"/>
          <w:sz w:val="22"/>
          <w:szCs w:val="22"/>
        </w:rPr>
      </w:pPr>
      <w:r w:rsidRPr="008309CF">
        <w:rPr>
          <w:i w:val="0"/>
        </w:rPr>
        <w:t>______________</w:t>
      </w:r>
      <w:r w:rsidRPr="008309CF">
        <w:rPr>
          <w:i w:val="0"/>
          <w:sz w:val="22"/>
          <w:szCs w:val="22"/>
        </w:rPr>
        <w:tab/>
      </w:r>
      <w:r w:rsidRPr="008309CF">
        <w:rPr>
          <w:i w:val="0"/>
          <w:sz w:val="22"/>
          <w:szCs w:val="22"/>
        </w:rPr>
        <w:tab/>
      </w:r>
      <w:r w:rsidRPr="008309CF">
        <w:rPr>
          <w:i w:val="0"/>
          <w:sz w:val="22"/>
          <w:szCs w:val="22"/>
        </w:rPr>
        <w:tab/>
        <w:t>Petrol d.d.</w:t>
      </w:r>
      <w:r w:rsidRPr="008309CF">
        <w:rPr>
          <w:i w:val="0"/>
          <w:sz w:val="22"/>
          <w:szCs w:val="22"/>
        </w:rPr>
        <w:tab/>
      </w:r>
      <w:r w:rsidRPr="008309CF">
        <w:rPr>
          <w:i w:val="0"/>
          <w:sz w:val="22"/>
          <w:szCs w:val="22"/>
        </w:rPr>
        <w:tab/>
      </w:r>
      <w:r w:rsidRPr="008309CF">
        <w:rPr>
          <w:i w:val="0"/>
          <w:sz w:val="22"/>
          <w:szCs w:val="22"/>
        </w:rPr>
        <w:tab/>
      </w:r>
      <w:r w:rsidRPr="008309CF">
        <w:rPr>
          <w:i w:val="0"/>
          <w:sz w:val="22"/>
          <w:szCs w:val="22"/>
        </w:rPr>
        <w:tab/>
        <w:t>Mestna občina Ljubljana</w:t>
      </w:r>
    </w:p>
    <w:p w:rsidR="008D776C" w:rsidRPr="008309CF" w:rsidRDefault="008D776C" w:rsidP="008D776C">
      <w:pPr>
        <w:jc w:val="both"/>
        <w:rPr>
          <w:i w:val="0"/>
          <w:sz w:val="22"/>
          <w:szCs w:val="22"/>
        </w:rPr>
      </w:pPr>
      <w:r w:rsidRPr="008309CF">
        <w:rPr>
          <w:i w:val="0"/>
        </w:rPr>
        <w:t>______________</w:t>
      </w:r>
      <w:r w:rsidRPr="008309CF">
        <w:rPr>
          <w:i w:val="0"/>
          <w:sz w:val="22"/>
          <w:szCs w:val="22"/>
        </w:rPr>
        <w:tab/>
      </w:r>
      <w:r w:rsidRPr="008309CF">
        <w:rPr>
          <w:i w:val="0"/>
          <w:sz w:val="22"/>
          <w:szCs w:val="22"/>
        </w:rPr>
        <w:tab/>
      </w:r>
      <w:r w:rsidRPr="008309CF">
        <w:rPr>
          <w:i w:val="0"/>
          <w:sz w:val="22"/>
          <w:szCs w:val="22"/>
        </w:rPr>
        <w:tab/>
        <w:t>predsednica uprave</w:t>
      </w:r>
      <w:r w:rsidRPr="008309CF">
        <w:rPr>
          <w:i w:val="0"/>
          <w:sz w:val="22"/>
          <w:szCs w:val="22"/>
        </w:rPr>
        <w:tab/>
      </w:r>
      <w:r w:rsidRPr="008309CF">
        <w:rPr>
          <w:i w:val="0"/>
          <w:sz w:val="22"/>
          <w:szCs w:val="22"/>
        </w:rPr>
        <w:tab/>
      </w:r>
      <w:r w:rsidRPr="008309CF">
        <w:rPr>
          <w:i w:val="0"/>
          <w:sz w:val="22"/>
          <w:szCs w:val="22"/>
        </w:rPr>
        <w:tab/>
        <w:t>župan</w:t>
      </w:r>
    </w:p>
    <w:p w:rsidR="008D776C" w:rsidRPr="008309CF" w:rsidRDefault="008D776C" w:rsidP="008D776C">
      <w:pPr>
        <w:jc w:val="both"/>
        <w:rPr>
          <w:i w:val="0"/>
          <w:sz w:val="22"/>
          <w:szCs w:val="22"/>
        </w:rPr>
      </w:pPr>
      <w:r w:rsidRPr="008309CF">
        <w:rPr>
          <w:i w:val="0"/>
        </w:rPr>
        <w:t>______________</w:t>
      </w:r>
      <w:r w:rsidRPr="008309CF">
        <w:rPr>
          <w:i w:val="0"/>
          <w:sz w:val="22"/>
          <w:szCs w:val="22"/>
        </w:rPr>
        <w:tab/>
      </w:r>
      <w:r w:rsidRPr="008309CF">
        <w:rPr>
          <w:i w:val="0"/>
          <w:sz w:val="22"/>
          <w:szCs w:val="22"/>
        </w:rPr>
        <w:tab/>
      </w:r>
      <w:r w:rsidRPr="008309CF">
        <w:rPr>
          <w:i w:val="0"/>
          <w:sz w:val="22"/>
          <w:szCs w:val="22"/>
        </w:rPr>
        <w:tab/>
        <w:t>Nada Drobne Popović</w:t>
      </w:r>
      <w:r w:rsidRPr="008309CF">
        <w:rPr>
          <w:i w:val="0"/>
          <w:sz w:val="22"/>
          <w:szCs w:val="22"/>
        </w:rPr>
        <w:tab/>
      </w:r>
      <w:r w:rsidRPr="008309CF">
        <w:rPr>
          <w:i w:val="0"/>
          <w:sz w:val="22"/>
          <w:szCs w:val="22"/>
        </w:rPr>
        <w:tab/>
      </w:r>
      <w:r w:rsidRPr="008309CF">
        <w:rPr>
          <w:i w:val="0"/>
          <w:sz w:val="22"/>
          <w:szCs w:val="22"/>
        </w:rPr>
        <w:tab/>
        <w:t>Zoran Janković</w:t>
      </w:r>
    </w:p>
    <w:p w:rsidR="00DD50C8" w:rsidRPr="008309CF"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DD50C8" w:rsidRPr="008309CF"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827" w:rsidRDefault="00BC4827">
      <w:r>
        <w:separator/>
      </w:r>
    </w:p>
  </w:endnote>
  <w:endnote w:type="continuationSeparator" w:id="0">
    <w:p w:rsidR="00BC4827" w:rsidRDefault="00BC4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L Dutch">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152" w:rsidRPr="00733B9A" w:rsidRDefault="0092515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571CC">
      <w:rPr>
        <w:rStyle w:val="tevilkastrani"/>
        <w:i w:val="0"/>
        <w:noProof/>
        <w:sz w:val="18"/>
        <w:szCs w:val="18"/>
      </w:rPr>
      <w:t>54</w:t>
    </w:r>
    <w:r w:rsidRPr="00733B9A">
      <w:rPr>
        <w:rStyle w:val="tevilkastrani"/>
        <w:i w:val="0"/>
        <w:sz w:val="18"/>
        <w:szCs w:val="18"/>
      </w:rPr>
      <w:fldChar w:fldCharType="end"/>
    </w:r>
    <w:r w:rsidRPr="00733B9A">
      <w:rPr>
        <w:rStyle w:val="tevilkastrani"/>
        <w:i w:val="0"/>
        <w:sz w:val="18"/>
        <w:szCs w:val="18"/>
      </w:rPr>
      <w:t>/</w:t>
    </w:r>
    <w:r w:rsidR="00E571CC">
      <w:rPr>
        <w:rStyle w:val="tevilkastrani"/>
        <w:i w:val="0"/>
        <w:sz w:val="18"/>
        <w:szCs w:val="18"/>
      </w:rPr>
      <w:t>55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827" w:rsidRDefault="00BC4827">
      <w:r>
        <w:separator/>
      </w:r>
    </w:p>
  </w:footnote>
  <w:footnote w:type="continuationSeparator" w:id="0">
    <w:p w:rsidR="00BC4827" w:rsidRDefault="00BC4827">
      <w:r>
        <w:continuationSeparator/>
      </w:r>
    </w:p>
  </w:footnote>
  <w:footnote w:id="1">
    <w:p w:rsidR="005576EA" w:rsidRPr="00F122DF" w:rsidRDefault="005576EA" w:rsidP="005576EA">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rsidR="005576EA" w:rsidRPr="00F122DF" w:rsidRDefault="005576EA" w:rsidP="005576EA">
      <w:pPr>
        <w:rPr>
          <w:rFonts w:ascii="Arial" w:hAnsi="Arial" w:cs="Arial"/>
          <w:sz w:val="14"/>
        </w:rPr>
      </w:pPr>
      <w:r w:rsidRPr="00F122DF">
        <w:rPr>
          <w:rFonts w:ascii="Arial" w:hAnsi="Arial" w:cs="Arial"/>
          <w:sz w:val="14"/>
        </w:rPr>
        <w:t>Kadar izvajalec ni davčni zavezanec, se uporabi oblika: davčna številka: xxxxxxxx</w:t>
      </w:r>
    </w:p>
    <w:p w:rsidR="005576EA" w:rsidRPr="00F122DF" w:rsidRDefault="005576EA" w:rsidP="005576EA">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152" w:rsidRDefault="00925152">
    <w:pPr>
      <w:pStyle w:val="Glava"/>
    </w:pPr>
  </w:p>
  <w:p w:rsidR="00925152" w:rsidRDefault="00925152" w:rsidP="00443A8B">
    <w:pPr>
      <w:pStyle w:val="Glava"/>
      <w:jc w:val="right"/>
    </w:pPr>
  </w:p>
  <w:p w:rsidR="00925152" w:rsidRDefault="0092515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322D69"/>
    <w:multiLevelType w:val="multilevel"/>
    <w:tmpl w:val="8780B9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0753A28"/>
    <w:multiLevelType w:val="hybridMultilevel"/>
    <w:tmpl w:val="EF8C7F86"/>
    <w:lvl w:ilvl="0" w:tplc="12BC3170">
      <w:numFmt w:val="bullet"/>
      <w:lvlText w:val="-"/>
      <w:lvlJc w:val="left"/>
      <w:pPr>
        <w:tabs>
          <w:tab w:val="num" w:pos="420"/>
        </w:tabs>
        <w:ind w:left="420" w:hanging="360"/>
      </w:pPr>
      <w:rPr>
        <w:rFonts w:ascii="SL Dutch" w:eastAsia="Times New Roman" w:hAnsi="SL Dutch"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0" w15:restartNumberingAfterBreak="0">
    <w:nsid w:val="0C787BC1"/>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05E2176"/>
    <w:multiLevelType w:val="hybridMultilevel"/>
    <w:tmpl w:val="F686194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22D77ED"/>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2BC6A57"/>
    <w:multiLevelType w:val="hybridMultilevel"/>
    <w:tmpl w:val="9DB6B840"/>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DA28AE"/>
    <w:multiLevelType w:val="hybridMultilevel"/>
    <w:tmpl w:val="62C44DE6"/>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BA41A15"/>
    <w:multiLevelType w:val="hybridMultilevel"/>
    <w:tmpl w:val="1366824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0" w15:restartNumberingAfterBreak="0">
    <w:nsid w:val="2A6E670C"/>
    <w:multiLevelType w:val="hybridMultilevel"/>
    <w:tmpl w:val="1706993A"/>
    <w:lvl w:ilvl="0" w:tplc="0424000F">
      <w:start w:val="1"/>
      <w:numFmt w:val="decimal"/>
      <w:lvlText w:val="%1."/>
      <w:lvlJc w:val="left"/>
      <w:pPr>
        <w:ind w:left="5179"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2F731177"/>
    <w:multiLevelType w:val="hybridMultilevel"/>
    <w:tmpl w:val="114A8C76"/>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3BDF0C2A"/>
    <w:multiLevelType w:val="hybridMultilevel"/>
    <w:tmpl w:val="8EA24112"/>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ED355ED"/>
    <w:multiLevelType w:val="hybridMultilevel"/>
    <w:tmpl w:val="FBA23BC8"/>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1" w15:restartNumberingAfterBreak="0">
    <w:nsid w:val="426C7DB3"/>
    <w:multiLevelType w:val="hybridMultilevel"/>
    <w:tmpl w:val="1196097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6270CC9"/>
    <w:multiLevelType w:val="hybridMultilevel"/>
    <w:tmpl w:val="6776B9A6"/>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485764A8"/>
    <w:multiLevelType w:val="hybridMultilevel"/>
    <w:tmpl w:val="A52ACA3C"/>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40" w15:restartNumberingAfterBreak="0">
    <w:nsid w:val="52BE1A13"/>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15:restartNumberingAfterBreak="0">
    <w:nsid w:val="55AE31BD"/>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A3E3753"/>
    <w:multiLevelType w:val="hybridMultilevel"/>
    <w:tmpl w:val="00DAF38E"/>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0E211D0"/>
    <w:multiLevelType w:val="hybridMultilevel"/>
    <w:tmpl w:val="98186B72"/>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8"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9" w15:restartNumberingAfterBreak="0">
    <w:nsid w:val="65622527"/>
    <w:multiLevelType w:val="hybridMultilevel"/>
    <w:tmpl w:val="24D0B874"/>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2"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53" w15:restartNumberingAfterBreak="0">
    <w:nsid w:val="76C664D4"/>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77885F28"/>
    <w:multiLevelType w:val="hybridMultilevel"/>
    <w:tmpl w:val="E480A56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5"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56"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9"/>
  </w:num>
  <w:num w:numId="2">
    <w:abstractNumId w:val="38"/>
  </w:num>
  <w:num w:numId="3">
    <w:abstractNumId w:val="24"/>
  </w:num>
  <w:num w:numId="4">
    <w:abstractNumId w:val="29"/>
  </w:num>
  <w:num w:numId="5">
    <w:abstractNumId w:val="36"/>
  </w:num>
  <w:num w:numId="6">
    <w:abstractNumId w:val="51"/>
  </w:num>
  <w:num w:numId="7">
    <w:abstractNumId w:val="15"/>
  </w:num>
  <w:num w:numId="8">
    <w:abstractNumId w:val="0"/>
  </w:num>
  <w:num w:numId="9">
    <w:abstractNumId w:val="44"/>
  </w:num>
  <w:num w:numId="10">
    <w:abstractNumId w:val="48"/>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1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7"/>
  </w:num>
  <w:num w:numId="17">
    <w:abstractNumId w:val="34"/>
  </w:num>
  <w:num w:numId="18">
    <w:abstractNumId w:val="32"/>
  </w:num>
  <w:num w:numId="19">
    <w:abstractNumId w:val="23"/>
  </w:num>
  <w:num w:numId="20">
    <w:abstractNumId w:val="47"/>
  </w:num>
  <w:num w:numId="21">
    <w:abstractNumId w:val="37"/>
  </w:num>
  <w:num w:numId="22">
    <w:abstractNumId w:val="52"/>
  </w:num>
  <w:num w:numId="23">
    <w:abstractNumId w:val="18"/>
  </w:num>
  <w:num w:numId="24">
    <w:abstractNumId w:val="13"/>
  </w:num>
  <w:num w:numId="25">
    <w:abstractNumId w:val="39"/>
  </w:num>
  <w:num w:numId="26">
    <w:abstractNumId w:val="21"/>
  </w:num>
  <w:num w:numId="27">
    <w:abstractNumId w:val="33"/>
  </w:num>
  <w:num w:numId="28">
    <w:abstractNumId w:val="30"/>
  </w:num>
  <w:num w:numId="29">
    <w:abstractNumId w:val="41"/>
  </w:num>
  <w:num w:numId="30">
    <w:abstractNumId w:val="31"/>
  </w:num>
  <w:num w:numId="31">
    <w:abstractNumId w:val="5"/>
  </w:num>
  <w:num w:numId="32">
    <w:abstractNumId w:val="11"/>
  </w:num>
  <w:num w:numId="33">
    <w:abstractNumId w:val="40"/>
  </w:num>
  <w:num w:numId="34">
    <w:abstractNumId w:val="49"/>
  </w:num>
  <w:num w:numId="35">
    <w:abstractNumId w:val="35"/>
  </w:num>
  <w:num w:numId="36">
    <w:abstractNumId w:val="27"/>
  </w:num>
  <w:num w:numId="37">
    <w:abstractNumId w:val="16"/>
  </w:num>
  <w:num w:numId="38">
    <w:abstractNumId w:val="43"/>
  </w:num>
  <w:num w:numId="39">
    <w:abstractNumId w:val="25"/>
  </w:num>
  <w:num w:numId="40">
    <w:abstractNumId w:val="17"/>
  </w:num>
  <w:num w:numId="41">
    <w:abstractNumId w:val="42"/>
  </w:num>
  <w:num w:numId="42">
    <w:abstractNumId w:val="12"/>
  </w:num>
  <w:num w:numId="43">
    <w:abstractNumId w:val="46"/>
  </w:num>
  <w:num w:numId="44">
    <w:abstractNumId w:val="53"/>
  </w:num>
  <w:num w:numId="45">
    <w:abstractNumId w:val="22"/>
  </w:num>
  <w:num w:numId="46">
    <w:abstractNumId w:val="10"/>
  </w:num>
  <w:num w:numId="47">
    <w:abstractNumId w:val="4"/>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num>
  <w:num w:numId="62">
    <w:abstractNumId w:val="54"/>
  </w:num>
  <w:num w:numId="63">
    <w:abstractNumId w:val="50"/>
  </w:num>
  <w:num w:numId="64">
    <w:abstractNumId w:val="28"/>
  </w:num>
  <w:num w:numId="65">
    <w:abstractNumId w:val="55"/>
  </w:num>
  <w:num w:numId="66">
    <w:abstractNumId w:val="56"/>
  </w:num>
  <w:num w:numId="67">
    <w:abstractNumId w:val="2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4A9"/>
    <w:rsid w:val="0000356F"/>
    <w:rsid w:val="00005930"/>
    <w:rsid w:val="00006293"/>
    <w:rsid w:val="00010B4C"/>
    <w:rsid w:val="00011426"/>
    <w:rsid w:val="0001313C"/>
    <w:rsid w:val="00013880"/>
    <w:rsid w:val="0001416A"/>
    <w:rsid w:val="00015DA5"/>
    <w:rsid w:val="00015EDA"/>
    <w:rsid w:val="00016062"/>
    <w:rsid w:val="000167C2"/>
    <w:rsid w:val="0001699D"/>
    <w:rsid w:val="00017FAF"/>
    <w:rsid w:val="000206F2"/>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2F53"/>
    <w:rsid w:val="00065FD8"/>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39"/>
    <w:rsid w:val="0010168B"/>
    <w:rsid w:val="00102870"/>
    <w:rsid w:val="00104F4E"/>
    <w:rsid w:val="00105337"/>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6AC4"/>
    <w:rsid w:val="00147A95"/>
    <w:rsid w:val="00150045"/>
    <w:rsid w:val="0015061D"/>
    <w:rsid w:val="0015281C"/>
    <w:rsid w:val="001528F5"/>
    <w:rsid w:val="0015311F"/>
    <w:rsid w:val="00154C00"/>
    <w:rsid w:val="00155281"/>
    <w:rsid w:val="00163ADA"/>
    <w:rsid w:val="00164AD4"/>
    <w:rsid w:val="00166856"/>
    <w:rsid w:val="00170136"/>
    <w:rsid w:val="00170954"/>
    <w:rsid w:val="00171115"/>
    <w:rsid w:val="00171744"/>
    <w:rsid w:val="00175CF0"/>
    <w:rsid w:val="00180DBD"/>
    <w:rsid w:val="00183218"/>
    <w:rsid w:val="00183585"/>
    <w:rsid w:val="001853E2"/>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D79"/>
    <w:rsid w:val="001C1F1C"/>
    <w:rsid w:val="001C25F9"/>
    <w:rsid w:val="001C37AD"/>
    <w:rsid w:val="001C51CA"/>
    <w:rsid w:val="001C5888"/>
    <w:rsid w:val="001D12C3"/>
    <w:rsid w:val="001D16FF"/>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4BAD"/>
    <w:rsid w:val="002354B7"/>
    <w:rsid w:val="002412C6"/>
    <w:rsid w:val="0024446E"/>
    <w:rsid w:val="00245E86"/>
    <w:rsid w:val="0024742F"/>
    <w:rsid w:val="00250AFE"/>
    <w:rsid w:val="0025181A"/>
    <w:rsid w:val="00252972"/>
    <w:rsid w:val="00253BBE"/>
    <w:rsid w:val="00253F35"/>
    <w:rsid w:val="00262D26"/>
    <w:rsid w:val="00264770"/>
    <w:rsid w:val="00264B96"/>
    <w:rsid w:val="00264F1D"/>
    <w:rsid w:val="00265952"/>
    <w:rsid w:val="0026783B"/>
    <w:rsid w:val="002724FB"/>
    <w:rsid w:val="00273A05"/>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2E59"/>
    <w:rsid w:val="002B30BE"/>
    <w:rsid w:val="002B65A9"/>
    <w:rsid w:val="002B75C4"/>
    <w:rsid w:val="002C35AF"/>
    <w:rsid w:val="002C3719"/>
    <w:rsid w:val="002C5C42"/>
    <w:rsid w:val="002C63B9"/>
    <w:rsid w:val="002C6CB9"/>
    <w:rsid w:val="002C7FC8"/>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2F698E"/>
    <w:rsid w:val="00300092"/>
    <w:rsid w:val="003038A9"/>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0706"/>
    <w:rsid w:val="0035173A"/>
    <w:rsid w:val="0035227C"/>
    <w:rsid w:val="0035574B"/>
    <w:rsid w:val="00355A89"/>
    <w:rsid w:val="00356B8A"/>
    <w:rsid w:val="00356E80"/>
    <w:rsid w:val="00360E90"/>
    <w:rsid w:val="00361293"/>
    <w:rsid w:val="003635F9"/>
    <w:rsid w:val="00363CDC"/>
    <w:rsid w:val="00364816"/>
    <w:rsid w:val="003659E5"/>
    <w:rsid w:val="00365D5C"/>
    <w:rsid w:val="00366E37"/>
    <w:rsid w:val="00367045"/>
    <w:rsid w:val="00367F30"/>
    <w:rsid w:val="00370FB4"/>
    <w:rsid w:val="0037103F"/>
    <w:rsid w:val="003716D5"/>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056"/>
    <w:rsid w:val="003B2190"/>
    <w:rsid w:val="003B3C47"/>
    <w:rsid w:val="003B47A9"/>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3AA"/>
    <w:rsid w:val="00412773"/>
    <w:rsid w:val="00412887"/>
    <w:rsid w:val="00413D4C"/>
    <w:rsid w:val="00416851"/>
    <w:rsid w:val="00416A1F"/>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4947"/>
    <w:rsid w:val="004A4BED"/>
    <w:rsid w:val="004A5329"/>
    <w:rsid w:val="004A57A9"/>
    <w:rsid w:val="004A699A"/>
    <w:rsid w:val="004B02EB"/>
    <w:rsid w:val="004B04EA"/>
    <w:rsid w:val="004B0A83"/>
    <w:rsid w:val="004B0CF7"/>
    <w:rsid w:val="004B3DAD"/>
    <w:rsid w:val="004B4808"/>
    <w:rsid w:val="004B5329"/>
    <w:rsid w:val="004B587B"/>
    <w:rsid w:val="004C650B"/>
    <w:rsid w:val="004D1693"/>
    <w:rsid w:val="004D4AC6"/>
    <w:rsid w:val="004D5356"/>
    <w:rsid w:val="004D59E8"/>
    <w:rsid w:val="004D5FFA"/>
    <w:rsid w:val="004D6D0B"/>
    <w:rsid w:val="004D7E29"/>
    <w:rsid w:val="004E20CC"/>
    <w:rsid w:val="004E2CB5"/>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174A1"/>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37F8F"/>
    <w:rsid w:val="0054060B"/>
    <w:rsid w:val="00540635"/>
    <w:rsid w:val="00540808"/>
    <w:rsid w:val="00541078"/>
    <w:rsid w:val="005410D4"/>
    <w:rsid w:val="00542129"/>
    <w:rsid w:val="00543A42"/>
    <w:rsid w:val="00543EE6"/>
    <w:rsid w:val="0054504C"/>
    <w:rsid w:val="00545B01"/>
    <w:rsid w:val="0054685D"/>
    <w:rsid w:val="005538F8"/>
    <w:rsid w:val="00554AAA"/>
    <w:rsid w:val="00556FA0"/>
    <w:rsid w:val="005576EA"/>
    <w:rsid w:val="00560B17"/>
    <w:rsid w:val="00560EC3"/>
    <w:rsid w:val="005625EB"/>
    <w:rsid w:val="0056658A"/>
    <w:rsid w:val="00570D8C"/>
    <w:rsid w:val="00572314"/>
    <w:rsid w:val="0057443B"/>
    <w:rsid w:val="005750A9"/>
    <w:rsid w:val="00575625"/>
    <w:rsid w:val="00576A61"/>
    <w:rsid w:val="00576B18"/>
    <w:rsid w:val="00580D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B5A64"/>
    <w:rsid w:val="005B7198"/>
    <w:rsid w:val="005C6AD3"/>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259"/>
    <w:rsid w:val="005F7D75"/>
    <w:rsid w:val="0060274D"/>
    <w:rsid w:val="00602F27"/>
    <w:rsid w:val="00603729"/>
    <w:rsid w:val="00605064"/>
    <w:rsid w:val="00605204"/>
    <w:rsid w:val="00605339"/>
    <w:rsid w:val="00605CF0"/>
    <w:rsid w:val="006119F6"/>
    <w:rsid w:val="00611AD6"/>
    <w:rsid w:val="006149B9"/>
    <w:rsid w:val="00615D77"/>
    <w:rsid w:val="0061612D"/>
    <w:rsid w:val="00616B08"/>
    <w:rsid w:val="00616FF9"/>
    <w:rsid w:val="00617096"/>
    <w:rsid w:val="0062390E"/>
    <w:rsid w:val="00624570"/>
    <w:rsid w:val="00624861"/>
    <w:rsid w:val="00625E1E"/>
    <w:rsid w:val="00627042"/>
    <w:rsid w:val="00627AA2"/>
    <w:rsid w:val="00632D37"/>
    <w:rsid w:val="006333DC"/>
    <w:rsid w:val="00635936"/>
    <w:rsid w:val="0063769D"/>
    <w:rsid w:val="0064023E"/>
    <w:rsid w:val="00642A83"/>
    <w:rsid w:val="00644B84"/>
    <w:rsid w:val="00646122"/>
    <w:rsid w:val="0064721D"/>
    <w:rsid w:val="00650F18"/>
    <w:rsid w:val="006513BD"/>
    <w:rsid w:val="00651637"/>
    <w:rsid w:val="00651A29"/>
    <w:rsid w:val="006537C7"/>
    <w:rsid w:val="00654797"/>
    <w:rsid w:val="00654859"/>
    <w:rsid w:val="00660009"/>
    <w:rsid w:val="0066051C"/>
    <w:rsid w:val="006645EF"/>
    <w:rsid w:val="00670661"/>
    <w:rsid w:val="00671036"/>
    <w:rsid w:val="0067147B"/>
    <w:rsid w:val="00671B1E"/>
    <w:rsid w:val="0067239B"/>
    <w:rsid w:val="00672EB8"/>
    <w:rsid w:val="006737F3"/>
    <w:rsid w:val="006761A9"/>
    <w:rsid w:val="00676ED1"/>
    <w:rsid w:val="006802A6"/>
    <w:rsid w:val="00681703"/>
    <w:rsid w:val="00681956"/>
    <w:rsid w:val="00682E71"/>
    <w:rsid w:val="00683417"/>
    <w:rsid w:val="00683BF8"/>
    <w:rsid w:val="00684395"/>
    <w:rsid w:val="00684DFD"/>
    <w:rsid w:val="00690124"/>
    <w:rsid w:val="00693B1F"/>
    <w:rsid w:val="0069593C"/>
    <w:rsid w:val="00695A78"/>
    <w:rsid w:val="00697B24"/>
    <w:rsid w:val="006A0F3B"/>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1E94"/>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1A4"/>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2A0"/>
    <w:rsid w:val="00727427"/>
    <w:rsid w:val="00727F1A"/>
    <w:rsid w:val="0073128F"/>
    <w:rsid w:val="00731776"/>
    <w:rsid w:val="00733B9A"/>
    <w:rsid w:val="007347E9"/>
    <w:rsid w:val="00736B06"/>
    <w:rsid w:val="007437B1"/>
    <w:rsid w:val="00743BB4"/>
    <w:rsid w:val="00744177"/>
    <w:rsid w:val="00745C5B"/>
    <w:rsid w:val="00747D48"/>
    <w:rsid w:val="007508AD"/>
    <w:rsid w:val="007516DD"/>
    <w:rsid w:val="007530DA"/>
    <w:rsid w:val="00753B83"/>
    <w:rsid w:val="00753E21"/>
    <w:rsid w:val="00754DBD"/>
    <w:rsid w:val="007552E1"/>
    <w:rsid w:val="00755ED6"/>
    <w:rsid w:val="007564BD"/>
    <w:rsid w:val="007565C6"/>
    <w:rsid w:val="007615A9"/>
    <w:rsid w:val="00764369"/>
    <w:rsid w:val="00764BB3"/>
    <w:rsid w:val="0076785E"/>
    <w:rsid w:val="00770013"/>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56C5"/>
    <w:rsid w:val="007B5784"/>
    <w:rsid w:val="007B601D"/>
    <w:rsid w:val="007B631C"/>
    <w:rsid w:val="007B78F0"/>
    <w:rsid w:val="007B7FA2"/>
    <w:rsid w:val="007C32A1"/>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54E"/>
    <w:rsid w:val="00804A29"/>
    <w:rsid w:val="00805996"/>
    <w:rsid w:val="008074E6"/>
    <w:rsid w:val="00813C0B"/>
    <w:rsid w:val="0081409D"/>
    <w:rsid w:val="00814401"/>
    <w:rsid w:val="00814D69"/>
    <w:rsid w:val="00815BE4"/>
    <w:rsid w:val="00821725"/>
    <w:rsid w:val="00821B3F"/>
    <w:rsid w:val="008236AA"/>
    <w:rsid w:val="00823FEE"/>
    <w:rsid w:val="00824CE4"/>
    <w:rsid w:val="00824FEA"/>
    <w:rsid w:val="0082605D"/>
    <w:rsid w:val="008309CF"/>
    <w:rsid w:val="008309D0"/>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D776C"/>
    <w:rsid w:val="008E068F"/>
    <w:rsid w:val="008E3048"/>
    <w:rsid w:val="008E3183"/>
    <w:rsid w:val="008E3D1E"/>
    <w:rsid w:val="008E48C2"/>
    <w:rsid w:val="008F0E7A"/>
    <w:rsid w:val="008F34F6"/>
    <w:rsid w:val="008F7E3C"/>
    <w:rsid w:val="009002F1"/>
    <w:rsid w:val="00900C59"/>
    <w:rsid w:val="009045F4"/>
    <w:rsid w:val="009047F1"/>
    <w:rsid w:val="00905AF1"/>
    <w:rsid w:val="00906FD3"/>
    <w:rsid w:val="00910E99"/>
    <w:rsid w:val="009123D1"/>
    <w:rsid w:val="00912458"/>
    <w:rsid w:val="00912B19"/>
    <w:rsid w:val="00913C95"/>
    <w:rsid w:val="0091490E"/>
    <w:rsid w:val="00915661"/>
    <w:rsid w:val="009161E8"/>
    <w:rsid w:val="009166B2"/>
    <w:rsid w:val="0091792B"/>
    <w:rsid w:val="0092105B"/>
    <w:rsid w:val="009217F9"/>
    <w:rsid w:val="00922B66"/>
    <w:rsid w:val="00922D2D"/>
    <w:rsid w:val="00925152"/>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1AAF"/>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6DE3"/>
    <w:rsid w:val="009C10D7"/>
    <w:rsid w:val="009C18B7"/>
    <w:rsid w:val="009C702D"/>
    <w:rsid w:val="009C70C2"/>
    <w:rsid w:val="009D06E2"/>
    <w:rsid w:val="009E02E3"/>
    <w:rsid w:val="009E16DA"/>
    <w:rsid w:val="009E4E6E"/>
    <w:rsid w:val="009E7A2B"/>
    <w:rsid w:val="009F0196"/>
    <w:rsid w:val="009F3DF3"/>
    <w:rsid w:val="009F5423"/>
    <w:rsid w:val="009F5856"/>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0EF"/>
    <w:rsid w:val="00A3370A"/>
    <w:rsid w:val="00A339CB"/>
    <w:rsid w:val="00A33A52"/>
    <w:rsid w:val="00A343F1"/>
    <w:rsid w:val="00A350D5"/>
    <w:rsid w:val="00A43314"/>
    <w:rsid w:val="00A43D11"/>
    <w:rsid w:val="00A44512"/>
    <w:rsid w:val="00A445BE"/>
    <w:rsid w:val="00A44FA9"/>
    <w:rsid w:val="00A455AF"/>
    <w:rsid w:val="00A45FC8"/>
    <w:rsid w:val="00A46058"/>
    <w:rsid w:val="00A46A95"/>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54B5"/>
    <w:rsid w:val="00A762AC"/>
    <w:rsid w:val="00A76A70"/>
    <w:rsid w:val="00A802FF"/>
    <w:rsid w:val="00A80C11"/>
    <w:rsid w:val="00A82166"/>
    <w:rsid w:val="00A83445"/>
    <w:rsid w:val="00A862E4"/>
    <w:rsid w:val="00A863E7"/>
    <w:rsid w:val="00A86753"/>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B537C"/>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6623"/>
    <w:rsid w:val="00AD7BB4"/>
    <w:rsid w:val="00AE02B1"/>
    <w:rsid w:val="00AE2E89"/>
    <w:rsid w:val="00AE3F35"/>
    <w:rsid w:val="00AE4A7B"/>
    <w:rsid w:val="00AE5B8C"/>
    <w:rsid w:val="00AE7D57"/>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4D12"/>
    <w:rsid w:val="00BA6F7D"/>
    <w:rsid w:val="00BB21B3"/>
    <w:rsid w:val="00BB2D7E"/>
    <w:rsid w:val="00BB3D06"/>
    <w:rsid w:val="00BB3F41"/>
    <w:rsid w:val="00BB5E27"/>
    <w:rsid w:val="00BB724A"/>
    <w:rsid w:val="00BB76DE"/>
    <w:rsid w:val="00BC05B1"/>
    <w:rsid w:val="00BC2766"/>
    <w:rsid w:val="00BC3601"/>
    <w:rsid w:val="00BC3783"/>
    <w:rsid w:val="00BC4827"/>
    <w:rsid w:val="00BC48A8"/>
    <w:rsid w:val="00BC7B1B"/>
    <w:rsid w:val="00BC7E28"/>
    <w:rsid w:val="00BD1D59"/>
    <w:rsid w:val="00BD29A9"/>
    <w:rsid w:val="00BD2B6B"/>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16F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7307"/>
    <w:rsid w:val="00C6072E"/>
    <w:rsid w:val="00C61130"/>
    <w:rsid w:val="00C63ABF"/>
    <w:rsid w:val="00C63F2E"/>
    <w:rsid w:val="00C647AF"/>
    <w:rsid w:val="00C7158B"/>
    <w:rsid w:val="00C71C6B"/>
    <w:rsid w:val="00C7279D"/>
    <w:rsid w:val="00C74953"/>
    <w:rsid w:val="00C74C49"/>
    <w:rsid w:val="00C7578A"/>
    <w:rsid w:val="00C759CB"/>
    <w:rsid w:val="00C7743B"/>
    <w:rsid w:val="00C77D87"/>
    <w:rsid w:val="00C8055D"/>
    <w:rsid w:val="00C8061D"/>
    <w:rsid w:val="00C80700"/>
    <w:rsid w:val="00C80D67"/>
    <w:rsid w:val="00C81370"/>
    <w:rsid w:val="00C8185E"/>
    <w:rsid w:val="00C82390"/>
    <w:rsid w:val="00C842F6"/>
    <w:rsid w:val="00C84AB9"/>
    <w:rsid w:val="00C87AE5"/>
    <w:rsid w:val="00C87C31"/>
    <w:rsid w:val="00C91E53"/>
    <w:rsid w:val="00C927E3"/>
    <w:rsid w:val="00C93242"/>
    <w:rsid w:val="00C93B84"/>
    <w:rsid w:val="00C955EB"/>
    <w:rsid w:val="00C95D1D"/>
    <w:rsid w:val="00C9730B"/>
    <w:rsid w:val="00CA16E2"/>
    <w:rsid w:val="00CA3E16"/>
    <w:rsid w:val="00CA496E"/>
    <w:rsid w:val="00CA527E"/>
    <w:rsid w:val="00CA73E7"/>
    <w:rsid w:val="00CA75E1"/>
    <w:rsid w:val="00CA7624"/>
    <w:rsid w:val="00CA763F"/>
    <w:rsid w:val="00CA7983"/>
    <w:rsid w:val="00CA7D2B"/>
    <w:rsid w:val="00CB22C3"/>
    <w:rsid w:val="00CB273C"/>
    <w:rsid w:val="00CB3216"/>
    <w:rsid w:val="00CB36B8"/>
    <w:rsid w:val="00CB6A70"/>
    <w:rsid w:val="00CB7418"/>
    <w:rsid w:val="00CB7AC7"/>
    <w:rsid w:val="00CC25A3"/>
    <w:rsid w:val="00CC2B50"/>
    <w:rsid w:val="00CC30C0"/>
    <w:rsid w:val="00CC3E47"/>
    <w:rsid w:val="00CC596A"/>
    <w:rsid w:val="00CC683C"/>
    <w:rsid w:val="00CD1DD0"/>
    <w:rsid w:val="00CD2867"/>
    <w:rsid w:val="00CD2F2B"/>
    <w:rsid w:val="00CD3122"/>
    <w:rsid w:val="00CD3E2B"/>
    <w:rsid w:val="00CD4F55"/>
    <w:rsid w:val="00CE0014"/>
    <w:rsid w:val="00CE090E"/>
    <w:rsid w:val="00CE116C"/>
    <w:rsid w:val="00CE1CA7"/>
    <w:rsid w:val="00CE2017"/>
    <w:rsid w:val="00CE32D8"/>
    <w:rsid w:val="00CE3DC4"/>
    <w:rsid w:val="00CE4722"/>
    <w:rsid w:val="00CE51D5"/>
    <w:rsid w:val="00CE55F5"/>
    <w:rsid w:val="00CE6223"/>
    <w:rsid w:val="00CE62D4"/>
    <w:rsid w:val="00CE686A"/>
    <w:rsid w:val="00CE6B11"/>
    <w:rsid w:val="00CE6F9E"/>
    <w:rsid w:val="00CF1224"/>
    <w:rsid w:val="00CF1702"/>
    <w:rsid w:val="00CF21C2"/>
    <w:rsid w:val="00CF225F"/>
    <w:rsid w:val="00CF2263"/>
    <w:rsid w:val="00CF38D0"/>
    <w:rsid w:val="00CF3B20"/>
    <w:rsid w:val="00CF4870"/>
    <w:rsid w:val="00CF4CFB"/>
    <w:rsid w:val="00CF5260"/>
    <w:rsid w:val="00CF5EB2"/>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0B07"/>
    <w:rsid w:val="00D40B6C"/>
    <w:rsid w:val="00D42582"/>
    <w:rsid w:val="00D43704"/>
    <w:rsid w:val="00D465ED"/>
    <w:rsid w:val="00D46648"/>
    <w:rsid w:val="00D475F6"/>
    <w:rsid w:val="00D47BEC"/>
    <w:rsid w:val="00D50B0D"/>
    <w:rsid w:val="00D50D49"/>
    <w:rsid w:val="00D51369"/>
    <w:rsid w:val="00D52EE7"/>
    <w:rsid w:val="00D539D2"/>
    <w:rsid w:val="00D55612"/>
    <w:rsid w:val="00D55846"/>
    <w:rsid w:val="00D55920"/>
    <w:rsid w:val="00D568AA"/>
    <w:rsid w:val="00D60CE1"/>
    <w:rsid w:val="00D611AC"/>
    <w:rsid w:val="00D61E91"/>
    <w:rsid w:val="00D62B24"/>
    <w:rsid w:val="00D63D1C"/>
    <w:rsid w:val="00D66604"/>
    <w:rsid w:val="00D66ECE"/>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D61"/>
    <w:rsid w:val="00DA5EB7"/>
    <w:rsid w:val="00DA6D12"/>
    <w:rsid w:val="00DB02DD"/>
    <w:rsid w:val="00DB046D"/>
    <w:rsid w:val="00DB0CFA"/>
    <w:rsid w:val="00DB1A52"/>
    <w:rsid w:val="00DB4F3A"/>
    <w:rsid w:val="00DB6E52"/>
    <w:rsid w:val="00DB7B10"/>
    <w:rsid w:val="00DC08FB"/>
    <w:rsid w:val="00DC0A18"/>
    <w:rsid w:val="00DC115B"/>
    <w:rsid w:val="00DC1198"/>
    <w:rsid w:val="00DC26F3"/>
    <w:rsid w:val="00DC33FD"/>
    <w:rsid w:val="00DC51D7"/>
    <w:rsid w:val="00DC5C44"/>
    <w:rsid w:val="00DC67E9"/>
    <w:rsid w:val="00DC7D70"/>
    <w:rsid w:val="00DD1284"/>
    <w:rsid w:val="00DD1CBF"/>
    <w:rsid w:val="00DD221E"/>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32EE"/>
    <w:rsid w:val="00DF4006"/>
    <w:rsid w:val="00DF4970"/>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281A"/>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1"/>
    <w:rsid w:val="00E45DE4"/>
    <w:rsid w:val="00E47C48"/>
    <w:rsid w:val="00E5323D"/>
    <w:rsid w:val="00E53285"/>
    <w:rsid w:val="00E55714"/>
    <w:rsid w:val="00E5603C"/>
    <w:rsid w:val="00E56679"/>
    <w:rsid w:val="00E57106"/>
    <w:rsid w:val="00E571CC"/>
    <w:rsid w:val="00E601A5"/>
    <w:rsid w:val="00E60383"/>
    <w:rsid w:val="00E606C5"/>
    <w:rsid w:val="00E61D75"/>
    <w:rsid w:val="00E62EAE"/>
    <w:rsid w:val="00E6481E"/>
    <w:rsid w:val="00E65993"/>
    <w:rsid w:val="00E65AE9"/>
    <w:rsid w:val="00E65B8A"/>
    <w:rsid w:val="00E669D4"/>
    <w:rsid w:val="00E70BC3"/>
    <w:rsid w:val="00E71D28"/>
    <w:rsid w:val="00E71EC6"/>
    <w:rsid w:val="00E732E0"/>
    <w:rsid w:val="00E74028"/>
    <w:rsid w:val="00E75D1D"/>
    <w:rsid w:val="00E776AB"/>
    <w:rsid w:val="00E803EA"/>
    <w:rsid w:val="00E81499"/>
    <w:rsid w:val="00E82A2B"/>
    <w:rsid w:val="00E8390D"/>
    <w:rsid w:val="00E84346"/>
    <w:rsid w:val="00E87F1B"/>
    <w:rsid w:val="00E93803"/>
    <w:rsid w:val="00E93CE6"/>
    <w:rsid w:val="00E960B2"/>
    <w:rsid w:val="00E96F4D"/>
    <w:rsid w:val="00EA1DA8"/>
    <w:rsid w:val="00EA2034"/>
    <w:rsid w:val="00EA24FD"/>
    <w:rsid w:val="00EA2B2B"/>
    <w:rsid w:val="00EA6078"/>
    <w:rsid w:val="00EB3986"/>
    <w:rsid w:val="00EB528C"/>
    <w:rsid w:val="00EB53EC"/>
    <w:rsid w:val="00EB563B"/>
    <w:rsid w:val="00EC2992"/>
    <w:rsid w:val="00EC38FD"/>
    <w:rsid w:val="00EC556A"/>
    <w:rsid w:val="00EC574C"/>
    <w:rsid w:val="00EC62E7"/>
    <w:rsid w:val="00ED05B4"/>
    <w:rsid w:val="00ED0823"/>
    <w:rsid w:val="00ED141F"/>
    <w:rsid w:val="00ED2A80"/>
    <w:rsid w:val="00ED3CCC"/>
    <w:rsid w:val="00ED4CB7"/>
    <w:rsid w:val="00ED4DDE"/>
    <w:rsid w:val="00ED602C"/>
    <w:rsid w:val="00EE0783"/>
    <w:rsid w:val="00EE126E"/>
    <w:rsid w:val="00EE5303"/>
    <w:rsid w:val="00EE54AD"/>
    <w:rsid w:val="00EE56D3"/>
    <w:rsid w:val="00EE738D"/>
    <w:rsid w:val="00EE7636"/>
    <w:rsid w:val="00EE76C6"/>
    <w:rsid w:val="00EF05F7"/>
    <w:rsid w:val="00EF1836"/>
    <w:rsid w:val="00EF1C90"/>
    <w:rsid w:val="00EF219A"/>
    <w:rsid w:val="00EF5202"/>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45688"/>
    <w:rsid w:val="00F50B9B"/>
    <w:rsid w:val="00F5138B"/>
    <w:rsid w:val="00F53226"/>
    <w:rsid w:val="00F54C26"/>
    <w:rsid w:val="00F56988"/>
    <w:rsid w:val="00F60B43"/>
    <w:rsid w:val="00F60FC8"/>
    <w:rsid w:val="00F641E2"/>
    <w:rsid w:val="00F66A9F"/>
    <w:rsid w:val="00F67FF8"/>
    <w:rsid w:val="00F7023E"/>
    <w:rsid w:val="00F76183"/>
    <w:rsid w:val="00F761B0"/>
    <w:rsid w:val="00F77DD3"/>
    <w:rsid w:val="00F8159F"/>
    <w:rsid w:val="00F815F8"/>
    <w:rsid w:val="00F81849"/>
    <w:rsid w:val="00F818FD"/>
    <w:rsid w:val="00F8255B"/>
    <w:rsid w:val="00F8339C"/>
    <w:rsid w:val="00F925D2"/>
    <w:rsid w:val="00F92EAF"/>
    <w:rsid w:val="00F93C3B"/>
    <w:rsid w:val="00F94435"/>
    <w:rsid w:val="00F95054"/>
    <w:rsid w:val="00F95812"/>
    <w:rsid w:val="00F96497"/>
    <w:rsid w:val="00FA12FB"/>
    <w:rsid w:val="00FA1418"/>
    <w:rsid w:val="00FA7DCD"/>
    <w:rsid w:val="00FB0435"/>
    <w:rsid w:val="00FB3524"/>
    <w:rsid w:val="00FB4A25"/>
    <w:rsid w:val="00FB5916"/>
    <w:rsid w:val="00FC1988"/>
    <w:rsid w:val="00FC1A2C"/>
    <w:rsid w:val="00FC1ABA"/>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90CC351"/>
  <w15:docId w15:val="{98681DAF-B096-4E47-9731-6826C7B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Char Char Char,Char,Header-PR,Znak Znak Znak"/>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Char Char Char Znak,Char Znak,Header-PR Znak,Znak Znak Znak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1"/>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1"/>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02459078">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31BDB-D0FB-4A80-A8C5-E2DFAD14F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13874</Words>
  <Characters>86283</Characters>
  <Application>Microsoft Office Word</Application>
  <DocSecurity>0</DocSecurity>
  <Lines>719</Lines>
  <Paragraphs>199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Aleš Muzlovič</cp:lastModifiedBy>
  <cp:revision>3</cp:revision>
  <cp:lastPrinted>2021-02-24T12:34:00Z</cp:lastPrinted>
  <dcterms:created xsi:type="dcterms:W3CDTF">2021-04-19T11:15:00Z</dcterms:created>
  <dcterms:modified xsi:type="dcterms:W3CDTF">2021-04-19T11:16:00Z</dcterms:modified>
</cp:coreProperties>
</file>