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24" w:rsidRDefault="00A251C0" w:rsidP="00DE3524">
      <w:bookmarkStart w:id="0" w:name="_GoBack"/>
      <w:bookmarkEnd w:id="0"/>
      <w:r w:rsidRPr="000B702A">
        <w:rPr>
          <w:noProof/>
          <w:lang w:eastAsia="sl-SI"/>
        </w:rPr>
        <w:drawing>
          <wp:inline distT="0" distB="0" distL="0" distR="0" wp14:anchorId="4EFFDDF0" wp14:editId="48F223D8">
            <wp:extent cx="5762625" cy="101014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grimsic\Desktop\Dnevi podjetništva 2017\GRAFIKA\banner-2017-640x130.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62625" cy="1010142"/>
                    </a:xfrm>
                    <a:prstGeom prst="rect">
                      <a:avLst/>
                    </a:prstGeom>
                    <a:noFill/>
                    <a:ln>
                      <a:noFill/>
                    </a:ln>
                  </pic:spPr>
                </pic:pic>
              </a:graphicData>
            </a:graphic>
          </wp:inline>
        </w:drawing>
      </w:r>
    </w:p>
    <w:p w:rsidR="00DE3524" w:rsidRDefault="00DE3524" w:rsidP="00DE3524">
      <w:pPr>
        <w:pStyle w:val="Naslov1"/>
        <w:spacing w:before="100" w:beforeAutospacing="1" w:line="240" w:lineRule="auto"/>
        <w:rPr>
          <w:rFonts w:asciiTheme="minorHAnsi" w:hAnsiTheme="minorHAnsi" w:cs="Arial"/>
          <w:sz w:val="32"/>
          <w:szCs w:val="32"/>
        </w:rPr>
      </w:pPr>
    </w:p>
    <w:p w:rsidR="00A251C0" w:rsidRPr="00DE3524" w:rsidRDefault="00C6068C" w:rsidP="00DE3524">
      <w:pPr>
        <w:pStyle w:val="Naslov1"/>
        <w:spacing w:before="100" w:beforeAutospacing="1" w:line="240" w:lineRule="auto"/>
      </w:pPr>
      <w:r w:rsidRPr="00DE3524">
        <w:rPr>
          <w:rFonts w:asciiTheme="minorHAnsi" w:hAnsiTheme="minorHAnsi" w:cs="Arial"/>
          <w:sz w:val="32"/>
          <w:szCs w:val="32"/>
        </w:rPr>
        <w:t xml:space="preserve">PROGRAM – 10. </w:t>
      </w:r>
      <w:r w:rsidR="008A4E8A">
        <w:rPr>
          <w:rFonts w:asciiTheme="minorHAnsi" w:hAnsiTheme="minorHAnsi" w:cs="Arial"/>
          <w:sz w:val="32"/>
          <w:szCs w:val="32"/>
        </w:rPr>
        <w:t>D</w:t>
      </w:r>
      <w:r w:rsidRPr="00DE3524">
        <w:rPr>
          <w:rFonts w:asciiTheme="minorHAnsi" w:hAnsiTheme="minorHAnsi" w:cs="Arial"/>
          <w:sz w:val="32"/>
          <w:szCs w:val="32"/>
        </w:rPr>
        <w:t>nevi podjetništva 2017, 14</w:t>
      </w:r>
      <w:r w:rsidR="00690A74">
        <w:rPr>
          <w:rFonts w:asciiTheme="minorHAnsi" w:hAnsiTheme="minorHAnsi" w:cs="Arial"/>
          <w:sz w:val="32"/>
          <w:szCs w:val="32"/>
        </w:rPr>
        <w:t>.</w:t>
      </w:r>
      <w:r w:rsidRPr="00DE3524">
        <w:rPr>
          <w:rFonts w:asciiTheme="minorHAnsi" w:hAnsiTheme="minorHAnsi" w:cs="Arial"/>
          <w:sz w:val="32"/>
          <w:szCs w:val="32"/>
        </w:rPr>
        <w:t xml:space="preserve"> &amp; 15. november 2017</w:t>
      </w:r>
    </w:p>
    <w:tbl>
      <w:tblPr>
        <w:tblStyle w:val="Svetelseznampoudarek1"/>
        <w:tblpPr w:leftFromText="141" w:rightFromText="141" w:vertAnchor="page" w:horzAnchor="margin" w:tblpY="5611"/>
        <w:tblW w:w="0" w:type="auto"/>
        <w:tblLook w:val="04A0" w:firstRow="1" w:lastRow="0" w:firstColumn="1" w:lastColumn="0" w:noHBand="0" w:noVBand="1"/>
      </w:tblPr>
      <w:tblGrid>
        <w:gridCol w:w="3070"/>
        <w:gridCol w:w="3145"/>
        <w:gridCol w:w="3071"/>
      </w:tblGrid>
      <w:tr w:rsidR="00A251C0" w:rsidRPr="000B702A" w:rsidTr="00C60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A251C0">
            <w:r w:rsidRPr="000B702A">
              <w:t>14. november 2017</w:t>
            </w:r>
          </w:p>
        </w:tc>
        <w:tc>
          <w:tcPr>
            <w:tcW w:w="0" w:type="auto"/>
          </w:tcPr>
          <w:p w:rsidR="00A251C0" w:rsidRPr="000B702A" w:rsidRDefault="00A251C0" w:rsidP="00A251C0">
            <w:pPr>
              <w:cnfStyle w:val="100000000000" w:firstRow="1" w:lastRow="0" w:firstColumn="0" w:lastColumn="0" w:oddVBand="0" w:evenVBand="0" w:oddHBand="0" w:evenHBand="0" w:firstRowFirstColumn="0" w:firstRowLastColumn="0" w:lastRowFirstColumn="0" w:lastRowLastColumn="0"/>
            </w:pPr>
          </w:p>
        </w:tc>
        <w:tc>
          <w:tcPr>
            <w:tcW w:w="3071" w:type="dxa"/>
          </w:tcPr>
          <w:p w:rsidR="00A251C0" w:rsidRPr="000B702A" w:rsidRDefault="00A251C0" w:rsidP="00A251C0">
            <w:pPr>
              <w:cnfStyle w:val="100000000000" w:firstRow="1" w:lastRow="0" w:firstColumn="0" w:lastColumn="0" w:oddVBand="0" w:evenVBand="0" w:oddHBand="0" w:evenHBand="0" w:firstRowFirstColumn="0" w:firstRowLastColumn="0" w:lastRowFirstColumn="0" w:lastRowLastColumn="0"/>
            </w:pPr>
          </w:p>
        </w:tc>
      </w:tr>
      <w:tr w:rsidR="00A251C0" w:rsidRPr="000B702A" w:rsidTr="00C6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E53D67" w:rsidP="00E53D67">
            <w:pPr>
              <w:rPr>
                <w:sz w:val="20"/>
                <w:szCs w:val="20"/>
              </w:rPr>
            </w:pPr>
            <w:r>
              <w:rPr>
                <w:sz w:val="20"/>
                <w:szCs w:val="20"/>
              </w:rPr>
              <w:t xml:space="preserve">8.00 </w:t>
            </w:r>
            <w:r w:rsidR="00A251C0" w:rsidRPr="000B702A">
              <w:rPr>
                <w:sz w:val="20"/>
                <w:szCs w:val="20"/>
              </w:rPr>
              <w:t>– 8.30</w:t>
            </w:r>
          </w:p>
        </w:tc>
        <w:tc>
          <w:tcPr>
            <w:tcW w:w="0" w:type="auto"/>
          </w:tcPr>
          <w:p w:rsidR="00A251C0" w:rsidRPr="00C6068C" w:rsidRDefault="00982ACA" w:rsidP="00A251C0">
            <w:pPr>
              <w:cnfStyle w:val="000000100000" w:firstRow="0" w:lastRow="0" w:firstColumn="0" w:lastColumn="0" w:oddVBand="0" w:evenVBand="0" w:oddHBand="1" w:evenHBand="0" w:firstRowFirstColumn="0" w:firstRowLastColumn="0" w:lastRowFirstColumn="0" w:lastRowLastColumn="0"/>
            </w:pPr>
            <w:r>
              <w:t>Registracija</w:t>
            </w:r>
            <w:r w:rsidR="00A251C0" w:rsidRPr="00C6068C">
              <w:t xml:space="preserve"> udeležencev &amp; jutranja svetovanja</w:t>
            </w:r>
          </w:p>
        </w:tc>
        <w:tc>
          <w:tcPr>
            <w:tcW w:w="3071" w:type="dxa"/>
          </w:tcPr>
          <w:p w:rsidR="00A251C0" w:rsidRPr="000B702A" w:rsidRDefault="00A251C0" w:rsidP="00A251C0">
            <w:pPr>
              <w:cnfStyle w:val="000000100000" w:firstRow="0" w:lastRow="0" w:firstColumn="0" w:lastColumn="0" w:oddVBand="0" w:evenVBand="0" w:oddHBand="1" w:evenHBand="0" w:firstRowFirstColumn="0" w:firstRowLastColumn="0" w:lastRowFirstColumn="0" w:lastRowLastColumn="0"/>
            </w:pPr>
          </w:p>
        </w:tc>
      </w:tr>
      <w:tr w:rsidR="00A251C0" w:rsidRPr="000B702A" w:rsidTr="00C6068C">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E53D67" w:rsidP="00A251C0">
            <w:pPr>
              <w:rPr>
                <w:sz w:val="20"/>
                <w:szCs w:val="20"/>
              </w:rPr>
            </w:pPr>
            <w:r>
              <w:rPr>
                <w:sz w:val="20"/>
                <w:szCs w:val="20"/>
              </w:rPr>
              <w:t xml:space="preserve">8.30 </w:t>
            </w:r>
            <w:r w:rsidR="00A251C0" w:rsidRPr="000B702A">
              <w:rPr>
                <w:sz w:val="20"/>
                <w:szCs w:val="20"/>
              </w:rPr>
              <w:t>– 8.40</w:t>
            </w:r>
          </w:p>
        </w:tc>
        <w:tc>
          <w:tcPr>
            <w:tcW w:w="0" w:type="auto"/>
          </w:tcPr>
          <w:p w:rsidR="00A251C0" w:rsidRPr="00C6068C" w:rsidRDefault="00A251C0" w:rsidP="00A251C0">
            <w:pPr>
              <w:cnfStyle w:val="000000000000" w:firstRow="0" w:lastRow="0" w:firstColumn="0" w:lastColumn="0" w:oddVBand="0" w:evenVBand="0" w:oddHBand="0" w:evenHBand="0" w:firstRowFirstColumn="0" w:firstRowLastColumn="0" w:lastRowFirstColumn="0" w:lastRowLastColumn="0"/>
            </w:pPr>
            <w:r w:rsidRPr="00C6068C">
              <w:t>Uvodni nagovor</w:t>
            </w:r>
          </w:p>
        </w:tc>
        <w:tc>
          <w:tcPr>
            <w:tcW w:w="3071" w:type="dxa"/>
          </w:tcPr>
          <w:p w:rsidR="00A251C0" w:rsidRPr="000B702A" w:rsidRDefault="00A251C0" w:rsidP="004E4D5C">
            <w:pPr>
              <w:cnfStyle w:val="000000000000" w:firstRow="0" w:lastRow="0" w:firstColumn="0" w:lastColumn="0" w:oddVBand="0" w:evenVBand="0" w:oddHBand="0" w:evenHBand="0" w:firstRowFirstColumn="0" w:firstRowLastColumn="0" w:lastRowFirstColumn="0" w:lastRowLastColumn="0"/>
              <w:rPr>
                <w:sz w:val="20"/>
                <w:szCs w:val="20"/>
              </w:rPr>
            </w:pPr>
            <w:r w:rsidRPr="000B702A">
              <w:rPr>
                <w:sz w:val="20"/>
                <w:szCs w:val="20"/>
              </w:rPr>
              <w:t>Anita Ličen Žagar, pomočnica direktor</w:t>
            </w:r>
            <w:r w:rsidR="009F2405">
              <w:rPr>
                <w:sz w:val="20"/>
                <w:szCs w:val="20"/>
              </w:rPr>
              <w:t xml:space="preserve">jev </w:t>
            </w:r>
            <w:r w:rsidRPr="000B702A">
              <w:rPr>
                <w:sz w:val="20"/>
                <w:szCs w:val="20"/>
              </w:rPr>
              <w:t xml:space="preserve">podjetja Data, mag. Iztok Lesjak, direktor </w:t>
            </w:r>
            <w:r w:rsidR="000B702A">
              <w:rPr>
                <w:sz w:val="20"/>
                <w:szCs w:val="20"/>
              </w:rPr>
              <w:t>T</w:t>
            </w:r>
            <w:r w:rsidR="000B702A">
              <w:rPr>
                <w:color w:val="000000"/>
                <w:sz w:val="20"/>
                <w:szCs w:val="20"/>
              </w:rPr>
              <w:t>ehnološki park Ljubljana</w:t>
            </w:r>
          </w:p>
        </w:tc>
      </w:tr>
      <w:tr w:rsidR="00FC7948" w:rsidRPr="000B702A" w:rsidTr="00C6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C7948" w:rsidRPr="004C23AD" w:rsidRDefault="00FC7948" w:rsidP="00FC7948">
            <w:pPr>
              <w:rPr>
                <w:sz w:val="20"/>
                <w:szCs w:val="20"/>
              </w:rPr>
            </w:pPr>
            <w:r>
              <w:rPr>
                <w:sz w:val="20"/>
                <w:szCs w:val="20"/>
              </w:rPr>
              <w:t>8.40</w:t>
            </w:r>
            <w:r w:rsidRPr="004C23AD">
              <w:rPr>
                <w:sz w:val="20"/>
                <w:szCs w:val="20"/>
              </w:rPr>
              <w:t xml:space="preserve"> – </w:t>
            </w:r>
            <w:r>
              <w:rPr>
                <w:sz w:val="20"/>
                <w:szCs w:val="20"/>
              </w:rPr>
              <w:t>9.25</w:t>
            </w:r>
          </w:p>
        </w:tc>
        <w:tc>
          <w:tcPr>
            <w:tcW w:w="0" w:type="auto"/>
          </w:tcPr>
          <w:p w:rsidR="00FC7948" w:rsidRPr="005C4B58" w:rsidRDefault="00FC7948" w:rsidP="00FC7948">
            <w:pPr>
              <w:cnfStyle w:val="000000100000" w:firstRow="0" w:lastRow="0" w:firstColumn="0" w:lastColumn="0" w:oddVBand="0" w:evenVBand="0" w:oddHBand="1" w:evenHBand="0" w:firstRowFirstColumn="0" w:firstRowLastColumn="0" w:lastRowFirstColumn="0" w:lastRowLastColumn="0"/>
              <w:rPr>
                <w:b/>
              </w:rPr>
            </w:pPr>
            <w:r w:rsidRPr="005C4B58">
              <w:rPr>
                <w:b/>
              </w:rPr>
              <w:t xml:space="preserve">Trg dela in inšpekcija </w:t>
            </w:r>
            <w:r w:rsidR="0011664D">
              <w:rPr>
                <w:b/>
              </w:rPr>
              <w:t>po novem</w:t>
            </w:r>
          </w:p>
          <w:p w:rsidR="00FC7948" w:rsidRPr="005C4B58"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Inšpektorji bodo po novem lahko začasno prepovedali opravljanje dela delavcem, ki niso dobili izplačanih plač. Delodajalcu bodo lahko tudi naložili zaposlitev samozaposlenega, honorarnega delavca ali študenta, če bo ugotovil elemente delovnega razmerja. Kaj konkretno lahko pričakujete na terenu, boste izvedeli iz prve roke.</w:t>
            </w:r>
          </w:p>
        </w:tc>
        <w:tc>
          <w:tcPr>
            <w:tcW w:w="3071" w:type="dxa"/>
          </w:tcPr>
          <w:p w:rsidR="00FC7948" w:rsidRPr="004C23AD"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sidRPr="00AC4780">
              <w:rPr>
                <w:sz w:val="20"/>
                <w:szCs w:val="20"/>
              </w:rPr>
              <w:t>mag. Jurij Snoj, v.d. direktor</w:t>
            </w:r>
            <w:r>
              <w:rPr>
                <w:sz w:val="20"/>
                <w:szCs w:val="20"/>
              </w:rPr>
              <w:t>ja</w:t>
            </w:r>
            <w:r w:rsidRPr="00AC4780">
              <w:rPr>
                <w:sz w:val="20"/>
                <w:szCs w:val="20"/>
              </w:rPr>
              <w:t xml:space="preserve"> direktorata za zaposlovanje in trg dela</w:t>
            </w:r>
            <w:r>
              <w:rPr>
                <w:sz w:val="20"/>
                <w:szCs w:val="20"/>
              </w:rPr>
              <w:t>,</w:t>
            </w:r>
            <w:r w:rsidRPr="00AC4780">
              <w:rPr>
                <w:sz w:val="20"/>
                <w:szCs w:val="20"/>
              </w:rPr>
              <w:t xml:space="preserve"> in Damjan Mašera, vodja sektorja za delovna razmerja in druge oblike dela, MDDSZ</w:t>
            </w:r>
          </w:p>
        </w:tc>
      </w:tr>
      <w:tr w:rsidR="00FC7948" w:rsidRPr="000B702A" w:rsidTr="00C6068C">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9.30 – 10.00</w:t>
            </w:r>
          </w:p>
        </w:tc>
        <w:tc>
          <w:tcPr>
            <w:tcW w:w="0" w:type="auto"/>
          </w:tcPr>
          <w:p w:rsidR="00FC7948" w:rsidRPr="00C6068C" w:rsidRDefault="00FC7948" w:rsidP="00FC7948">
            <w:pPr>
              <w:cnfStyle w:val="000000000000" w:firstRow="0" w:lastRow="0" w:firstColumn="0" w:lastColumn="0" w:oddVBand="0" w:evenVBand="0" w:oddHBand="0" w:evenHBand="0" w:firstRowFirstColumn="0" w:firstRowLastColumn="0" w:lastRowFirstColumn="0" w:lastRowLastColumn="0"/>
              <w:rPr>
                <w:b/>
              </w:rPr>
            </w:pPr>
            <w:r w:rsidRPr="00C6068C">
              <w:rPr>
                <w:b/>
              </w:rPr>
              <w:t>Žensko podjetništvo // Pogovor 1:1 in debata</w:t>
            </w:r>
          </w:p>
          <w:p w:rsidR="00FC7948" w:rsidRPr="000B702A" w:rsidRDefault="00FC7948" w:rsidP="00FC79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Projekt, namenjen brezposelnim ženskam s terciarno izobrazbo, želi nuditi bodočim podjetnicam posebno obliko podpore ter jim s tem olajšati pot v podjetništvo. Uspešno opravljen program, o katerem bomo spregovorili, je pogoj za pridobitev nepovratnih sredstev za ustanovitev lastnega podjetja.  </w:t>
            </w:r>
          </w:p>
        </w:tc>
        <w:tc>
          <w:tcPr>
            <w:tcW w:w="3071" w:type="dxa"/>
          </w:tcPr>
          <w:p w:rsidR="00FC7948" w:rsidRPr="000B702A" w:rsidRDefault="00FC7948" w:rsidP="00FC7948">
            <w:pPr>
              <w:cnfStyle w:val="000000000000" w:firstRow="0" w:lastRow="0" w:firstColumn="0" w:lastColumn="0" w:oddVBand="0" w:evenVBand="0" w:oddHBand="0" w:evenHBand="0" w:firstRowFirstColumn="0" w:firstRowLastColumn="0" w:lastRowFirstColumn="0" w:lastRowLastColumn="0"/>
              <w:rPr>
                <w:sz w:val="20"/>
                <w:szCs w:val="20"/>
              </w:rPr>
            </w:pPr>
            <w:r w:rsidRPr="000B702A">
              <w:rPr>
                <w:sz w:val="20"/>
                <w:szCs w:val="20"/>
              </w:rPr>
              <w:t>mag. Mojca Skalar Komljanc, Spirit</w:t>
            </w:r>
          </w:p>
        </w:tc>
      </w:tr>
      <w:tr w:rsidR="00FC7948" w:rsidRPr="000B702A" w:rsidTr="00C6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10.00 – 10.15</w:t>
            </w:r>
          </w:p>
        </w:tc>
        <w:tc>
          <w:tcPr>
            <w:tcW w:w="0" w:type="auto"/>
          </w:tcPr>
          <w:p w:rsidR="00FC7948" w:rsidRPr="000B702A"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sidRPr="00C6068C">
              <w:t>Odmor za kavo &amp; svetovanja</w:t>
            </w:r>
          </w:p>
        </w:tc>
        <w:tc>
          <w:tcPr>
            <w:tcW w:w="3071" w:type="dxa"/>
          </w:tcPr>
          <w:p w:rsidR="00FC7948" w:rsidRPr="000B702A" w:rsidRDefault="00FC7948" w:rsidP="00FC7948">
            <w:pPr>
              <w:cnfStyle w:val="000000100000" w:firstRow="0" w:lastRow="0" w:firstColumn="0" w:lastColumn="0" w:oddVBand="0" w:evenVBand="0" w:oddHBand="1" w:evenHBand="0" w:firstRowFirstColumn="0" w:firstRowLastColumn="0" w:lastRowFirstColumn="0" w:lastRowLastColumn="0"/>
            </w:pPr>
          </w:p>
        </w:tc>
      </w:tr>
      <w:tr w:rsidR="00FC7948" w:rsidRPr="000B702A" w:rsidTr="00C6068C">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10.15 – 11.15</w:t>
            </w:r>
          </w:p>
        </w:tc>
        <w:tc>
          <w:tcPr>
            <w:tcW w:w="0" w:type="auto"/>
          </w:tcPr>
          <w:p w:rsidR="00FC7948" w:rsidRPr="00C6068C" w:rsidRDefault="00FC7948" w:rsidP="00FC7948">
            <w:pPr>
              <w:cnfStyle w:val="000000000000" w:firstRow="0" w:lastRow="0" w:firstColumn="0" w:lastColumn="0" w:oddVBand="0" w:evenVBand="0" w:oddHBand="0" w:evenHBand="0" w:firstRowFirstColumn="0" w:firstRowLastColumn="0" w:lastRowFirstColumn="0" w:lastRowLastColumn="0"/>
              <w:rPr>
                <w:b/>
              </w:rPr>
            </w:pPr>
            <w:r w:rsidRPr="00C6068C">
              <w:rPr>
                <w:b/>
              </w:rPr>
              <w:t>Komunikacija in odnosi v organizaciji med mladimi in malo manj mladimi</w:t>
            </w:r>
          </w:p>
          <w:p w:rsidR="00FC7948" w:rsidRPr="000B702A" w:rsidRDefault="00FC7948" w:rsidP="00FC7948">
            <w:pPr>
              <w:cnfStyle w:val="000000000000" w:firstRow="0" w:lastRow="0" w:firstColumn="0" w:lastColumn="0" w:oddVBand="0" w:evenVBand="0" w:oddHBand="0" w:evenHBand="0" w:firstRowFirstColumn="0" w:firstRowLastColumn="0" w:lastRowFirstColumn="0" w:lastRowLastColumn="0"/>
              <w:rPr>
                <w:sz w:val="20"/>
                <w:szCs w:val="20"/>
              </w:rPr>
            </w:pPr>
            <w:r w:rsidRPr="00C6068C">
              <w:rPr>
                <w:sz w:val="20"/>
                <w:szCs w:val="20"/>
              </w:rPr>
              <w:t xml:space="preserve">Trener mehkih veščin in coach bo spregovoril o medgeneracijski komunikaciji v organizacijah, o vrednotah, potrebah, osebnostnih vzorcih pridobljenih z vzgojo različnih starostnih skupin zaposlenih ter o vzrokih za nerazumevanje med generacijami ter nezmožnost sodelovanja.  S tem </w:t>
            </w:r>
            <w:r w:rsidRPr="00C6068C">
              <w:rPr>
                <w:sz w:val="20"/>
                <w:szCs w:val="20"/>
              </w:rPr>
              <w:lastRenderedPageBreak/>
              <w:t>je namreč povezana tudi izbira sloga vodenja, kako se na te situacije odzivati in kako ravnati.</w:t>
            </w:r>
          </w:p>
        </w:tc>
        <w:tc>
          <w:tcPr>
            <w:tcW w:w="3071" w:type="dxa"/>
          </w:tcPr>
          <w:p w:rsidR="00FC7948" w:rsidRPr="000B702A" w:rsidRDefault="00FC7948" w:rsidP="00FC7948">
            <w:pPr>
              <w:cnfStyle w:val="000000000000" w:firstRow="0" w:lastRow="0" w:firstColumn="0" w:lastColumn="0" w:oddVBand="0" w:evenVBand="0" w:oddHBand="0" w:evenHBand="0" w:firstRowFirstColumn="0" w:firstRowLastColumn="0" w:lastRowFirstColumn="0" w:lastRowLastColumn="0"/>
              <w:rPr>
                <w:sz w:val="20"/>
                <w:szCs w:val="20"/>
              </w:rPr>
            </w:pPr>
            <w:r w:rsidRPr="000B702A">
              <w:rPr>
                <w:sz w:val="20"/>
                <w:szCs w:val="20"/>
              </w:rPr>
              <w:lastRenderedPageBreak/>
              <w:t>Miha Bavec, Transformacija</w:t>
            </w:r>
          </w:p>
        </w:tc>
      </w:tr>
      <w:tr w:rsidR="00FC7948" w:rsidRPr="000B702A" w:rsidTr="00C6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lastRenderedPageBreak/>
              <w:t>11.20 – 12.20</w:t>
            </w:r>
          </w:p>
        </w:tc>
        <w:tc>
          <w:tcPr>
            <w:tcW w:w="0" w:type="auto"/>
          </w:tcPr>
          <w:p w:rsidR="00FC7948" w:rsidRDefault="00FC7948" w:rsidP="00FC7948">
            <w:pPr>
              <w:cnfStyle w:val="000000100000" w:firstRow="0" w:lastRow="0" w:firstColumn="0" w:lastColumn="0" w:oddVBand="0" w:evenVBand="0" w:oddHBand="1" w:evenHBand="0" w:firstRowFirstColumn="0" w:firstRowLastColumn="0" w:lastRowFirstColumn="0" w:lastRowLastColumn="0"/>
              <w:rPr>
                <w:b/>
              </w:rPr>
            </w:pPr>
            <w:r w:rsidRPr="00C6068C">
              <w:rPr>
                <w:b/>
              </w:rPr>
              <w:t>Začenja se lov na glave // Okrogla miza</w:t>
            </w:r>
          </w:p>
          <w:p w:rsidR="00FC7948" w:rsidRPr="00C6068C"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sidRPr="00C6068C">
              <w:rPr>
                <w:sz w:val="20"/>
                <w:szCs w:val="20"/>
              </w:rPr>
              <w:t>Po letih, ko je bilo ljudi, ki bi želeli delati več kot prostih delovnih mest, se v času rasti podjetja že soočajo s pomanjkanjem primernega kadra. S sogovorniki bomo spregovorili o iskanju zaposlenih, kje jih najti in kako jih pritegniti v podjetje pa tudi o tem, kako naj se iskalci zaposlitve prilagodijo spremenjenim razmeram na trgu dela.</w:t>
            </w:r>
          </w:p>
        </w:tc>
        <w:tc>
          <w:tcPr>
            <w:tcW w:w="3071" w:type="dxa"/>
          </w:tcPr>
          <w:p w:rsidR="00FC7948" w:rsidRPr="000B702A"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sidRPr="000B702A">
              <w:rPr>
                <w:sz w:val="20"/>
                <w:szCs w:val="20"/>
              </w:rPr>
              <w:t>Ksenija Štrekelj, Addeco; Barbara Vrtačnik, ZRSZ; Anita Ličen Žagar, Data</w:t>
            </w:r>
            <w:r>
              <w:rPr>
                <w:sz w:val="20"/>
                <w:szCs w:val="20"/>
              </w:rPr>
              <w:t>; Gašper Kleč, Manpower</w:t>
            </w:r>
          </w:p>
        </w:tc>
      </w:tr>
      <w:tr w:rsidR="00FC7948" w:rsidRPr="000B702A" w:rsidTr="00C6068C">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12.20 – 13.20</w:t>
            </w:r>
          </w:p>
        </w:tc>
        <w:tc>
          <w:tcPr>
            <w:tcW w:w="0" w:type="auto"/>
          </w:tcPr>
          <w:p w:rsidR="00FC7948" w:rsidRPr="00C6068C" w:rsidRDefault="00FC7948" w:rsidP="00FC7948">
            <w:pPr>
              <w:cnfStyle w:val="000000000000" w:firstRow="0" w:lastRow="0" w:firstColumn="0" w:lastColumn="0" w:oddVBand="0" w:evenVBand="0" w:oddHBand="0" w:evenHBand="0" w:firstRowFirstColumn="0" w:firstRowLastColumn="0" w:lastRowFirstColumn="0" w:lastRowLastColumn="0"/>
            </w:pPr>
            <w:r w:rsidRPr="00C6068C">
              <w:t xml:space="preserve">Odmor za kosilo </w:t>
            </w:r>
          </w:p>
        </w:tc>
        <w:tc>
          <w:tcPr>
            <w:tcW w:w="3071" w:type="dxa"/>
          </w:tcPr>
          <w:p w:rsidR="00FC7948" w:rsidRPr="000B702A" w:rsidRDefault="00FC7948" w:rsidP="00FC7948">
            <w:pPr>
              <w:cnfStyle w:val="000000000000" w:firstRow="0" w:lastRow="0" w:firstColumn="0" w:lastColumn="0" w:oddVBand="0" w:evenVBand="0" w:oddHBand="0" w:evenHBand="0" w:firstRowFirstColumn="0" w:firstRowLastColumn="0" w:lastRowFirstColumn="0" w:lastRowLastColumn="0"/>
            </w:pPr>
          </w:p>
        </w:tc>
      </w:tr>
      <w:tr w:rsidR="00FC7948" w:rsidRPr="000B702A" w:rsidTr="00C6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13.20 – 14.05</w:t>
            </w:r>
          </w:p>
        </w:tc>
        <w:tc>
          <w:tcPr>
            <w:tcW w:w="0" w:type="auto"/>
          </w:tcPr>
          <w:p w:rsidR="00FC7948" w:rsidRDefault="00FC7948" w:rsidP="00FC7948">
            <w:pPr>
              <w:cnfStyle w:val="000000100000" w:firstRow="0" w:lastRow="0" w:firstColumn="0" w:lastColumn="0" w:oddVBand="0" w:evenVBand="0" w:oddHBand="1" w:evenHBand="0" w:firstRowFirstColumn="0" w:firstRowLastColumn="0" w:lastRowFirstColumn="0" w:lastRowLastColumn="0"/>
              <w:rPr>
                <w:b/>
              </w:rPr>
            </w:pPr>
            <w:r w:rsidRPr="00C6068C">
              <w:rPr>
                <w:b/>
              </w:rPr>
              <w:t xml:space="preserve">GDPR – Zaščita osebnih podatkov za 21. </w:t>
            </w:r>
            <w:r>
              <w:rPr>
                <w:b/>
              </w:rPr>
              <w:t>s</w:t>
            </w:r>
            <w:r w:rsidRPr="00C6068C">
              <w:rPr>
                <w:b/>
              </w:rPr>
              <w:t>toletje</w:t>
            </w:r>
          </w:p>
          <w:p w:rsidR="00FC7948" w:rsidRPr="000B702A"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Uredba o varstvu osebnih podatkov, ki bo začela veljati 25. maja 2018, bo tako zaostrila varstvo osebnih podatkov, da bodo morala skoraj vsa podjetja soglasja strank za njihovo uporabo pridobiti znova. Da – velja tudi za nazaj za že zbrane osebne podatke! Po novem bo dovoljena samo izrecna privolitev za vnaprej določen namen. Sankcije, ki jih predvideva uredba, so izjemno visoke!</w:t>
            </w:r>
          </w:p>
        </w:tc>
        <w:tc>
          <w:tcPr>
            <w:tcW w:w="3071" w:type="dxa"/>
          </w:tcPr>
          <w:p w:rsidR="00FC7948" w:rsidRPr="000B702A"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Bogdana Rejc</w:t>
            </w:r>
            <w:r w:rsidRPr="000B702A">
              <w:rPr>
                <w:sz w:val="20"/>
                <w:szCs w:val="20"/>
              </w:rPr>
              <w:t xml:space="preserve">, Data </w:t>
            </w:r>
          </w:p>
        </w:tc>
      </w:tr>
      <w:tr w:rsidR="00FC7948" w:rsidRPr="000B702A" w:rsidTr="00C6068C">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14.10 – 14.55</w:t>
            </w:r>
          </w:p>
        </w:tc>
        <w:tc>
          <w:tcPr>
            <w:tcW w:w="0" w:type="auto"/>
          </w:tcPr>
          <w:p w:rsidR="00FC7948" w:rsidRDefault="00FC7948" w:rsidP="00FC7948">
            <w:pPr>
              <w:cnfStyle w:val="000000000000" w:firstRow="0" w:lastRow="0" w:firstColumn="0" w:lastColumn="0" w:oddVBand="0" w:evenVBand="0" w:oddHBand="0" w:evenHBand="0" w:firstRowFirstColumn="0" w:firstRowLastColumn="0" w:lastRowFirstColumn="0" w:lastRowLastColumn="0"/>
              <w:rPr>
                <w:b/>
              </w:rPr>
            </w:pPr>
            <w:r w:rsidRPr="00C6068C">
              <w:rPr>
                <w:b/>
              </w:rPr>
              <w:t>Davčne novosti za vse velikosti</w:t>
            </w:r>
          </w:p>
          <w:p w:rsidR="00FC7948" w:rsidRPr="00C6068C" w:rsidRDefault="00FC7948" w:rsidP="00FC7948">
            <w:pPr>
              <w:cnfStyle w:val="000000000000" w:firstRow="0" w:lastRow="0" w:firstColumn="0" w:lastColumn="0" w:oddVBand="0" w:evenVBand="0" w:oddHBand="0" w:evenHBand="0" w:firstRowFirstColumn="0" w:firstRowLastColumn="0" w:lastRowFirstColumn="0" w:lastRowLastColumn="0"/>
              <w:rPr>
                <w:b/>
              </w:rPr>
            </w:pPr>
            <w:r>
              <w:rPr>
                <w:sz w:val="20"/>
                <w:szCs w:val="20"/>
              </w:rPr>
              <w:t>Čeprav je vlada odstopila od bistvenih sprememb obdavčitve podjetnikov, ki poslujejo na podlagi normiranih odhodkov, je del sprememb na področju obdavčitve normirancev, dohodnine in drugih še vedno v načrtu. Na tnalu je višina DDV, uporaba vezane knjige računov, višina in obračunavanje olajšav pri dohodnini, bolniške odsotnosti in zdravstveno nadomestilo. Spremembe, ki vplivajo na obračunavanje potnih stroškov, pa so že bile potrjene.</w:t>
            </w:r>
            <w:r w:rsidRPr="00C6068C">
              <w:rPr>
                <w:b/>
              </w:rPr>
              <w:t xml:space="preserve"> </w:t>
            </w:r>
          </w:p>
        </w:tc>
        <w:tc>
          <w:tcPr>
            <w:tcW w:w="3071" w:type="dxa"/>
          </w:tcPr>
          <w:p w:rsidR="00FC7948" w:rsidRPr="000B702A" w:rsidRDefault="00FC7948" w:rsidP="00FC7948">
            <w:pPr>
              <w:cnfStyle w:val="000000000000" w:firstRow="0" w:lastRow="0" w:firstColumn="0" w:lastColumn="0" w:oddVBand="0" w:evenVBand="0" w:oddHBand="0" w:evenHBand="0" w:firstRowFirstColumn="0" w:firstRowLastColumn="0" w:lastRowFirstColumn="0" w:lastRowLastColumn="0"/>
              <w:rPr>
                <w:sz w:val="20"/>
                <w:szCs w:val="20"/>
              </w:rPr>
            </w:pPr>
            <w:r w:rsidRPr="000B702A">
              <w:rPr>
                <w:sz w:val="20"/>
                <w:szCs w:val="20"/>
              </w:rPr>
              <w:t>Jure Filip, Data</w:t>
            </w:r>
          </w:p>
        </w:tc>
      </w:tr>
      <w:tr w:rsidR="00FC7948" w:rsidRPr="000B702A" w:rsidTr="00C6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C7948" w:rsidRPr="000B702A" w:rsidRDefault="00FC7948" w:rsidP="00FC7948">
            <w:pPr>
              <w:rPr>
                <w:sz w:val="20"/>
                <w:szCs w:val="20"/>
              </w:rPr>
            </w:pPr>
            <w:r w:rsidRPr="000B702A">
              <w:rPr>
                <w:sz w:val="20"/>
                <w:szCs w:val="20"/>
              </w:rPr>
              <w:t>15.00 – 16.00</w:t>
            </w:r>
          </w:p>
        </w:tc>
        <w:tc>
          <w:tcPr>
            <w:tcW w:w="0" w:type="auto"/>
          </w:tcPr>
          <w:p w:rsidR="00FC7948" w:rsidRDefault="0011664D" w:rsidP="00FC7948">
            <w:pPr>
              <w:cnfStyle w:val="000000100000" w:firstRow="0" w:lastRow="0" w:firstColumn="0" w:lastColumn="0" w:oddVBand="0" w:evenVBand="0" w:oddHBand="1" w:evenHBand="0" w:firstRowFirstColumn="0" w:firstRowLastColumn="0" w:lastRowFirstColumn="0" w:lastRowLastColumn="0"/>
              <w:rPr>
                <w:b/>
              </w:rPr>
            </w:pPr>
            <w:r>
              <w:rPr>
                <w:b/>
              </w:rPr>
              <w:t>N</w:t>
            </w:r>
            <w:r w:rsidR="00FC7948" w:rsidRPr="00183252">
              <w:rPr>
                <w:b/>
              </w:rPr>
              <w:t>evarnosti kriptovalut: naj velike priložnosti ne zameglijo presoje</w:t>
            </w:r>
          </w:p>
          <w:p w:rsidR="00FC7948" w:rsidRPr="00183252"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sidRPr="00183252">
              <w:rPr>
                <w:sz w:val="20"/>
                <w:szCs w:val="20"/>
              </w:rPr>
              <w:t xml:space="preserve">V medijih in sicer v javnosti se izpostavlja predvsem priložnosti za (hiter) zaslužek te nedvomno izjemno obetavne tehnologije in na njej utemeljenih produktih, vendar pa vse te možnosti prinašajo tudi </w:t>
            </w:r>
            <w:r w:rsidRPr="00183252">
              <w:rPr>
                <w:sz w:val="20"/>
                <w:szCs w:val="20"/>
              </w:rPr>
              <w:lastRenderedPageBreak/>
              <w:t>nekatera tveganja. Na eni strani je treba razumeti nihanja vrednosti in vzporednice z organiziranimi trgi vrednostnih papirjev, na drugi pa tudi možnosti prevar in tehnološko pogojene nevarnosti ukvarjanja s kriptovalutami, tako pri trgovanju z njimi kot pri t. i. rudarjenju.</w:t>
            </w:r>
          </w:p>
        </w:tc>
        <w:tc>
          <w:tcPr>
            <w:tcW w:w="3071" w:type="dxa"/>
          </w:tcPr>
          <w:p w:rsidR="00FC7948" w:rsidRPr="000B702A" w:rsidRDefault="00FC7948" w:rsidP="00FC7948">
            <w:pPr>
              <w:cnfStyle w:val="000000100000" w:firstRow="0" w:lastRow="0" w:firstColumn="0" w:lastColumn="0" w:oddVBand="0" w:evenVBand="0" w:oddHBand="1" w:evenHBand="0" w:firstRowFirstColumn="0" w:firstRowLastColumn="0" w:lastRowFirstColumn="0" w:lastRowLastColumn="0"/>
              <w:rPr>
                <w:sz w:val="20"/>
                <w:szCs w:val="20"/>
              </w:rPr>
            </w:pPr>
            <w:r w:rsidRPr="000B702A">
              <w:rPr>
                <w:sz w:val="20"/>
                <w:szCs w:val="20"/>
              </w:rPr>
              <w:lastRenderedPageBreak/>
              <w:t>Boštjan Koritnik, uni. dipl. prav, Dejan Zagorac, tehnični urednik revije Pravnik</w:t>
            </w:r>
          </w:p>
        </w:tc>
      </w:tr>
    </w:tbl>
    <w:p w:rsidR="00B6720A" w:rsidRPr="00B6720A" w:rsidRDefault="00B6720A" w:rsidP="00B6720A">
      <w:pPr>
        <w:pStyle w:val="Navadensplet"/>
        <w:spacing w:after="360" w:afterAutospacing="0"/>
        <w:rPr>
          <w:rFonts w:asciiTheme="minorHAnsi" w:hAnsiTheme="minorHAnsi"/>
          <w:b/>
          <w:color w:val="444444"/>
          <w:sz w:val="21"/>
          <w:szCs w:val="21"/>
        </w:rPr>
      </w:pPr>
      <w:r w:rsidRPr="00B6720A">
        <w:rPr>
          <w:rFonts w:asciiTheme="minorHAnsi" w:hAnsiTheme="minorHAnsi"/>
          <w:b/>
          <w:color w:val="444444"/>
          <w:sz w:val="21"/>
          <w:szCs w:val="21"/>
        </w:rPr>
        <w:lastRenderedPageBreak/>
        <w:t>SVETOVALNICA podjetja DATA:</w:t>
      </w:r>
    </w:p>
    <w:p w:rsidR="00B6720A" w:rsidRPr="00B6720A" w:rsidRDefault="00B6720A" w:rsidP="00B6720A">
      <w:pPr>
        <w:pStyle w:val="Navadensplet"/>
        <w:spacing w:after="360" w:afterAutospacing="0"/>
        <w:rPr>
          <w:rFonts w:asciiTheme="minorHAnsi" w:hAnsiTheme="minorHAnsi"/>
          <w:color w:val="444444"/>
          <w:sz w:val="20"/>
          <w:szCs w:val="20"/>
        </w:rPr>
      </w:pPr>
      <w:r w:rsidRPr="00B6720A">
        <w:rPr>
          <w:rFonts w:asciiTheme="minorHAnsi" w:hAnsiTheme="minorHAnsi"/>
          <w:color w:val="444444"/>
          <w:sz w:val="20"/>
          <w:szCs w:val="20"/>
        </w:rPr>
        <w:t>8.00 – 8.30 : Jure Filip (računovodstvo &amp; davki), Bogdana Rejc (registracija podjetja), Ana Marija Pavlović in Nikola Georgievski (pravo), Dario Berginc (razpisi), Marko Baloh (spletni nastop).</w:t>
      </w:r>
    </w:p>
    <w:p w:rsidR="00B6720A" w:rsidRPr="000B702A" w:rsidRDefault="00B6720A" w:rsidP="0097172F">
      <w:pPr>
        <w:pStyle w:val="Navadensplet"/>
        <w:spacing w:after="360" w:afterAutospacing="0"/>
      </w:pPr>
      <w:r w:rsidRPr="00B6720A">
        <w:rPr>
          <w:rFonts w:asciiTheme="minorHAnsi" w:hAnsiTheme="minorHAnsi"/>
          <w:color w:val="444444"/>
          <w:sz w:val="20"/>
          <w:szCs w:val="20"/>
        </w:rPr>
        <w:t>10.00 – 10.15: Jure Filip (računovodstvo &amp; davki), Bogdana Rejc (registracija podjetja), Ana Marija Pavlović in Nikola Georgievski (pravo), Dario Berginc (razpisi), Marko Baloh (spletni nastop).</w:t>
      </w:r>
    </w:p>
    <w:tbl>
      <w:tblPr>
        <w:tblStyle w:val="Svetelseznampoudarek1"/>
        <w:tblW w:w="0" w:type="auto"/>
        <w:tblLook w:val="04A0" w:firstRow="1" w:lastRow="0" w:firstColumn="1" w:lastColumn="0" w:noHBand="0" w:noVBand="1"/>
      </w:tblPr>
      <w:tblGrid>
        <w:gridCol w:w="3070"/>
        <w:gridCol w:w="3071"/>
        <w:gridCol w:w="3071"/>
      </w:tblGrid>
      <w:tr w:rsidR="00A251C0" w:rsidRPr="000B702A" w:rsidTr="005540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r w:rsidRPr="000B702A">
              <w:t>15. november 2017</w:t>
            </w:r>
          </w:p>
        </w:tc>
        <w:tc>
          <w:tcPr>
            <w:tcW w:w="3071" w:type="dxa"/>
          </w:tcPr>
          <w:p w:rsidR="00A251C0" w:rsidRPr="000B702A" w:rsidRDefault="00A251C0" w:rsidP="00554011">
            <w:pPr>
              <w:cnfStyle w:val="100000000000" w:firstRow="1" w:lastRow="0" w:firstColumn="0" w:lastColumn="0" w:oddVBand="0" w:evenVBand="0" w:oddHBand="0" w:evenHBand="0" w:firstRowFirstColumn="0" w:firstRowLastColumn="0" w:lastRowFirstColumn="0" w:lastRowLastColumn="0"/>
            </w:pPr>
          </w:p>
        </w:tc>
        <w:tc>
          <w:tcPr>
            <w:tcW w:w="3071" w:type="dxa"/>
          </w:tcPr>
          <w:p w:rsidR="00A251C0" w:rsidRPr="000B702A" w:rsidRDefault="00A251C0" w:rsidP="00554011">
            <w:pPr>
              <w:cnfStyle w:val="100000000000" w:firstRow="1" w:lastRow="0" w:firstColumn="0" w:lastColumn="0" w:oddVBand="0" w:evenVBand="0" w:oddHBand="0" w:evenHBand="0" w:firstRowFirstColumn="0" w:firstRowLastColumn="0" w:lastRowFirstColumn="0" w:lastRowLastColumn="0"/>
            </w:pPr>
          </w:p>
        </w:tc>
      </w:tr>
      <w:tr w:rsidR="00A251C0" w:rsidRPr="000B702A" w:rsidTr="00554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8.30 – 9.00</w:t>
            </w:r>
          </w:p>
        </w:tc>
        <w:tc>
          <w:tcPr>
            <w:tcW w:w="3071" w:type="dxa"/>
          </w:tcPr>
          <w:p w:rsidR="00A251C0" w:rsidRPr="00C6068C" w:rsidRDefault="00A251C0" w:rsidP="00554011">
            <w:pPr>
              <w:cnfStyle w:val="000000100000" w:firstRow="0" w:lastRow="0" w:firstColumn="0" w:lastColumn="0" w:oddVBand="0" w:evenVBand="0" w:oddHBand="1" w:evenHBand="0" w:firstRowFirstColumn="0" w:firstRowLastColumn="0" w:lastRowFirstColumn="0" w:lastRowLastColumn="0"/>
              <w:rPr>
                <w:color w:val="000000"/>
              </w:rPr>
            </w:pPr>
            <w:r w:rsidRPr="00C6068C">
              <w:rPr>
                <w:color w:val="000000"/>
              </w:rPr>
              <w:t>Sprejem in registracija udeležencev</w:t>
            </w:r>
          </w:p>
        </w:tc>
        <w:tc>
          <w:tcPr>
            <w:tcW w:w="3071" w:type="dxa"/>
          </w:tcPr>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pPr>
          </w:p>
        </w:tc>
      </w:tr>
      <w:tr w:rsidR="00A251C0" w:rsidRPr="000B702A" w:rsidTr="00554011">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9.00 – 9.05</w:t>
            </w:r>
          </w:p>
        </w:tc>
        <w:tc>
          <w:tcPr>
            <w:tcW w:w="3071" w:type="dxa"/>
          </w:tcPr>
          <w:p w:rsidR="00A251C0" w:rsidRPr="00C6068C" w:rsidRDefault="00A251C0" w:rsidP="004E4D5C">
            <w:pPr>
              <w:cnfStyle w:val="000000000000" w:firstRow="0" w:lastRow="0" w:firstColumn="0" w:lastColumn="0" w:oddVBand="0" w:evenVBand="0" w:oddHBand="0" w:evenHBand="0" w:firstRowFirstColumn="0" w:firstRowLastColumn="0" w:lastRowFirstColumn="0" w:lastRowLastColumn="0"/>
            </w:pPr>
            <w:r w:rsidRPr="00C6068C">
              <w:rPr>
                <w:color w:val="000000"/>
              </w:rPr>
              <w:t>Pozdrav in pregled dogajanja prvega dne</w:t>
            </w:r>
          </w:p>
        </w:tc>
        <w:tc>
          <w:tcPr>
            <w:tcW w:w="3071" w:type="dxa"/>
          </w:tcPr>
          <w:p w:rsidR="00A251C0" w:rsidRPr="000B702A" w:rsidRDefault="00A251C0" w:rsidP="00554011">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702A">
              <w:rPr>
                <w:color w:val="000000"/>
                <w:sz w:val="20"/>
                <w:szCs w:val="20"/>
              </w:rPr>
              <w:t>Pozdrav in pregled dogajanja prvega dne</w:t>
            </w:r>
          </w:p>
        </w:tc>
      </w:tr>
      <w:tr w:rsidR="00A251C0" w:rsidRPr="000B702A" w:rsidTr="00554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9.05 – 10.30</w:t>
            </w:r>
          </w:p>
        </w:tc>
        <w:tc>
          <w:tcPr>
            <w:tcW w:w="3071" w:type="dxa"/>
          </w:tcPr>
          <w:p w:rsidR="00A251C0" w:rsidRDefault="00A251C0" w:rsidP="00554011">
            <w:pPr>
              <w:cnfStyle w:val="000000100000" w:firstRow="0" w:lastRow="0" w:firstColumn="0" w:lastColumn="0" w:oddVBand="0" w:evenVBand="0" w:oddHBand="1" w:evenHBand="0" w:firstRowFirstColumn="0" w:firstRowLastColumn="0" w:lastRowFirstColumn="0" w:lastRowLastColumn="0"/>
              <w:rPr>
                <w:b/>
                <w:color w:val="000000"/>
              </w:rPr>
            </w:pPr>
            <w:r w:rsidRPr="00C6068C">
              <w:rPr>
                <w:b/>
                <w:color w:val="000000"/>
              </w:rPr>
              <w:t>Trendi v FinTech industriji</w:t>
            </w:r>
          </w:p>
          <w:p w:rsidR="00754517" w:rsidRPr="00E53D67" w:rsidRDefault="00754517" w:rsidP="00754517">
            <w:pPr>
              <w:cnfStyle w:val="000000100000" w:firstRow="0" w:lastRow="0" w:firstColumn="0" w:lastColumn="0" w:oddVBand="0" w:evenVBand="0" w:oddHBand="1" w:evenHBand="0" w:firstRowFirstColumn="0" w:firstRowLastColumn="0" w:lastRowFirstColumn="0" w:lastRowLastColumn="0"/>
              <w:rPr>
                <w:i/>
                <w:color w:val="000000"/>
                <w:sz w:val="20"/>
              </w:rPr>
            </w:pPr>
            <w:r w:rsidRPr="00E53D67">
              <w:rPr>
                <w:i/>
                <w:color w:val="000000"/>
                <w:sz w:val="20"/>
              </w:rPr>
              <w:t>Predavanje bo v angleščini.</w:t>
            </w:r>
          </w:p>
          <w:p w:rsidR="00A251C0" w:rsidRPr="00C6068C" w:rsidRDefault="00754517" w:rsidP="00754517">
            <w:pPr>
              <w:cnfStyle w:val="000000100000" w:firstRow="0" w:lastRow="0" w:firstColumn="0" w:lastColumn="0" w:oddVBand="0" w:evenVBand="0" w:oddHBand="1" w:evenHBand="0" w:firstRowFirstColumn="0" w:firstRowLastColumn="0" w:lastRowFirstColumn="0" w:lastRowLastColumn="0"/>
            </w:pPr>
            <w:r w:rsidRPr="004E4D5C">
              <w:rPr>
                <w:color w:val="000000"/>
                <w:sz w:val="20"/>
              </w:rPr>
              <w:t>Skozi lastne izkušnje v FinTech industriji bodo predstavljeni izzivi in priložnosti, kot tudi nevarnosti na omenjem področju. Dotaknili se bomo tudi »blockchain« tematike, predvsem z vidika trendov in osebnih predvidevanj predavatelja. Na kratko bo predstavljeno tudi podjetje LeanPay, oziroma njihova inovativna storitev, ki bo v kratkem dostopna tudi v Sloveniji.</w:t>
            </w:r>
          </w:p>
        </w:tc>
        <w:tc>
          <w:tcPr>
            <w:tcW w:w="3071" w:type="dxa"/>
          </w:tcPr>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702A">
              <w:rPr>
                <w:color w:val="000000"/>
                <w:sz w:val="20"/>
                <w:szCs w:val="20"/>
              </w:rPr>
              <w:t xml:space="preserve">Miša Živić, </w:t>
            </w:r>
            <w:r w:rsidR="000B702A">
              <w:rPr>
                <w:color w:val="000000"/>
                <w:sz w:val="20"/>
                <w:szCs w:val="20"/>
              </w:rPr>
              <w:t>LeanPay</w:t>
            </w:r>
          </w:p>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rPr>
                <w:sz w:val="20"/>
                <w:szCs w:val="20"/>
              </w:rPr>
            </w:pPr>
          </w:p>
        </w:tc>
      </w:tr>
      <w:tr w:rsidR="00A251C0" w:rsidRPr="000B702A" w:rsidTr="00554011">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10.30 – 10.45</w:t>
            </w:r>
          </w:p>
        </w:tc>
        <w:tc>
          <w:tcPr>
            <w:tcW w:w="3071" w:type="dxa"/>
          </w:tcPr>
          <w:p w:rsidR="00A251C0" w:rsidRPr="00C6068C" w:rsidRDefault="00A251C0" w:rsidP="00554011">
            <w:pPr>
              <w:cnfStyle w:val="000000000000" w:firstRow="0" w:lastRow="0" w:firstColumn="0" w:lastColumn="0" w:oddVBand="0" w:evenVBand="0" w:oddHBand="0" w:evenHBand="0" w:firstRowFirstColumn="0" w:firstRowLastColumn="0" w:lastRowFirstColumn="0" w:lastRowLastColumn="0"/>
            </w:pPr>
            <w:r w:rsidRPr="00C6068C">
              <w:t>Odmor</w:t>
            </w:r>
          </w:p>
        </w:tc>
        <w:tc>
          <w:tcPr>
            <w:tcW w:w="3071" w:type="dxa"/>
          </w:tcPr>
          <w:p w:rsidR="00A251C0" w:rsidRPr="000B702A" w:rsidRDefault="00A251C0" w:rsidP="00554011">
            <w:pPr>
              <w:cnfStyle w:val="000000000000" w:firstRow="0" w:lastRow="0" w:firstColumn="0" w:lastColumn="0" w:oddVBand="0" w:evenVBand="0" w:oddHBand="0" w:evenHBand="0" w:firstRowFirstColumn="0" w:firstRowLastColumn="0" w:lastRowFirstColumn="0" w:lastRowLastColumn="0"/>
            </w:pPr>
          </w:p>
        </w:tc>
      </w:tr>
      <w:tr w:rsidR="00A251C0" w:rsidRPr="000B702A" w:rsidTr="00554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10.45 – 11.45</w:t>
            </w:r>
          </w:p>
        </w:tc>
        <w:tc>
          <w:tcPr>
            <w:tcW w:w="3071" w:type="dxa"/>
          </w:tcPr>
          <w:p w:rsidR="00A251C0" w:rsidRDefault="00A251C0" w:rsidP="00554011">
            <w:pPr>
              <w:cnfStyle w:val="000000100000" w:firstRow="0" w:lastRow="0" w:firstColumn="0" w:lastColumn="0" w:oddVBand="0" w:evenVBand="0" w:oddHBand="1" w:evenHBand="0" w:firstRowFirstColumn="0" w:firstRowLastColumn="0" w:lastRowFirstColumn="0" w:lastRowLastColumn="0"/>
              <w:rPr>
                <w:b/>
                <w:color w:val="000000"/>
              </w:rPr>
            </w:pPr>
            <w:r w:rsidRPr="00C6068C">
              <w:rPr>
                <w:b/>
                <w:color w:val="000000"/>
              </w:rPr>
              <w:t>Kako vzpostaviti mednarodno prodajo iz Slovenije?</w:t>
            </w:r>
          </w:p>
          <w:p w:rsidR="00754517" w:rsidRPr="004E4D5C" w:rsidRDefault="002A6DB7" w:rsidP="00754517">
            <w:pPr>
              <w:cnfStyle w:val="000000100000" w:firstRow="0" w:lastRow="0" w:firstColumn="0" w:lastColumn="0" w:oddVBand="0" w:evenVBand="0" w:oddHBand="1" w:evenHBand="0" w:firstRowFirstColumn="0" w:firstRowLastColumn="0" w:lastRowFirstColumn="0" w:lastRowLastColumn="0"/>
              <w:rPr>
                <w:color w:val="000000"/>
                <w:sz w:val="20"/>
              </w:rPr>
            </w:pPr>
            <w:r>
              <w:rPr>
                <w:color w:val="000000"/>
                <w:sz w:val="20"/>
              </w:rPr>
              <w:t xml:space="preserve">SmartPa, </w:t>
            </w:r>
            <w:r w:rsidR="00754517" w:rsidRPr="004E4D5C">
              <w:rPr>
                <w:color w:val="000000"/>
                <w:sz w:val="20"/>
              </w:rPr>
              <w:t xml:space="preserve">podjetje bolj znano pod znamko Datafy, velja za enega najuspešnejših članov </w:t>
            </w:r>
            <w:r w:rsidR="000C5506">
              <w:rPr>
                <w:color w:val="000000"/>
                <w:sz w:val="20"/>
              </w:rPr>
              <w:t xml:space="preserve">Tehnološkega parka Ljubljana </w:t>
            </w:r>
            <w:r w:rsidR="00754517" w:rsidRPr="004E4D5C">
              <w:rPr>
                <w:color w:val="000000"/>
                <w:sz w:val="20"/>
              </w:rPr>
              <w:t xml:space="preserve">na področju prodaje. </w:t>
            </w:r>
            <w:r w:rsidR="000C5506">
              <w:rPr>
                <w:color w:val="000000"/>
                <w:sz w:val="20"/>
              </w:rPr>
              <w:t>Od njih</w:t>
            </w:r>
            <w:r w:rsidR="00754517" w:rsidRPr="004E4D5C">
              <w:rPr>
                <w:color w:val="000000"/>
                <w:sz w:val="20"/>
              </w:rPr>
              <w:t xml:space="preserve"> bomo dobili odgovore na ključna prodajna vprašanja.</w:t>
            </w:r>
          </w:p>
          <w:p w:rsidR="00754517" w:rsidRPr="004E4D5C" w:rsidRDefault="00754517" w:rsidP="00754517">
            <w:pPr>
              <w:pStyle w:val="Odstavekseznama"/>
              <w:numPr>
                <w:ilvl w:val="0"/>
                <w:numId w:val="7"/>
              </w:numPr>
              <w:cnfStyle w:val="000000100000" w:firstRow="0" w:lastRow="0" w:firstColumn="0" w:lastColumn="0" w:oddVBand="0" w:evenVBand="0" w:oddHBand="1" w:evenHBand="0" w:firstRowFirstColumn="0" w:firstRowLastColumn="0" w:lastRowFirstColumn="0" w:lastRowLastColumn="0"/>
              <w:rPr>
                <w:color w:val="000000"/>
                <w:sz w:val="20"/>
              </w:rPr>
            </w:pPr>
            <w:r w:rsidRPr="004E4D5C">
              <w:rPr>
                <w:color w:val="000000"/>
                <w:sz w:val="20"/>
              </w:rPr>
              <w:t>Kako vzpostaviti ustrezno prodajno ekipo?</w:t>
            </w:r>
          </w:p>
          <w:p w:rsidR="00754517" w:rsidRPr="004E4D5C" w:rsidRDefault="00754517" w:rsidP="00754517">
            <w:pPr>
              <w:pStyle w:val="Odstavekseznama"/>
              <w:numPr>
                <w:ilvl w:val="0"/>
                <w:numId w:val="7"/>
              </w:numPr>
              <w:cnfStyle w:val="000000100000" w:firstRow="0" w:lastRow="0" w:firstColumn="0" w:lastColumn="0" w:oddVBand="0" w:evenVBand="0" w:oddHBand="1" w:evenHBand="0" w:firstRowFirstColumn="0" w:firstRowLastColumn="0" w:lastRowFirstColumn="0" w:lastRowLastColumn="0"/>
              <w:rPr>
                <w:color w:val="000000"/>
                <w:sz w:val="20"/>
              </w:rPr>
            </w:pPr>
            <w:r w:rsidRPr="004E4D5C">
              <w:rPr>
                <w:color w:val="000000"/>
                <w:sz w:val="20"/>
              </w:rPr>
              <w:t>Na kakšen način pridobiti stranke?</w:t>
            </w:r>
          </w:p>
          <w:p w:rsidR="00A251C0" w:rsidRPr="00754517" w:rsidRDefault="00754517" w:rsidP="00754517">
            <w:pPr>
              <w:pStyle w:val="Odstavekseznama"/>
              <w:numPr>
                <w:ilvl w:val="0"/>
                <w:numId w:val="7"/>
              </w:numPr>
              <w:cnfStyle w:val="000000100000" w:firstRow="0" w:lastRow="0" w:firstColumn="0" w:lastColumn="0" w:oddVBand="0" w:evenVBand="0" w:oddHBand="1" w:evenHBand="0" w:firstRowFirstColumn="0" w:firstRowLastColumn="0" w:lastRowFirstColumn="0" w:lastRowLastColumn="0"/>
              <w:rPr>
                <w:color w:val="000000"/>
              </w:rPr>
            </w:pPr>
            <w:r w:rsidRPr="004E4D5C">
              <w:rPr>
                <w:color w:val="000000"/>
                <w:sz w:val="20"/>
              </w:rPr>
              <w:t>Kako obdržati stranke (»Customer retention«)?</w:t>
            </w:r>
          </w:p>
        </w:tc>
        <w:tc>
          <w:tcPr>
            <w:tcW w:w="3071" w:type="dxa"/>
          </w:tcPr>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702A">
              <w:rPr>
                <w:color w:val="000000"/>
                <w:sz w:val="20"/>
                <w:szCs w:val="20"/>
              </w:rPr>
              <w:t>I</w:t>
            </w:r>
            <w:r w:rsidR="000B702A">
              <w:rPr>
                <w:color w:val="000000"/>
                <w:sz w:val="20"/>
                <w:szCs w:val="20"/>
              </w:rPr>
              <w:t>gor Panjan, SmartPa</w:t>
            </w:r>
          </w:p>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rPr>
                <w:sz w:val="20"/>
                <w:szCs w:val="20"/>
              </w:rPr>
            </w:pPr>
          </w:p>
        </w:tc>
      </w:tr>
      <w:tr w:rsidR="00A251C0" w:rsidRPr="000B702A" w:rsidTr="00554011">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11.50 – 12.20</w:t>
            </w:r>
          </w:p>
        </w:tc>
        <w:tc>
          <w:tcPr>
            <w:tcW w:w="3071" w:type="dxa"/>
          </w:tcPr>
          <w:p w:rsidR="00A251C0" w:rsidRPr="00754517" w:rsidRDefault="00A251C0" w:rsidP="00554011">
            <w:pPr>
              <w:cnfStyle w:val="000000000000" w:firstRow="0" w:lastRow="0" w:firstColumn="0" w:lastColumn="0" w:oddVBand="0" w:evenVBand="0" w:oddHBand="0" w:evenHBand="0" w:firstRowFirstColumn="0" w:firstRowLastColumn="0" w:lastRowFirstColumn="0" w:lastRowLastColumn="0"/>
              <w:rPr>
                <w:b/>
                <w:color w:val="000000"/>
              </w:rPr>
            </w:pPr>
            <w:r w:rsidRPr="00754517">
              <w:rPr>
                <w:b/>
                <w:color w:val="000000"/>
              </w:rPr>
              <w:t>Način razvoja spletnih platform ali zakaj</w:t>
            </w:r>
            <w:r w:rsidR="007F6B75" w:rsidRPr="00754517">
              <w:rPr>
                <w:b/>
                <w:color w:val="000000"/>
              </w:rPr>
              <w:t xml:space="preserve"> spletne strani niso produkt vš</w:t>
            </w:r>
            <w:r w:rsidRPr="00754517">
              <w:rPr>
                <w:b/>
                <w:color w:val="000000"/>
              </w:rPr>
              <w:t>ečne grafike</w:t>
            </w:r>
          </w:p>
          <w:p w:rsidR="00754517" w:rsidRPr="00C6068C" w:rsidRDefault="005178B6" w:rsidP="00554011">
            <w:pPr>
              <w:cnfStyle w:val="000000000000" w:firstRow="0" w:lastRow="0" w:firstColumn="0" w:lastColumn="0" w:oddVBand="0" w:evenVBand="0" w:oddHBand="0" w:evenHBand="0" w:firstRowFirstColumn="0" w:firstRowLastColumn="0" w:lastRowFirstColumn="0" w:lastRowLastColumn="0"/>
              <w:rPr>
                <w:color w:val="000000"/>
              </w:rPr>
            </w:pPr>
            <w:r w:rsidRPr="004E4D5C">
              <w:rPr>
                <w:color w:val="000000"/>
                <w:sz w:val="20"/>
              </w:rPr>
              <w:t xml:space="preserve">Spletne platforme bi morale biti rezultat premišljene uporabniške izkušnje. Žal se v Sloveniji še vedno (pre)pogosto srečujemo s praksami, ki bazirajo na všečnosti grafike in ne struktur, ki uporabnika učinkovito vodijo in integrirajo v zgodbo blagovne znamke. </w:t>
            </w:r>
            <w:r w:rsidR="00754517" w:rsidRPr="004E4D5C">
              <w:rPr>
                <w:color w:val="000000"/>
                <w:sz w:val="20"/>
              </w:rPr>
              <w:t>Kako spletne projekte načrtuje ekipa, ki dosega številne mednarodne in slovenske potrditve, bo predstavil direktor spletne agencije ENKI</w:t>
            </w:r>
            <w:r w:rsidR="008B5C8A">
              <w:rPr>
                <w:color w:val="000000"/>
                <w:sz w:val="20"/>
              </w:rPr>
              <w:t>.</w:t>
            </w:r>
          </w:p>
        </w:tc>
        <w:tc>
          <w:tcPr>
            <w:tcW w:w="3071" w:type="dxa"/>
          </w:tcPr>
          <w:p w:rsidR="00A251C0" w:rsidRPr="000B702A" w:rsidRDefault="000B702A" w:rsidP="00554011">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Jaka Lenardič, ENKI</w:t>
            </w:r>
          </w:p>
          <w:p w:rsidR="00A251C0" w:rsidRPr="000B702A" w:rsidRDefault="00A251C0" w:rsidP="00554011">
            <w:pPr>
              <w:cnfStyle w:val="000000000000" w:firstRow="0" w:lastRow="0" w:firstColumn="0" w:lastColumn="0" w:oddVBand="0" w:evenVBand="0" w:oddHBand="0" w:evenHBand="0" w:firstRowFirstColumn="0" w:firstRowLastColumn="0" w:lastRowFirstColumn="0" w:lastRowLastColumn="0"/>
              <w:rPr>
                <w:sz w:val="20"/>
                <w:szCs w:val="20"/>
              </w:rPr>
            </w:pPr>
          </w:p>
        </w:tc>
      </w:tr>
      <w:tr w:rsidR="00A251C0" w:rsidRPr="000B702A" w:rsidTr="00554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12.20 – 13.20</w:t>
            </w:r>
          </w:p>
        </w:tc>
        <w:tc>
          <w:tcPr>
            <w:tcW w:w="3071" w:type="dxa"/>
          </w:tcPr>
          <w:p w:rsidR="00A251C0" w:rsidRPr="00C6068C" w:rsidRDefault="00A251C0" w:rsidP="00554011">
            <w:pPr>
              <w:cnfStyle w:val="000000100000" w:firstRow="0" w:lastRow="0" w:firstColumn="0" w:lastColumn="0" w:oddVBand="0" w:evenVBand="0" w:oddHBand="1" w:evenHBand="0" w:firstRowFirstColumn="0" w:firstRowLastColumn="0" w:lastRowFirstColumn="0" w:lastRowLastColumn="0"/>
            </w:pPr>
            <w:r w:rsidRPr="00C6068C">
              <w:t xml:space="preserve">Odmor za kosilo </w:t>
            </w:r>
          </w:p>
        </w:tc>
        <w:tc>
          <w:tcPr>
            <w:tcW w:w="3071" w:type="dxa"/>
          </w:tcPr>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pPr>
          </w:p>
        </w:tc>
      </w:tr>
      <w:tr w:rsidR="00A251C0" w:rsidRPr="000B702A" w:rsidTr="00554011">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13.20 – 14.35</w:t>
            </w:r>
          </w:p>
        </w:tc>
        <w:tc>
          <w:tcPr>
            <w:tcW w:w="3071" w:type="dxa"/>
          </w:tcPr>
          <w:p w:rsidR="00A251C0" w:rsidRDefault="00A251C0" w:rsidP="00554011">
            <w:pPr>
              <w:cnfStyle w:val="000000000000" w:firstRow="0" w:lastRow="0" w:firstColumn="0" w:lastColumn="0" w:oddVBand="0" w:evenVBand="0" w:oddHBand="0" w:evenHBand="0" w:firstRowFirstColumn="0" w:firstRowLastColumn="0" w:lastRowFirstColumn="0" w:lastRowLastColumn="0"/>
              <w:rPr>
                <w:b/>
                <w:color w:val="000000"/>
              </w:rPr>
            </w:pPr>
            <w:r w:rsidRPr="00C6068C">
              <w:rPr>
                <w:b/>
                <w:color w:val="000000"/>
              </w:rPr>
              <w:t>Erasmus za podjetnike // Okrogla miza</w:t>
            </w:r>
          </w:p>
          <w:p w:rsidR="00754517" w:rsidRPr="00754517" w:rsidRDefault="00754517" w:rsidP="00554011">
            <w:pPr>
              <w:cnfStyle w:val="000000000000" w:firstRow="0" w:lastRow="0" w:firstColumn="0" w:lastColumn="0" w:oddVBand="0" w:evenVBand="0" w:oddHBand="0" w:evenHBand="0" w:firstRowFirstColumn="0" w:firstRowLastColumn="0" w:lastRowFirstColumn="0" w:lastRowLastColumn="0"/>
              <w:rPr>
                <w:color w:val="000000"/>
              </w:rPr>
            </w:pPr>
            <w:r w:rsidRPr="004E4D5C">
              <w:rPr>
                <w:color w:val="000000"/>
                <w:sz w:val="20"/>
              </w:rPr>
              <w:t>Z lastnimi izkušnjami in odgovori na vaša vprašanja, bodo postregli gostje iz prakse, in sicer bomo na eni strani imeli mlade podjetnike, ki so se udeležili programa »Erasmus za mlade podjetnike«, na drugi strani pa uveljavljene podjetnike gostitelje, ki so ponudili možnost sodelovanja mladim podjetnikom iz tujine, tako da bo sam program predstavljen iz obeh zornih kotov.</w:t>
            </w:r>
          </w:p>
        </w:tc>
        <w:tc>
          <w:tcPr>
            <w:tcW w:w="3071" w:type="dxa"/>
          </w:tcPr>
          <w:p w:rsidR="00A251C0" w:rsidRPr="000B702A" w:rsidRDefault="000B702A" w:rsidP="00554011">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Vera Nunić, Tehnološki park Ljubljana</w:t>
            </w:r>
          </w:p>
        </w:tc>
      </w:tr>
      <w:tr w:rsidR="00A251C0" w:rsidRPr="000B702A" w:rsidTr="00554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A251C0" w:rsidRPr="000B702A" w:rsidRDefault="00A251C0" w:rsidP="00554011">
            <w:pPr>
              <w:rPr>
                <w:sz w:val="20"/>
                <w:szCs w:val="20"/>
              </w:rPr>
            </w:pPr>
            <w:r w:rsidRPr="000B702A">
              <w:rPr>
                <w:sz w:val="20"/>
                <w:szCs w:val="20"/>
              </w:rPr>
              <w:t>14.40 – 16.00</w:t>
            </w:r>
          </w:p>
        </w:tc>
        <w:tc>
          <w:tcPr>
            <w:tcW w:w="3071" w:type="dxa"/>
          </w:tcPr>
          <w:p w:rsidR="00A251C0" w:rsidRDefault="00A251C0" w:rsidP="00554011">
            <w:pPr>
              <w:cnfStyle w:val="000000100000" w:firstRow="0" w:lastRow="0" w:firstColumn="0" w:lastColumn="0" w:oddVBand="0" w:evenVBand="0" w:oddHBand="1" w:evenHBand="0" w:firstRowFirstColumn="0" w:firstRowLastColumn="0" w:lastRowFirstColumn="0" w:lastRowLastColumn="0"/>
              <w:rPr>
                <w:b/>
                <w:color w:val="000000"/>
              </w:rPr>
            </w:pPr>
            <w:r w:rsidRPr="00C6068C">
              <w:rPr>
                <w:b/>
                <w:color w:val="000000"/>
              </w:rPr>
              <w:t>Digitalni marketing in kupci: pregled top trendov do 2020</w:t>
            </w:r>
          </w:p>
          <w:p w:rsidR="00754517" w:rsidRPr="00754517" w:rsidRDefault="00371777" w:rsidP="00371777">
            <w:pP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Gal</w:t>
            </w:r>
            <w:r w:rsidR="00754517" w:rsidRPr="004E4D5C">
              <w:rPr>
                <w:color w:val="000000"/>
                <w:sz w:val="20"/>
              </w:rPr>
              <w:t xml:space="preserve"> Kočar</w:t>
            </w:r>
            <w:r>
              <w:rPr>
                <w:color w:val="000000"/>
                <w:sz w:val="20"/>
              </w:rPr>
              <w:t xml:space="preserve"> je</w:t>
            </w:r>
            <w:r w:rsidR="00754517" w:rsidRPr="004E4D5C">
              <w:rPr>
                <w:color w:val="000000"/>
                <w:sz w:val="20"/>
              </w:rPr>
              <w:t xml:space="preserve"> predavatelj z več kot </w:t>
            </w:r>
            <w:r>
              <w:rPr>
                <w:color w:val="000000"/>
                <w:sz w:val="20"/>
              </w:rPr>
              <w:t>deset</w:t>
            </w:r>
            <w:r w:rsidR="00754517" w:rsidRPr="004E4D5C">
              <w:rPr>
                <w:color w:val="000000"/>
                <w:sz w:val="20"/>
              </w:rPr>
              <w:t xml:space="preserve"> letnimi izkušnjami na po</w:t>
            </w:r>
            <w:r>
              <w:rPr>
                <w:color w:val="000000"/>
                <w:sz w:val="20"/>
              </w:rPr>
              <w:t>dročju digitalnega marketinga in</w:t>
            </w:r>
            <w:r w:rsidR="00754517" w:rsidRPr="004E4D5C">
              <w:rPr>
                <w:color w:val="000000"/>
                <w:sz w:val="20"/>
              </w:rPr>
              <w:t xml:space="preserve"> prihaja iz podjetja GoClick, ki je edini Googlov Premier certificiran partner za SMB (segment malih in srednje velikih podjetij) v celotni Adriatic regiji. Predstavil bo top trende spletnega oglaševanja s pomočjo Adwords-ov in prednosti oglaševanja na družabnih omrežjih (Facebook, Instagram, Snapchat).</w:t>
            </w:r>
          </w:p>
        </w:tc>
        <w:tc>
          <w:tcPr>
            <w:tcW w:w="3071" w:type="dxa"/>
          </w:tcPr>
          <w:p w:rsidR="00A251C0" w:rsidRPr="000B702A" w:rsidRDefault="000B702A" w:rsidP="00554011">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Gal Kočar, GoClick</w:t>
            </w:r>
          </w:p>
          <w:p w:rsidR="00A251C0" w:rsidRPr="000B702A" w:rsidRDefault="00A251C0" w:rsidP="00554011">
            <w:pPr>
              <w:cnfStyle w:val="000000100000" w:firstRow="0" w:lastRow="0" w:firstColumn="0" w:lastColumn="0" w:oddVBand="0" w:evenVBand="0" w:oddHBand="1" w:evenHBand="0" w:firstRowFirstColumn="0" w:firstRowLastColumn="0" w:lastRowFirstColumn="0" w:lastRowLastColumn="0"/>
              <w:rPr>
                <w:sz w:val="20"/>
                <w:szCs w:val="20"/>
              </w:rPr>
            </w:pPr>
          </w:p>
        </w:tc>
      </w:tr>
    </w:tbl>
    <w:p w:rsidR="00A251C0" w:rsidRDefault="00A251C0" w:rsidP="00A251C0"/>
    <w:p w:rsidR="000B702A" w:rsidRDefault="000B702A" w:rsidP="00A251C0">
      <w:r>
        <w:t xml:space="preserve">Aktivnost sofinancira Ministrstvo za gospodarski razvoj in tehnologijo Republike Slovenije. </w:t>
      </w:r>
    </w:p>
    <w:p w:rsidR="000B702A" w:rsidRPr="000B702A" w:rsidRDefault="000B702A" w:rsidP="000B702A">
      <w:pPr>
        <w:jc w:val="center"/>
      </w:pPr>
      <w:r>
        <w:rPr>
          <w:noProof/>
          <w:lang w:eastAsia="sl-SI"/>
        </w:rPr>
        <w:drawing>
          <wp:inline distT="0" distB="0" distL="0" distR="0">
            <wp:extent cx="2390775" cy="514350"/>
            <wp:effectExtent l="0" t="0" r="9525" b="0"/>
            <wp:docPr id="4" name="Slika 4" descr="C:\Users\mbgrimsic\Desktop\DNEVI PODJETNIŠTVA 2016\LOGOTIPI\MG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grimsic\Desktop\DNEVI PODJETNIŠTVA 2016\LOGOTIPI\MG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514350"/>
                    </a:xfrm>
                    <a:prstGeom prst="rect">
                      <a:avLst/>
                    </a:prstGeom>
                    <a:noFill/>
                    <a:ln>
                      <a:noFill/>
                    </a:ln>
                  </pic:spPr>
                </pic:pic>
              </a:graphicData>
            </a:graphic>
          </wp:inline>
        </w:drawing>
      </w:r>
      <w:r>
        <w:t xml:space="preserve">           </w:t>
      </w:r>
      <w:r>
        <w:tab/>
      </w:r>
      <w:r>
        <w:tab/>
      </w:r>
      <w:r>
        <w:rPr>
          <w:noProof/>
          <w:lang w:eastAsia="sl-SI"/>
        </w:rPr>
        <w:drawing>
          <wp:inline distT="0" distB="0" distL="0" distR="0" wp14:anchorId="18AD1F6C" wp14:editId="449B4195">
            <wp:extent cx="2152650" cy="571500"/>
            <wp:effectExtent l="0" t="0" r="0" b="0"/>
            <wp:docPr id="5" name="Slika 5" descr="C:\Users\mbgrimsic\Desktop\DNEVI PODJETNIŠTVA 2016\LOGOTIPI\spirit-sloven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grimsic\Desktop\DNEVI PODJETNIŠTVA 2016\LOGOTIPI\spirit-sloveni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571500"/>
                    </a:xfrm>
                    <a:prstGeom prst="rect">
                      <a:avLst/>
                    </a:prstGeom>
                    <a:noFill/>
                    <a:ln>
                      <a:noFill/>
                    </a:ln>
                  </pic:spPr>
                </pic:pic>
              </a:graphicData>
            </a:graphic>
          </wp:inline>
        </w:drawing>
      </w:r>
    </w:p>
    <w:sectPr w:rsidR="000B702A" w:rsidRPr="000B702A" w:rsidSect="00DE352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D49"/>
    <w:multiLevelType w:val="hybridMultilevel"/>
    <w:tmpl w:val="C3AC4764"/>
    <w:lvl w:ilvl="0" w:tplc="C7B4F01E">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FE58D6"/>
    <w:multiLevelType w:val="hybridMultilevel"/>
    <w:tmpl w:val="53FEC604"/>
    <w:lvl w:ilvl="0" w:tplc="C7B4F01E">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12C5D09"/>
    <w:multiLevelType w:val="hybridMultilevel"/>
    <w:tmpl w:val="C4DE034A"/>
    <w:lvl w:ilvl="0" w:tplc="C7B4F01E">
      <w:numFmt w:val="bullet"/>
      <w:lvlText w:val="•"/>
      <w:lvlJc w:val="left"/>
      <w:pPr>
        <w:ind w:left="705" w:hanging="705"/>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C5541E"/>
    <w:multiLevelType w:val="hybridMultilevel"/>
    <w:tmpl w:val="7CBA7F50"/>
    <w:lvl w:ilvl="0" w:tplc="C7B4F01E">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022214D"/>
    <w:multiLevelType w:val="hybridMultilevel"/>
    <w:tmpl w:val="B7BEA8B6"/>
    <w:lvl w:ilvl="0" w:tplc="DA0A414E">
      <w:start w:val="10"/>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603234A"/>
    <w:multiLevelType w:val="hybridMultilevel"/>
    <w:tmpl w:val="314EDCE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4B001381"/>
    <w:multiLevelType w:val="hybridMultilevel"/>
    <w:tmpl w:val="DEA292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C0"/>
    <w:rsid w:val="000622F0"/>
    <w:rsid w:val="000B702A"/>
    <w:rsid w:val="000C5506"/>
    <w:rsid w:val="0011664D"/>
    <w:rsid w:val="00153337"/>
    <w:rsid w:val="00183252"/>
    <w:rsid w:val="00220A4C"/>
    <w:rsid w:val="00263C97"/>
    <w:rsid w:val="002A6DB7"/>
    <w:rsid w:val="002A7C7D"/>
    <w:rsid w:val="00371777"/>
    <w:rsid w:val="004E4D5C"/>
    <w:rsid w:val="005178B6"/>
    <w:rsid w:val="00592E7A"/>
    <w:rsid w:val="00680CCC"/>
    <w:rsid w:val="00690A74"/>
    <w:rsid w:val="006C19B6"/>
    <w:rsid w:val="00754517"/>
    <w:rsid w:val="007B7B8F"/>
    <w:rsid w:val="007F6B75"/>
    <w:rsid w:val="00847D50"/>
    <w:rsid w:val="008A4E8A"/>
    <w:rsid w:val="008B5C8A"/>
    <w:rsid w:val="008F7F6E"/>
    <w:rsid w:val="00921CDA"/>
    <w:rsid w:val="0097172F"/>
    <w:rsid w:val="00982ACA"/>
    <w:rsid w:val="009A052E"/>
    <w:rsid w:val="009A1DB5"/>
    <w:rsid w:val="009F2405"/>
    <w:rsid w:val="00A251C0"/>
    <w:rsid w:val="00A906E0"/>
    <w:rsid w:val="00B6720A"/>
    <w:rsid w:val="00C6068C"/>
    <w:rsid w:val="00DE3524"/>
    <w:rsid w:val="00E53D67"/>
    <w:rsid w:val="00FC7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A25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2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61"/>
    <w:rsid w:val="00A251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sedilooblaka">
    <w:name w:val="Balloon Text"/>
    <w:basedOn w:val="Navaden"/>
    <w:link w:val="BesedilooblakaZnak"/>
    <w:uiPriority w:val="99"/>
    <w:semiHidden/>
    <w:unhideWhenUsed/>
    <w:rsid w:val="00A251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1C0"/>
    <w:rPr>
      <w:rFonts w:ascii="Tahoma" w:hAnsi="Tahoma" w:cs="Tahoma"/>
      <w:sz w:val="16"/>
      <w:szCs w:val="16"/>
    </w:rPr>
  </w:style>
  <w:style w:type="character" w:customStyle="1" w:styleId="Naslov1Znak">
    <w:name w:val="Naslov 1 Znak"/>
    <w:basedOn w:val="Privzetapisavaodstavka"/>
    <w:link w:val="Naslov1"/>
    <w:uiPriority w:val="9"/>
    <w:rsid w:val="00A251C0"/>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754517"/>
    <w:pPr>
      <w:ind w:left="720"/>
      <w:contextualSpacing/>
    </w:pPr>
  </w:style>
  <w:style w:type="paragraph" w:styleId="Navadensplet">
    <w:name w:val="Normal (Web)"/>
    <w:basedOn w:val="Navaden"/>
    <w:uiPriority w:val="99"/>
    <w:unhideWhenUsed/>
    <w:rsid w:val="00B6720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A25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2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61"/>
    <w:rsid w:val="00A251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sedilooblaka">
    <w:name w:val="Balloon Text"/>
    <w:basedOn w:val="Navaden"/>
    <w:link w:val="BesedilooblakaZnak"/>
    <w:uiPriority w:val="99"/>
    <w:semiHidden/>
    <w:unhideWhenUsed/>
    <w:rsid w:val="00A251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1C0"/>
    <w:rPr>
      <w:rFonts w:ascii="Tahoma" w:hAnsi="Tahoma" w:cs="Tahoma"/>
      <w:sz w:val="16"/>
      <w:szCs w:val="16"/>
    </w:rPr>
  </w:style>
  <w:style w:type="character" w:customStyle="1" w:styleId="Naslov1Znak">
    <w:name w:val="Naslov 1 Znak"/>
    <w:basedOn w:val="Privzetapisavaodstavka"/>
    <w:link w:val="Naslov1"/>
    <w:uiPriority w:val="9"/>
    <w:rsid w:val="00A251C0"/>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754517"/>
    <w:pPr>
      <w:ind w:left="720"/>
      <w:contextualSpacing/>
    </w:pPr>
  </w:style>
  <w:style w:type="paragraph" w:styleId="Navadensplet">
    <w:name w:val="Normal (Web)"/>
    <w:basedOn w:val="Navaden"/>
    <w:uiPriority w:val="99"/>
    <w:unhideWhenUsed/>
    <w:rsid w:val="00B6720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1188-B72F-4D5A-86F2-10AA97AB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4</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 Borko Grimšič</dc:creator>
  <cp:lastModifiedBy>Nina Šibič</cp:lastModifiedBy>
  <cp:revision>2</cp:revision>
  <dcterms:created xsi:type="dcterms:W3CDTF">2017-10-27T10:38:00Z</dcterms:created>
  <dcterms:modified xsi:type="dcterms:W3CDTF">2017-10-27T10:38:00Z</dcterms:modified>
</cp:coreProperties>
</file>