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1D" w:rsidRPr="00793CC2" w:rsidRDefault="0014676E">
      <w:pPr>
        <w:rPr>
          <w:color w:val="00B050"/>
          <w:sz w:val="28"/>
          <w:szCs w:val="28"/>
        </w:rPr>
      </w:pPr>
      <w:r w:rsidRPr="00793CC2">
        <w:rPr>
          <w:color w:val="00B050"/>
          <w:sz w:val="28"/>
          <w:szCs w:val="28"/>
        </w:rPr>
        <w:t>Poletne setve in sajenje</w:t>
      </w:r>
    </w:p>
    <w:p w:rsidR="0014676E" w:rsidRDefault="0014676E"/>
    <w:p w:rsidR="0014676E" w:rsidRPr="00793CC2" w:rsidRDefault="00BA2C7C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401955</wp:posOffset>
            </wp:positionV>
            <wp:extent cx="3167380" cy="2375535"/>
            <wp:effectExtent l="0" t="4128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6-12 19.29.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6738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76E" w:rsidRPr="00793CC2">
        <w:rPr>
          <w:sz w:val="24"/>
          <w:szCs w:val="24"/>
        </w:rPr>
        <w:t>Pridelke prve setve že pobiramo z vrtičkov. Sedaj je čas za setev in sajenje zelenjave, ki jo bomo pobirali jeseni, nekatera pa bo na vrtičku ostala tudi čez zimo.</w:t>
      </w:r>
    </w:p>
    <w:p w:rsidR="0014676E" w:rsidRPr="00793CC2" w:rsidRDefault="0014676E">
      <w:pPr>
        <w:rPr>
          <w:sz w:val="24"/>
          <w:szCs w:val="24"/>
        </w:rPr>
      </w:pPr>
      <w:r w:rsidRPr="00793CC2">
        <w:rPr>
          <w:sz w:val="24"/>
          <w:szCs w:val="24"/>
        </w:rPr>
        <w:t xml:space="preserve">V mesecu juliju lahko sejemo </w:t>
      </w:r>
    </w:p>
    <w:p w:rsidR="0014676E" w:rsidRPr="00793CC2" w:rsidRDefault="0014676E" w:rsidP="00725705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ponovno korenček</w:t>
      </w:r>
      <w:r w:rsidR="00725705" w:rsidRPr="00793CC2">
        <w:rPr>
          <w:rFonts w:eastAsia="Times New Roman" w:cs="Arial"/>
          <w:color w:val="1B1B1B"/>
          <w:sz w:val="24"/>
          <w:szCs w:val="24"/>
          <w:lang w:eastAsia="sl-SI"/>
        </w:rPr>
        <w:t>, peteršilj,</w:t>
      </w:r>
    </w:p>
    <w:p w:rsidR="00725705" w:rsidRPr="00793CC2" w:rsidRDefault="00725705" w:rsidP="00725705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blitvo,</w:t>
      </w:r>
    </w:p>
    <w:p w:rsidR="0014676E" w:rsidRPr="00793CC2" w:rsidRDefault="0014676E" w:rsidP="00725705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rdečo peso</w:t>
      </w:r>
      <w:r w:rsidR="00725705" w:rsidRPr="00793CC2">
        <w:rPr>
          <w:rFonts w:eastAsia="Times New Roman" w:cs="Arial"/>
          <w:color w:val="1B1B1B"/>
          <w:sz w:val="24"/>
          <w:szCs w:val="24"/>
          <w:lang w:eastAsia="sl-SI"/>
        </w:rPr>
        <w:t>,</w:t>
      </w:r>
    </w:p>
    <w:p w:rsidR="0014676E" w:rsidRPr="00793CC2" w:rsidRDefault="0014676E" w:rsidP="00725705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nizek fižol</w:t>
      </w:r>
      <w:r w:rsidR="00725705" w:rsidRPr="00793CC2">
        <w:rPr>
          <w:rFonts w:eastAsia="Times New Roman" w:cs="Arial"/>
          <w:color w:val="1B1B1B"/>
          <w:sz w:val="24"/>
          <w:szCs w:val="24"/>
          <w:lang w:eastAsia="sl-SI"/>
        </w:rPr>
        <w:t>,</w:t>
      </w:r>
    </w:p>
    <w:p w:rsidR="0014676E" w:rsidRPr="00793CC2" w:rsidRDefault="0014676E" w:rsidP="00725705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črno redkev</w:t>
      </w:r>
      <w:r w:rsidR="00725705" w:rsidRPr="00793CC2">
        <w:rPr>
          <w:rFonts w:eastAsia="Times New Roman" w:cs="Arial"/>
          <w:color w:val="1B1B1B"/>
          <w:sz w:val="24"/>
          <w:szCs w:val="24"/>
          <w:lang w:eastAsia="sl-SI"/>
        </w:rPr>
        <w:t>,</w:t>
      </w:r>
    </w:p>
    <w:p w:rsidR="002122E0" w:rsidRPr="00793CC2" w:rsidRDefault="002122E0" w:rsidP="00725705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repo</w:t>
      </w:r>
      <w:r w:rsidR="00725705" w:rsidRPr="00793CC2">
        <w:rPr>
          <w:rFonts w:eastAsia="Times New Roman" w:cs="Arial"/>
          <w:color w:val="1B1B1B"/>
          <w:sz w:val="24"/>
          <w:szCs w:val="24"/>
          <w:lang w:eastAsia="sl-SI"/>
        </w:rPr>
        <w:t>,</w:t>
      </w:r>
    </w:p>
    <w:p w:rsidR="002122E0" w:rsidRPr="00793CC2" w:rsidRDefault="002122E0" w:rsidP="00725705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rumeno kolerabo</w:t>
      </w:r>
      <w:r w:rsidR="00725705" w:rsidRPr="00793CC2">
        <w:rPr>
          <w:rFonts w:eastAsia="Times New Roman" w:cs="Arial"/>
          <w:color w:val="1B1B1B"/>
          <w:sz w:val="24"/>
          <w:szCs w:val="24"/>
          <w:lang w:eastAsia="sl-SI"/>
        </w:rPr>
        <w:t>,</w:t>
      </w:r>
    </w:p>
    <w:p w:rsidR="002122E0" w:rsidRPr="0030622E" w:rsidRDefault="002122E0" w:rsidP="0030622E">
      <w:pPr>
        <w:pStyle w:val="Odstavekseznama"/>
        <w:numPr>
          <w:ilvl w:val="0"/>
          <w:numId w:val="1"/>
        </w:numPr>
        <w:shd w:val="clear" w:color="auto" w:fill="FFFFFF"/>
        <w:spacing w:after="150" w:line="240" w:lineRule="auto"/>
        <w:ind w:hanging="720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30622E">
        <w:rPr>
          <w:rFonts w:eastAsia="Times New Roman" w:cs="Arial"/>
          <w:color w:val="1B1B1B"/>
          <w:sz w:val="24"/>
          <w:szCs w:val="24"/>
          <w:lang w:eastAsia="sl-SI"/>
        </w:rPr>
        <w:t xml:space="preserve">na začetku meseca solate: ljubljansko ledenko, </w:t>
      </w:r>
      <w:r w:rsidR="0030622E">
        <w:rPr>
          <w:rFonts w:eastAsia="Times New Roman" w:cs="Arial"/>
          <w:color w:val="1B1B1B"/>
          <w:sz w:val="24"/>
          <w:szCs w:val="24"/>
          <w:lang w:eastAsia="sl-SI"/>
        </w:rPr>
        <w:t xml:space="preserve">    </w:t>
      </w:r>
      <w:proofErr w:type="spellStart"/>
      <w:r w:rsidRPr="0030622E">
        <w:rPr>
          <w:rFonts w:eastAsia="Times New Roman" w:cs="Arial"/>
          <w:color w:val="1B1B1B"/>
          <w:sz w:val="24"/>
          <w:szCs w:val="24"/>
          <w:lang w:eastAsia="sl-SI"/>
        </w:rPr>
        <w:t>ledo</w:t>
      </w:r>
      <w:proofErr w:type="spellEnd"/>
      <w:r w:rsidRPr="0030622E">
        <w:rPr>
          <w:rFonts w:eastAsia="Times New Roman" w:cs="Arial"/>
          <w:color w:val="1B1B1B"/>
          <w:sz w:val="24"/>
          <w:szCs w:val="24"/>
          <w:lang w:eastAsia="sl-SI"/>
        </w:rPr>
        <w:t>, endivijo</w:t>
      </w:r>
      <w:r w:rsidR="00725705" w:rsidRPr="0030622E">
        <w:rPr>
          <w:rFonts w:eastAsia="Times New Roman" w:cs="Arial"/>
          <w:color w:val="1B1B1B"/>
          <w:sz w:val="24"/>
          <w:szCs w:val="24"/>
          <w:lang w:eastAsia="sl-SI"/>
        </w:rPr>
        <w:t>, radiče.</w:t>
      </w:r>
    </w:p>
    <w:p w:rsidR="00BA2C7C" w:rsidRDefault="00BA2C7C" w:rsidP="00725705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</w:p>
    <w:p w:rsidR="00725705" w:rsidRPr="00793CC2" w:rsidRDefault="00725705" w:rsidP="00725705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Čas je tudi za sajenje</w:t>
      </w:r>
    </w:p>
    <w:p w:rsidR="002122E0" w:rsidRPr="00793CC2" w:rsidRDefault="00725705" w:rsidP="00725705">
      <w:pPr>
        <w:pStyle w:val="Odstavekseznam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kapusnic (zelje, brstični ohrovt,…),</w:t>
      </w:r>
    </w:p>
    <w:p w:rsidR="00725705" w:rsidRPr="00793CC2" w:rsidRDefault="00725705" w:rsidP="00725705">
      <w:pPr>
        <w:pStyle w:val="Odstavekseznam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pora,</w:t>
      </w:r>
    </w:p>
    <w:p w:rsidR="00725705" w:rsidRPr="00793CC2" w:rsidRDefault="00725705" w:rsidP="00725705">
      <w:pPr>
        <w:pStyle w:val="Odstavekseznam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  <w:r w:rsidRPr="00793CC2">
        <w:rPr>
          <w:rFonts w:eastAsia="Times New Roman" w:cs="Arial"/>
          <w:color w:val="1B1B1B"/>
          <w:sz w:val="24"/>
          <w:szCs w:val="24"/>
          <w:lang w:eastAsia="sl-SI"/>
        </w:rPr>
        <w:t>radiča.</w:t>
      </w:r>
    </w:p>
    <w:p w:rsidR="0030622E" w:rsidRDefault="0030622E" w:rsidP="0030622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1B1B1B"/>
          <w:sz w:val="24"/>
          <w:szCs w:val="24"/>
          <w:lang w:eastAsia="sl-SI"/>
        </w:rPr>
      </w:pPr>
    </w:p>
    <w:p w:rsidR="0030622E" w:rsidRPr="0030622E" w:rsidRDefault="0030622E" w:rsidP="0030622E">
      <w:pPr>
        <w:shd w:val="clear" w:color="auto" w:fill="FFFFFF"/>
        <w:spacing w:after="150" w:line="240" w:lineRule="auto"/>
        <w:jc w:val="both"/>
        <w:rPr>
          <w:sz w:val="24"/>
          <w:szCs w:val="24"/>
          <w:shd w:val="clear" w:color="auto" w:fill="FFFFFF"/>
        </w:rPr>
      </w:pPr>
      <w:r w:rsidRPr="0030622E">
        <w:rPr>
          <w:rFonts w:eastAsia="Times New Roman" w:cs="Arial"/>
          <w:sz w:val="24"/>
          <w:szCs w:val="24"/>
          <w:lang w:eastAsia="sl-SI"/>
        </w:rPr>
        <w:t>Sejemo tudi letne in prezimne sorte rad</w:t>
      </w:r>
      <w:r w:rsidR="00F07C01">
        <w:rPr>
          <w:rFonts w:eastAsia="Times New Roman" w:cs="Arial"/>
          <w:sz w:val="24"/>
          <w:szCs w:val="24"/>
          <w:lang w:eastAsia="sl-SI"/>
        </w:rPr>
        <w:t>i</w:t>
      </w:r>
      <w:r w:rsidRPr="0030622E">
        <w:rPr>
          <w:rFonts w:eastAsia="Times New Roman" w:cs="Arial"/>
          <w:sz w:val="24"/>
          <w:szCs w:val="24"/>
          <w:lang w:eastAsia="sl-SI"/>
        </w:rPr>
        <w:t xml:space="preserve">ča. </w:t>
      </w:r>
      <w:r w:rsidRPr="0030622E">
        <w:rPr>
          <w:sz w:val="24"/>
          <w:szCs w:val="24"/>
          <w:shd w:val="clear" w:color="auto" w:fill="FFFFFF"/>
        </w:rPr>
        <w:t xml:space="preserve">Letne sorte radiča naredijo glave že v jeseni (glavnati radič </w:t>
      </w:r>
      <w:proofErr w:type="spellStart"/>
      <w:r w:rsidRPr="0030622E">
        <w:rPr>
          <w:sz w:val="24"/>
          <w:szCs w:val="24"/>
          <w:shd w:val="clear" w:color="auto" w:fill="FFFFFF"/>
        </w:rPr>
        <w:t>palla</w:t>
      </w:r>
      <w:proofErr w:type="spellEnd"/>
      <w:r w:rsidRPr="0030622E">
        <w:rPr>
          <w:sz w:val="24"/>
          <w:szCs w:val="24"/>
          <w:shd w:val="clear" w:color="auto" w:fill="FFFFFF"/>
        </w:rPr>
        <w:t xml:space="preserve"> ro</w:t>
      </w:r>
      <w:r w:rsidR="00F07C01">
        <w:rPr>
          <w:sz w:val="24"/>
          <w:szCs w:val="24"/>
          <w:shd w:val="clear" w:color="auto" w:fill="FFFFFF"/>
        </w:rPr>
        <w:t>s</w:t>
      </w:r>
      <w:r w:rsidRPr="0030622E">
        <w:rPr>
          <w:sz w:val="24"/>
          <w:szCs w:val="24"/>
          <w:shd w:val="clear" w:color="auto" w:fill="FFFFFF"/>
        </w:rPr>
        <w:t xml:space="preserve">sa in </w:t>
      </w:r>
      <w:proofErr w:type="spellStart"/>
      <w:r w:rsidRPr="0030622E">
        <w:rPr>
          <w:sz w:val="24"/>
          <w:szCs w:val="24"/>
          <w:shd w:val="clear" w:color="auto" w:fill="FFFFFF"/>
        </w:rPr>
        <w:t>štrucasti</w:t>
      </w:r>
      <w:proofErr w:type="spellEnd"/>
      <w:r w:rsidRPr="0030622E">
        <w:rPr>
          <w:sz w:val="24"/>
          <w:szCs w:val="24"/>
          <w:shd w:val="clear" w:color="auto" w:fill="FFFFFF"/>
        </w:rPr>
        <w:t xml:space="preserve"> radič pan di </w:t>
      </w:r>
      <w:proofErr w:type="spellStart"/>
      <w:r w:rsidRPr="0030622E">
        <w:rPr>
          <w:sz w:val="24"/>
          <w:szCs w:val="24"/>
          <w:shd w:val="clear" w:color="auto" w:fill="FFFFFF"/>
        </w:rPr>
        <w:t>zu</w:t>
      </w:r>
      <w:r>
        <w:rPr>
          <w:sz w:val="24"/>
          <w:szCs w:val="24"/>
          <w:shd w:val="clear" w:color="auto" w:fill="FFFFFF"/>
        </w:rPr>
        <w:t>c</w:t>
      </w:r>
      <w:r w:rsidRPr="0030622E">
        <w:rPr>
          <w:sz w:val="24"/>
          <w:szCs w:val="24"/>
          <w:shd w:val="clear" w:color="auto" w:fill="FFFFFF"/>
        </w:rPr>
        <w:t>chero</w:t>
      </w:r>
      <w:proofErr w:type="spellEnd"/>
      <w:r w:rsidRPr="0030622E">
        <w:rPr>
          <w:sz w:val="24"/>
          <w:szCs w:val="24"/>
          <w:shd w:val="clear" w:color="auto" w:fill="FFFFFF"/>
        </w:rPr>
        <w:t xml:space="preserve">). Prezimne sorte sejemo od konca junija pa do sredine julija. Najbolj znana je sorta </w:t>
      </w:r>
      <w:proofErr w:type="spellStart"/>
      <w:r w:rsidRPr="0030622E">
        <w:rPr>
          <w:sz w:val="24"/>
          <w:szCs w:val="24"/>
          <w:shd w:val="clear" w:color="auto" w:fill="FFFFFF"/>
        </w:rPr>
        <w:t>verona</w:t>
      </w:r>
      <w:proofErr w:type="spellEnd"/>
      <w:r w:rsidRPr="0030622E">
        <w:rPr>
          <w:sz w:val="24"/>
          <w:szCs w:val="24"/>
          <w:shd w:val="clear" w:color="auto" w:fill="FFFFFF"/>
        </w:rPr>
        <w:t xml:space="preserve">. </w:t>
      </w:r>
    </w:p>
    <w:p w:rsidR="00725705" w:rsidRDefault="00725705" w:rsidP="0014676E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sl-SI"/>
        </w:rPr>
      </w:pPr>
      <w:r w:rsidRPr="0030622E">
        <w:rPr>
          <w:rFonts w:eastAsia="Times New Roman" w:cs="Arial"/>
          <w:sz w:val="24"/>
          <w:szCs w:val="24"/>
          <w:lang w:eastAsia="sl-SI"/>
        </w:rPr>
        <w:t>Ko izkopljemo krompir, gredice ne pustimo prazne. Prerahljajmo jo in ponovno zasadimo. Pred odhodom na dopust vrtiček dobro zalijte in poskrbite, da bodo gredice prekrite z zastirko, ki zadrži vlago in preprečuje rast plevela</w:t>
      </w:r>
      <w:r w:rsidR="00793CC2" w:rsidRPr="0030622E">
        <w:rPr>
          <w:rFonts w:eastAsia="Times New Roman" w:cs="Arial"/>
          <w:sz w:val="24"/>
          <w:szCs w:val="24"/>
          <w:lang w:eastAsia="sl-SI"/>
        </w:rPr>
        <w:t>.</w:t>
      </w:r>
    </w:p>
    <w:p w:rsidR="006563D6" w:rsidRDefault="006563D6" w:rsidP="0014676E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sl-SI"/>
        </w:rPr>
      </w:pPr>
    </w:p>
    <w:p w:rsidR="006563D6" w:rsidRDefault="006563D6" w:rsidP="0014676E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sl-SI"/>
        </w:rPr>
      </w:pPr>
      <w:r>
        <w:rPr>
          <w:rFonts w:eastAsia="Times New Roman" w:cs="Arial"/>
          <w:sz w:val="24"/>
          <w:szCs w:val="24"/>
          <w:lang w:eastAsia="sl-SI"/>
        </w:rPr>
        <w:t>Marjana Kajzer Nagode</w:t>
      </w:r>
    </w:p>
    <w:p w:rsidR="006563D6" w:rsidRPr="0030622E" w:rsidRDefault="006563D6" w:rsidP="0014676E">
      <w:p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sl-SI"/>
        </w:rPr>
      </w:pPr>
      <w:r>
        <w:rPr>
          <w:rFonts w:eastAsia="Times New Roman" w:cs="Arial"/>
          <w:sz w:val="24"/>
          <w:szCs w:val="24"/>
          <w:lang w:eastAsia="sl-SI"/>
        </w:rPr>
        <w:t>mentorica na učnem zelenjavnem vrtu MOL</w:t>
      </w:r>
    </w:p>
    <w:p w:rsidR="0030622E" w:rsidRDefault="0030622E" w:rsidP="001467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sl-SI"/>
        </w:rPr>
      </w:pPr>
    </w:p>
    <w:p w:rsidR="00725705" w:rsidRDefault="00725705" w:rsidP="001467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sl-SI"/>
        </w:rPr>
      </w:pPr>
    </w:p>
    <w:p w:rsidR="0014676E" w:rsidRDefault="0014676E" w:rsidP="001467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sl-SI"/>
        </w:rPr>
      </w:pPr>
    </w:p>
    <w:p w:rsidR="0014676E" w:rsidRDefault="0014676E" w:rsidP="001467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sl-SI"/>
        </w:rPr>
      </w:pPr>
    </w:p>
    <w:p w:rsidR="0014676E" w:rsidRDefault="0014676E"/>
    <w:sectPr w:rsidR="0014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84A12"/>
    <w:multiLevelType w:val="hybridMultilevel"/>
    <w:tmpl w:val="9CC815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9446C"/>
    <w:multiLevelType w:val="hybridMultilevel"/>
    <w:tmpl w:val="8D1A8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D4"/>
    <w:rsid w:val="0014676E"/>
    <w:rsid w:val="002122E0"/>
    <w:rsid w:val="0030622E"/>
    <w:rsid w:val="006563D6"/>
    <w:rsid w:val="00725705"/>
    <w:rsid w:val="007446B5"/>
    <w:rsid w:val="00793CC2"/>
    <w:rsid w:val="00BA2C7C"/>
    <w:rsid w:val="00CC421D"/>
    <w:rsid w:val="00ED52D4"/>
    <w:rsid w:val="00F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86FE-D54D-43AC-9783-5B1269F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4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2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2017-06-23T07:26:00Z</dcterms:created>
  <dcterms:modified xsi:type="dcterms:W3CDTF">2017-06-23T08:15:00Z</dcterms:modified>
</cp:coreProperties>
</file>