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CD" w:rsidRDefault="005C276C">
      <w:pPr>
        <w:pStyle w:val="Telobesedila"/>
        <w:ind w:left="2972"/>
        <w:rPr>
          <w:sz w:val="20"/>
        </w:rPr>
      </w:pPr>
      <w:r>
        <w:rPr>
          <w:noProof/>
          <w:sz w:val="20"/>
          <w:lang w:eastAsia="sl-SI"/>
        </w:rPr>
        <w:drawing>
          <wp:inline distT="0" distB="0" distL="0" distR="0">
            <wp:extent cx="2004400" cy="14264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04400" cy="1426463"/>
                    </a:xfrm>
                    <a:prstGeom prst="rect">
                      <a:avLst/>
                    </a:prstGeom>
                  </pic:spPr>
                </pic:pic>
              </a:graphicData>
            </a:graphic>
          </wp:inline>
        </w:drawing>
      </w:r>
    </w:p>
    <w:p w:rsidR="00BD05CD" w:rsidRDefault="00BD05CD">
      <w:pPr>
        <w:pStyle w:val="Telobesedila"/>
        <w:rPr>
          <w:sz w:val="20"/>
        </w:rPr>
      </w:pPr>
    </w:p>
    <w:p w:rsidR="00BD05CD" w:rsidRDefault="00BD05CD">
      <w:pPr>
        <w:pStyle w:val="Telobesedila"/>
        <w:spacing w:before="3"/>
        <w:rPr>
          <w:sz w:val="29"/>
        </w:rPr>
      </w:pPr>
    </w:p>
    <w:p w:rsidR="00BD05CD" w:rsidRDefault="005C276C">
      <w:pPr>
        <w:pStyle w:val="Naslov1"/>
        <w:spacing w:before="92"/>
        <w:ind w:left="306" w:right="6810"/>
      </w:pPr>
      <w:r>
        <w:t>Številka: 141-1/2007-105 Datum: 18. 4. 2011</w:t>
      </w:r>
    </w:p>
    <w:p w:rsidR="00BD05CD" w:rsidRDefault="00BD05CD">
      <w:pPr>
        <w:pStyle w:val="Telobesedila"/>
        <w:rPr>
          <w:b/>
          <w:sz w:val="20"/>
        </w:rPr>
      </w:pPr>
    </w:p>
    <w:p w:rsidR="00BD05CD" w:rsidRDefault="00BD05CD">
      <w:pPr>
        <w:pStyle w:val="Telobesedila"/>
        <w:rPr>
          <w:b/>
          <w:sz w:val="20"/>
        </w:rPr>
      </w:pPr>
    </w:p>
    <w:p w:rsidR="00BD05CD" w:rsidRDefault="00BD05CD">
      <w:pPr>
        <w:pStyle w:val="Telobesedila"/>
        <w:spacing w:before="2"/>
        <w:rPr>
          <w:b/>
          <w:sz w:val="18"/>
        </w:rPr>
      </w:pPr>
    </w:p>
    <w:p w:rsidR="00BD05CD" w:rsidRDefault="005C276C">
      <w:pPr>
        <w:spacing w:before="91"/>
        <w:ind w:left="306" w:right="5886"/>
        <w:rPr>
          <w:b/>
        </w:rPr>
      </w:pPr>
      <w:r>
        <w:rPr>
          <w:b/>
        </w:rPr>
        <w:t>MESTNA OBČINA LJUBLJANA M E S T N I   S V E T</w:t>
      </w:r>
    </w:p>
    <w:p w:rsidR="00BD05CD" w:rsidRDefault="00BD05CD">
      <w:pPr>
        <w:pStyle w:val="Telobesedila"/>
        <w:rPr>
          <w:b/>
          <w:sz w:val="20"/>
        </w:rPr>
      </w:pPr>
    </w:p>
    <w:p w:rsidR="00BD05CD" w:rsidRDefault="00BD05CD">
      <w:pPr>
        <w:pStyle w:val="Telobesedila"/>
        <w:rPr>
          <w:b/>
          <w:sz w:val="20"/>
        </w:rPr>
      </w:pPr>
    </w:p>
    <w:p w:rsidR="00BD05CD" w:rsidRDefault="00BD05CD">
      <w:pPr>
        <w:pStyle w:val="Telobesedila"/>
        <w:spacing w:before="6"/>
        <w:rPr>
          <w:b/>
          <w:sz w:val="26"/>
        </w:rPr>
      </w:pPr>
    </w:p>
    <w:tbl>
      <w:tblPr>
        <w:tblStyle w:val="TableNormal"/>
        <w:tblW w:w="0" w:type="auto"/>
        <w:tblInd w:w="106" w:type="dxa"/>
        <w:tblLayout w:type="fixed"/>
        <w:tblLook w:val="01E0" w:firstRow="1" w:lastRow="1" w:firstColumn="1" w:lastColumn="1" w:noHBand="0" w:noVBand="0"/>
      </w:tblPr>
      <w:tblGrid>
        <w:gridCol w:w="2815"/>
        <w:gridCol w:w="6411"/>
      </w:tblGrid>
      <w:tr w:rsidR="00BD05CD">
        <w:trPr>
          <w:trHeight w:val="620"/>
        </w:trPr>
        <w:tc>
          <w:tcPr>
            <w:tcW w:w="2815" w:type="dxa"/>
          </w:tcPr>
          <w:p w:rsidR="00BD05CD" w:rsidRDefault="005C276C">
            <w:pPr>
              <w:pStyle w:val="TableParagraph"/>
              <w:spacing w:line="244" w:lineRule="exact"/>
              <w:ind w:left="200"/>
              <w:rPr>
                <w:b/>
              </w:rPr>
            </w:pPr>
            <w:r>
              <w:rPr>
                <w:b/>
              </w:rPr>
              <w:t>ZADEVA:</w:t>
            </w:r>
          </w:p>
        </w:tc>
        <w:tc>
          <w:tcPr>
            <w:tcW w:w="6411" w:type="dxa"/>
          </w:tcPr>
          <w:p w:rsidR="00BD05CD" w:rsidRDefault="005C276C">
            <w:pPr>
              <w:pStyle w:val="TableParagraph"/>
              <w:spacing w:line="242" w:lineRule="auto"/>
              <w:ind w:left="188" w:right="216"/>
              <w:rPr>
                <w:b/>
              </w:rPr>
            </w:pPr>
            <w:r>
              <w:rPr>
                <w:b/>
              </w:rPr>
              <w:t>PREDLOG ZA OBRAVNAVNO NA SEJI MESTNEGA SVETA MESTNE OBČINE LJUBLJANA</w:t>
            </w:r>
          </w:p>
        </w:tc>
      </w:tr>
      <w:tr w:rsidR="00BD05CD">
        <w:trPr>
          <w:trHeight w:val="740"/>
        </w:trPr>
        <w:tc>
          <w:tcPr>
            <w:tcW w:w="2815" w:type="dxa"/>
          </w:tcPr>
          <w:p w:rsidR="00BD05CD" w:rsidRDefault="005C276C">
            <w:pPr>
              <w:pStyle w:val="TableParagraph"/>
              <w:spacing w:before="121"/>
              <w:ind w:left="200"/>
              <w:rPr>
                <w:b/>
              </w:rPr>
            </w:pPr>
            <w:r>
              <w:rPr>
                <w:b/>
              </w:rPr>
              <w:t>PRIPRAVIL:</w:t>
            </w:r>
          </w:p>
        </w:tc>
        <w:tc>
          <w:tcPr>
            <w:tcW w:w="6411" w:type="dxa"/>
          </w:tcPr>
          <w:p w:rsidR="00BD05CD" w:rsidRDefault="005C276C">
            <w:pPr>
              <w:pStyle w:val="TableParagraph"/>
              <w:spacing w:before="121"/>
              <w:ind w:left="188" w:right="2377"/>
              <w:rPr>
                <w:b/>
              </w:rPr>
            </w:pPr>
            <w:r>
              <w:rPr>
                <w:b/>
              </w:rPr>
              <w:t>Mestna uprava Mestne občine Ljubljana Oddelek za zdravje in socialno varstvo</w:t>
            </w:r>
          </w:p>
        </w:tc>
      </w:tr>
      <w:tr w:rsidR="00BD05CD">
        <w:trPr>
          <w:trHeight w:val="1000"/>
        </w:trPr>
        <w:tc>
          <w:tcPr>
            <w:tcW w:w="2815" w:type="dxa"/>
          </w:tcPr>
          <w:p w:rsidR="00BD05CD" w:rsidRDefault="005C276C">
            <w:pPr>
              <w:pStyle w:val="TableParagraph"/>
              <w:spacing w:before="122"/>
              <w:ind w:left="200"/>
              <w:rPr>
                <w:b/>
              </w:rPr>
            </w:pPr>
            <w:r>
              <w:rPr>
                <w:b/>
              </w:rPr>
              <w:t>NASLOV:</w:t>
            </w:r>
          </w:p>
        </w:tc>
        <w:tc>
          <w:tcPr>
            <w:tcW w:w="6411" w:type="dxa"/>
          </w:tcPr>
          <w:p w:rsidR="00BD05CD" w:rsidRDefault="005C276C">
            <w:pPr>
              <w:pStyle w:val="TableParagraph"/>
              <w:spacing w:before="122"/>
              <w:ind w:left="188" w:right="198"/>
              <w:jc w:val="both"/>
              <w:rPr>
                <w:b/>
              </w:rPr>
            </w:pPr>
            <w:r>
              <w:rPr>
                <w:b/>
              </w:rPr>
              <w:t>Poročilo za leto 2010 o uresničevanju Akcijskega načrta za izenačev</w:t>
            </w:r>
            <w:r w:rsidR="00546696">
              <w:rPr>
                <w:b/>
              </w:rPr>
              <w:t>anje in uresničevanje enakih mož</w:t>
            </w:r>
            <w:r>
              <w:rPr>
                <w:b/>
              </w:rPr>
              <w:t>nosti oseb z oviranostmi v Mestni občini Ljubljana za obdobje 2008 do 2</w:t>
            </w:r>
            <w:r>
              <w:rPr>
                <w:b/>
              </w:rPr>
              <w:t>010</w:t>
            </w:r>
          </w:p>
        </w:tc>
      </w:tr>
      <w:tr w:rsidR="00BD05CD">
        <w:trPr>
          <w:trHeight w:val="1260"/>
        </w:trPr>
        <w:tc>
          <w:tcPr>
            <w:tcW w:w="2815" w:type="dxa"/>
          </w:tcPr>
          <w:p w:rsidR="00BD05CD" w:rsidRDefault="005C276C">
            <w:pPr>
              <w:pStyle w:val="TableParagraph"/>
              <w:spacing w:before="122"/>
              <w:ind w:left="200"/>
              <w:rPr>
                <w:b/>
              </w:rPr>
            </w:pPr>
            <w:r>
              <w:rPr>
                <w:b/>
              </w:rPr>
              <w:t>POROČEVALKI:</w:t>
            </w:r>
          </w:p>
        </w:tc>
        <w:tc>
          <w:tcPr>
            <w:tcW w:w="6411" w:type="dxa"/>
          </w:tcPr>
          <w:p w:rsidR="00BD05CD" w:rsidRDefault="005C276C">
            <w:pPr>
              <w:pStyle w:val="TableParagraph"/>
              <w:spacing w:before="122"/>
              <w:ind w:left="188" w:right="216"/>
              <w:rPr>
                <w:b/>
              </w:rPr>
            </w:pPr>
            <w:r>
              <w:rPr>
                <w:b/>
              </w:rPr>
              <w:t>Tilka Klančar, načelnica Oddelka za zdravje in socialno varstvo,</w:t>
            </w:r>
          </w:p>
          <w:p w:rsidR="00BD05CD" w:rsidRDefault="00546696">
            <w:pPr>
              <w:pStyle w:val="TableParagraph"/>
              <w:ind w:left="188" w:right="216"/>
              <w:rPr>
                <w:b/>
              </w:rPr>
            </w:pPr>
            <w:r>
              <w:rPr>
                <w:b/>
              </w:rPr>
              <w:t>Alenka Ž</w:t>
            </w:r>
            <w:r w:rsidR="005C276C">
              <w:rPr>
                <w:b/>
              </w:rPr>
              <w:t>agar, višja svetovalka Oddelka za zdravje in socialno varstvo</w:t>
            </w:r>
          </w:p>
        </w:tc>
      </w:tr>
      <w:tr w:rsidR="00BD05CD">
        <w:trPr>
          <w:trHeight w:val="880"/>
        </w:trPr>
        <w:tc>
          <w:tcPr>
            <w:tcW w:w="2815" w:type="dxa"/>
          </w:tcPr>
          <w:p w:rsidR="00BD05CD" w:rsidRDefault="005C276C">
            <w:pPr>
              <w:pStyle w:val="TableParagraph"/>
              <w:spacing w:before="122"/>
              <w:ind w:left="200" w:right="168"/>
              <w:rPr>
                <w:b/>
              </w:rPr>
            </w:pPr>
            <w:r>
              <w:rPr>
                <w:b/>
              </w:rPr>
              <w:t>PRISTOJNO DELOVNO TELO:</w:t>
            </w:r>
          </w:p>
        </w:tc>
        <w:tc>
          <w:tcPr>
            <w:tcW w:w="6411" w:type="dxa"/>
          </w:tcPr>
          <w:p w:rsidR="00BD05CD" w:rsidRDefault="005C276C">
            <w:pPr>
              <w:pStyle w:val="TableParagraph"/>
              <w:spacing w:before="122"/>
              <w:ind w:left="188"/>
              <w:rPr>
                <w:b/>
              </w:rPr>
            </w:pPr>
            <w:r>
              <w:rPr>
                <w:b/>
              </w:rPr>
              <w:t>Odbor za zdravstvo in socialno varstvo</w:t>
            </w:r>
          </w:p>
        </w:tc>
      </w:tr>
      <w:tr w:rsidR="00BD05CD">
        <w:trPr>
          <w:trHeight w:val="1500"/>
        </w:trPr>
        <w:tc>
          <w:tcPr>
            <w:tcW w:w="9226" w:type="dxa"/>
            <w:gridSpan w:val="2"/>
          </w:tcPr>
          <w:p w:rsidR="00BD05CD" w:rsidRDefault="00BD05CD">
            <w:pPr>
              <w:pStyle w:val="TableParagraph"/>
              <w:spacing w:before="6"/>
              <w:ind w:left="0"/>
              <w:rPr>
                <w:b/>
                <w:sz w:val="21"/>
              </w:rPr>
            </w:pPr>
          </w:p>
          <w:p w:rsidR="00BD05CD" w:rsidRDefault="005C276C">
            <w:pPr>
              <w:pStyle w:val="TableParagraph"/>
              <w:spacing w:before="1"/>
              <w:ind w:left="200"/>
              <w:rPr>
                <w:b/>
              </w:rPr>
            </w:pPr>
            <w:r>
              <w:rPr>
                <w:b/>
              </w:rPr>
              <w:t>PREDLOG SKLEPA:</w:t>
            </w:r>
          </w:p>
          <w:p w:rsidR="00BD05CD" w:rsidRDefault="00BD05CD">
            <w:pPr>
              <w:pStyle w:val="TableParagraph"/>
              <w:spacing w:before="1"/>
              <w:ind w:left="0"/>
              <w:rPr>
                <w:b/>
              </w:rPr>
            </w:pPr>
          </w:p>
          <w:p w:rsidR="00BD05CD" w:rsidRDefault="005C276C">
            <w:pPr>
              <w:pStyle w:val="TableParagraph"/>
              <w:ind w:left="200" w:right="192"/>
              <w:rPr>
                <w:b/>
              </w:rPr>
            </w:pPr>
            <w:r>
              <w:rPr>
                <w:b/>
              </w:rPr>
              <w:t>Mestni svet Mestne občine Ljubljana sprejme Poročilo za leto 2010 o uresničevanju Akcijskega  načrta  za  izenačevanje</w:t>
            </w:r>
            <w:r w:rsidR="00546696">
              <w:rPr>
                <w:b/>
              </w:rPr>
              <w:t xml:space="preserve">  in  uresničevanje  enakih  mož</w:t>
            </w:r>
            <w:r>
              <w:rPr>
                <w:b/>
              </w:rPr>
              <w:t>nosti  oseb z oviranostmi v</w:t>
            </w:r>
          </w:p>
          <w:p w:rsidR="00BD05CD" w:rsidRDefault="005C276C">
            <w:pPr>
              <w:pStyle w:val="TableParagraph"/>
              <w:spacing w:before="1" w:line="233" w:lineRule="exact"/>
              <w:ind w:left="200"/>
              <w:rPr>
                <w:b/>
              </w:rPr>
            </w:pPr>
            <w:r>
              <w:rPr>
                <w:b/>
              </w:rPr>
              <w:t>Mestni občini Ljubljana za obdobje 2008 do 2010.</w:t>
            </w:r>
          </w:p>
        </w:tc>
      </w:tr>
    </w:tbl>
    <w:p w:rsidR="00BD05CD" w:rsidRDefault="00BD05CD">
      <w:pPr>
        <w:pStyle w:val="Telobesedila"/>
        <w:rPr>
          <w:b/>
          <w:sz w:val="20"/>
        </w:rPr>
      </w:pPr>
    </w:p>
    <w:p w:rsidR="00BD05CD" w:rsidRDefault="00BD05CD">
      <w:pPr>
        <w:pStyle w:val="Telobesedila"/>
        <w:rPr>
          <w:b/>
          <w:sz w:val="20"/>
        </w:rPr>
      </w:pPr>
    </w:p>
    <w:p w:rsidR="00BD05CD" w:rsidRDefault="00BD05CD">
      <w:pPr>
        <w:pStyle w:val="Telobesedila"/>
        <w:spacing w:before="10"/>
        <w:rPr>
          <w:b/>
          <w:sz w:val="17"/>
        </w:rPr>
      </w:pPr>
    </w:p>
    <w:p w:rsidR="00BD05CD" w:rsidRDefault="00546696">
      <w:pPr>
        <w:spacing w:before="92"/>
        <w:ind w:right="2383"/>
        <w:jc w:val="right"/>
        <w:rPr>
          <w:b/>
        </w:rPr>
      </w:pPr>
      <w:r>
        <w:rPr>
          <w:b/>
        </w:rPr>
        <w:t>Ž</w:t>
      </w:r>
      <w:r w:rsidR="005C276C">
        <w:rPr>
          <w:b/>
        </w:rPr>
        <w:t>UPAN</w:t>
      </w:r>
    </w:p>
    <w:p w:rsidR="00BD05CD" w:rsidRDefault="005C276C">
      <w:pPr>
        <w:spacing w:before="1"/>
        <w:ind w:left="5503" w:right="1585"/>
        <w:jc w:val="center"/>
        <w:rPr>
          <w:b/>
        </w:rPr>
      </w:pPr>
      <w:r>
        <w:rPr>
          <w:b/>
        </w:rPr>
        <w:t>Mestne občine Ljubl</w:t>
      </w:r>
      <w:r>
        <w:rPr>
          <w:b/>
        </w:rPr>
        <w:t>jana Zoran JANKOVIĆ</w:t>
      </w:r>
    </w:p>
    <w:p w:rsidR="00BD05CD" w:rsidRDefault="00BD05CD">
      <w:pPr>
        <w:pStyle w:val="Telobesedila"/>
        <w:rPr>
          <w:b/>
          <w:sz w:val="20"/>
        </w:rPr>
      </w:pPr>
    </w:p>
    <w:p w:rsidR="00BD05CD" w:rsidRDefault="00BD05CD">
      <w:pPr>
        <w:pStyle w:val="Telobesedila"/>
        <w:spacing w:before="10"/>
        <w:rPr>
          <w:b/>
          <w:sz w:val="15"/>
        </w:rPr>
      </w:pPr>
    </w:p>
    <w:p w:rsidR="00BD05CD" w:rsidRDefault="005C276C">
      <w:pPr>
        <w:spacing w:before="92" w:line="251" w:lineRule="exact"/>
        <w:ind w:left="306"/>
        <w:rPr>
          <w:b/>
        </w:rPr>
      </w:pPr>
      <w:r>
        <w:rPr>
          <w:b/>
        </w:rPr>
        <w:t>Priloga:</w:t>
      </w:r>
    </w:p>
    <w:p w:rsidR="00BD05CD" w:rsidRDefault="005C276C">
      <w:pPr>
        <w:pStyle w:val="Telobesedila"/>
        <w:tabs>
          <w:tab w:val="left" w:pos="1025"/>
        </w:tabs>
        <w:spacing w:line="251" w:lineRule="exact"/>
        <w:ind w:left="666"/>
      </w:pPr>
      <w:r>
        <w:t>-</w:t>
      </w:r>
      <w:r>
        <w:tab/>
        <w:t>poročilo z</w:t>
      </w:r>
      <w:r>
        <w:rPr>
          <w:spacing w:val="28"/>
        </w:rPr>
        <w:t xml:space="preserve"> </w:t>
      </w:r>
      <w:r w:rsidR="00546696">
        <w:t>obrazložitvijo</w:t>
      </w:r>
    </w:p>
    <w:p w:rsidR="00BD05CD" w:rsidRDefault="00BD05CD">
      <w:pPr>
        <w:spacing w:line="251" w:lineRule="exact"/>
        <w:sectPr w:rsidR="00BD05CD">
          <w:type w:val="continuous"/>
          <w:pgSz w:w="11900" w:h="16840"/>
          <w:pgMar w:top="680" w:right="980" w:bottom="280" w:left="1480" w:header="708" w:footer="708" w:gutter="0"/>
          <w:cols w:space="708"/>
        </w:sectPr>
      </w:pPr>
    </w:p>
    <w:p w:rsidR="00BD05CD" w:rsidRDefault="005C276C">
      <w:pPr>
        <w:pStyle w:val="Telobesedila"/>
        <w:ind w:left="3931"/>
        <w:rPr>
          <w:sz w:val="20"/>
        </w:rPr>
      </w:pPr>
      <w:r>
        <w:rPr>
          <w:noProof/>
          <w:sz w:val="20"/>
          <w:lang w:eastAsia="sl-SI"/>
        </w:rPr>
        <w:lastRenderedPageBreak/>
        <w:drawing>
          <wp:inline distT="0" distB="0" distL="0" distR="0">
            <wp:extent cx="540422" cy="6705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0422" cy="670559"/>
                    </a:xfrm>
                    <a:prstGeom prst="rect">
                      <a:avLst/>
                    </a:prstGeom>
                  </pic:spPr>
                </pic:pic>
              </a:graphicData>
            </a:graphic>
          </wp:inline>
        </w:drawing>
      </w:r>
    </w:p>
    <w:p w:rsidR="00BD05CD" w:rsidRDefault="00BD05CD">
      <w:pPr>
        <w:pStyle w:val="Telobesedila"/>
        <w:rPr>
          <w:sz w:val="20"/>
        </w:rPr>
      </w:pPr>
    </w:p>
    <w:p w:rsidR="00BD05CD" w:rsidRDefault="00BD05CD">
      <w:pPr>
        <w:pStyle w:val="Telobesedila"/>
        <w:rPr>
          <w:sz w:val="20"/>
        </w:rPr>
      </w:pPr>
    </w:p>
    <w:p w:rsidR="00BD05CD" w:rsidRDefault="00BD05CD">
      <w:pPr>
        <w:pStyle w:val="Telobesedila"/>
        <w:rPr>
          <w:sz w:val="20"/>
        </w:rPr>
      </w:pPr>
    </w:p>
    <w:p w:rsidR="00BD05CD" w:rsidRDefault="00BD05CD">
      <w:pPr>
        <w:pStyle w:val="Telobesedila"/>
        <w:rPr>
          <w:sz w:val="29"/>
        </w:rPr>
      </w:pPr>
    </w:p>
    <w:p w:rsidR="00BD05CD" w:rsidRDefault="005C276C">
      <w:pPr>
        <w:pStyle w:val="Telobesedila"/>
        <w:spacing w:before="91"/>
        <w:ind w:left="106"/>
      </w:pPr>
      <w:r>
        <w:t>Številka: 141-1/2007-105</w:t>
      </w: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5C276C">
      <w:pPr>
        <w:spacing w:before="215" w:line="368" w:lineRule="exact"/>
        <w:ind w:left="89" w:right="100"/>
        <w:jc w:val="center"/>
        <w:rPr>
          <w:b/>
          <w:sz w:val="32"/>
        </w:rPr>
      </w:pPr>
      <w:r>
        <w:rPr>
          <w:b/>
          <w:sz w:val="32"/>
        </w:rPr>
        <w:t>POROČILO ZA LETO 2010</w:t>
      </w:r>
    </w:p>
    <w:p w:rsidR="00BD05CD" w:rsidRDefault="005C276C">
      <w:pPr>
        <w:ind w:left="314" w:right="328" w:hanging="1"/>
        <w:jc w:val="center"/>
        <w:rPr>
          <w:b/>
          <w:sz w:val="32"/>
        </w:rPr>
      </w:pPr>
      <w:r>
        <w:rPr>
          <w:b/>
          <w:sz w:val="32"/>
        </w:rPr>
        <w:t>o uresničevanju Akcijskega načrta za izenačev</w:t>
      </w:r>
      <w:r w:rsidR="00546696">
        <w:rPr>
          <w:b/>
          <w:sz w:val="32"/>
        </w:rPr>
        <w:t>anje in uresničevanje enakih mož</w:t>
      </w:r>
      <w:r>
        <w:rPr>
          <w:b/>
          <w:sz w:val="32"/>
        </w:rPr>
        <w:t>nosti oseb z oviranostmi v Mestni občini Ljubljana za obdobje od 2008 do 2010</w:t>
      </w:r>
    </w:p>
    <w:p w:rsidR="00BD05CD" w:rsidRDefault="00BD05CD">
      <w:pPr>
        <w:pStyle w:val="Telobesedila"/>
        <w:rPr>
          <w:b/>
          <w:sz w:val="34"/>
        </w:rPr>
      </w:pPr>
    </w:p>
    <w:p w:rsidR="00BD05CD" w:rsidRDefault="00BD05CD">
      <w:pPr>
        <w:pStyle w:val="Telobesedila"/>
        <w:rPr>
          <w:b/>
          <w:sz w:val="34"/>
        </w:rPr>
      </w:pPr>
    </w:p>
    <w:p w:rsidR="00BD05CD" w:rsidRDefault="00BD05CD">
      <w:pPr>
        <w:pStyle w:val="Telobesedila"/>
        <w:rPr>
          <w:b/>
          <w:sz w:val="34"/>
        </w:rPr>
      </w:pPr>
    </w:p>
    <w:p w:rsidR="00BD05CD" w:rsidRDefault="00BD05CD">
      <w:pPr>
        <w:pStyle w:val="Telobesedila"/>
        <w:rPr>
          <w:b/>
          <w:sz w:val="34"/>
        </w:rPr>
      </w:pPr>
    </w:p>
    <w:p w:rsidR="00BD05CD" w:rsidRDefault="00BD05CD">
      <w:pPr>
        <w:pStyle w:val="Telobesedila"/>
        <w:rPr>
          <w:b/>
          <w:sz w:val="34"/>
        </w:rPr>
      </w:pPr>
    </w:p>
    <w:p w:rsidR="00BD05CD" w:rsidRDefault="00BD05CD">
      <w:pPr>
        <w:pStyle w:val="Telobesedila"/>
        <w:rPr>
          <w:b/>
          <w:sz w:val="34"/>
        </w:rPr>
      </w:pPr>
    </w:p>
    <w:p w:rsidR="00BD05CD" w:rsidRDefault="00BD05CD">
      <w:pPr>
        <w:pStyle w:val="Telobesedila"/>
        <w:rPr>
          <w:b/>
          <w:sz w:val="34"/>
        </w:rPr>
      </w:pPr>
    </w:p>
    <w:p w:rsidR="00BD05CD" w:rsidRDefault="00BD05CD">
      <w:pPr>
        <w:pStyle w:val="Telobesedila"/>
        <w:spacing w:before="9"/>
        <w:rPr>
          <w:b/>
          <w:sz w:val="34"/>
        </w:rPr>
      </w:pPr>
    </w:p>
    <w:p w:rsidR="00BD05CD" w:rsidRDefault="005C276C">
      <w:pPr>
        <w:pStyle w:val="Telobesedila"/>
        <w:ind w:left="106"/>
      </w:pPr>
      <w:r>
        <w:t>Gradivo zbrala in uredila:</w:t>
      </w:r>
    </w:p>
    <w:p w:rsidR="00BD05CD" w:rsidRDefault="00546696">
      <w:pPr>
        <w:pStyle w:val="Telobesedila"/>
        <w:spacing w:before="1"/>
        <w:ind w:left="89" w:right="220"/>
        <w:jc w:val="center"/>
      </w:pPr>
      <w:r>
        <w:t>Alenka Ž</w:t>
      </w:r>
      <w:r w:rsidR="005C276C">
        <w:t>agar, višja svetovalka na Oddelku za zdravje in socialno varstvo Mestne uprave MOL</w:t>
      </w: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4"/>
        </w:rPr>
      </w:pPr>
    </w:p>
    <w:p w:rsidR="00BD05CD" w:rsidRDefault="00BD05CD">
      <w:pPr>
        <w:pStyle w:val="Telobesedila"/>
        <w:rPr>
          <w:sz w:val="20"/>
        </w:rPr>
      </w:pPr>
    </w:p>
    <w:p w:rsidR="00BD05CD" w:rsidRDefault="005C276C">
      <w:pPr>
        <w:pStyle w:val="Telobesedila"/>
        <w:ind w:left="89" w:right="98"/>
        <w:jc w:val="center"/>
      </w:pPr>
      <w:r>
        <w:t>Ljubljana, april 2011</w:t>
      </w:r>
    </w:p>
    <w:p w:rsidR="00BD05CD" w:rsidRDefault="00BD05CD">
      <w:pPr>
        <w:jc w:val="center"/>
        <w:sectPr w:rsidR="00BD05CD">
          <w:footerReference w:type="default" r:id="rId9"/>
          <w:pgSz w:w="11900" w:h="16840"/>
          <w:pgMar w:top="1400" w:right="1500" w:bottom="1380" w:left="1680" w:header="0" w:footer="1189" w:gutter="0"/>
          <w:pgNumType w:start="2"/>
          <w:cols w:space="708"/>
        </w:sectPr>
      </w:pPr>
    </w:p>
    <w:p w:rsidR="00BD05CD" w:rsidRDefault="005C276C">
      <w:pPr>
        <w:pStyle w:val="Naslov1"/>
        <w:spacing w:before="78"/>
        <w:ind w:left="106"/>
      </w:pPr>
      <w:r>
        <w:lastRenderedPageBreak/>
        <w:t>KAZALO VSEBINE:</w:t>
      </w:r>
    </w:p>
    <w:sdt>
      <w:sdtPr>
        <w:id w:val="-1157754135"/>
        <w:docPartObj>
          <w:docPartGallery w:val="Table of Contents"/>
          <w:docPartUnique/>
        </w:docPartObj>
      </w:sdtPr>
      <w:sdtEndPr/>
      <w:sdtContent>
        <w:p w:rsidR="00BD05CD" w:rsidRDefault="005C276C">
          <w:pPr>
            <w:pStyle w:val="Kazalovsebine1"/>
            <w:numPr>
              <w:ilvl w:val="0"/>
              <w:numId w:val="4"/>
            </w:numPr>
            <w:tabs>
              <w:tab w:val="left" w:pos="303"/>
              <w:tab w:val="right" w:leader="dot" w:pos="8593"/>
            </w:tabs>
            <w:spacing w:before="253"/>
            <w:ind w:hanging="196"/>
          </w:pPr>
          <w:hyperlink w:anchor="_bookmark0" w:history="1">
            <w:r>
              <w:t>UVOD</w:t>
            </w:r>
            <w:r>
              <w:tab/>
              <w:t>5</w:t>
            </w:r>
          </w:hyperlink>
        </w:p>
        <w:p w:rsidR="00BD05CD" w:rsidRDefault="005C276C">
          <w:pPr>
            <w:pStyle w:val="Kazalovsebine1"/>
            <w:numPr>
              <w:ilvl w:val="0"/>
              <w:numId w:val="4"/>
            </w:numPr>
            <w:tabs>
              <w:tab w:val="left" w:pos="390"/>
              <w:tab w:val="right" w:leader="dot" w:pos="8593"/>
            </w:tabs>
            <w:ind w:left="389" w:hanging="283"/>
          </w:pPr>
          <w:hyperlink w:anchor="_bookmark1" w:history="1">
            <w:r>
              <w:t>URESNIČEVANJE AKCIJSKEGA NAČRTA V</w:t>
            </w:r>
            <w:r>
              <w:rPr>
                <w:spacing w:val="-4"/>
              </w:rPr>
              <w:t xml:space="preserve"> </w:t>
            </w:r>
            <w:r>
              <w:t>LETU</w:t>
            </w:r>
            <w:r>
              <w:rPr>
                <w:spacing w:val="-2"/>
              </w:rPr>
              <w:t xml:space="preserve"> </w:t>
            </w:r>
            <w:r>
              <w:t>2010</w:t>
            </w:r>
            <w:r>
              <w:tab/>
              <w:t>7</w:t>
            </w:r>
          </w:hyperlink>
        </w:p>
        <w:p w:rsidR="00BD05CD" w:rsidRDefault="005C276C">
          <w:pPr>
            <w:pStyle w:val="Kazalovsebine2"/>
            <w:numPr>
              <w:ilvl w:val="1"/>
              <w:numId w:val="4"/>
            </w:numPr>
            <w:tabs>
              <w:tab w:val="left" w:pos="610"/>
              <w:tab w:val="right" w:leader="dot" w:pos="8593"/>
            </w:tabs>
            <w:spacing w:before="249" w:line="240" w:lineRule="auto"/>
          </w:pPr>
          <w:hyperlink w:anchor="_bookmark2" w:history="1">
            <w:r>
              <w:t>OSVEŠČANJE</w:t>
            </w:r>
            <w:r>
              <w:tab/>
              <w:t>7</w:t>
            </w:r>
          </w:hyperlink>
        </w:p>
        <w:p w:rsidR="00BD05CD" w:rsidRDefault="005C276C">
          <w:pPr>
            <w:pStyle w:val="Kazalovsebine2"/>
            <w:numPr>
              <w:ilvl w:val="1"/>
              <w:numId w:val="4"/>
            </w:numPr>
            <w:tabs>
              <w:tab w:val="left" w:pos="610"/>
            </w:tabs>
            <w:spacing w:before="1"/>
          </w:pPr>
          <w:hyperlink w:anchor="_bookmark3" w:history="1">
            <w:r>
              <w:t>PROGRAMI IN STORITVE ZA AKTIVNO VKLJUČEVANJE V</w:t>
            </w:r>
            <w:r>
              <w:rPr>
                <w:spacing w:val="-26"/>
              </w:rPr>
              <w:t xml:space="preserve"> </w:t>
            </w:r>
            <w:r>
              <w:t>VSAKDANJE</w:t>
            </w:r>
          </w:hyperlink>
        </w:p>
        <w:p w:rsidR="00BD05CD" w:rsidRDefault="005C276C">
          <w:pPr>
            <w:pStyle w:val="Kazalovsebine2"/>
            <w:tabs>
              <w:tab w:val="right" w:leader="dot" w:pos="8593"/>
            </w:tabs>
            <w:ind w:left="389" w:firstLine="0"/>
          </w:pPr>
          <w:hyperlink w:anchor="_bookmark3" w:history="1">
            <w:r w:rsidR="00546696">
              <w:t>ŽIVLJENJE</w:t>
            </w:r>
            <w:r>
              <w:tab/>
              <w:t>8</w:t>
            </w:r>
          </w:hyperlink>
        </w:p>
        <w:p w:rsidR="00BD05CD" w:rsidRDefault="005C276C">
          <w:pPr>
            <w:pStyle w:val="Kazalovsebine2"/>
            <w:numPr>
              <w:ilvl w:val="1"/>
              <w:numId w:val="4"/>
            </w:numPr>
            <w:tabs>
              <w:tab w:val="left" w:pos="610"/>
              <w:tab w:val="right" w:leader="dot" w:pos="8593"/>
            </w:tabs>
            <w:spacing w:before="2"/>
          </w:pPr>
          <w:hyperlink w:anchor="_bookmark4" w:history="1">
            <w:r>
              <w:t>DOSTOPNOST GRAJENEGA OKOLJA, INFORMACIJ IN</w:t>
            </w:r>
            <w:r>
              <w:rPr>
                <w:spacing w:val="-3"/>
              </w:rPr>
              <w:t xml:space="preserve"> </w:t>
            </w:r>
            <w:r>
              <w:t>PREVOZOV</w:t>
            </w:r>
            <w:r>
              <w:tab/>
              <w:t>10</w:t>
            </w:r>
          </w:hyperlink>
        </w:p>
        <w:p w:rsidR="00BD05CD" w:rsidRDefault="005C276C">
          <w:pPr>
            <w:pStyle w:val="Kazalovsebine3"/>
            <w:numPr>
              <w:ilvl w:val="2"/>
              <w:numId w:val="4"/>
            </w:numPr>
            <w:tabs>
              <w:tab w:val="left" w:pos="1004"/>
              <w:tab w:val="right" w:leader="dot" w:pos="8593"/>
            </w:tabs>
            <w:ind w:hanging="331"/>
          </w:pPr>
          <w:hyperlink w:anchor="_bookmark5" w:history="1">
            <w:r>
              <w:t>Dostopnost prostorov</w:t>
            </w:r>
            <w:r>
              <w:rPr>
                <w:spacing w:val="-6"/>
              </w:rPr>
              <w:t xml:space="preserve"> </w:t>
            </w:r>
            <w:r>
              <w:t>MOL</w:t>
            </w:r>
            <w:r>
              <w:tab/>
              <w:t>10</w:t>
            </w:r>
          </w:hyperlink>
        </w:p>
        <w:p w:rsidR="00BD05CD" w:rsidRDefault="005C276C">
          <w:pPr>
            <w:pStyle w:val="Kazalovsebine3"/>
            <w:numPr>
              <w:ilvl w:val="2"/>
              <w:numId w:val="4"/>
            </w:numPr>
            <w:tabs>
              <w:tab w:val="left" w:pos="1004"/>
              <w:tab w:val="right" w:leader="dot" w:pos="8593"/>
            </w:tabs>
            <w:ind w:hanging="331"/>
          </w:pPr>
          <w:hyperlink w:anchor="_bookmark12" w:history="1">
            <w:r>
              <w:t>Zagotavljanje prehodnih</w:t>
            </w:r>
            <w:r>
              <w:rPr>
                <w:spacing w:val="-4"/>
              </w:rPr>
              <w:t xml:space="preserve"> </w:t>
            </w:r>
            <w:r>
              <w:t>javnih</w:t>
            </w:r>
            <w:r>
              <w:rPr>
                <w:spacing w:val="-1"/>
              </w:rPr>
              <w:t xml:space="preserve"> </w:t>
            </w:r>
            <w:r>
              <w:t>površin</w:t>
            </w:r>
            <w:r>
              <w:tab/>
              <w:t>13</w:t>
            </w:r>
          </w:hyperlink>
        </w:p>
        <w:p w:rsidR="00BD05CD" w:rsidRDefault="005C276C">
          <w:pPr>
            <w:pStyle w:val="Kazalovsebine3"/>
            <w:numPr>
              <w:ilvl w:val="2"/>
              <w:numId w:val="4"/>
            </w:numPr>
            <w:tabs>
              <w:tab w:val="left" w:pos="1004"/>
              <w:tab w:val="right" w:leader="dot" w:pos="8593"/>
            </w:tabs>
            <w:spacing w:before="1" w:line="253" w:lineRule="exact"/>
            <w:ind w:hanging="331"/>
          </w:pPr>
          <w:hyperlink w:anchor="_bookmark15" w:history="1">
            <w:r>
              <w:t>Zagotavljanje prilagoditev in oznak</w:t>
            </w:r>
            <w:r>
              <w:rPr>
                <w:spacing w:val="-5"/>
              </w:rPr>
              <w:t xml:space="preserve"> </w:t>
            </w:r>
            <w:r>
              <w:t>v</w:t>
            </w:r>
            <w:r>
              <w:rPr>
                <w:spacing w:val="-4"/>
              </w:rPr>
              <w:t xml:space="preserve"> </w:t>
            </w:r>
            <w:r>
              <w:t>prometu</w:t>
            </w:r>
            <w:r>
              <w:tab/>
              <w:t>15</w:t>
            </w:r>
          </w:hyperlink>
        </w:p>
        <w:p w:rsidR="00BD05CD" w:rsidRDefault="005C276C">
          <w:pPr>
            <w:pStyle w:val="Kazalovsebine3"/>
            <w:numPr>
              <w:ilvl w:val="2"/>
              <w:numId w:val="4"/>
            </w:numPr>
            <w:tabs>
              <w:tab w:val="left" w:pos="1004"/>
              <w:tab w:val="right" w:leader="dot" w:pos="8593"/>
            </w:tabs>
            <w:spacing w:line="240" w:lineRule="auto"/>
            <w:ind w:hanging="331"/>
          </w:pPr>
          <w:hyperlink w:anchor="_bookmark19" w:history="1">
            <w:r>
              <w:t>Zagotavljanje dostopnost drugih javnih površin</w:t>
            </w:r>
            <w:r>
              <w:rPr>
                <w:spacing w:val="-3"/>
              </w:rPr>
              <w:t xml:space="preserve"> </w:t>
            </w:r>
            <w:r>
              <w:t>in</w:t>
            </w:r>
            <w:r>
              <w:rPr>
                <w:spacing w:val="-4"/>
              </w:rPr>
              <w:t xml:space="preserve"> </w:t>
            </w:r>
            <w:r>
              <w:t>prostorov</w:t>
            </w:r>
            <w:r>
              <w:tab/>
              <w:t>17</w:t>
            </w:r>
          </w:hyperlink>
        </w:p>
        <w:p w:rsidR="00BD05CD" w:rsidRDefault="005C276C">
          <w:pPr>
            <w:pStyle w:val="Kazalovsebine3"/>
            <w:numPr>
              <w:ilvl w:val="2"/>
              <w:numId w:val="4"/>
            </w:numPr>
            <w:tabs>
              <w:tab w:val="left" w:pos="1004"/>
              <w:tab w:val="right" w:leader="dot" w:pos="8593"/>
            </w:tabs>
            <w:spacing w:before="2"/>
            <w:ind w:hanging="331"/>
          </w:pPr>
          <w:hyperlink w:anchor="_bookmark22" w:history="1">
            <w:r>
              <w:t>Zagotavljanje dostopnosti stanovanjskih stavb in stan</w:t>
            </w:r>
            <w:r>
              <w:t>ovanj, ki so v</w:t>
            </w:r>
            <w:r>
              <w:rPr>
                <w:spacing w:val="-10"/>
              </w:rPr>
              <w:t xml:space="preserve"> </w:t>
            </w:r>
            <w:r>
              <w:t>lasti MOL</w:t>
            </w:r>
            <w:r>
              <w:tab/>
              <w:t>18</w:t>
            </w:r>
          </w:hyperlink>
        </w:p>
        <w:p w:rsidR="00BD05CD" w:rsidRDefault="005C276C">
          <w:pPr>
            <w:pStyle w:val="Kazalovsebine3"/>
            <w:numPr>
              <w:ilvl w:val="2"/>
              <w:numId w:val="4"/>
            </w:numPr>
            <w:tabs>
              <w:tab w:val="left" w:pos="1004"/>
              <w:tab w:val="right" w:leader="dot" w:pos="8593"/>
            </w:tabs>
            <w:ind w:hanging="331"/>
          </w:pPr>
          <w:hyperlink w:anchor="_bookmark23" w:history="1">
            <w:r>
              <w:t>Zagotavljanje dostopnosti prevozov in informacij v mestnem</w:t>
            </w:r>
            <w:r>
              <w:rPr>
                <w:spacing w:val="-18"/>
              </w:rPr>
              <w:t xml:space="preserve"> </w:t>
            </w:r>
            <w:r>
              <w:t>potniškem</w:t>
            </w:r>
            <w:r>
              <w:rPr>
                <w:spacing w:val="-5"/>
              </w:rPr>
              <w:t xml:space="preserve"> </w:t>
            </w:r>
            <w:r>
              <w:t>prometu</w:t>
            </w:r>
            <w:r>
              <w:tab/>
              <w:t>19</w:t>
            </w:r>
          </w:hyperlink>
        </w:p>
        <w:p w:rsidR="00BD05CD" w:rsidRDefault="005C276C">
          <w:pPr>
            <w:pStyle w:val="Kazalovsebine3"/>
            <w:numPr>
              <w:ilvl w:val="2"/>
              <w:numId w:val="4"/>
            </w:numPr>
            <w:tabs>
              <w:tab w:val="left" w:pos="1004"/>
              <w:tab w:val="right" w:leader="dot" w:pos="8593"/>
            </w:tabs>
            <w:ind w:hanging="331"/>
          </w:pPr>
          <w:hyperlink w:anchor="_bookmark27" w:history="1">
            <w:r>
              <w:t>Pobude</w:t>
            </w:r>
            <w:r>
              <w:rPr>
                <w:spacing w:val="-3"/>
              </w:rPr>
              <w:t xml:space="preserve"> </w:t>
            </w:r>
            <w:r w:rsidR="00546696">
              <w:t>državnim</w:t>
            </w:r>
            <w:r>
              <w:rPr>
                <w:spacing w:val="-4"/>
              </w:rPr>
              <w:t xml:space="preserve"> </w:t>
            </w:r>
            <w:r>
              <w:t>organom</w:t>
            </w:r>
            <w:r>
              <w:tab/>
              <w:t>21</w:t>
            </w:r>
          </w:hyperlink>
        </w:p>
        <w:p w:rsidR="00BD05CD" w:rsidRDefault="005C276C">
          <w:pPr>
            <w:pStyle w:val="Kazalovsebine2"/>
            <w:numPr>
              <w:ilvl w:val="1"/>
              <w:numId w:val="4"/>
            </w:numPr>
            <w:tabs>
              <w:tab w:val="left" w:pos="610"/>
              <w:tab w:val="right" w:leader="dot" w:pos="8593"/>
            </w:tabs>
            <w:spacing w:before="1"/>
          </w:pPr>
          <w:hyperlink w:anchor="_bookmark28" w:history="1">
            <w:r>
              <w:t>VZGOJA</w:t>
            </w:r>
            <w:r>
              <w:rPr>
                <w:spacing w:val="-2"/>
              </w:rPr>
              <w:t xml:space="preserve"> </w:t>
            </w:r>
            <w:r>
              <w:t xml:space="preserve">IN </w:t>
            </w:r>
            <w:r w:rsidR="00546696">
              <w:t>IZOBRAŽEVANJE</w:t>
            </w:r>
            <w:r>
              <w:tab/>
              <w:t>22</w:t>
            </w:r>
          </w:hyperlink>
        </w:p>
        <w:p w:rsidR="00BD05CD" w:rsidRDefault="005C276C">
          <w:pPr>
            <w:pStyle w:val="Kazalovsebine2"/>
            <w:numPr>
              <w:ilvl w:val="1"/>
              <w:numId w:val="4"/>
            </w:numPr>
            <w:tabs>
              <w:tab w:val="left" w:pos="610"/>
              <w:tab w:val="right" w:leader="dot" w:pos="8593"/>
            </w:tabs>
          </w:pPr>
          <w:hyperlink w:anchor="_bookmark31" w:history="1">
            <w:r>
              <w:t>DELO IN ZAPOSLITEV</w:t>
            </w:r>
            <w:r>
              <w:tab/>
              <w:t>23</w:t>
            </w:r>
          </w:hyperlink>
        </w:p>
        <w:p w:rsidR="00BD05CD" w:rsidRDefault="005C276C">
          <w:pPr>
            <w:pStyle w:val="Kazalovsebine2"/>
            <w:numPr>
              <w:ilvl w:val="1"/>
              <w:numId w:val="4"/>
            </w:numPr>
            <w:tabs>
              <w:tab w:val="left" w:pos="610"/>
              <w:tab w:val="right" w:leader="dot" w:pos="8593"/>
            </w:tabs>
            <w:spacing w:before="2"/>
          </w:pPr>
          <w:hyperlink w:anchor="_bookmark32" w:history="1">
            <w:r>
              <w:t>MATERILNA</w:t>
            </w:r>
            <w:r>
              <w:rPr>
                <w:spacing w:val="-2"/>
              </w:rPr>
              <w:t xml:space="preserve"> </w:t>
            </w:r>
            <w:r>
              <w:t>VARNOST</w:t>
            </w:r>
            <w:r>
              <w:tab/>
              <w:t>24</w:t>
            </w:r>
          </w:hyperlink>
        </w:p>
        <w:p w:rsidR="00BD05CD" w:rsidRDefault="005C276C">
          <w:pPr>
            <w:pStyle w:val="Kazalovsebine2"/>
            <w:numPr>
              <w:ilvl w:val="1"/>
              <w:numId w:val="4"/>
            </w:numPr>
            <w:tabs>
              <w:tab w:val="left" w:pos="610"/>
              <w:tab w:val="right" w:leader="dot" w:pos="8593"/>
            </w:tabs>
          </w:pPr>
          <w:hyperlink w:anchor="_bookmark33" w:history="1">
            <w:r>
              <w:t>ZDRAVJE</w:t>
            </w:r>
            <w:r>
              <w:tab/>
              <w:t>24</w:t>
            </w:r>
          </w:hyperlink>
        </w:p>
        <w:p w:rsidR="00BD05CD" w:rsidRDefault="005C276C">
          <w:pPr>
            <w:pStyle w:val="Kazalovsebine2"/>
            <w:numPr>
              <w:ilvl w:val="1"/>
              <w:numId w:val="4"/>
            </w:numPr>
            <w:tabs>
              <w:tab w:val="left" w:pos="610"/>
              <w:tab w:val="right" w:leader="dot" w:pos="8593"/>
            </w:tabs>
          </w:pPr>
          <w:hyperlink w:anchor="_bookmark34" w:history="1">
            <w:r>
              <w:t>PRAVICA DO OSEBNE INTEGRITETE IN</w:t>
            </w:r>
            <w:r>
              <w:rPr>
                <w:spacing w:val="-6"/>
              </w:rPr>
              <w:t xml:space="preserve"> </w:t>
            </w:r>
            <w:r>
              <w:t>DRUŢINSKEGA</w:t>
            </w:r>
            <w:r>
              <w:rPr>
                <w:spacing w:val="-2"/>
              </w:rPr>
              <w:t xml:space="preserve"> </w:t>
            </w:r>
            <w:r w:rsidR="00546696">
              <w:t>ŽIVLJENJA</w:t>
            </w:r>
            <w:r>
              <w:tab/>
              <w:t>25</w:t>
            </w:r>
          </w:hyperlink>
        </w:p>
        <w:p w:rsidR="00BD05CD" w:rsidRDefault="005C276C">
          <w:pPr>
            <w:pStyle w:val="Kazalovsebine2"/>
            <w:numPr>
              <w:ilvl w:val="1"/>
              <w:numId w:val="4"/>
            </w:numPr>
            <w:tabs>
              <w:tab w:val="left" w:pos="610"/>
              <w:tab w:val="right" w:leader="dot" w:pos="8593"/>
            </w:tabs>
            <w:spacing w:before="1"/>
          </w:pPr>
          <w:hyperlink w:anchor="_bookmark35" w:history="1">
            <w:r>
              <w:t>KULTURA</w:t>
            </w:r>
            <w:r>
              <w:tab/>
              <w:t>25</w:t>
            </w:r>
          </w:hyperlink>
        </w:p>
        <w:p w:rsidR="00BD05CD" w:rsidRDefault="005C276C">
          <w:pPr>
            <w:pStyle w:val="Kazalovsebine2"/>
            <w:numPr>
              <w:ilvl w:val="1"/>
              <w:numId w:val="4"/>
            </w:numPr>
            <w:tabs>
              <w:tab w:val="left" w:pos="721"/>
              <w:tab w:val="right" w:leader="dot" w:pos="8593"/>
            </w:tabs>
            <w:ind w:left="720" w:hanging="331"/>
          </w:pPr>
          <w:hyperlink w:anchor="_bookmark37" w:history="1">
            <w:r>
              <w:t>ŠPORT IN REKREACIJSKE</w:t>
            </w:r>
            <w:r>
              <w:rPr>
                <w:spacing w:val="-1"/>
              </w:rPr>
              <w:t xml:space="preserve"> </w:t>
            </w:r>
            <w:r>
              <w:t>DEJAVNOSTI</w:t>
            </w:r>
            <w:r>
              <w:tab/>
              <w:t>25</w:t>
            </w:r>
          </w:hyperlink>
        </w:p>
        <w:p w:rsidR="00BD05CD" w:rsidRDefault="005C276C">
          <w:pPr>
            <w:pStyle w:val="Kazalovsebine2"/>
            <w:numPr>
              <w:ilvl w:val="1"/>
              <w:numId w:val="4"/>
            </w:numPr>
            <w:tabs>
              <w:tab w:val="left" w:pos="721"/>
              <w:tab w:val="right" w:leader="dot" w:pos="8593"/>
            </w:tabs>
            <w:spacing w:before="2"/>
            <w:ind w:left="720" w:hanging="331"/>
          </w:pPr>
          <w:hyperlink w:anchor="_bookmark38" w:history="1">
            <w:r>
              <w:t>VKLJUČEVANJE V</w:t>
            </w:r>
            <w:r>
              <w:rPr>
                <w:spacing w:val="-3"/>
              </w:rPr>
              <w:t xml:space="preserve"> </w:t>
            </w:r>
            <w:r>
              <w:t>OBLIKOVANJE</w:t>
            </w:r>
            <w:r>
              <w:rPr>
                <w:spacing w:val="-1"/>
              </w:rPr>
              <w:t xml:space="preserve"> </w:t>
            </w:r>
            <w:r>
              <w:t>POLITIKE</w:t>
            </w:r>
            <w:r>
              <w:tab/>
              <w:t>26</w:t>
            </w:r>
          </w:hyperlink>
        </w:p>
        <w:p w:rsidR="00BD05CD" w:rsidRDefault="005C276C">
          <w:pPr>
            <w:pStyle w:val="Kazalovsebine2"/>
            <w:numPr>
              <w:ilvl w:val="1"/>
              <w:numId w:val="4"/>
            </w:numPr>
            <w:tabs>
              <w:tab w:val="left" w:pos="721"/>
              <w:tab w:val="right" w:leader="dot" w:pos="8593"/>
            </w:tabs>
            <w:ind w:left="720" w:hanging="331"/>
          </w:pPr>
          <w:hyperlink w:anchor="_bookmark39" w:history="1">
            <w:r>
              <w:t>DELOVANJE</w:t>
            </w:r>
            <w:r>
              <w:rPr>
                <w:spacing w:val="-1"/>
              </w:rPr>
              <w:t xml:space="preserve"> </w:t>
            </w:r>
            <w:r>
              <w:t>INVALIDSKIH</w:t>
            </w:r>
            <w:r>
              <w:rPr>
                <w:spacing w:val="-2"/>
              </w:rPr>
              <w:t xml:space="preserve"> </w:t>
            </w:r>
            <w:r>
              <w:t>ORGANIZACIJ</w:t>
            </w:r>
            <w:r>
              <w:tab/>
              <w:t>27</w:t>
            </w:r>
          </w:hyperlink>
        </w:p>
        <w:p w:rsidR="00BD05CD" w:rsidRDefault="005C276C">
          <w:pPr>
            <w:pStyle w:val="Kazalovsebine2"/>
            <w:numPr>
              <w:ilvl w:val="1"/>
              <w:numId w:val="4"/>
            </w:numPr>
            <w:tabs>
              <w:tab w:val="left" w:pos="721"/>
              <w:tab w:val="right" w:leader="dot" w:pos="8593"/>
            </w:tabs>
            <w:spacing w:line="253" w:lineRule="exact"/>
            <w:ind w:left="720" w:hanging="331"/>
          </w:pPr>
          <w:hyperlink w:anchor="_bookmark40" w:history="1">
            <w:r>
              <w:t>SPREMLJANJE POSEBNIH POTREB OSEB</w:t>
            </w:r>
            <w:r>
              <w:rPr>
                <w:spacing w:val="-4"/>
              </w:rPr>
              <w:t xml:space="preserve"> </w:t>
            </w:r>
            <w:r>
              <w:t>Z</w:t>
            </w:r>
            <w:r>
              <w:rPr>
                <w:spacing w:val="-2"/>
              </w:rPr>
              <w:t xml:space="preserve"> </w:t>
            </w:r>
            <w:r>
              <w:t>OVIRANOSTMI</w:t>
            </w:r>
            <w:r>
              <w:tab/>
              <w:t>27</w:t>
            </w:r>
          </w:hyperlink>
        </w:p>
        <w:p w:rsidR="00BD05CD" w:rsidRDefault="005C276C">
          <w:pPr>
            <w:pStyle w:val="Kazalovsebine1"/>
            <w:numPr>
              <w:ilvl w:val="0"/>
              <w:numId w:val="4"/>
            </w:numPr>
            <w:tabs>
              <w:tab w:val="left" w:pos="475"/>
              <w:tab w:val="right" w:leader="dot" w:pos="8593"/>
            </w:tabs>
            <w:spacing w:before="258"/>
            <w:ind w:left="474" w:hanging="368"/>
          </w:pPr>
          <w:hyperlink w:anchor="_bookmark41" w:history="1">
            <w:r>
              <w:t>ZAKLJUČEK</w:t>
            </w:r>
            <w:r>
              <w:tab/>
              <w:t>28</w:t>
            </w:r>
          </w:hyperlink>
        </w:p>
      </w:sdtContent>
    </w:sdt>
    <w:p w:rsidR="00BD05CD" w:rsidRDefault="00BD05CD">
      <w:pPr>
        <w:sectPr w:rsidR="00BD05CD">
          <w:pgSz w:w="11900" w:h="16840"/>
          <w:pgMar w:top="1320" w:right="1500" w:bottom="1440" w:left="1680" w:header="0" w:footer="1189" w:gutter="0"/>
          <w:cols w:space="708"/>
        </w:sectPr>
      </w:pPr>
    </w:p>
    <w:p w:rsidR="00BD05CD" w:rsidRDefault="005C276C">
      <w:pPr>
        <w:spacing w:before="78"/>
        <w:ind w:left="106"/>
        <w:rPr>
          <w:b/>
        </w:rPr>
      </w:pPr>
      <w:r>
        <w:rPr>
          <w:b/>
        </w:rPr>
        <w:lastRenderedPageBreak/>
        <w:t>SEZNAM SLIK:</w:t>
      </w:r>
    </w:p>
    <w:p w:rsidR="00BD05CD" w:rsidRDefault="00BD05CD">
      <w:pPr>
        <w:pStyle w:val="Telobesedila"/>
        <w:spacing w:before="6"/>
        <w:rPr>
          <w:b/>
          <w:sz w:val="21"/>
        </w:rPr>
      </w:pPr>
    </w:p>
    <w:p w:rsidR="00BD05CD" w:rsidRDefault="005C276C">
      <w:pPr>
        <w:pStyle w:val="Telobesedila"/>
        <w:tabs>
          <w:tab w:val="left" w:leader="dot" w:pos="8949"/>
        </w:tabs>
        <w:spacing w:before="1"/>
        <w:ind w:left="106"/>
      </w:pPr>
      <w:hyperlink w:anchor="_bookmark6" w:history="1">
        <w:r>
          <w:t>Slika 1: Dvigalo v Mestnem</w:t>
        </w:r>
        <w:r>
          <w:rPr>
            <w:spacing w:val="-15"/>
          </w:rPr>
          <w:t xml:space="preserve"> </w:t>
        </w:r>
        <w:r>
          <w:t>gledališču</w:t>
        </w:r>
        <w:r>
          <w:rPr>
            <w:spacing w:val="-3"/>
          </w:rPr>
          <w:t xml:space="preserve"> </w:t>
        </w:r>
        <w:r>
          <w:t>Ljubljana</w:t>
        </w:r>
        <w:r>
          <w:tab/>
          <w:t>11</w:t>
        </w:r>
      </w:hyperlink>
    </w:p>
    <w:p w:rsidR="00BD05CD" w:rsidRDefault="005C276C">
      <w:pPr>
        <w:pStyle w:val="Telobesedila"/>
        <w:tabs>
          <w:tab w:val="left" w:leader="dot" w:pos="8949"/>
        </w:tabs>
        <w:spacing w:before="37"/>
        <w:ind w:left="106"/>
      </w:pPr>
      <w:hyperlink w:anchor="_bookmark7" w:history="1">
        <w:r>
          <w:t>Slika 2: Klančina Tip SBK do</w:t>
        </w:r>
        <w:r>
          <w:rPr>
            <w:spacing w:val="-11"/>
          </w:rPr>
          <w:t xml:space="preserve"> </w:t>
        </w:r>
        <w:r>
          <w:t>300</w:t>
        </w:r>
        <w:r>
          <w:rPr>
            <w:spacing w:val="-1"/>
          </w:rPr>
          <w:t xml:space="preserve"> </w:t>
        </w:r>
        <w:r>
          <w:t>kg</w:t>
        </w:r>
        <w:r>
          <w:tab/>
          <w:t>12</w:t>
        </w:r>
      </w:hyperlink>
    </w:p>
    <w:p w:rsidR="00BD05CD" w:rsidRDefault="005C276C">
      <w:pPr>
        <w:pStyle w:val="Telobesedila"/>
        <w:tabs>
          <w:tab w:val="left" w:leader="dot" w:pos="8949"/>
        </w:tabs>
        <w:spacing w:before="37"/>
        <w:ind w:left="106"/>
      </w:pPr>
      <w:hyperlink w:anchor="_bookmark8" w:history="1">
        <w:r>
          <w:t>Slika 3: Klančina Tip RLK do</w:t>
        </w:r>
        <w:r>
          <w:rPr>
            <w:spacing w:val="-10"/>
          </w:rPr>
          <w:t xml:space="preserve"> </w:t>
        </w:r>
        <w:r>
          <w:t>350</w:t>
        </w:r>
        <w:r>
          <w:rPr>
            <w:spacing w:val="-1"/>
          </w:rPr>
          <w:t xml:space="preserve"> </w:t>
        </w:r>
        <w:r>
          <w:t>kg</w:t>
        </w:r>
        <w:r>
          <w:tab/>
          <w:t>12</w:t>
        </w:r>
      </w:hyperlink>
    </w:p>
    <w:p w:rsidR="00BD05CD" w:rsidRDefault="005C276C">
      <w:pPr>
        <w:pStyle w:val="Telobesedila"/>
        <w:tabs>
          <w:tab w:val="left" w:leader="dot" w:pos="8949"/>
        </w:tabs>
        <w:spacing w:before="37"/>
        <w:ind w:left="106"/>
      </w:pPr>
      <w:hyperlink w:anchor="_bookmark9" w:history="1">
        <w:r>
          <w:t>Slika 4: Klančina Tip AOL-R do</w:t>
        </w:r>
        <w:r>
          <w:rPr>
            <w:spacing w:val="-10"/>
          </w:rPr>
          <w:t xml:space="preserve"> </w:t>
        </w:r>
        <w:r>
          <w:t>400</w:t>
        </w:r>
        <w:r>
          <w:rPr>
            <w:spacing w:val="-1"/>
          </w:rPr>
          <w:t xml:space="preserve"> </w:t>
        </w:r>
        <w:r>
          <w:t>kg</w:t>
        </w:r>
        <w:r>
          <w:tab/>
          <w:t>12</w:t>
        </w:r>
      </w:hyperlink>
    </w:p>
    <w:p w:rsidR="00BD05CD" w:rsidRDefault="005C276C">
      <w:pPr>
        <w:pStyle w:val="Telobesedila"/>
        <w:tabs>
          <w:tab w:val="left" w:leader="dot" w:pos="8949"/>
        </w:tabs>
        <w:spacing w:before="39"/>
        <w:ind w:left="106"/>
      </w:pPr>
      <w:hyperlink w:anchor="_bookmark10" w:history="1">
        <w:r>
          <w:t>Slika 5: Klančina Tip ABS-F do</w:t>
        </w:r>
        <w:r>
          <w:rPr>
            <w:spacing w:val="-9"/>
          </w:rPr>
          <w:t xml:space="preserve"> </w:t>
        </w:r>
        <w:r>
          <w:t>350</w:t>
        </w:r>
        <w:r>
          <w:rPr>
            <w:spacing w:val="-1"/>
          </w:rPr>
          <w:t xml:space="preserve"> </w:t>
        </w:r>
        <w:r>
          <w:t>kg</w:t>
        </w:r>
        <w:r>
          <w:tab/>
          <w:t>13</w:t>
        </w:r>
      </w:hyperlink>
    </w:p>
    <w:p w:rsidR="00BD05CD" w:rsidRDefault="005C276C">
      <w:pPr>
        <w:pStyle w:val="Telobesedila"/>
        <w:tabs>
          <w:tab w:val="left" w:leader="dot" w:pos="8949"/>
        </w:tabs>
        <w:spacing w:before="37"/>
        <w:ind w:left="106"/>
      </w:pPr>
      <w:hyperlink w:anchor="_bookmark11" w:history="1">
        <w:r>
          <w:t>Slika 6: Klančina Tip RAS-F do</w:t>
        </w:r>
        <w:r>
          <w:rPr>
            <w:spacing w:val="-9"/>
          </w:rPr>
          <w:t xml:space="preserve"> </w:t>
        </w:r>
        <w:r>
          <w:t>300</w:t>
        </w:r>
        <w:r>
          <w:rPr>
            <w:spacing w:val="-1"/>
          </w:rPr>
          <w:t xml:space="preserve"> </w:t>
        </w:r>
        <w:r>
          <w:t>kg</w:t>
        </w:r>
        <w:r>
          <w:tab/>
          <w:t>13</w:t>
        </w:r>
      </w:hyperlink>
    </w:p>
    <w:p w:rsidR="00BD05CD" w:rsidRDefault="005C276C">
      <w:pPr>
        <w:pStyle w:val="Telobesedila"/>
        <w:tabs>
          <w:tab w:val="left" w:leader="dot" w:pos="8949"/>
        </w:tabs>
        <w:spacing w:before="37"/>
        <w:ind w:left="106"/>
      </w:pPr>
      <w:hyperlink w:anchor="_bookmark13" w:history="1">
        <w:r>
          <w:t>Slika 7: Mesarski most</w:t>
        </w:r>
        <w:r>
          <w:rPr>
            <w:spacing w:val="-2"/>
          </w:rPr>
          <w:t xml:space="preserve"> </w:t>
        </w:r>
        <w:r>
          <w:t>v</w:t>
        </w:r>
        <w:r>
          <w:rPr>
            <w:spacing w:val="-4"/>
          </w:rPr>
          <w:t xml:space="preserve"> </w:t>
        </w:r>
        <w:r>
          <w:t>Ljubljani</w:t>
        </w:r>
        <w:r>
          <w:tab/>
          <w:t>14</w:t>
        </w:r>
      </w:hyperlink>
    </w:p>
    <w:p w:rsidR="00BD05CD" w:rsidRDefault="005C276C">
      <w:pPr>
        <w:pStyle w:val="Telobesedila"/>
        <w:tabs>
          <w:tab w:val="left" w:leader="dot" w:pos="8949"/>
        </w:tabs>
        <w:spacing w:before="37"/>
        <w:ind w:left="106"/>
      </w:pPr>
      <w:hyperlink w:anchor="_bookmark14" w:history="1">
        <w:r w:rsidR="00546696">
          <w:t>Slika 8: Dostop iz trž</w:t>
        </w:r>
        <w:r>
          <w:t>nice na</w:t>
        </w:r>
        <w:r>
          <w:rPr>
            <w:spacing w:val="10"/>
          </w:rPr>
          <w:t xml:space="preserve"> </w:t>
        </w:r>
        <w:r>
          <w:t>Mesarski</w:t>
        </w:r>
        <w:r>
          <w:rPr>
            <w:spacing w:val="1"/>
          </w:rPr>
          <w:t xml:space="preserve"> </w:t>
        </w:r>
        <w:r>
          <w:t>most</w:t>
        </w:r>
        <w:r>
          <w:tab/>
          <w:t>14</w:t>
        </w:r>
      </w:hyperlink>
    </w:p>
    <w:p w:rsidR="00BD05CD" w:rsidRDefault="005C276C">
      <w:pPr>
        <w:pStyle w:val="Telobesedila"/>
        <w:tabs>
          <w:tab w:val="left" w:leader="dot" w:pos="8949"/>
        </w:tabs>
        <w:spacing w:before="37"/>
        <w:ind w:left="106"/>
      </w:pPr>
      <w:hyperlink w:anchor="_bookmark16" w:history="1">
        <w:r>
          <w:t>Slika 9: Klančina na Ulici bratov Učakar,</w:t>
        </w:r>
        <w:r>
          <w:rPr>
            <w:spacing w:val="-9"/>
          </w:rPr>
          <w:t xml:space="preserve"> </w:t>
        </w:r>
        <w:r>
          <w:t>v</w:t>
        </w:r>
        <w:r>
          <w:rPr>
            <w:spacing w:val="-4"/>
          </w:rPr>
          <w:t xml:space="preserve"> </w:t>
        </w:r>
        <w:r>
          <w:t>Kosezah</w:t>
        </w:r>
        <w:r>
          <w:tab/>
          <w:t>15</w:t>
        </w:r>
      </w:hyperlink>
    </w:p>
    <w:p w:rsidR="00BD05CD" w:rsidRDefault="005C276C">
      <w:pPr>
        <w:pStyle w:val="Telobesedila"/>
        <w:tabs>
          <w:tab w:val="left" w:leader="dot" w:pos="8949"/>
        </w:tabs>
        <w:spacing w:before="39"/>
        <w:ind w:left="106"/>
      </w:pPr>
      <w:hyperlink w:anchor="_bookmark17" w:history="1">
        <w:r>
          <w:t xml:space="preserve">Slika 10: </w:t>
        </w:r>
        <w:r w:rsidR="00546696">
          <w:t>Znižan</w:t>
        </w:r>
        <w:r>
          <w:t xml:space="preserve"> robnik na</w:t>
        </w:r>
        <w:r>
          <w:rPr>
            <w:spacing w:val="12"/>
          </w:rPr>
          <w:t xml:space="preserve"> </w:t>
        </w:r>
        <w:r>
          <w:t>Kajuhovi</w:t>
        </w:r>
        <w:r>
          <w:rPr>
            <w:spacing w:val="3"/>
          </w:rPr>
          <w:t xml:space="preserve"> </w:t>
        </w:r>
        <w:r>
          <w:t>cesti</w:t>
        </w:r>
        <w:r>
          <w:tab/>
          <w:t>15</w:t>
        </w:r>
      </w:hyperlink>
    </w:p>
    <w:p w:rsidR="00BD05CD" w:rsidRDefault="005C276C">
      <w:pPr>
        <w:pStyle w:val="Telobesedila"/>
        <w:tabs>
          <w:tab w:val="left" w:leader="dot" w:pos="8949"/>
        </w:tabs>
        <w:spacing w:before="37"/>
        <w:ind w:left="106"/>
      </w:pPr>
      <w:hyperlink w:anchor="_bookmark18" w:history="1">
        <w:r>
          <w:t xml:space="preserve">Slika 11: </w:t>
        </w:r>
        <w:r w:rsidR="00546696">
          <w:t>Znižan</w:t>
        </w:r>
        <w:r>
          <w:t xml:space="preserve"> robnik na</w:t>
        </w:r>
        <w:r>
          <w:rPr>
            <w:spacing w:val="11"/>
          </w:rPr>
          <w:t xml:space="preserve"> </w:t>
        </w:r>
        <w:r>
          <w:t>Masarykovi</w:t>
        </w:r>
        <w:r>
          <w:rPr>
            <w:spacing w:val="3"/>
          </w:rPr>
          <w:t xml:space="preserve"> </w:t>
        </w:r>
        <w:r>
          <w:t>cesti</w:t>
        </w:r>
        <w:r>
          <w:tab/>
          <w:t>16</w:t>
        </w:r>
      </w:hyperlink>
    </w:p>
    <w:p w:rsidR="00BD05CD" w:rsidRDefault="005C276C">
      <w:pPr>
        <w:pStyle w:val="Telobesedila"/>
        <w:tabs>
          <w:tab w:val="left" w:leader="dot" w:pos="8949"/>
        </w:tabs>
        <w:spacing w:before="37"/>
        <w:ind w:left="106"/>
      </w:pPr>
      <w:hyperlink w:anchor="_bookmark20" w:history="1">
        <w:r>
          <w:t xml:space="preserve">Slika 13: Evro </w:t>
        </w:r>
        <w:r>
          <w:t>ključ in ključavnica za aktiviranje</w:t>
        </w:r>
        <w:r>
          <w:rPr>
            <w:spacing w:val="8"/>
          </w:rPr>
          <w:t xml:space="preserve"> </w:t>
        </w:r>
        <w:r w:rsidR="00546696">
          <w:t>dvižne</w:t>
        </w:r>
        <w:r>
          <w:t xml:space="preserve"> </w:t>
        </w:r>
        <w:r>
          <w:t>ploščadi</w:t>
        </w:r>
        <w:r>
          <w:tab/>
          <w:t>18</w:t>
        </w:r>
      </w:hyperlink>
    </w:p>
    <w:p w:rsidR="00BD05CD" w:rsidRDefault="005C276C">
      <w:pPr>
        <w:pStyle w:val="Telobesedila"/>
        <w:tabs>
          <w:tab w:val="left" w:leader="dot" w:pos="8949"/>
        </w:tabs>
        <w:spacing w:before="37"/>
        <w:ind w:left="106"/>
      </w:pPr>
      <w:hyperlink w:anchor="_bookmark21" w:history="1">
        <w:r>
          <w:t>Slika 14: Evro ključavnica za dostop v</w:t>
        </w:r>
        <w:r>
          <w:rPr>
            <w:spacing w:val="-12"/>
          </w:rPr>
          <w:t xml:space="preserve"> </w:t>
        </w:r>
        <w:r>
          <w:t>podhod</w:t>
        </w:r>
        <w:r>
          <w:rPr>
            <w:spacing w:val="-1"/>
          </w:rPr>
          <w:t xml:space="preserve"> </w:t>
        </w:r>
        <w:r>
          <w:t>Ajdovščina</w:t>
        </w:r>
        <w:r>
          <w:tab/>
          <w:t>18</w:t>
        </w:r>
      </w:hyperlink>
    </w:p>
    <w:p w:rsidR="00BD05CD" w:rsidRDefault="005C276C">
      <w:pPr>
        <w:pStyle w:val="Telobesedila"/>
        <w:tabs>
          <w:tab w:val="left" w:leader="dot" w:pos="8949"/>
        </w:tabs>
        <w:spacing w:before="39"/>
        <w:ind w:left="106"/>
      </w:pPr>
      <w:hyperlink w:anchor="_bookmark24" w:history="1">
        <w:r>
          <w:t>Slika 15: Primer notranje opreme avtobusa Ljubljanskega</w:t>
        </w:r>
        <w:r>
          <w:rPr>
            <w:spacing w:val="-15"/>
          </w:rPr>
          <w:t xml:space="preserve"> </w:t>
        </w:r>
        <w:r>
          <w:t>potniškega</w:t>
        </w:r>
        <w:r>
          <w:rPr>
            <w:spacing w:val="-3"/>
          </w:rPr>
          <w:t xml:space="preserve"> </w:t>
        </w:r>
        <w:r>
          <w:t>prometa</w:t>
        </w:r>
        <w:r>
          <w:tab/>
          <w:t>19</w:t>
        </w:r>
      </w:hyperlink>
    </w:p>
    <w:p w:rsidR="00BD05CD" w:rsidRDefault="005C276C">
      <w:pPr>
        <w:pStyle w:val="Telobesedila"/>
        <w:tabs>
          <w:tab w:val="left" w:leader="dot" w:pos="8949"/>
        </w:tabs>
        <w:spacing w:before="37"/>
        <w:ind w:left="106"/>
      </w:pPr>
      <w:hyperlink w:anchor="_bookmark25" w:history="1">
        <w:r>
          <w:t>Slika 16: Elektronski prikazovalnik na postajališču mestnega</w:t>
        </w:r>
        <w:r>
          <w:rPr>
            <w:spacing w:val="-19"/>
          </w:rPr>
          <w:t xml:space="preserve"> </w:t>
        </w:r>
        <w:r>
          <w:t>potniškega</w:t>
        </w:r>
        <w:r>
          <w:rPr>
            <w:spacing w:val="-3"/>
          </w:rPr>
          <w:t xml:space="preserve"> </w:t>
        </w:r>
        <w:r>
          <w:t>prometa</w:t>
        </w:r>
        <w:r>
          <w:tab/>
          <w:t>20</w:t>
        </w:r>
      </w:hyperlink>
    </w:p>
    <w:p w:rsidR="00BD05CD" w:rsidRDefault="005C276C">
      <w:pPr>
        <w:pStyle w:val="Telobesedila"/>
        <w:tabs>
          <w:tab w:val="left" w:leader="dot" w:pos="8949"/>
        </w:tabs>
        <w:spacing w:before="37"/>
        <w:ind w:left="106"/>
      </w:pPr>
      <w:hyperlink w:anchor="_bookmark26" w:history="1">
        <w:r>
          <w:t>Slika 17: Vozilo Kavalir za prevoze na območjih za pešce v</w:t>
        </w:r>
        <w:r>
          <w:rPr>
            <w:spacing w:val="-18"/>
          </w:rPr>
          <w:t xml:space="preserve"> </w:t>
        </w:r>
        <w:r>
          <w:t>centru</w:t>
        </w:r>
        <w:r>
          <w:rPr>
            <w:spacing w:val="-1"/>
          </w:rPr>
          <w:t xml:space="preserve"> </w:t>
        </w:r>
        <w:r>
          <w:t>mesta</w:t>
        </w:r>
        <w:r>
          <w:tab/>
          <w:t>21</w:t>
        </w:r>
      </w:hyperlink>
    </w:p>
    <w:p w:rsidR="00BD05CD" w:rsidRDefault="005C276C">
      <w:pPr>
        <w:pStyle w:val="Telobesedila"/>
        <w:tabs>
          <w:tab w:val="left" w:leader="dot" w:pos="8949"/>
        </w:tabs>
        <w:spacing w:before="37"/>
        <w:ind w:left="106"/>
      </w:pPr>
      <w:hyperlink w:anchor="_bookmark29" w:history="1">
        <w:r>
          <w:t xml:space="preserve">Slika </w:t>
        </w:r>
        <w:r>
          <w:t>18: Stol OR 21 - Zupanov stol, prilagojen gibalno</w:t>
        </w:r>
        <w:r>
          <w:rPr>
            <w:spacing w:val="-12"/>
          </w:rPr>
          <w:t xml:space="preserve"> </w:t>
        </w:r>
        <w:r>
          <w:t>oviranim</w:t>
        </w:r>
        <w:r>
          <w:rPr>
            <w:spacing w:val="-5"/>
          </w:rPr>
          <w:t xml:space="preserve"> </w:t>
        </w:r>
        <w:r>
          <w:t>otrokom</w:t>
        </w:r>
        <w:r>
          <w:tab/>
          <w:t>23</w:t>
        </w:r>
      </w:hyperlink>
    </w:p>
    <w:p w:rsidR="00BD05CD" w:rsidRDefault="005C276C">
      <w:pPr>
        <w:pStyle w:val="Telobesedila"/>
        <w:tabs>
          <w:tab w:val="left" w:leader="dot" w:pos="8949"/>
        </w:tabs>
        <w:spacing w:before="37"/>
        <w:ind w:left="106"/>
      </w:pPr>
      <w:hyperlink w:anchor="_bookmark30" w:history="1">
        <w:r>
          <w:t>Slika 19: LONGY BOX blazina za gibalno</w:t>
        </w:r>
        <w:r>
          <w:rPr>
            <w:spacing w:val="-13"/>
          </w:rPr>
          <w:t xml:space="preserve"> </w:t>
        </w:r>
        <w:r>
          <w:t>ovirane</w:t>
        </w:r>
        <w:r>
          <w:rPr>
            <w:spacing w:val="-2"/>
          </w:rPr>
          <w:t xml:space="preserve"> </w:t>
        </w:r>
        <w:r>
          <w:t>otroke</w:t>
        </w:r>
        <w:r>
          <w:tab/>
          <w:t>23</w:t>
        </w:r>
      </w:hyperlink>
    </w:p>
    <w:p w:rsidR="00BD05CD" w:rsidRDefault="005C276C">
      <w:pPr>
        <w:pStyle w:val="Telobesedila"/>
        <w:tabs>
          <w:tab w:val="left" w:leader="dot" w:pos="8949"/>
        </w:tabs>
        <w:spacing w:before="39"/>
        <w:ind w:left="106"/>
      </w:pPr>
      <w:hyperlink w:anchor="_bookmark36" w:history="1">
        <w:r>
          <w:t>Slika 20: Trubarjeva</w:t>
        </w:r>
        <w:r>
          <w:rPr>
            <w:spacing w:val="-10"/>
          </w:rPr>
          <w:t xml:space="preserve"> </w:t>
        </w:r>
        <w:r>
          <w:t>hiša</w:t>
        </w:r>
        <w:r>
          <w:rPr>
            <w:spacing w:val="-2"/>
          </w:rPr>
          <w:t xml:space="preserve"> </w:t>
        </w:r>
        <w:r>
          <w:t>literature</w:t>
        </w:r>
        <w:r>
          <w:tab/>
          <w:t>25</w:t>
        </w:r>
      </w:hyperlink>
    </w:p>
    <w:p w:rsidR="00BD05CD" w:rsidRDefault="00BD05CD">
      <w:pPr>
        <w:sectPr w:rsidR="00BD05CD">
          <w:pgSz w:w="11900" w:h="16840"/>
          <w:pgMar w:top="1320" w:right="940" w:bottom="1440" w:left="1680" w:header="0" w:footer="1189" w:gutter="0"/>
          <w:cols w:space="708"/>
        </w:sectPr>
      </w:pPr>
    </w:p>
    <w:p w:rsidR="00BD05CD" w:rsidRDefault="005C276C">
      <w:pPr>
        <w:pStyle w:val="Naslov1"/>
        <w:numPr>
          <w:ilvl w:val="0"/>
          <w:numId w:val="3"/>
        </w:numPr>
        <w:tabs>
          <w:tab w:val="left" w:pos="303"/>
        </w:tabs>
        <w:spacing w:before="78"/>
        <w:ind w:hanging="196"/>
        <w:jc w:val="both"/>
      </w:pPr>
      <w:bookmarkStart w:id="0" w:name="_bookmark0"/>
      <w:bookmarkEnd w:id="0"/>
      <w:r>
        <w:lastRenderedPageBreak/>
        <w:t>UVOD</w:t>
      </w:r>
    </w:p>
    <w:p w:rsidR="00BD05CD" w:rsidRDefault="00BD05CD">
      <w:pPr>
        <w:pStyle w:val="Telobesedila"/>
        <w:spacing w:before="2"/>
        <w:rPr>
          <w:b/>
          <w:sz w:val="26"/>
        </w:rPr>
      </w:pPr>
    </w:p>
    <w:p w:rsidR="00BD05CD" w:rsidRDefault="005C276C">
      <w:pPr>
        <w:pStyle w:val="Telobesedila"/>
        <w:ind w:left="106" w:right="117"/>
        <w:jc w:val="both"/>
      </w:pPr>
      <w:r>
        <w:t>Sod</w:t>
      </w:r>
      <w:r>
        <w:t xml:space="preserve">obni pogled na </w:t>
      </w:r>
      <w:r w:rsidR="00546696">
        <w:t>položaj</w:t>
      </w:r>
      <w:r>
        <w:t xml:space="preserve"> oseb z oviranostmi tem</w:t>
      </w:r>
      <w:r w:rsidR="00546696">
        <w:t>elji na zagotavljanju enakih mož</w:t>
      </w:r>
      <w:r>
        <w:t>nosti, človekovih pravic in temeljnih svoboščin za vse ter boja proti diskriminaciji, predsodkom in stereotipom.</w:t>
      </w:r>
    </w:p>
    <w:p w:rsidR="00BD05CD" w:rsidRDefault="00BD05CD">
      <w:pPr>
        <w:pStyle w:val="Telobesedila"/>
      </w:pPr>
    </w:p>
    <w:p w:rsidR="00BD05CD" w:rsidRDefault="005C276C">
      <w:pPr>
        <w:pStyle w:val="Telobesedila"/>
        <w:ind w:left="106" w:right="113"/>
        <w:jc w:val="both"/>
      </w:pPr>
      <w:r>
        <w:t>V 14. členu Ustave Republike Slovenije je oviranost (invalidnost)</w:t>
      </w:r>
      <w:r>
        <w:t xml:space="preserve"> opredeljena kot ena izmed osebnih okoliščin, ki ne sme vplivati na zagotavljanje enakih človekovih pravic in temeljnih svoboščin, niti ne na enakost pred zakonom vseh </w:t>
      </w:r>
      <w:r w:rsidR="00546696">
        <w:t>državljank</w:t>
      </w:r>
      <w:r>
        <w:t xml:space="preserve"> in </w:t>
      </w:r>
      <w:r w:rsidR="00546696">
        <w:t>državljanov</w:t>
      </w:r>
      <w:r>
        <w:t>. V širšem pojmovanju pa oviranosti ne razumemo zgolj kot osebn</w:t>
      </w:r>
      <w:r>
        <w:t xml:space="preserve">o okoliščino, pač pa pojav v odnosu med osebo in njenim fizičnim/ </w:t>
      </w:r>
      <w:r w:rsidR="00546696">
        <w:t>družbenim</w:t>
      </w:r>
      <w:r>
        <w:t xml:space="preserve"> okoljem, ki preprečuje ali zavira njeno polno in učinkovito vključevanje in sodelovanje v </w:t>
      </w:r>
      <w:r w:rsidR="00546696">
        <w:t>družbi</w:t>
      </w:r>
      <w:r>
        <w:t xml:space="preserve">. Po Konvenciji </w:t>
      </w:r>
      <w:r w:rsidR="00546696">
        <w:t>Združenih</w:t>
      </w:r>
      <w:r>
        <w:t xml:space="preserve"> narodov o pravicah invalidov (ratifikacija: 2. 4. 2008) so</w:t>
      </w:r>
      <w:r>
        <w:t xml:space="preserve"> osebe z oviranostmi »ljudje z dolgotrajnimi telesnimi, duševnimi, intelektualnimi ali senzornimi okvarami, ki jih v povezavi z različnimi ovirami lahko omejujejo, da bi enako kot drugi polno in učinkovito sodelovali v </w:t>
      </w:r>
      <w:r w:rsidR="00546696">
        <w:t>družbi</w:t>
      </w:r>
      <w:r>
        <w:t>« (1.</w:t>
      </w:r>
      <w:r>
        <w:rPr>
          <w:spacing w:val="15"/>
        </w:rPr>
        <w:t xml:space="preserve"> </w:t>
      </w:r>
      <w:r>
        <w:t>člen).</w:t>
      </w:r>
    </w:p>
    <w:p w:rsidR="00BD05CD" w:rsidRDefault="00BD05CD">
      <w:pPr>
        <w:pStyle w:val="Telobesedila"/>
      </w:pPr>
    </w:p>
    <w:p w:rsidR="00BD05CD" w:rsidRDefault="005C276C">
      <w:pPr>
        <w:pStyle w:val="Telobesedila"/>
        <w:ind w:left="106" w:right="111"/>
        <w:jc w:val="both"/>
      </w:pPr>
      <w:r>
        <w:t>Akcijski načrt za izenačev</w:t>
      </w:r>
      <w:r w:rsidR="00546696">
        <w:t>anje in uresničevanje enakih mož</w:t>
      </w:r>
      <w:r>
        <w:t>nosti oseb z oviranostmi v Mestni občini Ljubljana za obdobje od 2008 do 2010 (v nadaljevanju: akcijski načrt) je nastal v okviru sodelovanja Mestne občine Ljubljana (v nadaljevanju: MOL) v projektu</w:t>
      </w:r>
      <w:r>
        <w:t xml:space="preserve"> »Listina Občina po  meri invalidov« (v nadaljevanju: projekt LOMI), ki ga na območju celotne Slovenije izvaja Zveza</w:t>
      </w:r>
      <w:r>
        <w:rPr>
          <w:spacing w:val="21"/>
        </w:rPr>
        <w:t xml:space="preserve"> </w:t>
      </w:r>
      <w:r>
        <w:t>delovnih</w:t>
      </w:r>
      <w:r>
        <w:rPr>
          <w:spacing w:val="21"/>
        </w:rPr>
        <w:t xml:space="preserve"> </w:t>
      </w:r>
      <w:r>
        <w:t>invalidov</w:t>
      </w:r>
      <w:r>
        <w:rPr>
          <w:spacing w:val="18"/>
        </w:rPr>
        <w:t xml:space="preserve"> </w:t>
      </w:r>
      <w:r>
        <w:t>Slovenije</w:t>
      </w:r>
      <w:r>
        <w:rPr>
          <w:spacing w:val="21"/>
        </w:rPr>
        <w:t xml:space="preserve"> </w:t>
      </w:r>
      <w:r>
        <w:t>(v</w:t>
      </w:r>
      <w:r>
        <w:rPr>
          <w:spacing w:val="18"/>
        </w:rPr>
        <w:t xml:space="preserve"> </w:t>
      </w:r>
      <w:r>
        <w:t>nadaljevanju:</w:t>
      </w:r>
      <w:r>
        <w:rPr>
          <w:spacing w:val="21"/>
        </w:rPr>
        <w:t xml:space="preserve"> </w:t>
      </w:r>
      <w:r>
        <w:t>ZDIS).</w:t>
      </w:r>
      <w:r>
        <w:rPr>
          <w:spacing w:val="21"/>
        </w:rPr>
        <w:t xml:space="preserve"> </w:t>
      </w:r>
      <w:r>
        <w:t>Po</w:t>
      </w:r>
      <w:r>
        <w:rPr>
          <w:spacing w:val="20"/>
        </w:rPr>
        <w:t xml:space="preserve"> </w:t>
      </w:r>
      <w:r>
        <w:t>sprejetju</w:t>
      </w:r>
      <w:r>
        <w:rPr>
          <w:spacing w:val="21"/>
        </w:rPr>
        <w:t xml:space="preserve"> </w:t>
      </w:r>
      <w:r>
        <w:t>akcijskega</w:t>
      </w:r>
      <w:r>
        <w:rPr>
          <w:spacing w:val="21"/>
        </w:rPr>
        <w:t xml:space="preserve"> </w:t>
      </w:r>
      <w:r>
        <w:t>načrta</w:t>
      </w:r>
      <w:r>
        <w:rPr>
          <w:spacing w:val="21"/>
        </w:rPr>
        <w:t xml:space="preserve"> </w:t>
      </w:r>
      <w:r>
        <w:t>na</w:t>
      </w:r>
    </w:p>
    <w:p w:rsidR="00BD05CD" w:rsidRDefault="005C276C">
      <w:pPr>
        <w:pStyle w:val="Telobesedila"/>
        <w:spacing w:before="1"/>
        <w:ind w:left="106" w:right="113"/>
        <w:jc w:val="both"/>
      </w:pPr>
      <w:r>
        <w:t>22. redni seji Mestnega sveta MOL, dne 24. 11. 2008, in prvem letu uspešnega izvajanja sprejetih nalog in ukrepov, je MOL decembra 2009 prejela listino »Občina po meri invalidov«. S prejemom naziva se je v MOL še dodatno okrepila zavest in odgovornost za z</w:t>
      </w:r>
      <w:r w:rsidR="00546696">
        <w:t>agotavljanje enakih mož</w:t>
      </w:r>
      <w:r>
        <w:t xml:space="preserve">nosti oseb z oviranostmi na različnih področjih </w:t>
      </w:r>
      <w:r w:rsidR="00546696">
        <w:t>življenja</w:t>
      </w:r>
      <w:r>
        <w:t xml:space="preserve"> v </w:t>
      </w:r>
      <w:r>
        <w:t xml:space="preserve"> </w:t>
      </w:r>
      <w:r>
        <w:t>občini.</w:t>
      </w:r>
    </w:p>
    <w:p w:rsidR="00BD05CD" w:rsidRDefault="00BD05CD">
      <w:pPr>
        <w:pStyle w:val="Telobesedila"/>
      </w:pPr>
    </w:p>
    <w:p w:rsidR="00BD05CD" w:rsidRDefault="005C276C">
      <w:pPr>
        <w:pStyle w:val="Telobesedila"/>
        <w:ind w:left="106" w:right="111"/>
        <w:jc w:val="both"/>
      </w:pPr>
      <w:r>
        <w:t xml:space="preserve">Akcijski načrt je nastal na osnovi analize </w:t>
      </w:r>
      <w:r w:rsidR="00546696">
        <w:t>položaja</w:t>
      </w:r>
      <w:r>
        <w:t xml:space="preserve"> oseb z oviranostmi v MOL, ki jo je pripravila posebna delovn</w:t>
      </w:r>
      <w:r w:rsidR="00546696">
        <w:t>a skupina, imenovana s sklepom ž</w:t>
      </w:r>
      <w:r>
        <w:t>upana MOL (sklep št</w:t>
      </w:r>
      <w:r>
        <w:t xml:space="preserve">. 024-29/08-2 z dne 5. 5. 2008). Omenjena delovna skupina je, ob tesnem sodelovanju z Mestno upravo MOL (v nadaljevanju: MU MOL), pripravila tudi akcijski načrt. Ta se nanaša na obdobje do leta 2010 in predvideva raznovrstne ukrepe (s področij dostopnosti </w:t>
      </w:r>
      <w:r>
        <w:t xml:space="preserve">in urejanja okolja, vzgoje in </w:t>
      </w:r>
      <w:r w:rsidR="00546696">
        <w:t>izobraževanja</w:t>
      </w:r>
      <w:r>
        <w:t xml:space="preserve">, osveščanja in informiranja, socialnega varstva in zdravja, ipd.), </w:t>
      </w:r>
      <w:r w:rsidR="00546696">
        <w:t>k izvedbi katerih se lahko zavež</w:t>
      </w:r>
      <w:r>
        <w:t xml:space="preserve">e  občina, ob upoštevanju zakonskih pristojnosti ter  finančnih in drugih </w:t>
      </w:r>
      <w:r w:rsidR="00546696">
        <w:t>možnosti</w:t>
      </w:r>
      <w:r>
        <w:t xml:space="preserve"> v danem obdobju. Akcijski načr</w:t>
      </w:r>
      <w:r>
        <w:t xml:space="preserve">t je bil pripravljen ob upoštevanju izhodišč in načel pomembnejših mednarodnih in </w:t>
      </w:r>
      <w:r w:rsidR="00546696">
        <w:t>državnih</w:t>
      </w:r>
      <w:r>
        <w:t xml:space="preserve"> dokumentov s priporočili za doseganje polne vključenosti oseb z oviranostmi v </w:t>
      </w:r>
      <w:r w:rsidR="00546696">
        <w:t>družbo</w:t>
      </w:r>
      <w:r>
        <w:t>, v skladu s temeljno zakonodajo s področij, na katera se nanašajo posamezni ukre</w:t>
      </w:r>
      <w:r>
        <w:t>pi ter zakonodajo s področja delovanja lokalnih</w:t>
      </w:r>
      <w:r>
        <w:rPr>
          <w:spacing w:val="-24"/>
        </w:rPr>
        <w:t xml:space="preserve"> </w:t>
      </w:r>
      <w:r>
        <w:t>skupnosti.</w:t>
      </w:r>
    </w:p>
    <w:p w:rsidR="00BD05CD" w:rsidRDefault="00BD05CD">
      <w:pPr>
        <w:pStyle w:val="Telobesedila"/>
        <w:spacing w:before="11"/>
        <w:rPr>
          <w:sz w:val="21"/>
        </w:rPr>
      </w:pPr>
    </w:p>
    <w:p w:rsidR="00BD05CD" w:rsidRDefault="005C276C">
      <w:pPr>
        <w:pStyle w:val="Telobesedila"/>
        <w:ind w:left="106" w:right="112"/>
        <w:jc w:val="both"/>
      </w:pPr>
      <w:r>
        <w:t>V zasnovi akcijskega načrta, navedbi posameznih ciljev sledijo prioritetne naloge z ukrepi, časovnimi roki in nosilci za njihovo uresničevanje. Cilji akcijskega načrta so bili oblikovani na osnovi</w:t>
      </w:r>
      <w:r>
        <w:t xml:space="preserve"> Standardnih pravil OZN o izenačevanju </w:t>
      </w:r>
      <w:r w:rsidR="00546696">
        <w:t>možnosti</w:t>
      </w:r>
      <w:r>
        <w:t xml:space="preserve"> invalidov (Resolucija 48/96, 20. 12. 1993), čemur sledijo tudi letna poročila o njegovem izvajanju (poročilo za leto 2009 in to poročilo).</w:t>
      </w:r>
    </w:p>
    <w:p w:rsidR="00BD05CD" w:rsidRDefault="00BD05CD">
      <w:pPr>
        <w:pStyle w:val="Telobesedila"/>
      </w:pPr>
    </w:p>
    <w:p w:rsidR="00BD05CD" w:rsidRDefault="005C276C">
      <w:pPr>
        <w:pStyle w:val="Telobesedila"/>
        <w:ind w:left="106" w:right="109"/>
        <w:jc w:val="both"/>
      </w:pPr>
      <w:r>
        <w:t>Oktobra leta 2009 je bilo pripravljeno prvo letno poročilo o uresnič</w:t>
      </w:r>
      <w:r>
        <w:t>evanju akcijskega načrta v letu 2009. V poročilu so, po posameznih ciljih, predvidenih v akcijskem načrtu, predstavljene aktivnosti za zagotavljanje dostopnosti grajenega okolja, storitev in informacij, ki jih je v letu 2009 izvedla MU MOL ter javni zavodi</w:t>
      </w:r>
      <w:r>
        <w:t xml:space="preserve"> in podjetja, katerih ustanoviteljica je MOL. Letno poročilo je obravnaval in potrdil Mestni svet MOL, na 33. seji Mestnega sveta, dne 23. 11.  2009. Poročilo je dostopno preko spletne povezave </w:t>
      </w:r>
      <w:hyperlink r:id="rId10">
        <w:r>
          <w:rPr>
            <w:color w:val="0000FF"/>
            <w:u w:val="single" w:color="0000FF"/>
          </w:rPr>
          <w:t>http://www.ljubljana.si/si/mol/mestni-</w:t>
        </w:r>
      </w:hyperlink>
      <w:r>
        <w:rPr>
          <w:color w:val="0000FF"/>
        </w:rPr>
        <w:t xml:space="preserve"> </w:t>
      </w:r>
      <w:hyperlink r:id="rId11">
        <w:r>
          <w:rPr>
            <w:color w:val="0000FF"/>
            <w:u w:val="single" w:color="0000FF"/>
          </w:rPr>
          <w:t>svet/seje/</w:t>
        </w:r>
        <w:r>
          <w:t>.</w:t>
        </w:r>
      </w:hyperlink>
    </w:p>
    <w:p w:rsidR="00BD05CD" w:rsidRDefault="00BD05CD">
      <w:pPr>
        <w:pStyle w:val="Telobesedila"/>
        <w:spacing w:before="9"/>
        <w:rPr>
          <w:sz w:val="21"/>
        </w:rPr>
      </w:pPr>
    </w:p>
    <w:p w:rsidR="00BD05CD" w:rsidRDefault="005C276C">
      <w:pPr>
        <w:pStyle w:val="Telobesedila"/>
        <w:ind w:left="106" w:right="112"/>
        <w:jc w:val="both"/>
      </w:pPr>
      <w:r>
        <w:t xml:space="preserve">V akcijskem načrtu in z njim povezanih dokumentih, je namesto termina </w:t>
      </w:r>
      <w:r>
        <w:rPr>
          <w:i/>
        </w:rPr>
        <w:t xml:space="preserve">invalidnost </w:t>
      </w:r>
      <w:r>
        <w:t xml:space="preserve">v uporabi termin </w:t>
      </w:r>
      <w:r>
        <w:rPr>
          <w:i/>
        </w:rPr>
        <w:t>oviranost</w:t>
      </w:r>
      <w:r>
        <w:t>, ki je na osebni ravn</w:t>
      </w:r>
      <w:r>
        <w:t>i manj označujoč. Namesto osebnih pomanjkljivosti, ki jih poudarja  izraz  invalidnost, je  pri  izbranem izrazu  v  ospredju predvsem stanje oviranosti,  do</w:t>
      </w:r>
    </w:p>
    <w:p w:rsidR="00BD05CD" w:rsidRDefault="00BD05CD">
      <w:pPr>
        <w:jc w:val="both"/>
        <w:sectPr w:rsidR="00BD05CD">
          <w:pgSz w:w="11900" w:h="16840"/>
          <w:pgMar w:top="1320" w:right="1500" w:bottom="1380" w:left="1680" w:header="0" w:footer="1189" w:gutter="0"/>
          <w:cols w:space="708"/>
        </w:sectPr>
      </w:pPr>
    </w:p>
    <w:p w:rsidR="00BD05CD" w:rsidRDefault="005C276C">
      <w:pPr>
        <w:pStyle w:val="Telobesedila"/>
        <w:spacing w:before="74"/>
        <w:ind w:left="106" w:right="113"/>
        <w:jc w:val="both"/>
      </w:pPr>
      <w:r>
        <w:lastRenderedPageBreak/>
        <w:t>katerega pride v odnosu med posameznico oziroma posameznikom in njenim oziroma n</w:t>
      </w:r>
      <w:r>
        <w:t xml:space="preserve">jegovim socialnim in fizičnim okoljem. Izbrani termin je hkrati odraz zaveze, da so ukrepi za zagotavljanje enakih </w:t>
      </w:r>
      <w:r w:rsidR="00546696">
        <w:t>možnosti</w:t>
      </w:r>
      <w:r>
        <w:t xml:space="preserve"> namenjeni tudi vsem tistim, ki na podlagi slovenske zakonodaje nimajo statusa invalida, a se v vsakdanjem ţivljenju prav tako soočaj</w:t>
      </w:r>
      <w:r>
        <w:t>o s številnimi ovirami (na primer osebe z okvarami sluha, kronični bolniki, starši z otroškimi vozički,…)</w:t>
      </w:r>
    </w:p>
    <w:p w:rsidR="00BD05CD" w:rsidRDefault="00BD05CD">
      <w:pPr>
        <w:jc w:val="both"/>
        <w:sectPr w:rsidR="00BD05CD">
          <w:pgSz w:w="11900" w:h="16840"/>
          <w:pgMar w:top="1320" w:right="1500" w:bottom="1440" w:left="1680" w:header="0" w:footer="1189" w:gutter="0"/>
          <w:cols w:space="708"/>
        </w:sectPr>
      </w:pPr>
    </w:p>
    <w:p w:rsidR="00BD05CD" w:rsidRDefault="005C276C">
      <w:pPr>
        <w:pStyle w:val="Naslov1"/>
        <w:numPr>
          <w:ilvl w:val="0"/>
          <w:numId w:val="3"/>
        </w:numPr>
        <w:tabs>
          <w:tab w:val="left" w:pos="510"/>
        </w:tabs>
        <w:spacing w:before="78"/>
        <w:ind w:left="509" w:hanging="283"/>
        <w:jc w:val="left"/>
      </w:pPr>
      <w:bookmarkStart w:id="1" w:name="_bookmark1"/>
      <w:bookmarkEnd w:id="1"/>
      <w:r>
        <w:lastRenderedPageBreak/>
        <w:t>URESNIČEVANJE AKCIJSKEGA NAČRTA V LETU</w:t>
      </w:r>
      <w:r>
        <w:rPr>
          <w:spacing w:val="-22"/>
        </w:rPr>
        <w:t xml:space="preserve"> </w:t>
      </w:r>
      <w:r>
        <w:t>2010</w:t>
      </w:r>
    </w:p>
    <w:p w:rsidR="00BD05CD" w:rsidRDefault="00BD05CD">
      <w:pPr>
        <w:pStyle w:val="Telobesedila"/>
        <w:rPr>
          <w:b/>
          <w:sz w:val="24"/>
        </w:rPr>
      </w:pPr>
    </w:p>
    <w:p w:rsidR="00BD05CD" w:rsidRDefault="00BD05CD">
      <w:pPr>
        <w:pStyle w:val="Telobesedila"/>
        <w:spacing w:before="10"/>
        <w:rPr>
          <w:b/>
          <w:sz w:val="19"/>
        </w:rPr>
      </w:pPr>
    </w:p>
    <w:p w:rsidR="00BD05CD" w:rsidRDefault="005C276C">
      <w:pPr>
        <w:pStyle w:val="Naslov1"/>
        <w:numPr>
          <w:ilvl w:val="1"/>
          <w:numId w:val="3"/>
        </w:numPr>
        <w:tabs>
          <w:tab w:val="left" w:pos="447"/>
        </w:tabs>
        <w:ind w:firstLine="0"/>
      </w:pPr>
      <w:bookmarkStart w:id="2" w:name="_bookmark2"/>
      <w:bookmarkEnd w:id="2"/>
      <w:r>
        <w:t>OSVEŠČANJE</w:t>
      </w:r>
    </w:p>
    <w:p w:rsidR="00BD05CD" w:rsidRDefault="005C276C">
      <w:pPr>
        <w:pStyle w:val="Telobesedila"/>
        <w:spacing w:before="7"/>
        <w:rPr>
          <w:b/>
          <w:sz w:val="18"/>
        </w:rPr>
      </w:pPr>
      <w:r>
        <w:rPr>
          <w:lang w:val="en-US"/>
        </w:rPr>
        <w:pict>
          <v:shapetype id="_x0000_t202" coordsize="21600,21600" o:spt="202" path="m,l,21600r21600,l21600,xe">
            <v:stroke joinstyle="miter"/>
            <v:path gradientshapeok="t" o:connecttype="rect"/>
          </v:shapetype>
          <v:shape id="_x0000_s2072" type="#_x0000_t202" style="position:absolute;margin-left:83.65pt;margin-top:12.95pt;width:436.2pt;height:53.2pt;z-index:251698176;mso-wrap-distance-left:0;mso-wrap-distance-right:0;mso-position-horizontal-relative:page" filled="f" strokeweight=".16936mm">
            <v:textbox inset="0,0,0,0">
              <w:txbxContent>
                <w:p w:rsidR="00BD05CD" w:rsidRDefault="005C276C">
                  <w:pPr>
                    <w:spacing w:before="18" w:line="251" w:lineRule="exact"/>
                    <w:ind w:left="107"/>
                    <w:jc w:val="both"/>
                    <w:rPr>
                      <w:b/>
                      <w:i/>
                    </w:rPr>
                  </w:pPr>
                  <w:r>
                    <w:rPr>
                      <w:b/>
                      <w:i/>
                    </w:rPr>
                    <w:t>CILJ 1</w:t>
                  </w:r>
                </w:p>
                <w:p w:rsidR="00BD05CD" w:rsidRDefault="005C276C">
                  <w:pPr>
                    <w:ind w:left="107" w:right="109"/>
                    <w:jc w:val="both"/>
                    <w:rPr>
                      <w:i/>
                    </w:rPr>
                  </w:pPr>
                  <w:r>
                    <w:rPr>
                      <w:i/>
                    </w:rPr>
                    <w:t>Osveščanje občank in občanov o življenju, potrebah in pravicah oseb z oviranostmi, usmerjeno k promociji zagotavljanja enakih možnosti, proti stereotipom, predsodkom in škodljivim praksam.</w:t>
                  </w:r>
                </w:p>
              </w:txbxContent>
            </v:textbox>
            <w10:wrap type="topAndBottom" anchorx="page"/>
          </v:shape>
        </w:pict>
      </w:r>
    </w:p>
    <w:p w:rsidR="00BD05CD" w:rsidRDefault="00BD05CD">
      <w:pPr>
        <w:pStyle w:val="Telobesedila"/>
        <w:spacing w:before="1"/>
        <w:rPr>
          <w:b/>
          <w:sz w:val="12"/>
        </w:rPr>
      </w:pPr>
    </w:p>
    <w:p w:rsidR="00BD05CD" w:rsidRDefault="005C276C">
      <w:pPr>
        <w:pStyle w:val="Telobesedila"/>
        <w:spacing w:before="92"/>
        <w:ind w:left="653" w:right="211"/>
        <w:jc w:val="both"/>
      </w:pPr>
      <w:r>
        <w:rPr>
          <w:noProof/>
          <w:lang w:eastAsia="sl-SI"/>
        </w:rPr>
        <w:drawing>
          <wp:anchor distT="0" distB="0" distL="0" distR="0" simplePos="0" relativeHeight="251453952" behindDoc="1" locked="0" layoutInCell="1" allowOverlap="1">
            <wp:simplePos x="0" y="0"/>
            <wp:positionH relativeFrom="page">
              <wp:posOffset>1134160</wp:posOffset>
            </wp:positionH>
            <wp:positionV relativeFrom="paragraph">
              <wp:posOffset>48635</wp:posOffset>
            </wp:positionV>
            <wp:extent cx="280416" cy="17221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80416" cy="172211"/>
                    </a:xfrm>
                    <a:prstGeom prst="rect">
                      <a:avLst/>
                    </a:prstGeom>
                  </pic:spPr>
                </pic:pic>
              </a:graphicData>
            </a:graphic>
          </wp:anchor>
        </w:drawing>
      </w:r>
      <w:r>
        <w:t>MOL zagotavlja informacije o aktivnostih občine na področju oseb</w:t>
      </w:r>
      <w:r>
        <w:t xml:space="preserve"> z oviranostmi na spletnem naslovu  </w:t>
      </w:r>
      <w:hyperlink r:id="rId13">
        <w:r>
          <w:rPr>
            <w:color w:val="0000FF"/>
            <w:u w:val="single" w:color="0000FF"/>
          </w:rPr>
          <w:t>http://www.ljubljana.si/si/zivljenje-v-ljubljani/osebe-z-oviranostmi/</w:t>
        </w:r>
        <w:r>
          <w:t>.</w:t>
        </w:r>
      </w:hyperlink>
      <w:r>
        <w:t xml:space="preserve"> Stran se postopoma dopolnjuje z novimi vsebinami.</w:t>
      </w:r>
    </w:p>
    <w:p w:rsidR="00BD05CD" w:rsidRDefault="00BD05CD">
      <w:pPr>
        <w:pStyle w:val="Telobesedila"/>
        <w:spacing w:before="4"/>
        <w:rPr>
          <w:sz w:val="15"/>
        </w:rPr>
      </w:pPr>
    </w:p>
    <w:p w:rsidR="00BD05CD" w:rsidRDefault="005C276C">
      <w:pPr>
        <w:pStyle w:val="Telobesedila"/>
        <w:spacing w:before="92"/>
        <w:ind w:left="585" w:right="209"/>
        <w:jc w:val="both"/>
      </w:pPr>
      <w:r>
        <w:rPr>
          <w:noProof/>
          <w:lang w:eastAsia="sl-SI"/>
        </w:rPr>
        <w:drawing>
          <wp:anchor distT="0" distB="0" distL="0" distR="0" simplePos="0" relativeHeight="251458048" behindDoc="1" locked="0" layoutInCell="1" allowOverlap="1">
            <wp:simplePos x="0" y="0"/>
            <wp:positionH relativeFrom="page">
              <wp:posOffset>1134160</wp:posOffset>
            </wp:positionH>
            <wp:positionV relativeFrom="paragraph">
              <wp:posOffset>48634</wp:posOffset>
            </wp:positionV>
            <wp:extent cx="280416" cy="172211"/>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Svet za </w:t>
      </w:r>
      <w:r>
        <w:t xml:space="preserve">odpravo arhitekturnih in komunikacijskih ovir (SOAKO) je skupaj z Društvom paraplegikov ljubljanske pokrajine, MU MOL, Ljubljanskim potniškim prometom (LPP) in Zdravstveno fakulteto Univerze v Ljubljani organiziral </w:t>
      </w:r>
      <w:r w:rsidR="00546696">
        <w:t>vožnjo</w:t>
      </w:r>
      <w:r>
        <w:t xml:space="preserve"> članov in članic društva z avtobus</w:t>
      </w:r>
      <w:r>
        <w:t xml:space="preserve">i mestnega potniškega prometa, ob zaključku </w:t>
      </w:r>
      <w:r w:rsidR="00546696">
        <w:t>vožnje</w:t>
      </w:r>
      <w:r>
        <w:t xml:space="preserve"> pa ogled centra  mesta  ter javnih sanitarij v Kresiji, taxi vozila dostopnega gibalno oviranim in novih pridobitev v mestni hiši (dvigalo, prilagojene sanitarije).</w:t>
      </w:r>
    </w:p>
    <w:p w:rsidR="00BD05CD" w:rsidRDefault="00BD05CD">
      <w:pPr>
        <w:pStyle w:val="Telobesedila"/>
        <w:spacing w:before="4"/>
        <w:rPr>
          <w:sz w:val="15"/>
        </w:rPr>
      </w:pPr>
    </w:p>
    <w:p w:rsidR="00BD05CD" w:rsidRDefault="005C276C">
      <w:pPr>
        <w:pStyle w:val="Telobesedila"/>
        <w:spacing w:before="91"/>
        <w:ind w:left="585" w:right="214"/>
        <w:jc w:val="both"/>
      </w:pPr>
      <w:r>
        <w:rPr>
          <w:noProof/>
          <w:lang w:eastAsia="sl-SI"/>
        </w:rPr>
        <w:drawing>
          <wp:anchor distT="0" distB="0" distL="0" distR="0" simplePos="0" relativeHeight="251462144" behindDoc="1" locked="0" layoutInCell="1" allowOverlap="1">
            <wp:simplePos x="0" y="0"/>
            <wp:positionH relativeFrom="page">
              <wp:posOffset>1134160</wp:posOffset>
            </wp:positionH>
            <wp:positionV relativeFrom="paragraph">
              <wp:posOffset>48000</wp:posOffset>
            </wp:positionV>
            <wp:extent cx="280416" cy="172212"/>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280416" cy="172212"/>
                    </a:xfrm>
                    <a:prstGeom prst="rect">
                      <a:avLst/>
                    </a:prstGeom>
                  </pic:spPr>
                </pic:pic>
              </a:graphicData>
            </a:graphic>
          </wp:anchor>
        </w:drawing>
      </w:r>
      <w:r>
        <w:t>SOAKO sodeluje z MU MOL in pravnimi os</w:t>
      </w:r>
      <w:r>
        <w:t>ebami, katerih ustanoviteljica je MOL, ter v okviru dejavnosti slednjih spodbuja informiranje javnosti o storitvah, dostopnih osebam z oviranostmi.</w:t>
      </w:r>
    </w:p>
    <w:p w:rsidR="00BD05CD" w:rsidRDefault="00BD05CD">
      <w:pPr>
        <w:pStyle w:val="Telobesedila"/>
        <w:spacing w:before="3"/>
        <w:rPr>
          <w:sz w:val="15"/>
        </w:rPr>
      </w:pPr>
    </w:p>
    <w:p w:rsidR="00BD05CD" w:rsidRDefault="005C276C">
      <w:pPr>
        <w:pStyle w:val="Telobesedila"/>
        <w:spacing w:before="92"/>
        <w:ind w:left="585" w:right="210"/>
      </w:pPr>
      <w:r>
        <w:rPr>
          <w:noProof/>
          <w:lang w:eastAsia="sl-SI"/>
        </w:rPr>
        <w:drawing>
          <wp:anchor distT="0" distB="0" distL="0" distR="0" simplePos="0" relativeHeight="251466240"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280416" cy="172212"/>
                    </a:xfrm>
                    <a:prstGeom prst="rect">
                      <a:avLst/>
                    </a:prstGeom>
                  </pic:spPr>
                </pic:pic>
              </a:graphicData>
            </a:graphic>
          </wp:anchor>
        </w:drawing>
      </w:r>
      <w:r>
        <w:t>Zavod Turizem Ljubljana (ZTL) izvaja informiranje v zvezi s turistično ponudbo in njeno dostopnostjo za os</w:t>
      </w:r>
      <w:r>
        <w:t>ebe z oviranostmi v okviru svoje redne dejavnosti.</w:t>
      </w:r>
    </w:p>
    <w:p w:rsidR="00BD05CD" w:rsidRDefault="00BD05CD">
      <w:pPr>
        <w:pStyle w:val="Telobesedila"/>
        <w:spacing w:before="4"/>
        <w:rPr>
          <w:sz w:val="15"/>
        </w:rPr>
      </w:pPr>
    </w:p>
    <w:p w:rsidR="00BD05CD" w:rsidRDefault="005C276C">
      <w:pPr>
        <w:pStyle w:val="Telobesedila"/>
        <w:spacing w:before="91"/>
        <w:ind w:left="585" w:right="216"/>
        <w:jc w:val="both"/>
      </w:pPr>
      <w:r>
        <w:rPr>
          <w:noProof/>
          <w:lang w:eastAsia="sl-SI"/>
        </w:rPr>
        <w:drawing>
          <wp:anchor distT="0" distB="0" distL="0" distR="0" simplePos="0" relativeHeight="251470336" behindDoc="1" locked="0" layoutInCell="1" allowOverlap="1">
            <wp:simplePos x="0" y="0"/>
            <wp:positionH relativeFrom="page">
              <wp:posOffset>1134160</wp:posOffset>
            </wp:positionH>
            <wp:positionV relativeFrom="paragraph">
              <wp:posOffset>48000</wp:posOffset>
            </wp:positionV>
            <wp:extent cx="280416" cy="172212"/>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Marca 2010 je ZTL izvedel telefonsko anketo, v katero so bili vključeni ponudniki turističnih nastanitev (hoteli ipd.) in gostinski lokali na območju MOL. Anketa se je nanašala na dostopnost sanitarij oziroma </w:t>
      </w:r>
      <w:r w:rsidR="00546696">
        <w:t>razpoložljivost</w:t>
      </w:r>
      <w:r>
        <w:t xml:space="preserve"> sanitarij za osebe z oviranostm</w:t>
      </w:r>
      <w:r>
        <w:t>i. Ponudnike, pri katerih se je izkazalo, da imajo sanitarije zaklenjene, ključ pa se nahaja na recepciji ali pri natakarju, so pisno obvestili in pozvali, da obstoječe, klasične ključavnice zamenjajo z evro ključavnicami ter s tem omogočijo neoviran dosto</w:t>
      </w:r>
      <w:r>
        <w:t>p vsem imetnikom evro ključa. Ob tem so jih obvestili o višini stroškov povezanih z zamenjavo ključavnice ter jim poslali kontakt izvajalca.</w:t>
      </w:r>
    </w:p>
    <w:p w:rsidR="00BD05CD" w:rsidRDefault="00BD05CD">
      <w:pPr>
        <w:pStyle w:val="Telobesedila"/>
        <w:spacing w:before="3"/>
        <w:rPr>
          <w:sz w:val="15"/>
        </w:rPr>
      </w:pPr>
    </w:p>
    <w:p w:rsidR="00BD05CD" w:rsidRDefault="005C276C">
      <w:pPr>
        <w:pStyle w:val="Telobesedila"/>
        <w:spacing w:before="92"/>
        <w:ind w:left="585" w:right="210"/>
      </w:pPr>
      <w:r>
        <w:rPr>
          <w:noProof/>
          <w:lang w:eastAsia="sl-SI"/>
        </w:rPr>
        <w:drawing>
          <wp:anchor distT="0" distB="0" distL="0" distR="0" simplePos="0" relativeHeight="251474432"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280416" cy="172212"/>
                    </a:xfrm>
                    <a:prstGeom prst="rect">
                      <a:avLst/>
                    </a:prstGeom>
                  </pic:spPr>
                </pic:pic>
              </a:graphicData>
            </a:graphic>
          </wp:anchor>
        </w:drawing>
      </w:r>
      <w:r>
        <w:t>ZTL je, v sklopu 7. tabora mladih paraplegikov in tetraplegikov, dne 9. 9. 2010, za Društvo paraplegikov Ljubljan</w:t>
      </w:r>
      <w:r>
        <w:t>ske pokrajine organiziral in izvedel brezplačni ogled Ljubljane.</w:t>
      </w:r>
    </w:p>
    <w:p w:rsidR="00BD05CD" w:rsidRDefault="00BD05CD">
      <w:pPr>
        <w:pStyle w:val="Telobesedila"/>
        <w:spacing w:before="4"/>
        <w:rPr>
          <w:sz w:val="15"/>
        </w:rPr>
      </w:pPr>
    </w:p>
    <w:p w:rsidR="00BD05CD" w:rsidRDefault="005C276C">
      <w:pPr>
        <w:pStyle w:val="Telobesedila"/>
        <w:spacing w:before="92"/>
        <w:ind w:left="585" w:right="210"/>
        <w:jc w:val="both"/>
      </w:pPr>
      <w:r>
        <w:rPr>
          <w:noProof/>
          <w:lang w:eastAsia="sl-SI"/>
        </w:rPr>
        <w:drawing>
          <wp:anchor distT="0" distB="0" distL="0" distR="0" simplePos="0" relativeHeight="251478528" behindDoc="1" locked="0" layoutInCell="1" allowOverlap="1">
            <wp:simplePos x="0" y="0"/>
            <wp:positionH relativeFrom="page">
              <wp:posOffset>1134160</wp:posOffset>
            </wp:positionH>
            <wp:positionV relativeFrom="paragraph">
              <wp:posOffset>48635</wp:posOffset>
            </wp:positionV>
            <wp:extent cx="280416" cy="172211"/>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280416" cy="172211"/>
                    </a:xfrm>
                    <a:prstGeom prst="rect">
                      <a:avLst/>
                    </a:prstGeom>
                  </pic:spPr>
                </pic:pic>
              </a:graphicData>
            </a:graphic>
          </wp:anchor>
        </w:drawing>
      </w:r>
      <w:r>
        <w:t>Informiranje in ozaveščanje otrok, staršev in strokovnih delavk in delavcev v šolah in vrtcih o različnih oblikah oviranosti se izvaja s predavanji, filmi in različnimi srečanji. Program pr</w:t>
      </w:r>
      <w:r>
        <w:t xml:space="preserve">ipravijo razredniki/ razredničarke skupaj s svetovalno </w:t>
      </w:r>
      <w:r w:rsidR="00546696">
        <w:t>službo</w:t>
      </w:r>
      <w:r>
        <w:t xml:space="preserve"> in vodstvom šole. Ozaveščanje otrok se izvaja v okviru razrednih ur ali ob določenih </w:t>
      </w:r>
      <w:r w:rsidR="00546696">
        <w:t>priletnostih</w:t>
      </w:r>
      <w:r>
        <w:t xml:space="preserve">, ko se na primer pojavi </w:t>
      </w:r>
      <w:r w:rsidR="00546696">
        <w:t>težava</w:t>
      </w:r>
      <w:r>
        <w:t xml:space="preserve"> oziroma ovira. Program izvajajo učitelji oziroma učiteljice same </w:t>
      </w:r>
      <w:r>
        <w:t xml:space="preserve">in svetovalni delavci/ delavke šole, ki se s tem namenom predhodno tudi sami </w:t>
      </w:r>
      <w:r w:rsidR="00546696">
        <w:t>udeležijo</w:t>
      </w:r>
      <w:r>
        <w:t xml:space="preserve"> potrebnih </w:t>
      </w:r>
      <w:r w:rsidR="00546696">
        <w:t>izobraževanj</w:t>
      </w:r>
      <w:r>
        <w:t>. Informiranje poteka tudi na roditeljskih sestankih ali govorilnih urah.</w:t>
      </w:r>
    </w:p>
    <w:p w:rsidR="00BD05CD" w:rsidRDefault="00BD05CD">
      <w:pPr>
        <w:pStyle w:val="Telobesedila"/>
        <w:spacing w:before="3"/>
        <w:rPr>
          <w:sz w:val="15"/>
        </w:rPr>
      </w:pPr>
    </w:p>
    <w:p w:rsidR="00BD05CD" w:rsidRDefault="005C276C">
      <w:pPr>
        <w:pStyle w:val="Telobesedila"/>
        <w:spacing w:before="92"/>
        <w:ind w:left="585" w:right="217"/>
        <w:jc w:val="both"/>
      </w:pPr>
      <w:r>
        <w:rPr>
          <w:noProof/>
          <w:lang w:eastAsia="sl-SI"/>
        </w:rPr>
        <w:drawing>
          <wp:anchor distT="0" distB="0" distL="0" distR="0" simplePos="0" relativeHeight="251482624" behindDoc="1" locked="0" layoutInCell="1" allowOverlap="1">
            <wp:simplePos x="0" y="0"/>
            <wp:positionH relativeFrom="page">
              <wp:posOffset>1134160</wp:posOffset>
            </wp:positionH>
            <wp:positionV relativeFrom="paragraph">
              <wp:posOffset>48634</wp:posOffset>
            </wp:positionV>
            <wp:extent cx="280416" cy="172212"/>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Za delo z otroki z oviranostmi se izvajajo dodatna </w:t>
      </w:r>
      <w:r w:rsidR="00546696">
        <w:t>izobraževanja</w:t>
      </w:r>
      <w:r>
        <w:t xml:space="preserve"> stroko</w:t>
      </w:r>
      <w:r>
        <w:t xml:space="preserve">vnih delavk in delavcev. </w:t>
      </w:r>
      <w:r w:rsidR="00546696">
        <w:t>Izobraževanje</w:t>
      </w:r>
      <w:r>
        <w:t xml:space="preserve"> organizira šola in izbere zunanjega izvajalca (to so strokovnjaki/ strokovnjakinje iz različnih ustanov, kot so npr. Zavod za usposabljanje Janeza Levca, Zavod  za  gluhe  in  naglušne  Ljubljana,  medicinsko  osebje </w:t>
      </w:r>
      <w:r>
        <w:t xml:space="preserve"> iz  zdravstvenih  domov </w:t>
      </w:r>
      <w:r>
        <w:rPr>
          <w:spacing w:val="53"/>
        </w:rPr>
        <w:t xml:space="preserve"> </w:t>
      </w:r>
      <w:r>
        <w:t>ali</w:t>
      </w:r>
    </w:p>
    <w:p w:rsidR="00BD05CD" w:rsidRDefault="00BD05CD">
      <w:pPr>
        <w:jc w:val="both"/>
        <w:sectPr w:rsidR="00BD05CD">
          <w:pgSz w:w="11900" w:h="16840"/>
          <w:pgMar w:top="1320" w:right="1400" w:bottom="1440" w:left="1560" w:header="0" w:footer="1189" w:gutter="0"/>
          <w:cols w:space="708"/>
        </w:sectPr>
      </w:pPr>
    </w:p>
    <w:p w:rsidR="00BD05CD" w:rsidRDefault="005C276C">
      <w:pPr>
        <w:pStyle w:val="Telobesedila"/>
        <w:spacing w:before="74"/>
        <w:ind w:left="585" w:right="210"/>
      </w:pPr>
      <w:r>
        <w:lastRenderedPageBreak/>
        <w:t>bolnišnic). Gre za stalno nalogo, ki jo začne šola izvajati takoj, ko se za to pojavi potreba oziroma, ko se v šolo vključi otrok s posebnimi potrebami oziroma oviranostmi.</w:t>
      </w:r>
    </w:p>
    <w:p w:rsidR="00BD05CD" w:rsidRDefault="00BD05CD">
      <w:pPr>
        <w:pStyle w:val="Telobesedila"/>
        <w:spacing w:before="4"/>
        <w:rPr>
          <w:sz w:val="15"/>
        </w:rPr>
      </w:pPr>
    </w:p>
    <w:p w:rsidR="00BD05CD" w:rsidRDefault="005C276C">
      <w:pPr>
        <w:pStyle w:val="Telobesedila"/>
        <w:spacing w:before="91"/>
        <w:ind w:left="585" w:right="220"/>
        <w:jc w:val="both"/>
      </w:pPr>
      <w:r>
        <w:rPr>
          <w:noProof/>
          <w:lang w:eastAsia="sl-SI"/>
        </w:rPr>
        <w:drawing>
          <wp:anchor distT="0" distB="0" distL="0" distR="0" simplePos="0" relativeHeight="251486720" behindDoc="1" locked="0" layoutInCell="1" allowOverlap="1">
            <wp:simplePos x="0" y="0"/>
            <wp:positionH relativeFrom="page">
              <wp:posOffset>1134160</wp:posOffset>
            </wp:positionH>
            <wp:positionV relativeFrom="paragraph">
              <wp:posOffset>48000</wp:posOffset>
            </wp:positionV>
            <wp:extent cx="280416" cy="172211"/>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stretch>
                      <a:fillRect/>
                    </a:stretch>
                  </pic:blipFill>
                  <pic:spPr>
                    <a:xfrm>
                      <a:off x="0" y="0"/>
                      <a:ext cx="280416" cy="172211"/>
                    </a:xfrm>
                    <a:prstGeom prst="rect">
                      <a:avLst/>
                    </a:prstGeom>
                  </pic:spPr>
                </pic:pic>
              </a:graphicData>
            </a:graphic>
          </wp:anchor>
        </w:drawing>
      </w:r>
      <w:r>
        <w:t>Na dveh ljubljanskih osnovnih šol</w:t>
      </w:r>
      <w:r>
        <w:t>ah je z Ustanovo »Skupaj« v pripravi izvedba švicarskega projekta »Invalidni otroci v osnovni šoli«, ki bo zaključen v prvi polovici leta 2011.</w:t>
      </w:r>
    </w:p>
    <w:p w:rsidR="00BD05CD" w:rsidRDefault="00BD05CD">
      <w:pPr>
        <w:pStyle w:val="Telobesedila"/>
        <w:rPr>
          <w:sz w:val="21"/>
        </w:rPr>
      </w:pPr>
    </w:p>
    <w:p w:rsidR="00BD05CD" w:rsidRDefault="005C276C">
      <w:pPr>
        <w:pStyle w:val="Telobesedila"/>
        <w:ind w:left="585" w:right="211"/>
        <w:jc w:val="both"/>
      </w:pPr>
      <w:r>
        <w:rPr>
          <w:noProof/>
          <w:lang w:eastAsia="sl-SI"/>
        </w:rPr>
        <w:drawing>
          <wp:anchor distT="0" distB="0" distL="0" distR="0" simplePos="0" relativeHeight="251490816" behindDoc="1" locked="0" layoutInCell="1" allowOverlap="1">
            <wp:simplePos x="0" y="0"/>
            <wp:positionH relativeFrom="page">
              <wp:posOffset>1134160</wp:posOffset>
            </wp:positionH>
            <wp:positionV relativeFrom="paragraph">
              <wp:posOffset>6288</wp:posOffset>
            </wp:positionV>
            <wp:extent cx="280416" cy="172211"/>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2" cstate="print"/>
                    <a:stretch>
                      <a:fillRect/>
                    </a:stretch>
                  </pic:blipFill>
                  <pic:spPr>
                    <a:xfrm>
                      <a:off x="0" y="0"/>
                      <a:ext cx="280416" cy="172211"/>
                    </a:xfrm>
                    <a:prstGeom prst="rect">
                      <a:avLst/>
                    </a:prstGeom>
                  </pic:spPr>
                </pic:pic>
              </a:graphicData>
            </a:graphic>
          </wp:anchor>
        </w:drawing>
      </w:r>
      <w:r>
        <w:t>V študijskem letu 2009/ 2010 so na Fakulteti za socialno delo Univerze v Ljubljani</w:t>
      </w:r>
      <w:r>
        <w:rPr>
          <w:position w:val="10"/>
          <w:sz w:val="14"/>
        </w:rPr>
        <w:t xml:space="preserve">1 </w:t>
      </w:r>
      <w:r>
        <w:t>v  prvem letniku uvedli iz</w:t>
      </w:r>
      <w:r>
        <w:t>birni predmet 'Uporabnikom prilagojeno sporazumevanje'. Namen in cilj predmeta je naučiti študente in študentke socialnega dela sporazumevanja z osebo na način, kot ji ustreza. Pri predmetu sodelujejo tudi tri zunanje sodelavke. Vsaka od njih uči osnov pri</w:t>
      </w:r>
      <w:r>
        <w:t>lagojenega sporazumevanja, ki ga potrebuje tudi sama. V osebni i</w:t>
      </w:r>
      <w:r w:rsidR="00546696">
        <w:t>zkušnji zbrano izvedenstvo povež</w:t>
      </w:r>
      <w:r>
        <w:t>ejo z učenjem osnov znakovnega jezika, brajice in sporazumevanja z osebo s sočasno okvaro vida in</w:t>
      </w:r>
      <w:r>
        <w:rPr>
          <w:spacing w:val="-11"/>
        </w:rPr>
        <w:t xml:space="preserve"> </w:t>
      </w:r>
      <w:r>
        <w:t>sluha.</w:t>
      </w:r>
    </w:p>
    <w:p w:rsidR="00BD05CD" w:rsidRDefault="00BD05CD">
      <w:pPr>
        <w:pStyle w:val="Telobesedila"/>
        <w:spacing w:before="4"/>
        <w:rPr>
          <w:sz w:val="15"/>
        </w:rPr>
      </w:pPr>
    </w:p>
    <w:p w:rsidR="00BD05CD" w:rsidRDefault="005C276C">
      <w:pPr>
        <w:pStyle w:val="Telobesedila"/>
        <w:spacing w:before="91"/>
        <w:ind w:left="585" w:right="209"/>
        <w:jc w:val="both"/>
      </w:pPr>
      <w:r>
        <w:rPr>
          <w:noProof/>
          <w:lang w:eastAsia="sl-SI"/>
        </w:rPr>
        <w:drawing>
          <wp:anchor distT="0" distB="0" distL="0" distR="0" simplePos="0" relativeHeight="251494912" behindDoc="1" locked="0" layoutInCell="1" allowOverlap="1">
            <wp:simplePos x="0" y="0"/>
            <wp:positionH relativeFrom="page">
              <wp:posOffset>1134160</wp:posOffset>
            </wp:positionH>
            <wp:positionV relativeFrom="paragraph">
              <wp:posOffset>48000</wp:posOffset>
            </wp:positionV>
            <wp:extent cx="280416" cy="172211"/>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280416" cy="172211"/>
                    </a:xfrm>
                    <a:prstGeom prst="rect">
                      <a:avLst/>
                    </a:prstGeom>
                  </pic:spPr>
                </pic:pic>
              </a:graphicData>
            </a:graphic>
          </wp:anchor>
        </w:drawing>
      </w:r>
      <w:r>
        <w:t>MOL je naročnica in financerka raziskave, v kateri je bila analizirana dostopnost 200 pomembnih objektov v javni rabi v Ljubljani (muzeji, gledališča, kopališča,...). Raziskavo  je izvedlo priznano angleško podjetje DisabledGo. Izkušeni raziskovalci in raz</w:t>
      </w:r>
      <w:r>
        <w:t xml:space="preserve">iskovalke so obiskali vsak objekt posebej in za oceno dostopnosti posameznega uporabili enake kriterije. Podatki o dostopnosti tako objektov kot storitev v njih (na primer usposobljenost osebja za komunikacijo z osebami z okvaro sluha), so v času priprave </w:t>
      </w:r>
      <w:r>
        <w:t xml:space="preserve">tega poročila ţe javno dostopni, in sicer na spletni povezavi </w:t>
      </w:r>
      <w:hyperlink r:id="rId14">
        <w:r>
          <w:rPr>
            <w:color w:val="0000FF"/>
            <w:u w:val="single" w:color="0000FF"/>
          </w:rPr>
          <w:t>http://www.ljubljana.si/si/zivljenje-v-ljubljani/osebe-z-</w:t>
        </w:r>
      </w:hyperlink>
      <w:r>
        <w:rPr>
          <w:color w:val="0000FF"/>
        </w:rPr>
        <w:t xml:space="preserve"> </w:t>
      </w:r>
      <w:hyperlink r:id="rId15">
        <w:r>
          <w:rPr>
            <w:color w:val="0000FF"/>
            <w:u w:val="single" w:color="0000FF"/>
          </w:rPr>
          <w:t>oviranostmi/</w:t>
        </w:r>
        <w:r>
          <w:t>.</w:t>
        </w:r>
      </w:hyperlink>
      <w:r>
        <w:t xml:space="preserve"> Poleg baze podatkov o dostopnosti posameznih objektov je izvajalec  raziskave izdelal tudi t.i. konkretne priročnike za lastnike oziroma upravljavce objekt</w:t>
      </w:r>
      <w:r>
        <w:t>ov – v njih so zapisana priporočila za izboljšanje dostopnosti posameznih objektov. Poleg omenjenih priročnikov upravljavci/ lastniki objektov prejmejo tudi konkretna navodila za ravnanje osebja ob srečanju z osebami z različnimi oblikami</w:t>
      </w:r>
      <w:r>
        <w:rPr>
          <w:spacing w:val="-19"/>
        </w:rPr>
        <w:t xml:space="preserve"> </w:t>
      </w:r>
      <w:r>
        <w:t>oviranosti.</w:t>
      </w:r>
    </w:p>
    <w:p w:rsidR="00BD05CD" w:rsidRDefault="00BD05CD">
      <w:pPr>
        <w:pStyle w:val="Telobesedila"/>
        <w:rPr>
          <w:sz w:val="24"/>
        </w:rPr>
      </w:pPr>
    </w:p>
    <w:p w:rsidR="00BD05CD" w:rsidRDefault="00BD05CD">
      <w:pPr>
        <w:pStyle w:val="Telobesedila"/>
        <w:spacing w:before="4"/>
        <w:rPr>
          <w:sz w:val="20"/>
        </w:rPr>
      </w:pPr>
    </w:p>
    <w:p w:rsidR="00BD05CD" w:rsidRDefault="005C276C">
      <w:pPr>
        <w:pStyle w:val="Naslov1"/>
        <w:numPr>
          <w:ilvl w:val="1"/>
          <w:numId w:val="3"/>
        </w:numPr>
        <w:tabs>
          <w:tab w:val="left" w:pos="447"/>
        </w:tabs>
        <w:ind w:right="836" w:firstLine="0"/>
      </w:pPr>
      <w:bookmarkStart w:id="3" w:name="_bookmark3"/>
      <w:bookmarkEnd w:id="3"/>
      <w:r>
        <w:t>PRO</w:t>
      </w:r>
      <w:r>
        <w:t>GRAMI IN STORITVE ZA AKTIVNO VKLJUČEVANJE V</w:t>
      </w:r>
      <w:r>
        <w:rPr>
          <w:spacing w:val="-31"/>
        </w:rPr>
        <w:t xml:space="preserve"> </w:t>
      </w:r>
      <w:r>
        <w:t xml:space="preserve">VSAKDANJE </w:t>
      </w:r>
      <w:r w:rsidR="00546696">
        <w:t>ŽIVLJENJE</w:t>
      </w:r>
    </w:p>
    <w:p w:rsidR="00BD05CD" w:rsidRDefault="005C276C">
      <w:pPr>
        <w:pStyle w:val="Telobesedila"/>
        <w:spacing w:before="8"/>
        <w:rPr>
          <w:b/>
          <w:sz w:val="18"/>
        </w:rPr>
      </w:pPr>
      <w:r>
        <w:rPr>
          <w:lang w:val="en-US"/>
        </w:rPr>
        <w:pict>
          <v:shape id="_x0000_s2071" type="#_x0000_t202" style="position:absolute;margin-left:83.65pt;margin-top:12.95pt;width:436.2pt;height:40.45pt;z-index:251699200;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2</w:t>
                  </w:r>
                </w:p>
                <w:p w:rsidR="00BD05CD" w:rsidRDefault="005C276C">
                  <w:pPr>
                    <w:ind w:left="107"/>
                    <w:rPr>
                      <w:i/>
                    </w:rPr>
                  </w:pPr>
                  <w:r>
                    <w:rPr>
                      <w:i/>
                    </w:rPr>
                    <w:t>Spodbujanje razvoja ter izvajanja programov in storitev za aktivno vključevanje v vsakdanje življenje v domačem okolju.</w:t>
                  </w:r>
                </w:p>
              </w:txbxContent>
            </v:textbox>
            <w10:wrap type="topAndBottom" anchorx="page"/>
          </v:shape>
        </w:pict>
      </w:r>
    </w:p>
    <w:p w:rsidR="00BD05CD" w:rsidRDefault="00BD05CD">
      <w:pPr>
        <w:pStyle w:val="Telobesedila"/>
        <w:spacing w:before="4"/>
        <w:rPr>
          <w:b/>
          <w:sz w:val="12"/>
        </w:rPr>
      </w:pPr>
    </w:p>
    <w:p w:rsidR="00BD05CD" w:rsidRDefault="005C276C" w:rsidP="00546696">
      <w:pPr>
        <w:pStyle w:val="Telobesedila"/>
        <w:tabs>
          <w:tab w:val="left" w:pos="4072"/>
        </w:tabs>
        <w:spacing w:before="91"/>
        <w:ind w:left="653" w:right="210"/>
      </w:pPr>
      <w:r>
        <w:rPr>
          <w:noProof/>
          <w:lang w:eastAsia="sl-SI"/>
        </w:rPr>
        <w:drawing>
          <wp:anchor distT="0" distB="0" distL="0" distR="0" simplePos="0" relativeHeight="251501056" behindDoc="1" locked="0" layoutInCell="1" allowOverlap="1">
            <wp:simplePos x="0" y="0"/>
            <wp:positionH relativeFrom="page">
              <wp:posOffset>1134160</wp:posOffset>
            </wp:positionH>
            <wp:positionV relativeFrom="paragraph">
              <wp:posOffset>48000</wp:posOffset>
            </wp:positionV>
            <wp:extent cx="280416" cy="17221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280416" cy="172212"/>
                    </a:xfrm>
                    <a:prstGeom prst="rect">
                      <a:avLst/>
                    </a:prstGeom>
                  </pic:spPr>
                </pic:pic>
              </a:graphicData>
            </a:graphic>
          </wp:anchor>
        </w:drawing>
      </w:r>
      <w:r>
        <w:t>Občina je v skladu z Zakonom o socialnem varstvu (Uradni li</w:t>
      </w:r>
      <w:r>
        <w:t xml:space="preserve">st RS, št. 3/07 - uradno prečiščeno besedilo, 23/07 - popr., 41/07 - popr., 61/10 - ZSVarPre in 62/10 - ZUPJS) </w:t>
      </w:r>
      <w:r w:rsidR="00546696">
        <w:t>dolžna</w:t>
      </w:r>
      <w:r>
        <w:t xml:space="preserve"> zagotavljati socialno-varstveno storitev pomoč </w:t>
      </w:r>
      <w:r w:rsidR="00546696">
        <w:t>družini</w:t>
      </w:r>
      <w:r>
        <w:t xml:space="preserve"> na domu  (PND).  Upravičenke in upravičenci do storitve so: starejši od 65 let, ose</w:t>
      </w:r>
      <w:r>
        <w:t xml:space="preserve">be s statusom invalida po zakonu o </w:t>
      </w:r>
      <w:r w:rsidR="00546696">
        <w:t>družbenem</w:t>
      </w:r>
      <w:r>
        <w:t xml:space="preserve"> varstvu duševno in telesno prizadetih oseb, druge osebe  z oviranostmi,  ki  imajo </w:t>
      </w:r>
      <w:r>
        <w:rPr>
          <w:spacing w:val="41"/>
        </w:rPr>
        <w:t xml:space="preserve"> </w:t>
      </w:r>
      <w:r>
        <w:t xml:space="preserve">pravico </w:t>
      </w:r>
      <w:r>
        <w:rPr>
          <w:spacing w:val="13"/>
        </w:rPr>
        <w:t xml:space="preserve"> </w:t>
      </w:r>
      <w:r>
        <w:t>do</w:t>
      </w:r>
      <w:r>
        <w:tab/>
        <w:t>tuje  pomoči   in  nege,   kronično   bolni  in</w:t>
      </w:r>
      <w:r>
        <w:rPr>
          <w:spacing w:val="1"/>
        </w:rPr>
        <w:t xml:space="preserve"> </w:t>
      </w:r>
      <w:r>
        <w:t xml:space="preserve">osebe </w:t>
      </w:r>
      <w:r>
        <w:rPr>
          <w:spacing w:val="12"/>
        </w:rPr>
        <w:t xml:space="preserve"> </w:t>
      </w:r>
      <w:r>
        <w:t>z</w:t>
      </w:r>
      <w:r>
        <w:t xml:space="preserve"> </w:t>
      </w:r>
      <w:r>
        <w:t>dolgotrajnimi okvarami zdravja, hudo bolni otrok ali otrok</w:t>
      </w:r>
      <w:r>
        <w:t xml:space="preserve"> s</w:t>
      </w:r>
      <w:r w:rsidR="00546696">
        <w:t xml:space="preserve"> težko motnjo v telesnem ali tež</w:t>
      </w:r>
      <w:r>
        <w:t xml:space="preserve">ko in </w:t>
      </w:r>
      <w:r w:rsidR="00546696">
        <w:t>najtežjo</w:t>
      </w:r>
      <w:r>
        <w:t xml:space="preserve"> motnjo v duševnem razvoju, ki ni vključen v organizirane oblike varstva. MOL (Oddelek za zdravje in socialno varstvo MU MOL) je izvajanje socialno-varstvene storitve pomoč </w:t>
      </w:r>
      <w:r w:rsidR="00546696">
        <w:t>družini</w:t>
      </w:r>
      <w:r>
        <w:t xml:space="preserve"> na domu (PND) v letu 2010 z</w:t>
      </w:r>
      <w:r>
        <w:t>agotavljala preko Zavoda za oskrbo na domu Ljubljana (ZOD Ljubljana) in koncesionarja Zavoda</w:t>
      </w:r>
      <w:r>
        <w:rPr>
          <w:spacing w:val="-15"/>
        </w:rPr>
        <w:t xml:space="preserve"> </w:t>
      </w:r>
      <w:r>
        <w:t>Pristan.</w:t>
      </w:r>
    </w:p>
    <w:p w:rsidR="00BD05CD" w:rsidRDefault="005C276C">
      <w:pPr>
        <w:pStyle w:val="Telobesedila"/>
        <w:spacing w:before="1"/>
        <w:ind w:left="653" w:right="211"/>
        <w:jc w:val="both"/>
      </w:pPr>
      <w:r>
        <w:t>ZOD Ljubljana je leta 2010 v storitev PND vključil mesečno v povprečju 634 uporabnic oziroma uporabnikov in v povprečju izvedel 10.683 ur mesečno. Največj</w:t>
      </w:r>
      <w:r w:rsidR="00546696">
        <w:t>i delež</w:t>
      </w:r>
      <w:r>
        <w:t xml:space="preserve"> uporabnic in uporabnikov predstavljajo starejši od 65 let. Od mlajših je večina gibalno oviranih. Na primer na dan 30. 9. 2010 je storitev prejelo 81 oseb mlajših od 65 let, od teh je bilo 67 </w:t>
      </w:r>
      <w:r>
        <w:rPr>
          <w:spacing w:val="3"/>
        </w:rPr>
        <w:t xml:space="preserve"> </w:t>
      </w:r>
      <w:r>
        <w:t>oz.</w:t>
      </w:r>
    </w:p>
    <w:p w:rsidR="00BD05CD" w:rsidRDefault="005C276C">
      <w:pPr>
        <w:pStyle w:val="Telobesedila"/>
        <w:rPr>
          <w:sz w:val="20"/>
        </w:rPr>
      </w:pPr>
      <w:r>
        <w:rPr>
          <w:lang w:val="en-US"/>
        </w:rPr>
        <w:pict>
          <v:line id="_x0000_s2070" style="position:absolute;z-index:251700224;mso-wrap-distance-left:0;mso-wrap-distance-right:0;mso-position-horizontal-relative:page" from="89.3pt,13.75pt" to="233.3pt,13.75pt" strokeweight=".6pt">
            <w10:wrap type="topAndBottom" anchorx="page"/>
          </v:line>
        </w:pict>
      </w:r>
    </w:p>
    <w:p w:rsidR="00BD05CD" w:rsidRDefault="005C276C">
      <w:pPr>
        <w:spacing w:before="41"/>
        <w:ind w:left="226" w:right="218"/>
        <w:jc w:val="both"/>
        <w:rPr>
          <w:sz w:val="18"/>
        </w:rPr>
      </w:pPr>
      <w:r>
        <w:rPr>
          <w:position w:val="8"/>
          <w:sz w:val="12"/>
        </w:rPr>
        <w:t xml:space="preserve">1 </w:t>
      </w:r>
      <w:r>
        <w:rPr>
          <w:sz w:val="18"/>
        </w:rPr>
        <w:t xml:space="preserve">Delovanje Univerze oziroma posameznih fakultet sicer ni v pristojnosti Mestne občine Ljubljana, pač pa v pristojnosti </w:t>
      </w:r>
      <w:r w:rsidR="00546696">
        <w:rPr>
          <w:sz w:val="18"/>
        </w:rPr>
        <w:t>države</w:t>
      </w:r>
      <w:r>
        <w:rPr>
          <w:sz w:val="18"/>
        </w:rPr>
        <w:t xml:space="preserve">. Ker pa gre za pomemben ukrep širjenja znanja o prilagojenih načinih sporazumevanja v okviru univerzitetnega </w:t>
      </w:r>
      <w:r w:rsidR="00546696">
        <w:rPr>
          <w:sz w:val="18"/>
        </w:rPr>
        <w:t>izobraževanja</w:t>
      </w:r>
      <w:r>
        <w:rPr>
          <w:sz w:val="18"/>
        </w:rPr>
        <w:t xml:space="preserve"> (ta se b</w:t>
      </w:r>
      <w:r>
        <w:rPr>
          <w:sz w:val="18"/>
        </w:rPr>
        <w:t>o pričakovano širil tudi na nekatere druge fakultete), ocenjujemo, da ga je pomembno omeniti tudi v tem poročilu.</w:t>
      </w:r>
    </w:p>
    <w:p w:rsidR="00BD05CD" w:rsidRDefault="00BD05CD">
      <w:pPr>
        <w:jc w:val="both"/>
        <w:rPr>
          <w:sz w:val="18"/>
        </w:rPr>
        <w:sectPr w:rsidR="00BD05CD">
          <w:pgSz w:w="11900" w:h="16840"/>
          <w:pgMar w:top="1320" w:right="1400" w:bottom="1380" w:left="1560" w:header="0" w:footer="1189" w:gutter="0"/>
          <w:cols w:space="708"/>
        </w:sectPr>
      </w:pPr>
    </w:p>
    <w:p w:rsidR="00BD05CD" w:rsidRDefault="005C276C" w:rsidP="00546696">
      <w:pPr>
        <w:pStyle w:val="Telobesedila"/>
        <w:spacing w:before="74"/>
        <w:ind w:left="673" w:right="134"/>
        <w:jc w:val="both"/>
      </w:pPr>
      <w:r>
        <w:lastRenderedPageBreak/>
        <w:t>82,7% gibalno oviranih. Vsem je bila storitev na voljo od ponedeljka do sobote, 22 osebam pa tudi ob nedeljah in praznikih. Skoraj polovica mlajših od 6</w:t>
      </w:r>
      <w:r w:rsidR="00546696">
        <w:t>5 let (37 oseb oz. 45,67%) jih ž</w:t>
      </w:r>
      <w:r>
        <w:t>ivi samih, 18 oseb ima pomoč osebne asistentke oziroma osebnega asistent</w:t>
      </w:r>
      <w:r>
        <w:t>a. V ZOD Ljub</w:t>
      </w:r>
      <w:r w:rsidR="00546696">
        <w:t>ljana ocenjujejo, da se bo delež</w:t>
      </w:r>
      <w:r>
        <w:t xml:space="preserve"> upravičenk oz. upravičencev z oviranostmi v prihodnje povečeval. Eden od razlogov je gradnja prilagojenih stanovanj za osebe z oviranostmi, opazno pa je tudi priseljevanje oseb z oviranostmi (zlasti mlajših) v </w:t>
      </w:r>
      <w:r>
        <w:t>Ljubljano iz drugih slovenskih mest.</w:t>
      </w:r>
    </w:p>
    <w:p w:rsidR="00BD05CD" w:rsidRDefault="005C276C">
      <w:pPr>
        <w:pStyle w:val="Telobesedila"/>
        <w:spacing w:before="1"/>
        <w:ind w:left="673" w:right="136"/>
        <w:jc w:val="both"/>
      </w:pPr>
      <w:r>
        <w:t xml:space="preserve">Zavod Pristan je v istem obdobju opravil mesečno v povprečju 858 ur za povprečno 60 uporabnic oziroma uporabnikov mesečno (število opravljenih ur je z meseci naraščalo: v septembru 2010 so opravili 1.100 ur, v decembru </w:t>
      </w:r>
      <w:r>
        <w:t>2010 pa 1.441 ur; z meseci je naraščalo tudi število uporabnic in uporabnikov: septembra 2010 so jih imeli 77, decembra 2010 pa 84).</w:t>
      </w:r>
    </w:p>
    <w:p w:rsidR="00BD05CD" w:rsidRDefault="005C276C">
      <w:pPr>
        <w:pStyle w:val="Telobesedila"/>
        <w:spacing w:before="1"/>
        <w:ind w:left="673" w:right="131"/>
        <w:jc w:val="both"/>
      </w:pPr>
      <w:r>
        <w:t>Število sklenjenih dogovorov o prejemanju storitve PND je sicer višje, tako v ZOD Ljubljana kot pri koncesionarju. Nekateri</w:t>
      </w:r>
      <w:r>
        <w:t xml:space="preserve"> pomoč prejemajo le kratek čas – zaradi smrti, odpovedi, odhoda v dom za starejše ipd.</w:t>
      </w:r>
    </w:p>
    <w:p w:rsidR="00BD05CD" w:rsidRDefault="00BD05CD">
      <w:pPr>
        <w:pStyle w:val="Telobesedila"/>
        <w:spacing w:before="1"/>
        <w:rPr>
          <w:sz w:val="15"/>
        </w:rPr>
      </w:pPr>
    </w:p>
    <w:p w:rsidR="00BD05CD" w:rsidRDefault="005C276C">
      <w:pPr>
        <w:pStyle w:val="Telobesedila"/>
        <w:spacing w:before="92"/>
        <w:ind w:left="605" w:right="131"/>
        <w:jc w:val="both"/>
      </w:pPr>
      <w:r>
        <w:rPr>
          <w:noProof/>
          <w:lang w:eastAsia="sl-SI"/>
        </w:rPr>
        <w:drawing>
          <wp:anchor distT="0" distB="0" distL="0" distR="0" simplePos="0" relativeHeight="251505152" behindDoc="1" locked="0" layoutInCell="1" allowOverlap="1">
            <wp:simplePos x="0" y="0"/>
            <wp:positionH relativeFrom="page">
              <wp:posOffset>1134160</wp:posOffset>
            </wp:positionH>
            <wp:positionV relativeFrom="paragraph">
              <wp:posOffset>48635</wp:posOffset>
            </wp:positionV>
            <wp:extent cx="280416" cy="172211"/>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2" cstate="print"/>
                    <a:stretch>
                      <a:fillRect/>
                    </a:stretch>
                  </pic:blipFill>
                  <pic:spPr>
                    <a:xfrm>
                      <a:off x="0" y="0"/>
                      <a:ext cx="280416" cy="172211"/>
                    </a:xfrm>
                    <a:prstGeom prst="rect">
                      <a:avLst/>
                    </a:prstGeom>
                  </pic:spPr>
                </pic:pic>
              </a:graphicData>
            </a:graphic>
          </wp:anchor>
        </w:drawing>
      </w:r>
      <w:r>
        <w:t>V okviru ukrepa (do)plačevanja bivanja v stanovanjskih skupinah, bivalnih enotah in drugih oblikah institucionalnega varstva je MOL v letu 2010 prispevala stroške oskr</w:t>
      </w:r>
      <w:r>
        <w:t xml:space="preserve">be za bivanje v stanovanjskih skupinah za osebe s </w:t>
      </w:r>
      <w:r w:rsidR="00546696">
        <w:t>težavami</w:t>
      </w:r>
      <w:r>
        <w:t xml:space="preserve"> v duševnem zdravju 28 občankam in občanom MOL in (do)plačevala oskrbo za institucionalno varstvo v posebnih socialno varstvenih zavodih mesečno v povprečju 290 občankam oziroma občanom MOL.</w:t>
      </w:r>
    </w:p>
    <w:p w:rsidR="00BD05CD" w:rsidRDefault="00BD05CD">
      <w:pPr>
        <w:pStyle w:val="Telobesedila"/>
        <w:spacing w:before="1"/>
        <w:rPr>
          <w:sz w:val="15"/>
        </w:rPr>
      </w:pPr>
    </w:p>
    <w:p w:rsidR="00BD05CD" w:rsidRDefault="005C276C">
      <w:pPr>
        <w:pStyle w:val="Telobesedila"/>
        <w:spacing w:before="92"/>
        <w:ind w:left="605" w:right="137"/>
        <w:jc w:val="both"/>
      </w:pPr>
      <w:r>
        <w:rPr>
          <w:noProof/>
          <w:lang w:eastAsia="sl-SI"/>
        </w:rPr>
        <w:drawing>
          <wp:anchor distT="0" distB="0" distL="0" distR="0" simplePos="0" relativeHeight="251509248" behindDoc="1" locked="0" layoutInCell="1" allowOverlap="1">
            <wp:simplePos x="0" y="0"/>
            <wp:positionH relativeFrom="page">
              <wp:posOffset>1134160</wp:posOffset>
            </wp:positionH>
            <wp:positionV relativeFrom="paragraph">
              <wp:posOffset>48634</wp:posOffset>
            </wp:positionV>
            <wp:extent cx="280416" cy="172212"/>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2" cstate="print"/>
                    <a:stretch>
                      <a:fillRect/>
                    </a:stretch>
                  </pic:blipFill>
                  <pic:spPr>
                    <a:xfrm>
                      <a:off x="0" y="0"/>
                      <a:ext cx="280416" cy="172212"/>
                    </a:xfrm>
                    <a:prstGeom prst="rect">
                      <a:avLst/>
                    </a:prstGeom>
                  </pic:spPr>
                </pic:pic>
              </a:graphicData>
            </a:graphic>
          </wp:anchor>
        </w:drawing>
      </w:r>
      <w:r>
        <w:t>V okv</w:t>
      </w:r>
      <w:r>
        <w:t xml:space="preserve">iru ukrepa financiranja pravice do izbire </w:t>
      </w:r>
      <w:r w:rsidR="00546696">
        <w:t>družinskega</w:t>
      </w:r>
      <w:r>
        <w:t xml:space="preserve"> pomočnika je MOL v letu 2010 financirala </w:t>
      </w:r>
      <w:r w:rsidR="00546696">
        <w:t>družinsko</w:t>
      </w:r>
      <w:r>
        <w:t xml:space="preserve"> pomočnico oz. </w:t>
      </w:r>
      <w:r w:rsidR="00546696">
        <w:t>družinskega</w:t>
      </w:r>
      <w:r>
        <w:t xml:space="preserve"> pomočnika mesečno v povprečju 80 upravičenkam oziroma upravičencem.</w:t>
      </w:r>
    </w:p>
    <w:p w:rsidR="00BD05CD" w:rsidRDefault="00BD05CD">
      <w:pPr>
        <w:pStyle w:val="Telobesedila"/>
        <w:spacing w:before="4"/>
        <w:rPr>
          <w:sz w:val="15"/>
        </w:rPr>
      </w:pPr>
    </w:p>
    <w:p w:rsidR="00BD05CD" w:rsidRDefault="005C276C">
      <w:pPr>
        <w:pStyle w:val="Telobesedila"/>
        <w:spacing w:before="92"/>
        <w:ind w:left="605" w:right="135"/>
        <w:jc w:val="both"/>
      </w:pPr>
      <w:r>
        <w:rPr>
          <w:noProof/>
          <w:lang w:eastAsia="sl-SI"/>
        </w:rPr>
        <w:drawing>
          <wp:anchor distT="0" distB="0" distL="0" distR="0" simplePos="0" relativeHeight="251513344" behindDoc="1" locked="0" layoutInCell="1" allowOverlap="1">
            <wp:simplePos x="0" y="0"/>
            <wp:positionH relativeFrom="page">
              <wp:posOffset>1134160</wp:posOffset>
            </wp:positionH>
            <wp:positionV relativeFrom="paragraph">
              <wp:posOffset>48634</wp:posOffset>
            </wp:positionV>
            <wp:extent cx="280416" cy="172212"/>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2" cstate="print"/>
                    <a:stretch>
                      <a:fillRect/>
                    </a:stretch>
                  </pic:blipFill>
                  <pic:spPr>
                    <a:xfrm>
                      <a:off x="0" y="0"/>
                      <a:ext cx="280416" cy="172212"/>
                    </a:xfrm>
                    <a:prstGeom prst="rect">
                      <a:avLst/>
                    </a:prstGeom>
                  </pic:spPr>
                </pic:pic>
              </a:graphicData>
            </a:graphic>
          </wp:anchor>
        </w:drawing>
      </w:r>
      <w:r>
        <w:t>Za izvajanje projekta »Individualno financiranje social</w:t>
      </w:r>
      <w:r>
        <w:t>no varstvenih storitev« je bilo Agenciji za individualno načrtovanje s strani Javnega stanovanjskega sklada MOL (JSS MOL) julija 2008 dodeljeno trisobno stanovanje v izmeri 83,86 m².</w:t>
      </w:r>
    </w:p>
    <w:p w:rsidR="00BD05CD" w:rsidRDefault="005C276C">
      <w:pPr>
        <w:pStyle w:val="Telobesedila"/>
        <w:ind w:left="605" w:right="134"/>
        <w:jc w:val="both"/>
      </w:pPr>
      <w:r>
        <w:t>Na osnovi odločb pristojnih centrov za socialno delo, ki so osnova za fin</w:t>
      </w:r>
      <w:r>
        <w:t>anciranje projekta s strani občine, je bilo v projekt leta 2010 vključenih 7 občanov in občank MOL.</w:t>
      </w:r>
    </w:p>
    <w:p w:rsidR="00BD05CD" w:rsidRDefault="00BD05CD">
      <w:pPr>
        <w:pStyle w:val="Telobesedila"/>
        <w:spacing w:before="4"/>
        <w:rPr>
          <w:sz w:val="15"/>
        </w:rPr>
      </w:pPr>
    </w:p>
    <w:p w:rsidR="00BD05CD" w:rsidRDefault="005C276C">
      <w:pPr>
        <w:pStyle w:val="Telobesedila"/>
        <w:spacing w:before="92"/>
        <w:ind w:left="605" w:right="132"/>
        <w:jc w:val="both"/>
      </w:pPr>
      <w:r>
        <w:rPr>
          <w:noProof/>
          <w:lang w:eastAsia="sl-SI"/>
        </w:rPr>
        <w:drawing>
          <wp:anchor distT="0" distB="0" distL="0" distR="0" simplePos="0" relativeHeight="251517440"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2" cstate="print"/>
                    <a:stretch>
                      <a:fillRect/>
                    </a:stretch>
                  </pic:blipFill>
                  <pic:spPr>
                    <a:xfrm>
                      <a:off x="0" y="0"/>
                      <a:ext cx="280416" cy="172212"/>
                    </a:xfrm>
                    <a:prstGeom prst="rect">
                      <a:avLst/>
                    </a:prstGeom>
                  </pic:spPr>
                </pic:pic>
              </a:graphicData>
            </a:graphic>
          </wp:anchor>
        </w:drawing>
      </w:r>
      <w:r>
        <w:t>V letu 2010 je MOL (preko Oddelka za zdravje in socialno varstvo MU MOL) iz sredstev proračuna sofinancirala 17 socialnovarstvenih programov za osebe z ra</w:t>
      </w:r>
      <w:r>
        <w:t>zličnimi oblikami oviranostmi in sicer:</w:t>
      </w:r>
    </w:p>
    <w:p w:rsidR="00BD05CD" w:rsidRDefault="00BD05CD">
      <w:pPr>
        <w:pStyle w:val="Telobesedila"/>
        <w:spacing w:before="4"/>
        <w:rPr>
          <w:sz w:val="23"/>
        </w:rPr>
      </w:pPr>
    </w:p>
    <w:tbl>
      <w:tblPr>
        <w:tblStyle w:val="TableNormal"/>
        <w:tblW w:w="0" w:type="auto"/>
        <w:tblInd w:w="138" w:type="dxa"/>
        <w:tblLayout w:type="fixed"/>
        <w:tblLook w:val="01E0" w:firstRow="1" w:lastRow="1" w:firstColumn="1" w:lastColumn="1" w:noHBand="0" w:noVBand="0"/>
      </w:tblPr>
      <w:tblGrid>
        <w:gridCol w:w="456"/>
        <w:gridCol w:w="3480"/>
        <w:gridCol w:w="4679"/>
      </w:tblGrid>
      <w:tr w:rsidR="00BD05CD">
        <w:trPr>
          <w:trHeight w:val="640"/>
        </w:trPr>
        <w:tc>
          <w:tcPr>
            <w:tcW w:w="456" w:type="dxa"/>
            <w:tcBorders>
              <w:top w:val="single" w:sz="8" w:space="0" w:color="000000"/>
              <w:bottom w:val="single" w:sz="8" w:space="0" w:color="000000"/>
            </w:tcBorders>
          </w:tcPr>
          <w:p w:rsidR="00BD05CD" w:rsidRDefault="005C276C">
            <w:pPr>
              <w:pStyle w:val="TableParagraph"/>
              <w:spacing w:line="246" w:lineRule="exact"/>
            </w:pPr>
            <w:r>
              <w:t>Št.</w:t>
            </w:r>
          </w:p>
        </w:tc>
        <w:tc>
          <w:tcPr>
            <w:tcW w:w="3480" w:type="dxa"/>
            <w:tcBorders>
              <w:top w:val="single" w:sz="8" w:space="0" w:color="000000"/>
              <w:bottom w:val="single" w:sz="8" w:space="0" w:color="000000"/>
            </w:tcBorders>
          </w:tcPr>
          <w:p w:rsidR="00BD05CD" w:rsidRDefault="005C276C">
            <w:pPr>
              <w:pStyle w:val="TableParagraph"/>
              <w:spacing w:line="246" w:lineRule="exact"/>
            </w:pPr>
            <w:r>
              <w:t>Naziv organizacije</w:t>
            </w:r>
          </w:p>
        </w:tc>
        <w:tc>
          <w:tcPr>
            <w:tcW w:w="4679" w:type="dxa"/>
            <w:tcBorders>
              <w:top w:val="single" w:sz="8" w:space="0" w:color="000000"/>
              <w:bottom w:val="single" w:sz="8" w:space="0" w:color="000000"/>
            </w:tcBorders>
          </w:tcPr>
          <w:p w:rsidR="00BD05CD" w:rsidRDefault="005C276C">
            <w:pPr>
              <w:pStyle w:val="TableParagraph"/>
              <w:spacing w:line="246" w:lineRule="exact"/>
            </w:pPr>
            <w:r>
              <w:t>Program</w:t>
            </w:r>
          </w:p>
        </w:tc>
      </w:tr>
      <w:tr w:rsidR="00BD05CD">
        <w:trPr>
          <w:trHeight w:val="600"/>
        </w:trPr>
        <w:tc>
          <w:tcPr>
            <w:tcW w:w="456" w:type="dxa"/>
            <w:tcBorders>
              <w:top w:val="single" w:sz="8" w:space="0" w:color="000000"/>
            </w:tcBorders>
            <w:shd w:val="clear" w:color="auto" w:fill="C0C0C0"/>
          </w:tcPr>
          <w:p w:rsidR="00BD05CD" w:rsidRDefault="005C276C">
            <w:pPr>
              <w:pStyle w:val="TableParagraph"/>
              <w:spacing w:line="247" w:lineRule="exact"/>
            </w:pPr>
            <w:r>
              <w:t>1</w:t>
            </w:r>
          </w:p>
        </w:tc>
        <w:tc>
          <w:tcPr>
            <w:tcW w:w="3480" w:type="dxa"/>
            <w:tcBorders>
              <w:top w:val="single" w:sz="8" w:space="0" w:color="000000"/>
            </w:tcBorders>
            <w:shd w:val="clear" w:color="auto" w:fill="C0C0C0"/>
          </w:tcPr>
          <w:p w:rsidR="00BD05CD" w:rsidRDefault="005C276C">
            <w:pPr>
              <w:pStyle w:val="TableParagraph"/>
              <w:spacing w:line="242" w:lineRule="auto"/>
              <w:ind w:right="645"/>
            </w:pPr>
            <w:r>
              <w:t>Društvo aktivnih</w:t>
            </w:r>
            <w:r w:rsidR="00546696">
              <w:t xml:space="preserve"> in zaposlenih invalidov Sloven</w:t>
            </w:r>
            <w:r>
              <w:t>i</w:t>
            </w:r>
            <w:r w:rsidR="00546696">
              <w:t>j</w:t>
            </w:r>
            <w:r>
              <w:t>e - DAZIS</w:t>
            </w:r>
          </w:p>
        </w:tc>
        <w:tc>
          <w:tcPr>
            <w:tcW w:w="4679" w:type="dxa"/>
            <w:tcBorders>
              <w:top w:val="single" w:sz="8" w:space="0" w:color="000000"/>
            </w:tcBorders>
            <w:shd w:val="clear" w:color="auto" w:fill="C0C0C0"/>
          </w:tcPr>
          <w:p w:rsidR="00BD05CD" w:rsidRDefault="005C276C">
            <w:pPr>
              <w:pStyle w:val="TableParagraph"/>
              <w:spacing w:line="247" w:lineRule="exact"/>
            </w:pPr>
            <w:r>
              <w:t>24 UR SKUPAJ</w:t>
            </w:r>
          </w:p>
        </w:tc>
      </w:tr>
      <w:tr w:rsidR="00BD05CD">
        <w:trPr>
          <w:trHeight w:val="600"/>
        </w:trPr>
        <w:tc>
          <w:tcPr>
            <w:tcW w:w="456" w:type="dxa"/>
          </w:tcPr>
          <w:p w:rsidR="00BD05CD" w:rsidRDefault="005C276C">
            <w:pPr>
              <w:pStyle w:val="TableParagraph"/>
              <w:spacing w:line="247" w:lineRule="exact"/>
            </w:pPr>
            <w:r>
              <w:t>2</w:t>
            </w:r>
          </w:p>
        </w:tc>
        <w:tc>
          <w:tcPr>
            <w:tcW w:w="3480" w:type="dxa"/>
          </w:tcPr>
          <w:p w:rsidR="00BD05CD" w:rsidRDefault="005C276C">
            <w:pPr>
              <w:pStyle w:val="TableParagraph"/>
              <w:spacing w:line="242" w:lineRule="auto"/>
              <w:ind w:right="584"/>
            </w:pPr>
            <w:r>
              <w:t>Društvo civilnih invalidov vojn Slovenije Ljubljana</w:t>
            </w:r>
          </w:p>
        </w:tc>
        <w:tc>
          <w:tcPr>
            <w:tcW w:w="4679" w:type="dxa"/>
          </w:tcPr>
          <w:p w:rsidR="00BD05CD" w:rsidRDefault="005C276C">
            <w:pPr>
              <w:pStyle w:val="TableParagraph"/>
              <w:spacing w:line="247" w:lineRule="exact"/>
            </w:pPr>
            <w:r>
              <w:t>Socialno varstveni program DCIV Ljubljana</w:t>
            </w:r>
          </w:p>
        </w:tc>
      </w:tr>
      <w:tr w:rsidR="00BD05CD">
        <w:trPr>
          <w:trHeight w:val="900"/>
        </w:trPr>
        <w:tc>
          <w:tcPr>
            <w:tcW w:w="456" w:type="dxa"/>
            <w:shd w:val="clear" w:color="auto" w:fill="C0C0C0"/>
          </w:tcPr>
          <w:p w:rsidR="00BD05CD" w:rsidRDefault="005C276C">
            <w:pPr>
              <w:pStyle w:val="TableParagraph"/>
              <w:spacing w:line="247" w:lineRule="exact"/>
            </w:pPr>
            <w:r>
              <w:t>3</w:t>
            </w:r>
          </w:p>
        </w:tc>
        <w:tc>
          <w:tcPr>
            <w:tcW w:w="3480" w:type="dxa"/>
            <w:shd w:val="clear" w:color="auto" w:fill="C0C0C0"/>
          </w:tcPr>
          <w:p w:rsidR="00BD05CD" w:rsidRDefault="005C276C">
            <w:pPr>
              <w:pStyle w:val="TableParagraph"/>
              <w:spacing w:line="242" w:lineRule="auto"/>
              <w:ind w:right="889"/>
            </w:pPr>
            <w:r>
              <w:t>Društvo gluhih in naglušnih Ljubljana</w:t>
            </w:r>
          </w:p>
        </w:tc>
        <w:tc>
          <w:tcPr>
            <w:tcW w:w="4679" w:type="dxa"/>
            <w:shd w:val="clear" w:color="auto" w:fill="C0C0C0"/>
          </w:tcPr>
          <w:p w:rsidR="00BD05CD" w:rsidRDefault="005C276C">
            <w:pPr>
              <w:pStyle w:val="TableParagraph"/>
              <w:ind w:right="656"/>
              <w:jc w:val="both"/>
            </w:pPr>
            <w:r>
              <w:t xml:space="preserve">Usposabljanje za aktivno </w:t>
            </w:r>
            <w:r w:rsidR="00546696">
              <w:t>življenje</w:t>
            </w:r>
            <w:r>
              <w:t xml:space="preserve"> in delo in preprečevanje socialne izključenosti gluhih, naglušnih in gluhoslepih</w:t>
            </w:r>
          </w:p>
        </w:tc>
      </w:tr>
      <w:tr w:rsidR="00BD05CD">
        <w:trPr>
          <w:trHeight w:val="280"/>
        </w:trPr>
        <w:tc>
          <w:tcPr>
            <w:tcW w:w="456" w:type="dxa"/>
          </w:tcPr>
          <w:p w:rsidR="00BD05CD" w:rsidRDefault="005C276C">
            <w:pPr>
              <w:pStyle w:val="TableParagraph"/>
              <w:spacing w:line="247" w:lineRule="exact"/>
            </w:pPr>
            <w:r>
              <w:t>4</w:t>
            </w:r>
          </w:p>
        </w:tc>
        <w:tc>
          <w:tcPr>
            <w:tcW w:w="3480" w:type="dxa"/>
          </w:tcPr>
          <w:p w:rsidR="00BD05CD" w:rsidRDefault="005C276C">
            <w:pPr>
              <w:pStyle w:val="TableParagraph"/>
              <w:spacing w:line="247" w:lineRule="exact"/>
            </w:pPr>
            <w:r>
              <w:t>Društvo gluhoslepih Slovenije Dlan</w:t>
            </w:r>
          </w:p>
        </w:tc>
        <w:tc>
          <w:tcPr>
            <w:tcW w:w="4679" w:type="dxa"/>
          </w:tcPr>
          <w:p w:rsidR="00BD05CD" w:rsidRDefault="005C276C">
            <w:pPr>
              <w:pStyle w:val="TableParagraph"/>
              <w:spacing w:line="247" w:lineRule="exact"/>
            </w:pPr>
            <w:r>
              <w:t>Dotik svetlobe</w:t>
            </w:r>
          </w:p>
        </w:tc>
      </w:tr>
      <w:tr w:rsidR="00BD05CD">
        <w:trPr>
          <w:trHeight w:val="500"/>
        </w:trPr>
        <w:tc>
          <w:tcPr>
            <w:tcW w:w="456" w:type="dxa"/>
            <w:shd w:val="clear" w:color="auto" w:fill="C0C0C0"/>
          </w:tcPr>
          <w:p w:rsidR="00BD05CD" w:rsidRDefault="005C276C">
            <w:pPr>
              <w:pStyle w:val="TableParagraph"/>
              <w:spacing w:line="247" w:lineRule="exact"/>
            </w:pPr>
            <w:r>
              <w:t>5</w:t>
            </w:r>
          </w:p>
        </w:tc>
        <w:tc>
          <w:tcPr>
            <w:tcW w:w="3480" w:type="dxa"/>
            <w:shd w:val="clear" w:color="auto" w:fill="C0C0C0"/>
          </w:tcPr>
          <w:p w:rsidR="00BD05CD" w:rsidRDefault="005C276C">
            <w:pPr>
              <w:pStyle w:val="TableParagraph"/>
              <w:spacing w:line="247" w:lineRule="exact"/>
            </w:pPr>
            <w:r>
              <w:t>Društvo invalidov Ljubljana</w:t>
            </w:r>
          </w:p>
          <w:p w:rsidR="00BD05CD" w:rsidRDefault="00546696">
            <w:pPr>
              <w:pStyle w:val="TableParagraph"/>
              <w:spacing w:before="1" w:line="238" w:lineRule="exact"/>
            </w:pPr>
            <w:r>
              <w:rPr>
                <w:w w:val="105"/>
              </w:rPr>
              <w:t>Bežigrad</w:t>
            </w:r>
          </w:p>
        </w:tc>
        <w:tc>
          <w:tcPr>
            <w:tcW w:w="4679" w:type="dxa"/>
            <w:shd w:val="clear" w:color="auto" w:fill="C0C0C0"/>
          </w:tcPr>
          <w:p w:rsidR="00BD05CD" w:rsidRDefault="005C276C">
            <w:pPr>
              <w:pStyle w:val="TableParagraph"/>
              <w:spacing w:line="247" w:lineRule="exact"/>
            </w:pPr>
            <w:r>
              <w:t>Program društva</w:t>
            </w:r>
          </w:p>
        </w:tc>
      </w:tr>
      <w:tr w:rsidR="00BD05CD">
        <w:trPr>
          <w:trHeight w:val="240"/>
        </w:trPr>
        <w:tc>
          <w:tcPr>
            <w:tcW w:w="456" w:type="dxa"/>
          </w:tcPr>
          <w:p w:rsidR="00BD05CD" w:rsidRDefault="005C276C">
            <w:pPr>
              <w:pStyle w:val="TableParagraph"/>
              <w:spacing w:line="227" w:lineRule="exact"/>
            </w:pPr>
            <w:r>
              <w:t>6</w:t>
            </w:r>
          </w:p>
        </w:tc>
        <w:tc>
          <w:tcPr>
            <w:tcW w:w="3480" w:type="dxa"/>
          </w:tcPr>
          <w:p w:rsidR="00BD05CD" w:rsidRDefault="005C276C">
            <w:pPr>
              <w:pStyle w:val="TableParagraph"/>
              <w:spacing w:line="227" w:lineRule="exact"/>
            </w:pPr>
            <w:r>
              <w:t>Društvo invalidov Ljubljana - Center</w:t>
            </w:r>
          </w:p>
        </w:tc>
        <w:tc>
          <w:tcPr>
            <w:tcW w:w="4679" w:type="dxa"/>
          </w:tcPr>
          <w:p w:rsidR="00BD05CD" w:rsidRDefault="005C276C">
            <w:pPr>
              <w:pStyle w:val="TableParagraph"/>
              <w:spacing w:line="227" w:lineRule="exact"/>
            </w:pPr>
            <w:r>
              <w:t xml:space="preserve">Skrb za integracijo invalidov v vsakdanje </w:t>
            </w:r>
            <w:r w:rsidR="00546696">
              <w:t>življenje</w:t>
            </w:r>
          </w:p>
        </w:tc>
      </w:tr>
    </w:tbl>
    <w:p w:rsidR="00BD05CD" w:rsidRDefault="005C276C">
      <w:pPr>
        <w:pStyle w:val="Telobesedila"/>
        <w:spacing w:before="5"/>
        <w:rPr>
          <w:sz w:val="27"/>
        </w:rPr>
      </w:pPr>
      <w:r>
        <w:rPr>
          <w:lang w:val="en-US"/>
        </w:rPr>
        <w:pict>
          <v:group id="_x0000_s2064" style="position:absolute;margin-left:82.7pt;margin-top:17.75pt;width:432.5pt;height:1pt;z-index:251701248;mso-wrap-distance-left:0;mso-wrap-distance-right:0;mso-position-horizontal-relative:page;mso-position-vertical-relative:text" coordorigin="1654,355" coordsize="8650,20">
            <v:line id="_x0000_s2069" style="position:absolute" from="1664,365" to="2134,365" strokeweight=".96pt"/>
            <v:line id="_x0000_s2068" style="position:absolute" from="2120,365" to="2139,365" strokeweight=".96pt"/>
            <v:line id="_x0000_s2067" style="position:absolute" from="2139,365" to="5614,365" strokeweight=".96pt"/>
            <v:line id="_x0000_s2066" style="position:absolute" from="5600,365" to="5619,365" strokeweight=".96pt"/>
            <v:line id="_x0000_s2065" style="position:absolute" from="5619,365" to="10293,365" strokeweight=".96pt"/>
            <w10:wrap type="topAndBottom" anchorx="page"/>
          </v:group>
        </w:pict>
      </w:r>
    </w:p>
    <w:p w:rsidR="00BD05CD" w:rsidRDefault="00BD05CD">
      <w:pPr>
        <w:rPr>
          <w:sz w:val="27"/>
        </w:rPr>
        <w:sectPr w:rsidR="00BD05CD">
          <w:pgSz w:w="11900" w:h="16840"/>
          <w:pgMar w:top="1320" w:right="1480" w:bottom="1440" w:left="1540" w:header="0" w:footer="1189" w:gutter="0"/>
          <w:cols w:space="708"/>
        </w:sectPr>
      </w:pPr>
    </w:p>
    <w:tbl>
      <w:tblPr>
        <w:tblStyle w:val="TableNormal"/>
        <w:tblW w:w="0" w:type="auto"/>
        <w:tblInd w:w="118" w:type="dxa"/>
        <w:tblLayout w:type="fixed"/>
        <w:tblLook w:val="01E0" w:firstRow="1" w:lastRow="1" w:firstColumn="1" w:lastColumn="1" w:noHBand="0" w:noVBand="0"/>
      </w:tblPr>
      <w:tblGrid>
        <w:gridCol w:w="446"/>
        <w:gridCol w:w="3475"/>
        <w:gridCol w:w="4694"/>
      </w:tblGrid>
      <w:tr w:rsidR="00BD05CD">
        <w:trPr>
          <w:trHeight w:val="600"/>
        </w:trPr>
        <w:tc>
          <w:tcPr>
            <w:tcW w:w="446" w:type="dxa"/>
            <w:tcBorders>
              <w:top w:val="single" w:sz="8" w:space="0" w:color="000000"/>
            </w:tcBorders>
            <w:shd w:val="clear" w:color="auto" w:fill="C0C0C0"/>
          </w:tcPr>
          <w:p w:rsidR="00BD05CD" w:rsidRDefault="005C276C">
            <w:pPr>
              <w:pStyle w:val="TableParagraph"/>
              <w:spacing w:line="247" w:lineRule="exact"/>
            </w:pPr>
            <w:r>
              <w:lastRenderedPageBreak/>
              <w:t>7</w:t>
            </w:r>
          </w:p>
        </w:tc>
        <w:tc>
          <w:tcPr>
            <w:tcW w:w="3475" w:type="dxa"/>
            <w:tcBorders>
              <w:top w:val="single" w:sz="8" w:space="0" w:color="000000"/>
            </w:tcBorders>
            <w:shd w:val="clear" w:color="auto" w:fill="C0C0C0"/>
          </w:tcPr>
          <w:p w:rsidR="00BD05CD" w:rsidRDefault="005C276C">
            <w:pPr>
              <w:pStyle w:val="TableParagraph"/>
              <w:spacing w:line="247" w:lineRule="exact"/>
              <w:ind w:left="117"/>
            </w:pPr>
            <w:r>
              <w:t>Društvo invalidov Ljubljana - Šiška</w:t>
            </w:r>
          </w:p>
        </w:tc>
        <w:tc>
          <w:tcPr>
            <w:tcW w:w="4694" w:type="dxa"/>
            <w:tcBorders>
              <w:top w:val="single" w:sz="8" w:space="0" w:color="000000"/>
            </w:tcBorders>
            <w:shd w:val="clear" w:color="auto" w:fill="C0C0C0"/>
          </w:tcPr>
          <w:p w:rsidR="00BD05CD" w:rsidRDefault="005C276C">
            <w:pPr>
              <w:pStyle w:val="TableParagraph"/>
              <w:spacing w:line="242" w:lineRule="auto"/>
              <w:ind w:left="123" w:right="152"/>
            </w:pPr>
            <w:r>
              <w:t>Socialno varstveni program za invalide in njihovo aktivno vključevanje v skupnost</w:t>
            </w:r>
          </w:p>
        </w:tc>
      </w:tr>
      <w:tr w:rsidR="00BD05CD">
        <w:trPr>
          <w:trHeight w:val="600"/>
        </w:trPr>
        <w:tc>
          <w:tcPr>
            <w:tcW w:w="446" w:type="dxa"/>
          </w:tcPr>
          <w:p w:rsidR="00BD05CD" w:rsidRDefault="005C276C">
            <w:pPr>
              <w:pStyle w:val="TableParagraph"/>
              <w:spacing w:line="247" w:lineRule="exact"/>
            </w:pPr>
            <w:r>
              <w:t>8</w:t>
            </w:r>
          </w:p>
        </w:tc>
        <w:tc>
          <w:tcPr>
            <w:tcW w:w="3475" w:type="dxa"/>
          </w:tcPr>
          <w:p w:rsidR="00BD05CD" w:rsidRDefault="005C276C">
            <w:pPr>
              <w:pStyle w:val="TableParagraph"/>
              <w:spacing w:line="242" w:lineRule="auto"/>
              <w:ind w:left="117" w:right="405"/>
            </w:pPr>
            <w:r>
              <w:t>Društvo paraplegikov ljubljanske pokrajine</w:t>
            </w:r>
          </w:p>
        </w:tc>
        <w:tc>
          <w:tcPr>
            <w:tcW w:w="4694" w:type="dxa"/>
          </w:tcPr>
          <w:p w:rsidR="00BD05CD" w:rsidRDefault="005C276C">
            <w:pPr>
              <w:pStyle w:val="TableParagraph"/>
              <w:spacing w:line="242" w:lineRule="auto"/>
              <w:ind w:left="123" w:right="573"/>
            </w:pPr>
            <w:r>
              <w:t>Posebni socialni programi za gibalno ovirane osebe</w:t>
            </w:r>
          </w:p>
        </w:tc>
      </w:tr>
      <w:tr w:rsidR="00BD05CD">
        <w:trPr>
          <w:trHeight w:val="500"/>
        </w:trPr>
        <w:tc>
          <w:tcPr>
            <w:tcW w:w="446" w:type="dxa"/>
            <w:shd w:val="clear" w:color="auto" w:fill="C0C0C0"/>
          </w:tcPr>
          <w:p w:rsidR="00BD05CD" w:rsidRDefault="005C276C">
            <w:pPr>
              <w:pStyle w:val="TableParagraph"/>
              <w:spacing w:line="247" w:lineRule="exact"/>
            </w:pPr>
            <w:r>
              <w:t>9</w:t>
            </w:r>
          </w:p>
        </w:tc>
        <w:tc>
          <w:tcPr>
            <w:tcW w:w="3475" w:type="dxa"/>
            <w:shd w:val="clear" w:color="auto" w:fill="C0C0C0"/>
          </w:tcPr>
          <w:p w:rsidR="00BD05CD" w:rsidRDefault="005C276C">
            <w:pPr>
              <w:pStyle w:val="TableParagraph"/>
              <w:spacing w:line="247" w:lineRule="exact"/>
              <w:ind w:left="117"/>
            </w:pPr>
            <w:r>
              <w:t>Društvo študentov invalidov</w:t>
            </w:r>
          </w:p>
          <w:p w:rsidR="00BD05CD" w:rsidRDefault="005C276C">
            <w:pPr>
              <w:pStyle w:val="TableParagraph"/>
              <w:spacing w:before="1" w:line="238" w:lineRule="exact"/>
              <w:ind w:left="117"/>
            </w:pPr>
            <w:r>
              <w:t>Slovenije</w:t>
            </w:r>
          </w:p>
        </w:tc>
        <w:tc>
          <w:tcPr>
            <w:tcW w:w="4694" w:type="dxa"/>
            <w:shd w:val="clear" w:color="auto" w:fill="C0C0C0"/>
          </w:tcPr>
          <w:p w:rsidR="00BD05CD" w:rsidRDefault="005C276C">
            <w:pPr>
              <w:pStyle w:val="TableParagraph"/>
              <w:spacing w:line="247" w:lineRule="exact"/>
              <w:ind w:left="123"/>
            </w:pPr>
            <w:r>
              <w:t>Osebna asistenca za študente invalide</w:t>
            </w:r>
          </w:p>
        </w:tc>
      </w:tr>
      <w:tr w:rsidR="00BD05CD">
        <w:trPr>
          <w:trHeight w:val="600"/>
        </w:trPr>
        <w:tc>
          <w:tcPr>
            <w:tcW w:w="446" w:type="dxa"/>
          </w:tcPr>
          <w:p w:rsidR="00BD05CD" w:rsidRDefault="005C276C">
            <w:pPr>
              <w:pStyle w:val="TableParagraph"/>
              <w:spacing w:line="247" w:lineRule="exact"/>
            </w:pPr>
            <w:r>
              <w:t>10</w:t>
            </w:r>
          </w:p>
        </w:tc>
        <w:tc>
          <w:tcPr>
            <w:tcW w:w="3475" w:type="dxa"/>
          </w:tcPr>
          <w:p w:rsidR="00BD05CD" w:rsidRDefault="005C276C">
            <w:pPr>
              <w:pStyle w:val="TableParagraph"/>
              <w:ind w:left="117" w:right="869"/>
            </w:pPr>
            <w:r>
              <w:t>Društvo VITA za pomoč po nezgodni poškodbi glave</w:t>
            </w:r>
          </w:p>
        </w:tc>
        <w:tc>
          <w:tcPr>
            <w:tcW w:w="4694" w:type="dxa"/>
          </w:tcPr>
          <w:p w:rsidR="00BD05CD" w:rsidRDefault="005C276C">
            <w:pPr>
              <w:pStyle w:val="TableParagraph"/>
              <w:ind w:left="123" w:right="152"/>
            </w:pPr>
            <w:r>
              <w:t xml:space="preserve">Usposabljanje oseb po poškodbi </w:t>
            </w:r>
            <w:r w:rsidR="00546696">
              <w:t>možganov</w:t>
            </w:r>
            <w:r>
              <w:t xml:space="preserve"> za samostojno </w:t>
            </w:r>
            <w:r w:rsidR="00546696">
              <w:t>življenje</w:t>
            </w:r>
          </w:p>
        </w:tc>
      </w:tr>
      <w:tr w:rsidR="00BD05CD">
        <w:trPr>
          <w:trHeight w:val="600"/>
        </w:trPr>
        <w:tc>
          <w:tcPr>
            <w:tcW w:w="446" w:type="dxa"/>
            <w:shd w:val="clear" w:color="auto" w:fill="C0C0C0"/>
          </w:tcPr>
          <w:p w:rsidR="00BD05CD" w:rsidRDefault="005C276C">
            <w:pPr>
              <w:pStyle w:val="TableParagraph"/>
              <w:spacing w:line="247" w:lineRule="exact"/>
            </w:pPr>
            <w:r>
              <w:t>11</w:t>
            </w:r>
          </w:p>
        </w:tc>
        <w:tc>
          <w:tcPr>
            <w:tcW w:w="3475" w:type="dxa"/>
            <w:shd w:val="clear" w:color="auto" w:fill="C0C0C0"/>
          </w:tcPr>
          <w:p w:rsidR="00BD05CD" w:rsidRDefault="005C276C">
            <w:pPr>
              <w:pStyle w:val="TableParagraph"/>
              <w:ind w:left="117" w:right="239"/>
            </w:pPr>
            <w:r>
              <w:t>Društvo vojnih invalidov Slovenije Ljubljana</w:t>
            </w:r>
          </w:p>
        </w:tc>
        <w:tc>
          <w:tcPr>
            <w:tcW w:w="4694" w:type="dxa"/>
            <w:shd w:val="clear" w:color="auto" w:fill="C0C0C0"/>
          </w:tcPr>
          <w:p w:rsidR="00BD05CD" w:rsidRDefault="005C276C">
            <w:pPr>
              <w:pStyle w:val="TableParagraph"/>
              <w:ind w:left="123" w:right="823"/>
            </w:pPr>
            <w:r>
              <w:t>Socialni program društva vojnih invalidov Ljubljana</w:t>
            </w:r>
          </w:p>
        </w:tc>
      </w:tr>
      <w:tr w:rsidR="00BD05CD">
        <w:trPr>
          <w:trHeight w:val="900"/>
        </w:trPr>
        <w:tc>
          <w:tcPr>
            <w:tcW w:w="446" w:type="dxa"/>
          </w:tcPr>
          <w:p w:rsidR="00BD05CD" w:rsidRDefault="005C276C">
            <w:pPr>
              <w:pStyle w:val="TableParagraph"/>
              <w:spacing w:line="247" w:lineRule="exact"/>
            </w:pPr>
            <w:r>
              <w:t>12</w:t>
            </w:r>
          </w:p>
        </w:tc>
        <w:tc>
          <w:tcPr>
            <w:tcW w:w="3475" w:type="dxa"/>
          </w:tcPr>
          <w:p w:rsidR="00BD05CD" w:rsidRDefault="005C276C">
            <w:pPr>
              <w:pStyle w:val="TableParagraph"/>
              <w:ind w:left="117" w:right="618"/>
            </w:pPr>
            <w:r>
              <w:t>Medobčinsko društvo slepih in slabovidnih Ljubljana</w:t>
            </w:r>
          </w:p>
        </w:tc>
        <w:tc>
          <w:tcPr>
            <w:tcW w:w="4694" w:type="dxa"/>
          </w:tcPr>
          <w:p w:rsidR="00BD05CD" w:rsidRDefault="005C276C">
            <w:pPr>
              <w:pStyle w:val="TableParagraph"/>
              <w:ind w:left="123" w:right="225"/>
            </w:pPr>
            <w:r>
              <w:t>Prva socialna pomoč kasneje oslepelim slepim in slabovidnim osebam in njihovim svojcem</w:t>
            </w:r>
          </w:p>
        </w:tc>
      </w:tr>
      <w:tr w:rsidR="00BD05CD">
        <w:trPr>
          <w:trHeight w:val="300"/>
        </w:trPr>
        <w:tc>
          <w:tcPr>
            <w:tcW w:w="446" w:type="dxa"/>
            <w:shd w:val="clear" w:color="auto" w:fill="C0C0C0"/>
          </w:tcPr>
          <w:p w:rsidR="00BD05CD" w:rsidRDefault="005C276C">
            <w:pPr>
              <w:pStyle w:val="TableParagraph"/>
              <w:spacing w:line="247" w:lineRule="exact"/>
            </w:pPr>
            <w:r>
              <w:t>13</w:t>
            </w:r>
          </w:p>
        </w:tc>
        <w:tc>
          <w:tcPr>
            <w:tcW w:w="3475" w:type="dxa"/>
            <w:shd w:val="clear" w:color="auto" w:fill="C0C0C0"/>
          </w:tcPr>
          <w:p w:rsidR="00BD05CD" w:rsidRDefault="005C276C">
            <w:pPr>
              <w:pStyle w:val="TableParagraph"/>
              <w:spacing w:line="247" w:lineRule="exact"/>
              <w:ind w:left="117"/>
            </w:pPr>
            <w:r>
              <w:t>Mestno društvo gluhih Ljubljana</w:t>
            </w:r>
          </w:p>
        </w:tc>
        <w:tc>
          <w:tcPr>
            <w:tcW w:w="4694" w:type="dxa"/>
            <w:shd w:val="clear" w:color="auto" w:fill="C0C0C0"/>
          </w:tcPr>
          <w:p w:rsidR="00BD05CD" w:rsidRDefault="005C276C">
            <w:pPr>
              <w:pStyle w:val="TableParagraph"/>
              <w:spacing w:line="247" w:lineRule="exact"/>
              <w:ind w:left="123"/>
            </w:pPr>
            <w:r>
              <w:t xml:space="preserve">Enakopravno vključevanje gluhih v </w:t>
            </w:r>
            <w:r w:rsidR="00546696">
              <w:t>družbo</w:t>
            </w:r>
          </w:p>
        </w:tc>
      </w:tr>
      <w:tr w:rsidR="00BD05CD">
        <w:trPr>
          <w:trHeight w:val="580"/>
        </w:trPr>
        <w:tc>
          <w:tcPr>
            <w:tcW w:w="446" w:type="dxa"/>
          </w:tcPr>
          <w:p w:rsidR="00BD05CD" w:rsidRDefault="005C276C">
            <w:pPr>
              <w:pStyle w:val="TableParagraph"/>
              <w:spacing w:line="247" w:lineRule="exact"/>
            </w:pPr>
            <w:r>
              <w:t>14</w:t>
            </w:r>
          </w:p>
        </w:tc>
        <w:tc>
          <w:tcPr>
            <w:tcW w:w="3475" w:type="dxa"/>
          </w:tcPr>
          <w:p w:rsidR="00BD05CD" w:rsidRDefault="005C276C">
            <w:pPr>
              <w:pStyle w:val="TableParagraph"/>
              <w:ind w:left="117" w:right="172"/>
            </w:pPr>
            <w:r>
              <w:t>YHD - Društvo za teorijo in kulturo hendikepa</w:t>
            </w:r>
          </w:p>
        </w:tc>
        <w:tc>
          <w:tcPr>
            <w:tcW w:w="4694" w:type="dxa"/>
          </w:tcPr>
          <w:p w:rsidR="00BD05CD" w:rsidRDefault="005C276C">
            <w:pPr>
              <w:pStyle w:val="TableParagraph"/>
              <w:spacing w:line="247" w:lineRule="exact"/>
              <w:ind w:left="123"/>
            </w:pPr>
            <w:r>
              <w:t xml:space="preserve">Neodvisno </w:t>
            </w:r>
            <w:r w:rsidR="00546696">
              <w:t>življenje</w:t>
            </w:r>
            <w:r>
              <w:t xml:space="preserve"> hendikepiranih</w:t>
            </w:r>
          </w:p>
        </w:tc>
      </w:tr>
      <w:tr w:rsidR="00BD05CD">
        <w:trPr>
          <w:trHeight w:val="600"/>
        </w:trPr>
        <w:tc>
          <w:tcPr>
            <w:tcW w:w="446" w:type="dxa"/>
            <w:shd w:val="clear" w:color="auto" w:fill="C0C0C0"/>
          </w:tcPr>
          <w:p w:rsidR="00BD05CD" w:rsidRDefault="005C276C">
            <w:pPr>
              <w:pStyle w:val="TableParagraph"/>
              <w:spacing w:line="247" w:lineRule="exact"/>
            </w:pPr>
            <w:r>
              <w:t>15</w:t>
            </w:r>
          </w:p>
        </w:tc>
        <w:tc>
          <w:tcPr>
            <w:tcW w:w="3475" w:type="dxa"/>
            <w:shd w:val="clear" w:color="auto" w:fill="C0C0C0"/>
          </w:tcPr>
          <w:p w:rsidR="00BD05CD" w:rsidRDefault="005C276C">
            <w:pPr>
              <w:pStyle w:val="TableParagraph"/>
              <w:ind w:left="117" w:right="172"/>
            </w:pPr>
            <w:r>
              <w:t>YHD - Društvo za teorijo in kulturo hendikepa</w:t>
            </w:r>
          </w:p>
        </w:tc>
        <w:tc>
          <w:tcPr>
            <w:tcW w:w="4694" w:type="dxa"/>
            <w:shd w:val="clear" w:color="auto" w:fill="C0C0C0"/>
          </w:tcPr>
          <w:p w:rsidR="00BD05CD" w:rsidRDefault="005C276C">
            <w:pPr>
              <w:pStyle w:val="TableParagraph"/>
              <w:ind w:left="123" w:right="152"/>
            </w:pPr>
            <w:r>
              <w:t xml:space="preserve">Osebna asistenca v okviru Neodvisnega </w:t>
            </w:r>
            <w:r w:rsidR="00546696">
              <w:t>življenja</w:t>
            </w:r>
            <w:r>
              <w:t xml:space="preserve"> hendikepiranih v Ljubljani</w:t>
            </w:r>
          </w:p>
        </w:tc>
      </w:tr>
      <w:tr w:rsidR="00BD05CD">
        <w:trPr>
          <w:trHeight w:val="600"/>
        </w:trPr>
        <w:tc>
          <w:tcPr>
            <w:tcW w:w="446" w:type="dxa"/>
          </w:tcPr>
          <w:p w:rsidR="00BD05CD" w:rsidRDefault="005C276C">
            <w:pPr>
              <w:pStyle w:val="TableParagraph"/>
              <w:spacing w:line="247" w:lineRule="exact"/>
            </w:pPr>
            <w:r>
              <w:t>16</w:t>
            </w:r>
          </w:p>
        </w:tc>
        <w:tc>
          <w:tcPr>
            <w:tcW w:w="3475" w:type="dxa"/>
          </w:tcPr>
          <w:p w:rsidR="00BD05CD" w:rsidRDefault="005C276C">
            <w:pPr>
              <w:pStyle w:val="TableParagraph"/>
              <w:ind w:left="117" w:right="106"/>
            </w:pPr>
            <w:r>
              <w:t>Zavod za varstvo in rehabilitacijo po poškodbi glave ZARJA</w:t>
            </w:r>
          </w:p>
        </w:tc>
        <w:tc>
          <w:tcPr>
            <w:tcW w:w="4694" w:type="dxa"/>
          </w:tcPr>
          <w:p w:rsidR="00BD05CD" w:rsidRDefault="005C276C">
            <w:pPr>
              <w:pStyle w:val="TableParagraph"/>
              <w:ind w:left="123" w:right="152"/>
            </w:pPr>
            <w:r>
              <w:t xml:space="preserve">Psihosocialna rehabilitacija po </w:t>
            </w:r>
            <w:r w:rsidR="00546696">
              <w:t>možganskih</w:t>
            </w:r>
            <w:r>
              <w:t xml:space="preserve"> poškodbah</w:t>
            </w:r>
          </w:p>
        </w:tc>
      </w:tr>
      <w:tr w:rsidR="00BD05CD">
        <w:trPr>
          <w:trHeight w:val="500"/>
        </w:trPr>
        <w:tc>
          <w:tcPr>
            <w:tcW w:w="446" w:type="dxa"/>
            <w:tcBorders>
              <w:bottom w:val="single" w:sz="8" w:space="0" w:color="000000"/>
            </w:tcBorders>
            <w:shd w:val="clear" w:color="auto" w:fill="C0C0C0"/>
          </w:tcPr>
          <w:p w:rsidR="00BD05CD" w:rsidRDefault="005C276C">
            <w:pPr>
              <w:pStyle w:val="TableParagraph"/>
              <w:spacing w:line="247" w:lineRule="exact"/>
            </w:pPr>
            <w:r>
              <w:t>17</w:t>
            </w:r>
          </w:p>
        </w:tc>
        <w:tc>
          <w:tcPr>
            <w:tcW w:w="3475" w:type="dxa"/>
            <w:tcBorders>
              <w:bottom w:val="single" w:sz="8" w:space="0" w:color="000000"/>
            </w:tcBorders>
            <w:shd w:val="clear" w:color="auto" w:fill="C0C0C0"/>
          </w:tcPr>
          <w:p w:rsidR="00BD05CD" w:rsidRDefault="00546696">
            <w:pPr>
              <w:pStyle w:val="TableParagraph"/>
              <w:spacing w:line="246" w:lineRule="exact"/>
              <w:ind w:left="117"/>
            </w:pPr>
            <w:r>
              <w:t>Združenje</w:t>
            </w:r>
            <w:r w:rsidR="005C276C">
              <w:t xml:space="preserve"> invalidov - FORUM</w:t>
            </w:r>
          </w:p>
          <w:p w:rsidR="00BD05CD" w:rsidRDefault="005C276C">
            <w:pPr>
              <w:pStyle w:val="TableParagraph"/>
              <w:spacing w:line="240" w:lineRule="exact"/>
              <w:ind w:left="117"/>
            </w:pPr>
            <w:r>
              <w:t>Slovenije</w:t>
            </w:r>
          </w:p>
        </w:tc>
        <w:tc>
          <w:tcPr>
            <w:tcW w:w="4694" w:type="dxa"/>
            <w:tcBorders>
              <w:bottom w:val="single" w:sz="8" w:space="0" w:color="000000"/>
            </w:tcBorders>
            <w:shd w:val="clear" w:color="auto" w:fill="C0C0C0"/>
          </w:tcPr>
          <w:p w:rsidR="00BD05CD" w:rsidRDefault="005C276C">
            <w:pPr>
              <w:pStyle w:val="TableParagraph"/>
              <w:spacing w:line="247" w:lineRule="exact"/>
              <w:ind w:left="123"/>
            </w:pPr>
            <w:r>
              <w:t xml:space="preserve">Veriga psihosocialne oskrbe in </w:t>
            </w:r>
            <w:r w:rsidR="00546696">
              <w:t>druženja</w:t>
            </w:r>
          </w:p>
        </w:tc>
      </w:tr>
    </w:tbl>
    <w:p w:rsidR="00BD05CD" w:rsidRDefault="00BD05CD">
      <w:pPr>
        <w:pStyle w:val="Telobesedila"/>
        <w:rPr>
          <w:sz w:val="20"/>
        </w:rPr>
      </w:pPr>
    </w:p>
    <w:p w:rsidR="00BD05CD" w:rsidRDefault="00BD05CD">
      <w:pPr>
        <w:pStyle w:val="Telobesedila"/>
        <w:rPr>
          <w:sz w:val="16"/>
        </w:rPr>
      </w:pPr>
    </w:p>
    <w:p w:rsidR="00BD05CD" w:rsidRDefault="005C276C">
      <w:pPr>
        <w:pStyle w:val="Naslov1"/>
        <w:numPr>
          <w:ilvl w:val="1"/>
          <w:numId w:val="3"/>
        </w:numPr>
        <w:tabs>
          <w:tab w:val="left" w:pos="447"/>
        </w:tabs>
        <w:spacing w:before="91"/>
        <w:ind w:firstLine="0"/>
      </w:pPr>
      <w:bookmarkStart w:id="4" w:name="_bookmark4"/>
      <w:bookmarkEnd w:id="4"/>
      <w:r>
        <w:t>DOSTOPNOST GRAJENEGA OKOLJA, INFORMACIJ IN</w:t>
      </w:r>
      <w:r>
        <w:rPr>
          <w:spacing w:val="-22"/>
        </w:rPr>
        <w:t xml:space="preserve"> </w:t>
      </w:r>
      <w:r>
        <w:t>PREVOZOV</w:t>
      </w:r>
    </w:p>
    <w:p w:rsidR="00BD05CD" w:rsidRDefault="005C276C">
      <w:pPr>
        <w:pStyle w:val="Telobesedila"/>
        <w:spacing w:before="8"/>
        <w:rPr>
          <w:b/>
          <w:sz w:val="18"/>
        </w:rPr>
      </w:pPr>
      <w:r>
        <w:rPr>
          <w:lang w:val="en-US"/>
        </w:rPr>
        <w:pict>
          <v:shape id="_x0000_s2063" type="#_x0000_t202" style="position:absolute;margin-left:83.65pt;margin-top:12.95pt;width:436.2pt;height:40.45pt;z-index:251702272;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3</w:t>
                  </w:r>
                </w:p>
                <w:p w:rsidR="00BD05CD" w:rsidRDefault="005C276C">
                  <w:pPr>
                    <w:ind w:left="107"/>
                    <w:rPr>
                      <w:i/>
                    </w:rPr>
                  </w:pPr>
                  <w:r>
                    <w:rPr>
                      <w:i/>
                    </w:rPr>
                    <w:t xml:space="preserve">Zagotavljanje dostopnosti do grajenega okolja, informacij in prevozov kot temeljnega pogoja za </w:t>
                  </w:r>
                  <w:r>
                    <w:rPr>
                      <w:i/>
                    </w:rPr>
                    <w:t>uresničevanje pravice do enakih možnosti in socialne vključenosti.</w:t>
                  </w:r>
                </w:p>
              </w:txbxContent>
            </v:textbox>
            <w10:wrap type="topAndBottom" anchorx="page"/>
          </v:shape>
        </w:pict>
      </w:r>
    </w:p>
    <w:p w:rsidR="00BD05CD" w:rsidRDefault="00BD05CD">
      <w:pPr>
        <w:pStyle w:val="Telobesedila"/>
        <w:rPr>
          <w:b/>
          <w:sz w:val="20"/>
        </w:rPr>
      </w:pPr>
    </w:p>
    <w:p w:rsidR="00BD05CD" w:rsidRDefault="00BD05CD">
      <w:pPr>
        <w:pStyle w:val="Telobesedila"/>
        <w:spacing w:before="4"/>
        <w:rPr>
          <w:b/>
          <w:sz w:val="21"/>
        </w:rPr>
      </w:pPr>
    </w:p>
    <w:p w:rsidR="00BD05CD" w:rsidRDefault="005C276C">
      <w:pPr>
        <w:pStyle w:val="Naslov1"/>
        <w:numPr>
          <w:ilvl w:val="2"/>
          <w:numId w:val="3"/>
        </w:numPr>
        <w:tabs>
          <w:tab w:val="left" w:pos="558"/>
        </w:tabs>
        <w:ind w:hanging="331"/>
        <w:jc w:val="left"/>
      </w:pPr>
      <w:bookmarkStart w:id="5" w:name="_bookmark5"/>
      <w:bookmarkEnd w:id="5"/>
      <w:r>
        <w:t>Dostopnost prostorov</w:t>
      </w:r>
      <w:r>
        <w:rPr>
          <w:spacing w:val="-5"/>
        </w:rPr>
        <w:t xml:space="preserve"> </w:t>
      </w:r>
      <w:r>
        <w:t>MOL</w:t>
      </w:r>
    </w:p>
    <w:p w:rsidR="00BD05CD" w:rsidRDefault="00BD05CD">
      <w:pPr>
        <w:pStyle w:val="Telobesedila"/>
        <w:spacing w:before="9"/>
        <w:rPr>
          <w:b/>
        </w:rPr>
      </w:pPr>
    </w:p>
    <w:p w:rsidR="00BD05CD" w:rsidRDefault="005C276C">
      <w:pPr>
        <w:pStyle w:val="Telobesedila"/>
        <w:ind w:left="653" w:right="212"/>
        <w:jc w:val="both"/>
      </w:pPr>
      <w:r>
        <w:rPr>
          <w:noProof/>
          <w:lang w:eastAsia="sl-SI"/>
        </w:rPr>
        <w:drawing>
          <wp:anchor distT="0" distB="0" distL="0" distR="0" simplePos="0" relativeHeight="251522560" behindDoc="1" locked="0" layoutInCell="1" allowOverlap="1">
            <wp:simplePos x="0" y="0"/>
            <wp:positionH relativeFrom="page">
              <wp:posOffset>1134160</wp:posOffset>
            </wp:positionH>
            <wp:positionV relativeFrom="paragraph">
              <wp:posOffset>-9785</wp:posOffset>
            </wp:positionV>
            <wp:extent cx="280416" cy="172212"/>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2" cstate="print"/>
                    <a:stretch>
                      <a:fillRect/>
                    </a:stretch>
                  </pic:blipFill>
                  <pic:spPr>
                    <a:xfrm>
                      <a:off x="0" y="0"/>
                      <a:ext cx="280416" cy="172212"/>
                    </a:xfrm>
                    <a:prstGeom prst="rect">
                      <a:avLst/>
                    </a:prstGeom>
                  </pic:spPr>
                </pic:pic>
              </a:graphicData>
            </a:graphic>
          </wp:anchor>
        </w:drawing>
      </w:r>
      <w:r>
        <w:t>MOL (Oddelek za urejanje prostora MU MOL - Odsek za upravne naloge in splošne zadeve v sodelovanju s Svetom za odpravljanje arhitekturnih in komunikacijskih ov</w:t>
      </w:r>
      <w:r>
        <w:t>ir) izvaja kontrolo nad projektno dokumentacijo za investicije, pri katerih nastopa kot investitorica ali</w:t>
      </w:r>
      <w:r>
        <w:rPr>
          <w:spacing w:val="-16"/>
        </w:rPr>
        <w:t xml:space="preserve"> </w:t>
      </w:r>
      <w:r>
        <w:t>so-investitorica.</w:t>
      </w:r>
    </w:p>
    <w:p w:rsidR="00BD05CD" w:rsidRDefault="00BD05CD">
      <w:pPr>
        <w:pStyle w:val="Telobesedila"/>
        <w:spacing w:before="2"/>
        <w:rPr>
          <w:sz w:val="23"/>
        </w:rPr>
      </w:pPr>
    </w:p>
    <w:p w:rsidR="00BD05CD" w:rsidRDefault="005C276C">
      <w:pPr>
        <w:pStyle w:val="Telobesedila"/>
        <w:ind w:left="653" w:right="215"/>
        <w:jc w:val="both"/>
      </w:pPr>
      <w:r>
        <w:rPr>
          <w:noProof/>
          <w:lang w:eastAsia="sl-SI"/>
        </w:rPr>
        <w:drawing>
          <wp:anchor distT="0" distB="0" distL="0" distR="0" simplePos="0" relativeHeight="251527680"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2" cstate="print"/>
                    <a:stretch>
                      <a:fillRect/>
                    </a:stretch>
                  </pic:blipFill>
                  <pic:spPr>
                    <a:xfrm>
                      <a:off x="0" y="0"/>
                      <a:ext cx="280416" cy="172212"/>
                    </a:xfrm>
                    <a:prstGeom prst="rect">
                      <a:avLst/>
                    </a:prstGeom>
                  </pic:spPr>
                </pic:pic>
              </a:graphicData>
            </a:graphic>
          </wp:anchor>
        </w:drawing>
      </w:r>
      <w:r>
        <w:t>V okviru projekta Ljubljana – svetovna prestolnica knjige 2010 oziroma programa Fabule so bili Muzej in galerije mesta Ljubljana o</w:t>
      </w:r>
      <w:r>
        <w:t>premljeni z avdio vodili za osebe z okvarami vida.</w:t>
      </w:r>
    </w:p>
    <w:p w:rsidR="00BD05CD" w:rsidRDefault="00BD05CD">
      <w:pPr>
        <w:jc w:val="both"/>
        <w:sectPr w:rsidR="00BD05CD">
          <w:pgSz w:w="11900" w:h="16840"/>
          <w:pgMar w:top="1400" w:right="1400" w:bottom="1440" w:left="1560" w:header="0" w:footer="1189" w:gutter="0"/>
          <w:cols w:space="708"/>
        </w:sectPr>
      </w:pPr>
    </w:p>
    <w:p w:rsidR="00BD05CD" w:rsidRDefault="005C276C">
      <w:pPr>
        <w:pStyle w:val="Telobesedila"/>
        <w:spacing w:before="74" w:after="5"/>
        <w:ind w:left="106"/>
      </w:pPr>
      <w:bookmarkStart w:id="6" w:name="_bookmark6"/>
      <w:bookmarkEnd w:id="6"/>
      <w:r>
        <w:lastRenderedPageBreak/>
        <w:t>Slika 1: Dvigalo v Mestnem gledališču Ljubljana (vir: arhiv Oddelka za kulturo MU MOL)</w:t>
      </w:r>
    </w:p>
    <w:p w:rsidR="00BD05CD" w:rsidRDefault="005C276C">
      <w:pPr>
        <w:pStyle w:val="Telobesedila"/>
        <w:ind w:left="106"/>
        <w:rPr>
          <w:sz w:val="20"/>
        </w:rPr>
      </w:pPr>
      <w:r>
        <w:rPr>
          <w:noProof/>
          <w:sz w:val="20"/>
          <w:lang w:eastAsia="sl-SI"/>
        </w:rPr>
        <w:drawing>
          <wp:inline distT="0" distB="0" distL="0" distR="0">
            <wp:extent cx="2407054" cy="1860803"/>
            <wp:effectExtent l="0" t="0" r="0" b="0"/>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16" cstate="print"/>
                    <a:stretch>
                      <a:fillRect/>
                    </a:stretch>
                  </pic:blipFill>
                  <pic:spPr>
                    <a:xfrm>
                      <a:off x="0" y="0"/>
                      <a:ext cx="2407054" cy="1860803"/>
                    </a:xfrm>
                    <a:prstGeom prst="rect">
                      <a:avLst/>
                    </a:prstGeom>
                  </pic:spPr>
                </pic:pic>
              </a:graphicData>
            </a:graphic>
          </wp:inline>
        </w:drawing>
      </w:r>
    </w:p>
    <w:p w:rsidR="00BD05CD" w:rsidRDefault="00BD05CD">
      <w:pPr>
        <w:pStyle w:val="Telobesedila"/>
        <w:spacing w:before="1"/>
        <w:rPr>
          <w:sz w:val="23"/>
        </w:rPr>
      </w:pPr>
    </w:p>
    <w:p w:rsidR="00BD05CD" w:rsidRDefault="005C276C">
      <w:pPr>
        <w:pStyle w:val="Telobesedila"/>
        <w:ind w:left="465" w:right="112"/>
        <w:jc w:val="both"/>
      </w:pPr>
      <w:r>
        <w:rPr>
          <w:noProof/>
          <w:lang w:eastAsia="sl-SI"/>
        </w:rPr>
        <w:drawing>
          <wp:anchor distT="0" distB="0" distL="0" distR="0" simplePos="0" relativeHeight="251532800"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MOL (Oddelek za predšolsko vzgojo in </w:t>
      </w:r>
      <w:r w:rsidR="00546696">
        <w:t>Izobraževanje</w:t>
      </w:r>
      <w:r>
        <w:t xml:space="preserve"> MU MOL) redno spremlja, prerazporeja in zagot</w:t>
      </w:r>
      <w:r>
        <w:t>avlja sredstva za dokupovanje novih naprav ter medicinsko tehničnih pripomočkov, s katerimi razpolagajo javni vrtci in osnovne šole. V teku je tudi priprava registra obstoječih naprav in pripomočkov.</w:t>
      </w:r>
    </w:p>
    <w:p w:rsidR="00BD05CD" w:rsidRDefault="00BD05CD">
      <w:pPr>
        <w:pStyle w:val="Telobesedila"/>
        <w:spacing w:before="3"/>
        <w:rPr>
          <w:sz w:val="15"/>
        </w:rPr>
      </w:pPr>
    </w:p>
    <w:p w:rsidR="00BD05CD" w:rsidRDefault="005C276C">
      <w:pPr>
        <w:pStyle w:val="Telobesedila"/>
        <w:spacing w:before="92"/>
        <w:ind w:left="465"/>
      </w:pPr>
      <w:r>
        <w:rPr>
          <w:noProof/>
          <w:lang w:eastAsia="sl-SI"/>
        </w:rPr>
        <w:drawing>
          <wp:anchor distT="0" distB="0" distL="0" distR="0" simplePos="0" relativeHeight="251537920" behindDoc="1" locked="0" layoutInCell="1" allowOverlap="1">
            <wp:simplePos x="0" y="0"/>
            <wp:positionH relativeFrom="page">
              <wp:posOffset>1134160</wp:posOffset>
            </wp:positionH>
            <wp:positionV relativeFrom="paragraph">
              <wp:posOffset>48634</wp:posOffset>
            </wp:positionV>
            <wp:extent cx="280416" cy="172211"/>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2" cstate="print"/>
                    <a:stretch>
                      <a:fillRect/>
                    </a:stretch>
                  </pic:blipFill>
                  <pic:spPr>
                    <a:xfrm>
                      <a:off x="0" y="0"/>
                      <a:ext cx="280416" cy="172211"/>
                    </a:xfrm>
                    <a:prstGeom prst="rect">
                      <a:avLst/>
                    </a:prstGeom>
                  </pic:spPr>
                </pic:pic>
              </a:graphicData>
            </a:graphic>
          </wp:anchor>
        </w:drawing>
      </w:r>
      <w:r>
        <w:t>Urejen je dostop za gibalno ovirane do vseh četrtnih m</w:t>
      </w:r>
      <w:r>
        <w:t>ladinskih centrov.</w:t>
      </w:r>
    </w:p>
    <w:p w:rsidR="00BD05CD" w:rsidRDefault="00BD05CD">
      <w:pPr>
        <w:pStyle w:val="Telobesedila"/>
        <w:spacing w:before="3"/>
        <w:rPr>
          <w:sz w:val="15"/>
        </w:rPr>
      </w:pPr>
    </w:p>
    <w:p w:rsidR="00BD05CD" w:rsidRDefault="005C276C">
      <w:pPr>
        <w:pStyle w:val="Telobesedila"/>
        <w:spacing w:before="92"/>
        <w:ind w:left="465" w:right="113"/>
        <w:jc w:val="both"/>
      </w:pPr>
      <w:r>
        <w:rPr>
          <w:noProof/>
          <w:lang w:eastAsia="sl-SI"/>
        </w:rPr>
        <w:drawing>
          <wp:anchor distT="0" distB="0" distL="0" distR="0" simplePos="0" relativeHeight="251543040"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2" cstate="print"/>
                    <a:stretch>
                      <a:fillRect/>
                    </a:stretch>
                  </pic:blipFill>
                  <pic:spPr>
                    <a:xfrm>
                      <a:off x="0" y="0"/>
                      <a:ext cx="280416" cy="172212"/>
                    </a:xfrm>
                    <a:prstGeom prst="rect">
                      <a:avLst/>
                    </a:prstGeom>
                  </pic:spPr>
                </pic:pic>
              </a:graphicData>
            </a:graphic>
          </wp:anchor>
        </w:drawing>
      </w:r>
      <w:r>
        <w:t>Izvedena je bila prenova Lekarne Rakovnik in Lekarne Metelkova. S tem imajo  vse poslovne enote Lekarne Ljubljana na območju MOL, razen Lekarne Mirje, urejen vhod za osebe na invalidskih vozičkih. Razgovori za prenovo enote Mirje so v zaključni fazi.</w:t>
      </w:r>
    </w:p>
    <w:p w:rsidR="00BD05CD" w:rsidRDefault="00BD05CD">
      <w:pPr>
        <w:pStyle w:val="Telobesedila"/>
        <w:spacing w:before="1"/>
        <w:rPr>
          <w:sz w:val="15"/>
        </w:rPr>
      </w:pPr>
    </w:p>
    <w:p w:rsidR="00BD05CD" w:rsidRDefault="005C276C">
      <w:pPr>
        <w:pStyle w:val="Telobesedila"/>
        <w:spacing w:before="91"/>
        <w:ind w:left="465" w:right="112"/>
        <w:jc w:val="both"/>
      </w:pPr>
      <w:r>
        <w:rPr>
          <w:noProof/>
          <w:lang w:eastAsia="sl-SI"/>
        </w:rPr>
        <w:drawing>
          <wp:anchor distT="0" distB="0" distL="0" distR="0" simplePos="0" relativeHeight="251548160" behindDoc="1" locked="0" layoutInCell="1" allowOverlap="1">
            <wp:simplePos x="0" y="0"/>
            <wp:positionH relativeFrom="page">
              <wp:posOffset>1134160</wp:posOffset>
            </wp:positionH>
            <wp:positionV relativeFrom="paragraph">
              <wp:posOffset>47999</wp:posOffset>
            </wp:positionV>
            <wp:extent cx="280416" cy="172212"/>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2" cstate="print"/>
                    <a:stretch>
                      <a:fillRect/>
                    </a:stretch>
                  </pic:blipFill>
                  <pic:spPr>
                    <a:xfrm>
                      <a:off x="0" y="0"/>
                      <a:ext cx="280416" cy="172212"/>
                    </a:xfrm>
                    <a:prstGeom prst="rect">
                      <a:avLst/>
                    </a:prstGeom>
                  </pic:spPr>
                </pic:pic>
              </a:graphicData>
            </a:graphic>
          </wp:anchor>
        </w:drawing>
      </w:r>
      <w:r>
        <w:t>Let</w:t>
      </w:r>
      <w:r>
        <w:t>a 2010 je bila, v okviru celotne prenove objekta (predvidena je ur</w:t>
      </w:r>
      <w:r w:rsidR="00546696">
        <w:t>editev podstrešne in kletne etaž</w:t>
      </w:r>
      <w:r>
        <w:t>e, namestitev agregata za neprekinjeno napajanje objekta z električno energijo in nadstreška za shranjevanje odpadkov), izdelana projektna dokumentacija za iz</w:t>
      </w:r>
      <w:r>
        <w:t xml:space="preserve">gradnjo osebnega dvigala v Zdravstvenem domu </w:t>
      </w:r>
      <w:r w:rsidR="00546696">
        <w:t>Bežigrad</w:t>
      </w:r>
      <w:r>
        <w:t xml:space="preserve">, </w:t>
      </w:r>
      <w:r w:rsidR="00546696">
        <w:t>enoti  Črnuče (na naslovu Primož</w:t>
      </w:r>
      <w:r>
        <w:t>ičeva  2). Odprtje prenovljenega objekta je predvideno v mesecu maju 2012. Sredstva za prenovo objekta so zagotovljena iz proračuna</w:t>
      </w:r>
      <w:r>
        <w:rPr>
          <w:spacing w:val="-14"/>
        </w:rPr>
        <w:t xml:space="preserve"> </w:t>
      </w:r>
      <w:r>
        <w:t>MOL.</w:t>
      </w:r>
    </w:p>
    <w:p w:rsidR="00BD05CD" w:rsidRDefault="00BD05CD">
      <w:pPr>
        <w:pStyle w:val="Telobesedila"/>
        <w:spacing w:before="3"/>
        <w:rPr>
          <w:sz w:val="15"/>
        </w:rPr>
      </w:pPr>
    </w:p>
    <w:p w:rsidR="00BD05CD" w:rsidRDefault="005C276C">
      <w:pPr>
        <w:pStyle w:val="Telobesedila"/>
        <w:spacing w:before="91"/>
        <w:ind w:left="465" w:right="111"/>
        <w:jc w:val="both"/>
      </w:pPr>
      <w:r>
        <w:rPr>
          <w:noProof/>
          <w:lang w:eastAsia="sl-SI"/>
        </w:rPr>
        <w:drawing>
          <wp:anchor distT="0" distB="0" distL="0" distR="0" simplePos="0" relativeHeight="251553280" behindDoc="1" locked="0" layoutInCell="1" allowOverlap="1">
            <wp:simplePos x="0" y="0"/>
            <wp:positionH relativeFrom="page">
              <wp:posOffset>1134160</wp:posOffset>
            </wp:positionH>
            <wp:positionV relativeFrom="paragraph">
              <wp:posOffset>48000</wp:posOffset>
            </wp:positionV>
            <wp:extent cx="280416" cy="172212"/>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2" cstate="print"/>
                    <a:stretch>
                      <a:fillRect/>
                    </a:stretch>
                  </pic:blipFill>
                  <pic:spPr>
                    <a:xfrm>
                      <a:off x="0" y="0"/>
                      <a:ext cx="280416" cy="172212"/>
                    </a:xfrm>
                    <a:prstGeom prst="rect">
                      <a:avLst/>
                    </a:prstGeom>
                  </pic:spPr>
                </pic:pic>
              </a:graphicData>
            </a:graphic>
          </wp:anchor>
        </w:drawing>
      </w:r>
      <w:r>
        <w:t>Za obstoječa dvigala na lokacijah Zdravstvenega doma Ljubljana so zagotovljeni redni letni pregledi, skladno z zahtevami Pravilnika o varnosti dvigal (Uradni list RS, št. 83/07 in  17/11 –</w:t>
      </w:r>
      <w:r>
        <w:rPr>
          <w:spacing w:val="-6"/>
        </w:rPr>
        <w:t xml:space="preserve"> </w:t>
      </w:r>
      <w:r>
        <w:t>ZTZPUS-1).</w:t>
      </w:r>
    </w:p>
    <w:p w:rsidR="00BD05CD" w:rsidRDefault="00BD05CD">
      <w:pPr>
        <w:pStyle w:val="Telobesedila"/>
        <w:spacing w:before="3"/>
        <w:rPr>
          <w:sz w:val="15"/>
        </w:rPr>
      </w:pPr>
    </w:p>
    <w:p w:rsidR="00BD05CD" w:rsidRDefault="005C276C">
      <w:pPr>
        <w:pStyle w:val="Telobesedila"/>
        <w:spacing w:before="91"/>
        <w:ind w:left="465" w:right="111"/>
        <w:jc w:val="both"/>
      </w:pPr>
      <w:r>
        <w:rPr>
          <w:noProof/>
          <w:lang w:eastAsia="sl-SI"/>
        </w:rPr>
        <w:drawing>
          <wp:anchor distT="0" distB="0" distL="0" distR="0" simplePos="0" relativeHeight="251558400" behindDoc="1" locked="0" layoutInCell="1" allowOverlap="1">
            <wp:simplePos x="0" y="0"/>
            <wp:positionH relativeFrom="page">
              <wp:posOffset>1134160</wp:posOffset>
            </wp:positionH>
            <wp:positionV relativeFrom="paragraph">
              <wp:posOffset>47999</wp:posOffset>
            </wp:positionV>
            <wp:extent cx="280416" cy="172212"/>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2" cstate="print"/>
                    <a:stretch>
                      <a:fillRect/>
                    </a:stretch>
                  </pic:blipFill>
                  <pic:spPr>
                    <a:xfrm>
                      <a:off x="0" y="0"/>
                      <a:ext cx="280416" cy="172212"/>
                    </a:xfrm>
                    <a:prstGeom prst="rect">
                      <a:avLst/>
                    </a:prstGeom>
                  </pic:spPr>
                </pic:pic>
              </a:graphicData>
            </a:graphic>
          </wp:anchor>
        </w:drawing>
      </w:r>
      <w:r>
        <w:t>Obnovljene so bile talne oznake in vertikalna signaliz</w:t>
      </w:r>
      <w:r>
        <w:t>acija na parkirnih mestih Zdravstvenega doma Ljubljana (ZDL), rezerviranih za osebe z oviranostmi (nahajajo se na s</w:t>
      </w:r>
      <w:r w:rsidR="00546696">
        <w:t>transkih poljih parkirišč za laž</w:t>
      </w:r>
      <w:r>
        <w:t xml:space="preserve">ji dostop, označena so s črtami rumene barve, vrisan je tudi simbol za </w:t>
      </w:r>
      <w:r>
        <w:rPr>
          <w:i/>
        </w:rPr>
        <w:t xml:space="preserve">invalide </w:t>
      </w:r>
      <w:r>
        <w:t>ter prometnim znakom z oznako</w:t>
      </w:r>
      <w:r>
        <w:t xml:space="preserve">, da gre za parkirno mesto za </w:t>
      </w:r>
      <w:r>
        <w:rPr>
          <w:i/>
        </w:rPr>
        <w:t>invalide</w:t>
      </w:r>
      <w:r>
        <w:t>) in sicer na sledečih lokacijah:</w:t>
      </w:r>
    </w:p>
    <w:p w:rsidR="00BD05CD" w:rsidRDefault="005C276C">
      <w:pPr>
        <w:pStyle w:val="Telobesedila"/>
        <w:ind w:left="1238" w:right="116" w:hanging="425"/>
        <w:jc w:val="both"/>
      </w:pPr>
      <w:r>
        <w:rPr>
          <w:noProof/>
          <w:position w:val="-4"/>
          <w:lang w:eastAsia="sl-SI"/>
        </w:rPr>
        <w:drawing>
          <wp:inline distT="0" distB="0" distL="0" distR="0">
            <wp:extent cx="152399" cy="172212"/>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7" cstate="print"/>
                    <a:stretch>
                      <a:fillRect/>
                    </a:stretch>
                  </pic:blipFill>
                  <pic:spPr>
                    <a:xfrm>
                      <a:off x="0" y="0"/>
                      <a:ext cx="152399" cy="172212"/>
                    </a:xfrm>
                    <a:prstGeom prst="rect">
                      <a:avLst/>
                    </a:prstGeom>
                  </pic:spPr>
                </pic:pic>
              </a:graphicData>
            </a:graphic>
          </wp:inline>
        </w:drawing>
      </w:r>
      <w:r>
        <w:rPr>
          <w:sz w:val="20"/>
        </w:rPr>
        <w:t xml:space="preserve">   </w:t>
      </w:r>
      <w:r>
        <w:rPr>
          <w:spacing w:val="-16"/>
          <w:sz w:val="20"/>
        </w:rPr>
        <w:t xml:space="preserve"> </w:t>
      </w:r>
      <w:r>
        <w:t>ZD Ljubljana Center, Enota Center (Metelkova ulica 9) - nove talne in vertikalne oznake parkirišč za osebe z oviranostmi (uredil Oddelek za gospodarske dejavnosti in promet MU</w:t>
      </w:r>
      <w:r>
        <w:rPr>
          <w:spacing w:val="-1"/>
        </w:rPr>
        <w:t xml:space="preserve"> </w:t>
      </w:r>
      <w:r>
        <w:t>MOL</w:t>
      </w:r>
      <w:r>
        <w:t>),</w:t>
      </w:r>
    </w:p>
    <w:p w:rsidR="00BD05CD" w:rsidRDefault="005C276C">
      <w:pPr>
        <w:pStyle w:val="Telobesedila"/>
        <w:ind w:left="1238" w:right="116" w:hanging="425"/>
        <w:jc w:val="both"/>
      </w:pPr>
      <w:r>
        <w:rPr>
          <w:noProof/>
          <w:position w:val="-4"/>
          <w:lang w:eastAsia="sl-SI"/>
        </w:rPr>
        <w:drawing>
          <wp:inline distT="0" distB="0" distL="0" distR="0">
            <wp:extent cx="152399" cy="172212"/>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7" cstate="print"/>
                    <a:stretch>
                      <a:fillRect/>
                    </a:stretch>
                  </pic:blipFill>
                  <pic:spPr>
                    <a:xfrm>
                      <a:off x="0" y="0"/>
                      <a:ext cx="152399" cy="172212"/>
                    </a:xfrm>
                    <a:prstGeom prst="rect">
                      <a:avLst/>
                    </a:prstGeom>
                  </pic:spPr>
                </pic:pic>
              </a:graphicData>
            </a:graphic>
          </wp:inline>
        </w:drawing>
      </w:r>
      <w:r>
        <w:rPr>
          <w:sz w:val="20"/>
        </w:rPr>
        <w:t xml:space="preserve">   </w:t>
      </w:r>
      <w:r>
        <w:rPr>
          <w:spacing w:val="-16"/>
          <w:sz w:val="20"/>
        </w:rPr>
        <w:t xml:space="preserve"> </w:t>
      </w:r>
      <w:r>
        <w:t>ZD Ljubljana Moste-Polje, PE Polje (Cesta 30. avgusta 2) - nove talne in vertikalne oznake parkirišč za osebe z oviranostmi, uredil</w:t>
      </w:r>
      <w:r>
        <w:rPr>
          <w:spacing w:val="-17"/>
        </w:rPr>
        <w:t xml:space="preserve"> </w:t>
      </w:r>
      <w:r>
        <w:t>ZDL,</w:t>
      </w:r>
    </w:p>
    <w:p w:rsidR="00BD05CD" w:rsidRDefault="005C276C">
      <w:pPr>
        <w:pStyle w:val="Telobesedila"/>
        <w:spacing w:before="2"/>
        <w:ind w:left="1238" w:right="116" w:hanging="425"/>
        <w:jc w:val="both"/>
      </w:pPr>
      <w:r>
        <w:rPr>
          <w:noProof/>
          <w:position w:val="-4"/>
          <w:lang w:eastAsia="sl-SI"/>
        </w:rPr>
        <w:drawing>
          <wp:inline distT="0" distB="0" distL="0" distR="0">
            <wp:extent cx="152399" cy="172212"/>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7" cstate="print"/>
                    <a:stretch>
                      <a:fillRect/>
                    </a:stretch>
                  </pic:blipFill>
                  <pic:spPr>
                    <a:xfrm>
                      <a:off x="0" y="0"/>
                      <a:ext cx="152399" cy="172212"/>
                    </a:xfrm>
                    <a:prstGeom prst="rect">
                      <a:avLst/>
                    </a:prstGeom>
                  </pic:spPr>
                </pic:pic>
              </a:graphicData>
            </a:graphic>
          </wp:inline>
        </w:drawing>
      </w:r>
      <w:r>
        <w:rPr>
          <w:sz w:val="20"/>
        </w:rPr>
        <w:t xml:space="preserve">   </w:t>
      </w:r>
      <w:r>
        <w:rPr>
          <w:spacing w:val="-16"/>
          <w:sz w:val="20"/>
        </w:rPr>
        <w:t xml:space="preserve"> </w:t>
      </w:r>
      <w:r>
        <w:t xml:space="preserve">ZD Ljubljana Moste-Polje, PE </w:t>
      </w:r>
      <w:r w:rsidR="00546696">
        <w:t>Fužine</w:t>
      </w:r>
      <w:r>
        <w:t xml:space="preserve"> (Preglov trg 14) - 2 novi parkirni mesti za osebe z oviranostmi (znotr</w:t>
      </w:r>
      <w:r>
        <w:t>aj dvorišča, pri vhodu v stavbo), do katerih je dostop omejen tudi s potopnim stebričkom, ki ga preko videofona upravlja</w:t>
      </w:r>
      <w:r>
        <w:rPr>
          <w:spacing w:val="-15"/>
        </w:rPr>
        <w:t xml:space="preserve"> </w:t>
      </w:r>
      <w:r>
        <w:t>receptor,</w:t>
      </w:r>
    </w:p>
    <w:p w:rsidR="00BD05CD" w:rsidRDefault="005C276C">
      <w:pPr>
        <w:pStyle w:val="Telobesedila"/>
        <w:ind w:left="1238" w:right="115" w:hanging="425"/>
        <w:jc w:val="both"/>
      </w:pPr>
      <w:r>
        <w:rPr>
          <w:noProof/>
          <w:position w:val="-4"/>
          <w:lang w:eastAsia="sl-SI"/>
        </w:rPr>
        <w:drawing>
          <wp:inline distT="0" distB="0" distL="0" distR="0">
            <wp:extent cx="152399" cy="172212"/>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7" cstate="print"/>
                    <a:stretch>
                      <a:fillRect/>
                    </a:stretch>
                  </pic:blipFill>
                  <pic:spPr>
                    <a:xfrm>
                      <a:off x="0" y="0"/>
                      <a:ext cx="152399" cy="172212"/>
                    </a:xfrm>
                    <a:prstGeom prst="rect">
                      <a:avLst/>
                    </a:prstGeom>
                  </pic:spPr>
                </pic:pic>
              </a:graphicData>
            </a:graphic>
          </wp:inline>
        </w:drawing>
      </w:r>
      <w:r>
        <w:rPr>
          <w:sz w:val="20"/>
        </w:rPr>
        <w:t xml:space="preserve">   </w:t>
      </w:r>
      <w:r>
        <w:rPr>
          <w:spacing w:val="-16"/>
          <w:sz w:val="20"/>
        </w:rPr>
        <w:t xml:space="preserve"> </w:t>
      </w:r>
      <w:r>
        <w:t>ZD Ljubljana Vič-Rudnik, Enota Vič-Rudnik (Šestova ulica 10) - urejene klančine na glavnem dovozu iz ceste v objekt (kla</w:t>
      </w:r>
      <w:r>
        <w:t>nčine iz cestišča na</w:t>
      </w:r>
      <w:r>
        <w:rPr>
          <w:spacing w:val="-23"/>
        </w:rPr>
        <w:t xml:space="preserve"> </w:t>
      </w:r>
      <w:r>
        <w:t>pločnik)</w:t>
      </w:r>
    </w:p>
    <w:p w:rsidR="00BD05CD" w:rsidRDefault="005C276C">
      <w:pPr>
        <w:pStyle w:val="Telobesedila"/>
        <w:ind w:left="1238" w:right="114" w:hanging="425"/>
        <w:jc w:val="both"/>
      </w:pPr>
      <w:r>
        <w:rPr>
          <w:noProof/>
          <w:position w:val="-4"/>
          <w:lang w:eastAsia="sl-SI"/>
        </w:rPr>
        <w:drawing>
          <wp:inline distT="0" distB="0" distL="0" distR="0">
            <wp:extent cx="152399" cy="172212"/>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7" cstate="print"/>
                    <a:stretch>
                      <a:fillRect/>
                    </a:stretch>
                  </pic:blipFill>
                  <pic:spPr>
                    <a:xfrm>
                      <a:off x="0" y="0"/>
                      <a:ext cx="152399" cy="172212"/>
                    </a:xfrm>
                    <a:prstGeom prst="rect">
                      <a:avLst/>
                    </a:prstGeom>
                  </pic:spPr>
                </pic:pic>
              </a:graphicData>
            </a:graphic>
          </wp:inline>
        </w:drawing>
      </w:r>
      <w:r>
        <w:rPr>
          <w:sz w:val="20"/>
        </w:rPr>
        <w:t xml:space="preserve">   </w:t>
      </w:r>
      <w:r>
        <w:rPr>
          <w:spacing w:val="-16"/>
          <w:sz w:val="20"/>
        </w:rPr>
        <w:t xml:space="preserve"> </w:t>
      </w:r>
      <w:r>
        <w:t>ZD Ljubljana Vič-Rudnik, PE Rudnik (Rakovniška ulica 4) - novo urejeno celotno parkirišče   v  spodnjem  nivoju   stavbe   z  enim  parkirnim   mestom   za   osebe</w:t>
      </w:r>
      <w:r>
        <w:rPr>
          <w:spacing w:val="-4"/>
        </w:rPr>
        <w:t xml:space="preserve"> </w:t>
      </w:r>
      <w:r>
        <w:t>z</w:t>
      </w:r>
    </w:p>
    <w:p w:rsidR="00BD05CD" w:rsidRDefault="00BD05CD">
      <w:pPr>
        <w:jc w:val="both"/>
        <w:sectPr w:rsidR="00BD05CD">
          <w:pgSz w:w="11900" w:h="16840"/>
          <w:pgMar w:top="1320" w:right="1500" w:bottom="1440" w:left="1680" w:header="0" w:footer="1189" w:gutter="0"/>
          <w:cols w:space="708"/>
        </w:sectPr>
      </w:pPr>
    </w:p>
    <w:p w:rsidR="00BD05CD" w:rsidRDefault="005C276C">
      <w:pPr>
        <w:pStyle w:val="Telobesedila"/>
        <w:spacing w:before="74"/>
        <w:ind w:left="1238"/>
      </w:pPr>
      <w:r>
        <w:lastRenderedPageBreak/>
        <w:t>oviranostmi, ob glavnem vhodu na novo označena 3 parkirna mesta za osebe z oviranostmi.</w:t>
      </w:r>
    </w:p>
    <w:p w:rsidR="00BD05CD" w:rsidRDefault="005C276C">
      <w:pPr>
        <w:pStyle w:val="Telobesedila"/>
        <w:ind w:left="1238" w:hanging="425"/>
      </w:pPr>
      <w:r>
        <w:rPr>
          <w:noProof/>
          <w:position w:val="-4"/>
          <w:lang w:eastAsia="sl-SI"/>
        </w:rPr>
        <w:drawing>
          <wp:inline distT="0" distB="0" distL="0" distR="0">
            <wp:extent cx="152399" cy="172211"/>
            <wp:effectExtent l="0" t="0" r="0" b="0"/>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 xml:space="preserve">ZD Ljubljana </w:t>
      </w:r>
      <w:r w:rsidR="00546696">
        <w:t>Bežigrad</w:t>
      </w:r>
      <w:r>
        <w:t>, PE Črnuče (</w:t>
      </w:r>
      <w:r w:rsidR="00546696">
        <w:t>Primožičeva</w:t>
      </w:r>
      <w:r>
        <w:t xml:space="preserve"> ulica 2) - nove talne in vertikalne oznake parkirišč za osebe z oviranostmi, uredil</w:t>
      </w:r>
      <w:r>
        <w:rPr>
          <w:spacing w:val="-17"/>
        </w:rPr>
        <w:t xml:space="preserve"> </w:t>
      </w:r>
      <w:r>
        <w:t>ZDL.</w:t>
      </w:r>
    </w:p>
    <w:p w:rsidR="00BD05CD" w:rsidRDefault="00BD05CD">
      <w:pPr>
        <w:pStyle w:val="Telobesedila"/>
        <w:rPr>
          <w:sz w:val="15"/>
        </w:rPr>
      </w:pPr>
    </w:p>
    <w:p w:rsidR="00BD05CD" w:rsidRDefault="005C276C">
      <w:pPr>
        <w:pStyle w:val="Telobesedila"/>
        <w:spacing w:before="92"/>
        <w:ind w:left="465" w:right="113"/>
        <w:jc w:val="both"/>
      </w:pPr>
      <w:r>
        <w:rPr>
          <w:noProof/>
          <w:lang w:eastAsia="sl-SI"/>
        </w:rPr>
        <w:drawing>
          <wp:anchor distT="0" distB="0" distL="0" distR="0" simplePos="0" relativeHeight="251563520" behindDoc="1" locked="0" layoutInCell="1" allowOverlap="1">
            <wp:simplePos x="0" y="0"/>
            <wp:positionH relativeFrom="page">
              <wp:posOffset>1134160</wp:posOffset>
            </wp:positionH>
            <wp:positionV relativeFrom="paragraph">
              <wp:posOffset>48635</wp:posOffset>
            </wp:positionV>
            <wp:extent cx="280416" cy="172211"/>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2" cstate="print"/>
                    <a:stretch>
                      <a:fillRect/>
                    </a:stretch>
                  </pic:blipFill>
                  <pic:spPr>
                    <a:xfrm>
                      <a:off x="0" y="0"/>
                      <a:ext cx="280416" cy="172211"/>
                    </a:xfrm>
                    <a:prstGeom prst="rect">
                      <a:avLst/>
                    </a:prstGeom>
                  </pic:spPr>
                </pic:pic>
              </a:graphicData>
            </a:graphic>
          </wp:anchor>
        </w:drawing>
      </w:r>
      <w:r>
        <w:t>Z namestitvijo klančine (A</w:t>
      </w:r>
      <w:r>
        <w:t>LTEC SBK 307.00.11) je zagotovljen neoviran dostop do prostorov, kjer potekajo seje sveta Četrtne skupnosti Šiška in njenih</w:t>
      </w:r>
      <w:r w:rsidR="00546696">
        <w:t xml:space="preserve"> delovnih teles, do pisarne Služ</w:t>
      </w:r>
      <w:r>
        <w:t>be za lokalno samoupravo MU MOL in četrtne skupnosti ter do volišča na lokaciji Kebetova 1.</w:t>
      </w:r>
    </w:p>
    <w:p w:rsidR="00BD05CD" w:rsidRDefault="00BD05CD">
      <w:pPr>
        <w:pStyle w:val="Telobesedila"/>
      </w:pPr>
    </w:p>
    <w:p w:rsidR="00BD05CD" w:rsidRDefault="005C276C">
      <w:pPr>
        <w:pStyle w:val="Telobesedila"/>
        <w:spacing w:after="6"/>
        <w:ind w:left="106"/>
      </w:pPr>
      <w:bookmarkStart w:id="7" w:name="_bookmark7"/>
      <w:bookmarkEnd w:id="7"/>
      <w:r>
        <w:t>Slika 2:</w:t>
      </w:r>
      <w:r>
        <w:t xml:space="preserve"> Klančina Tip SBK do 300 kg (vir: arhiv </w:t>
      </w:r>
      <w:r w:rsidR="00546696">
        <w:t>Službe</w:t>
      </w:r>
      <w:r>
        <w:t xml:space="preserve"> za lokalno samoupravo MU MOL)</w:t>
      </w:r>
    </w:p>
    <w:p w:rsidR="00BD05CD" w:rsidRDefault="005C276C">
      <w:pPr>
        <w:pStyle w:val="Telobesedila"/>
        <w:ind w:left="107"/>
        <w:rPr>
          <w:sz w:val="20"/>
        </w:rPr>
      </w:pPr>
      <w:r>
        <w:rPr>
          <w:noProof/>
          <w:sz w:val="20"/>
          <w:lang w:eastAsia="sl-SI"/>
        </w:rPr>
        <w:drawing>
          <wp:inline distT="0" distB="0" distL="0" distR="0">
            <wp:extent cx="2598603" cy="1698878"/>
            <wp:effectExtent l="0" t="0" r="0" b="0"/>
            <wp:docPr id="6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jpeg"/>
                    <pic:cNvPicPr/>
                  </pic:nvPicPr>
                  <pic:blipFill>
                    <a:blip r:embed="rId18" cstate="print"/>
                    <a:stretch>
                      <a:fillRect/>
                    </a:stretch>
                  </pic:blipFill>
                  <pic:spPr>
                    <a:xfrm>
                      <a:off x="0" y="0"/>
                      <a:ext cx="2598603" cy="1698878"/>
                    </a:xfrm>
                    <a:prstGeom prst="rect">
                      <a:avLst/>
                    </a:prstGeom>
                  </pic:spPr>
                </pic:pic>
              </a:graphicData>
            </a:graphic>
          </wp:inline>
        </w:drawing>
      </w:r>
    </w:p>
    <w:p w:rsidR="00BD05CD" w:rsidRDefault="00BD05CD">
      <w:pPr>
        <w:pStyle w:val="Telobesedila"/>
        <w:spacing w:before="2"/>
      </w:pPr>
    </w:p>
    <w:p w:rsidR="00BD05CD" w:rsidRDefault="005C276C">
      <w:pPr>
        <w:pStyle w:val="Telobesedila"/>
        <w:ind w:left="465" w:right="112"/>
        <w:jc w:val="both"/>
      </w:pPr>
      <w:r>
        <w:rPr>
          <w:noProof/>
          <w:lang w:eastAsia="sl-SI"/>
        </w:rPr>
        <w:drawing>
          <wp:anchor distT="0" distB="0" distL="0" distR="0" simplePos="0" relativeHeight="251569664"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Z namestitvijo klančine (ALTEC RLK 081.01.107) je zagotovljen neoviran dostop do prostorov, kjer potekajo seje sveta Četrtne skupnosti Vič in njenih delovnih teles, do pisarne </w:t>
      </w:r>
      <w:r w:rsidR="00546696">
        <w:t>Službe</w:t>
      </w:r>
      <w:r>
        <w:t xml:space="preserve"> za lokalno samoupravo MU MOL in četrtne skupnosti, do e-točke in do voliš</w:t>
      </w:r>
      <w:r>
        <w:t>ča na lokaciji Viška cesta 38 (na sliki je klančina nameščena na vozilo, v našem primeru je nameščena na vhod v poslovne prostore).</w:t>
      </w:r>
    </w:p>
    <w:p w:rsidR="00BD05CD" w:rsidRDefault="00BD05CD">
      <w:pPr>
        <w:pStyle w:val="Telobesedila"/>
        <w:spacing w:before="11"/>
        <w:rPr>
          <w:sz w:val="21"/>
        </w:rPr>
      </w:pPr>
    </w:p>
    <w:p w:rsidR="00BD05CD" w:rsidRDefault="005C276C">
      <w:pPr>
        <w:pStyle w:val="Telobesedila"/>
        <w:spacing w:after="5"/>
        <w:ind w:left="106"/>
      </w:pPr>
      <w:bookmarkStart w:id="8" w:name="_bookmark8"/>
      <w:bookmarkEnd w:id="8"/>
      <w:r>
        <w:t xml:space="preserve">Slika 3: Klančina Tip RLK do 350 kg (vir: arhiv </w:t>
      </w:r>
      <w:r w:rsidR="00546696">
        <w:t>Službe</w:t>
      </w:r>
      <w:r>
        <w:t xml:space="preserve"> za lokalno samoupravo MU MOL)</w:t>
      </w:r>
    </w:p>
    <w:p w:rsidR="00BD05CD" w:rsidRDefault="005C276C">
      <w:pPr>
        <w:pStyle w:val="Telobesedila"/>
        <w:ind w:left="107"/>
        <w:rPr>
          <w:sz w:val="20"/>
        </w:rPr>
      </w:pPr>
      <w:r>
        <w:rPr>
          <w:noProof/>
          <w:sz w:val="20"/>
          <w:lang w:eastAsia="sl-SI"/>
        </w:rPr>
        <w:drawing>
          <wp:inline distT="0" distB="0" distL="0" distR="0">
            <wp:extent cx="2481646" cy="1557718"/>
            <wp:effectExtent l="0" t="0" r="0" b="0"/>
            <wp:docPr id="7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jpeg"/>
                    <pic:cNvPicPr/>
                  </pic:nvPicPr>
                  <pic:blipFill>
                    <a:blip r:embed="rId19" cstate="print"/>
                    <a:stretch>
                      <a:fillRect/>
                    </a:stretch>
                  </pic:blipFill>
                  <pic:spPr>
                    <a:xfrm>
                      <a:off x="0" y="0"/>
                      <a:ext cx="2481646" cy="1557718"/>
                    </a:xfrm>
                    <a:prstGeom prst="rect">
                      <a:avLst/>
                    </a:prstGeom>
                  </pic:spPr>
                </pic:pic>
              </a:graphicData>
            </a:graphic>
          </wp:inline>
        </w:drawing>
      </w:r>
    </w:p>
    <w:p w:rsidR="00BD05CD" w:rsidRDefault="00BD05CD">
      <w:pPr>
        <w:pStyle w:val="Telobesedila"/>
        <w:spacing w:before="2"/>
        <w:rPr>
          <w:sz w:val="23"/>
        </w:rPr>
      </w:pPr>
    </w:p>
    <w:p w:rsidR="00BD05CD" w:rsidRDefault="005C276C">
      <w:pPr>
        <w:pStyle w:val="Telobesedila"/>
        <w:ind w:left="465" w:right="117"/>
        <w:jc w:val="both"/>
      </w:pPr>
      <w:r>
        <w:rPr>
          <w:noProof/>
          <w:lang w:eastAsia="sl-SI"/>
        </w:rPr>
        <w:drawing>
          <wp:anchor distT="0" distB="0" distL="0" distR="0" simplePos="0" relativeHeight="251575808" behindDoc="1" locked="0" layoutInCell="1" allowOverlap="1">
            <wp:simplePos x="0" y="0"/>
            <wp:positionH relativeFrom="page">
              <wp:posOffset>1134160</wp:posOffset>
            </wp:positionH>
            <wp:positionV relativeFrom="paragraph">
              <wp:posOffset>-9785</wp:posOffset>
            </wp:positionV>
            <wp:extent cx="280416" cy="172211"/>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2" cstate="print"/>
                    <a:stretch>
                      <a:fillRect/>
                    </a:stretch>
                  </pic:blipFill>
                  <pic:spPr>
                    <a:xfrm>
                      <a:off x="0" y="0"/>
                      <a:ext cx="280416" cy="172211"/>
                    </a:xfrm>
                    <a:prstGeom prst="rect">
                      <a:avLst/>
                    </a:prstGeom>
                  </pic:spPr>
                </pic:pic>
              </a:graphicData>
            </a:graphic>
          </wp:anchor>
        </w:drawing>
      </w:r>
      <w:r>
        <w:t>Z namestitvijo klančine (ALTEC AOL</w:t>
      </w:r>
      <w:r>
        <w:t xml:space="preserve"> R 081.00.804) je zagotovljen neoviran dostop do dvorane, e-točke (v pritličju) in do volišča na lokaciji Polje 12.</w:t>
      </w:r>
    </w:p>
    <w:p w:rsidR="00BD05CD" w:rsidRDefault="00BD05CD">
      <w:pPr>
        <w:pStyle w:val="Telobesedila"/>
      </w:pPr>
    </w:p>
    <w:p w:rsidR="00BD05CD" w:rsidRDefault="005C276C">
      <w:pPr>
        <w:pStyle w:val="Telobesedila"/>
        <w:spacing w:after="7"/>
        <w:ind w:left="106"/>
      </w:pPr>
      <w:bookmarkStart w:id="9" w:name="_bookmark9"/>
      <w:bookmarkEnd w:id="9"/>
      <w:r>
        <w:t xml:space="preserve">Slika 4: Klančina Tip AOL-R do 400 kg (vir: arhiv </w:t>
      </w:r>
      <w:r w:rsidR="00546696">
        <w:t>Službe</w:t>
      </w:r>
      <w:r>
        <w:t xml:space="preserve"> za lokalno samoupravo MU MOL)</w:t>
      </w:r>
    </w:p>
    <w:p w:rsidR="00BD05CD" w:rsidRDefault="005C276C">
      <w:pPr>
        <w:pStyle w:val="Telobesedila"/>
        <w:ind w:left="107"/>
        <w:rPr>
          <w:sz w:val="20"/>
        </w:rPr>
      </w:pPr>
      <w:r>
        <w:rPr>
          <w:noProof/>
          <w:sz w:val="20"/>
          <w:lang w:eastAsia="sl-SI"/>
        </w:rPr>
        <w:drawing>
          <wp:inline distT="0" distB="0" distL="0" distR="0">
            <wp:extent cx="2494137" cy="1577530"/>
            <wp:effectExtent l="0" t="0" r="0" b="0"/>
            <wp:docPr id="7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jpeg"/>
                    <pic:cNvPicPr/>
                  </pic:nvPicPr>
                  <pic:blipFill>
                    <a:blip r:embed="rId20" cstate="print"/>
                    <a:stretch>
                      <a:fillRect/>
                    </a:stretch>
                  </pic:blipFill>
                  <pic:spPr>
                    <a:xfrm>
                      <a:off x="0" y="0"/>
                      <a:ext cx="2494137" cy="1577530"/>
                    </a:xfrm>
                    <a:prstGeom prst="rect">
                      <a:avLst/>
                    </a:prstGeom>
                  </pic:spPr>
                </pic:pic>
              </a:graphicData>
            </a:graphic>
          </wp:inline>
        </w:drawing>
      </w:r>
    </w:p>
    <w:p w:rsidR="00BD05CD" w:rsidRDefault="00BD05CD">
      <w:pPr>
        <w:rPr>
          <w:sz w:val="20"/>
        </w:rPr>
        <w:sectPr w:rsidR="00BD05CD">
          <w:pgSz w:w="11900" w:h="16840"/>
          <w:pgMar w:top="1320" w:right="1500" w:bottom="1440" w:left="1680" w:header="0" w:footer="1189" w:gutter="0"/>
          <w:cols w:space="708"/>
        </w:sectPr>
      </w:pPr>
    </w:p>
    <w:p w:rsidR="00BD05CD" w:rsidRDefault="005C276C">
      <w:pPr>
        <w:pStyle w:val="Telobesedila"/>
        <w:spacing w:before="80"/>
        <w:ind w:left="465" w:right="112"/>
        <w:jc w:val="both"/>
      </w:pPr>
      <w:r>
        <w:rPr>
          <w:noProof/>
          <w:lang w:eastAsia="sl-SI"/>
        </w:rPr>
        <w:lastRenderedPageBreak/>
        <w:drawing>
          <wp:anchor distT="0" distB="0" distL="0" distR="0" simplePos="0" relativeHeight="251581952" behindDoc="1" locked="0" layoutInCell="1" allowOverlap="1">
            <wp:simplePos x="0" y="0"/>
            <wp:positionH relativeFrom="page">
              <wp:posOffset>1134160</wp:posOffset>
            </wp:positionH>
            <wp:positionV relativeFrom="paragraph">
              <wp:posOffset>41015</wp:posOffset>
            </wp:positionV>
            <wp:extent cx="280416" cy="172211"/>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Z namestitvijo klančine (ALTEC ABS F 082.55.002 in SBK 307.00.11) je zagotovljen neoviran dostop do prostorov, kjer potekajo seje sveta Četrtne skupnosti Center in njenih delovnih teles, do pisarne </w:t>
      </w:r>
      <w:r w:rsidR="00546696">
        <w:t>Službe</w:t>
      </w:r>
      <w:r>
        <w:t xml:space="preserve"> za lokalno samoupravo MU MOL in četrtne skupnosti, </w:t>
      </w:r>
      <w:r>
        <w:t>do dvorane, e-točke in do volišča na lokaciji Štefanova 9 in Štefanova 11.</w:t>
      </w:r>
    </w:p>
    <w:p w:rsidR="00BD05CD" w:rsidRDefault="00BD05CD">
      <w:pPr>
        <w:pStyle w:val="Telobesedila"/>
        <w:spacing w:before="11"/>
        <w:rPr>
          <w:sz w:val="21"/>
        </w:rPr>
      </w:pPr>
    </w:p>
    <w:p w:rsidR="00BD05CD" w:rsidRDefault="005C276C">
      <w:pPr>
        <w:pStyle w:val="Telobesedila"/>
        <w:spacing w:after="6"/>
        <w:ind w:left="106"/>
      </w:pPr>
      <w:bookmarkStart w:id="10" w:name="_bookmark10"/>
      <w:bookmarkEnd w:id="10"/>
      <w:r>
        <w:t xml:space="preserve">Slika 5: Klančina Tip ABS-F do 350 kg (vir: arhiv </w:t>
      </w:r>
      <w:r w:rsidR="00546696">
        <w:t>Službe</w:t>
      </w:r>
      <w:r>
        <w:t xml:space="preserve"> za lokalno samoupravo MU MOL)</w:t>
      </w:r>
    </w:p>
    <w:p w:rsidR="00BD05CD" w:rsidRDefault="005C276C">
      <w:pPr>
        <w:pStyle w:val="Telobesedila"/>
        <w:ind w:left="107"/>
        <w:rPr>
          <w:sz w:val="20"/>
        </w:rPr>
      </w:pPr>
      <w:r>
        <w:rPr>
          <w:noProof/>
          <w:sz w:val="20"/>
          <w:lang w:eastAsia="sl-SI"/>
        </w:rPr>
        <w:drawing>
          <wp:inline distT="0" distB="0" distL="0" distR="0">
            <wp:extent cx="2727305" cy="1921954"/>
            <wp:effectExtent l="0" t="0" r="0" b="0"/>
            <wp:docPr id="8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9.jpeg"/>
                    <pic:cNvPicPr/>
                  </pic:nvPicPr>
                  <pic:blipFill>
                    <a:blip r:embed="rId21" cstate="print"/>
                    <a:stretch>
                      <a:fillRect/>
                    </a:stretch>
                  </pic:blipFill>
                  <pic:spPr>
                    <a:xfrm>
                      <a:off x="0" y="0"/>
                      <a:ext cx="2727305" cy="1921954"/>
                    </a:xfrm>
                    <a:prstGeom prst="rect">
                      <a:avLst/>
                    </a:prstGeom>
                  </pic:spPr>
                </pic:pic>
              </a:graphicData>
            </a:graphic>
          </wp:inline>
        </w:drawing>
      </w:r>
    </w:p>
    <w:p w:rsidR="00BD05CD" w:rsidRDefault="00BD05CD">
      <w:pPr>
        <w:pStyle w:val="Telobesedila"/>
        <w:spacing w:before="9"/>
        <w:rPr>
          <w:sz w:val="23"/>
        </w:rPr>
      </w:pPr>
    </w:p>
    <w:p w:rsidR="00BD05CD" w:rsidRDefault="005C276C">
      <w:pPr>
        <w:pStyle w:val="Telobesedila"/>
        <w:ind w:left="465" w:right="115"/>
        <w:jc w:val="both"/>
      </w:pPr>
      <w:r>
        <w:rPr>
          <w:noProof/>
          <w:lang w:eastAsia="sl-SI"/>
        </w:rPr>
        <w:drawing>
          <wp:anchor distT="0" distB="0" distL="0" distR="0" simplePos="0" relativeHeight="251588096"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2" cstate="print"/>
                    <a:stretch>
                      <a:fillRect/>
                    </a:stretch>
                  </pic:blipFill>
                  <pic:spPr>
                    <a:xfrm>
                      <a:off x="0" y="0"/>
                      <a:ext cx="280416" cy="172212"/>
                    </a:xfrm>
                    <a:prstGeom prst="rect">
                      <a:avLst/>
                    </a:prstGeom>
                  </pic:spPr>
                </pic:pic>
              </a:graphicData>
            </a:graphic>
          </wp:anchor>
        </w:drawing>
      </w:r>
      <w:r>
        <w:t>Z namestitvijo klančine (ALTEC RAS–F 082.10.001) je zagotovljen neoviran dostop do dvoran</w:t>
      </w:r>
      <w:r>
        <w:t>e v pritličju, do bodoče knjiţnice v pritličju in do volišča na lokaciji Cesta II. Grupe odredov 43 (na sliki je klančina nameščena na vozilo, v našem primeru pa je nameščena na vhod v poslovne prostore).</w:t>
      </w:r>
    </w:p>
    <w:p w:rsidR="00BD05CD" w:rsidRDefault="00BD05CD">
      <w:pPr>
        <w:pStyle w:val="Telobesedila"/>
        <w:spacing w:before="9"/>
        <w:rPr>
          <w:sz w:val="21"/>
        </w:rPr>
      </w:pPr>
    </w:p>
    <w:p w:rsidR="00BD05CD" w:rsidRDefault="005C276C">
      <w:pPr>
        <w:pStyle w:val="Telobesedila"/>
        <w:spacing w:after="6"/>
        <w:ind w:left="106"/>
      </w:pPr>
      <w:bookmarkStart w:id="11" w:name="_bookmark11"/>
      <w:bookmarkEnd w:id="11"/>
      <w:r>
        <w:t xml:space="preserve">Slika 6: Klančina Tip RAS-F do 300 kg (vir: arhiv </w:t>
      </w:r>
      <w:r w:rsidR="00546696">
        <w:t>Službe</w:t>
      </w:r>
      <w:r>
        <w:t xml:space="preserve"> za lokalno samoupravo MU MOL)</w:t>
      </w:r>
    </w:p>
    <w:p w:rsidR="00BD05CD" w:rsidRDefault="005C276C">
      <w:pPr>
        <w:pStyle w:val="Telobesedila"/>
        <w:ind w:left="106"/>
        <w:rPr>
          <w:sz w:val="20"/>
        </w:rPr>
      </w:pPr>
      <w:r>
        <w:rPr>
          <w:noProof/>
          <w:sz w:val="20"/>
          <w:lang w:eastAsia="sl-SI"/>
        </w:rPr>
        <w:drawing>
          <wp:inline distT="0" distB="0" distL="0" distR="0">
            <wp:extent cx="2832252" cy="1862137"/>
            <wp:effectExtent l="0" t="0" r="0" b="0"/>
            <wp:docPr id="8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0.jpeg"/>
                    <pic:cNvPicPr/>
                  </pic:nvPicPr>
                  <pic:blipFill>
                    <a:blip r:embed="rId22" cstate="print"/>
                    <a:stretch>
                      <a:fillRect/>
                    </a:stretch>
                  </pic:blipFill>
                  <pic:spPr>
                    <a:xfrm>
                      <a:off x="0" y="0"/>
                      <a:ext cx="2832252" cy="1862137"/>
                    </a:xfrm>
                    <a:prstGeom prst="rect">
                      <a:avLst/>
                    </a:prstGeom>
                  </pic:spPr>
                </pic:pic>
              </a:graphicData>
            </a:graphic>
          </wp:inline>
        </w:drawing>
      </w:r>
    </w:p>
    <w:p w:rsidR="00BD05CD" w:rsidRDefault="00BD05CD">
      <w:pPr>
        <w:pStyle w:val="Telobesedila"/>
        <w:rPr>
          <w:sz w:val="24"/>
        </w:rPr>
      </w:pPr>
    </w:p>
    <w:p w:rsidR="00BD05CD" w:rsidRDefault="00BD05CD">
      <w:pPr>
        <w:pStyle w:val="Telobesedila"/>
        <w:spacing w:before="1"/>
        <w:rPr>
          <w:sz w:val="20"/>
        </w:rPr>
      </w:pPr>
    </w:p>
    <w:p w:rsidR="00BD05CD" w:rsidRDefault="005C276C">
      <w:pPr>
        <w:pStyle w:val="Naslov1"/>
        <w:numPr>
          <w:ilvl w:val="2"/>
          <w:numId w:val="3"/>
        </w:numPr>
        <w:tabs>
          <w:tab w:val="left" w:pos="438"/>
        </w:tabs>
        <w:ind w:left="437" w:hanging="331"/>
        <w:jc w:val="left"/>
      </w:pPr>
      <w:bookmarkStart w:id="12" w:name="_bookmark12"/>
      <w:bookmarkEnd w:id="12"/>
      <w:r>
        <w:t>Zagotavljanje prehodnih javnih</w:t>
      </w:r>
      <w:r>
        <w:rPr>
          <w:spacing w:val="-15"/>
        </w:rPr>
        <w:t xml:space="preserve"> </w:t>
      </w:r>
      <w:r>
        <w:t>površin</w:t>
      </w:r>
    </w:p>
    <w:p w:rsidR="00BD05CD" w:rsidRDefault="00BD05CD">
      <w:pPr>
        <w:pStyle w:val="Telobesedila"/>
        <w:spacing w:before="7"/>
        <w:rPr>
          <w:b/>
        </w:rPr>
      </w:pPr>
    </w:p>
    <w:p w:rsidR="00BD05CD" w:rsidRDefault="005C276C">
      <w:pPr>
        <w:pStyle w:val="Telobesedila"/>
        <w:ind w:left="533" w:right="114"/>
        <w:jc w:val="both"/>
      </w:pPr>
      <w:r>
        <w:rPr>
          <w:noProof/>
          <w:lang w:eastAsia="sl-SI"/>
        </w:rPr>
        <w:drawing>
          <wp:anchor distT="0" distB="0" distL="0" distR="0" simplePos="0" relativeHeight="251594240"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2" cstate="print"/>
                    <a:stretch>
                      <a:fillRect/>
                    </a:stretch>
                  </pic:blipFill>
                  <pic:spPr>
                    <a:xfrm>
                      <a:off x="0" y="0"/>
                      <a:ext cx="280416" cy="172212"/>
                    </a:xfrm>
                    <a:prstGeom prst="rect">
                      <a:avLst/>
                    </a:prstGeom>
                  </pic:spPr>
                </pic:pic>
              </a:graphicData>
            </a:graphic>
          </wp:anchor>
        </w:drawing>
      </w:r>
      <w:r>
        <w:t>Vsi novo nameščeni podesti za letne vrtove morajo biti prilagojeni osebam z oviranostmi, kar je tudi zahteva v izdanih odločbah oziroma dovoljenjih za postavitev letnega vrta</w:t>
      </w:r>
      <w:r>
        <w:t>. Obstoječi podesti so v postopnem prilagajanju.</w:t>
      </w:r>
    </w:p>
    <w:p w:rsidR="00BD05CD" w:rsidRDefault="00BD05CD">
      <w:pPr>
        <w:pStyle w:val="Telobesedila"/>
        <w:spacing w:before="2"/>
        <w:rPr>
          <w:sz w:val="23"/>
        </w:rPr>
      </w:pPr>
    </w:p>
    <w:p w:rsidR="00BD05CD" w:rsidRDefault="005C276C">
      <w:pPr>
        <w:pStyle w:val="Telobesedila"/>
        <w:spacing w:before="1"/>
        <w:ind w:left="533" w:right="111"/>
        <w:jc w:val="both"/>
      </w:pPr>
      <w:r>
        <w:rPr>
          <w:noProof/>
          <w:lang w:eastAsia="sl-SI"/>
        </w:rPr>
        <w:drawing>
          <wp:anchor distT="0" distB="0" distL="0" distR="0" simplePos="0" relativeHeight="251600384" behindDoc="1" locked="0" layoutInCell="1" allowOverlap="1">
            <wp:simplePos x="0" y="0"/>
            <wp:positionH relativeFrom="page">
              <wp:posOffset>1134160</wp:posOffset>
            </wp:positionH>
            <wp:positionV relativeFrom="paragraph">
              <wp:posOffset>-9150</wp:posOffset>
            </wp:positionV>
            <wp:extent cx="280416" cy="172212"/>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2" cstate="print"/>
                    <a:stretch>
                      <a:fillRect/>
                    </a:stretch>
                  </pic:blipFill>
                  <pic:spPr>
                    <a:xfrm>
                      <a:off x="0" y="0"/>
                      <a:ext cx="280416" cy="172212"/>
                    </a:xfrm>
                    <a:prstGeom prst="rect">
                      <a:avLst/>
                    </a:prstGeom>
                  </pic:spPr>
                </pic:pic>
              </a:graphicData>
            </a:graphic>
          </wp:anchor>
        </w:drawing>
      </w:r>
      <w:r>
        <w:t>V skladu z Odlokom o posebni in podrejeni rabi javnih površin (Uradni list RS, št. 90/99, 108/03 - obvezna razlaga, 73/04, 66/07 in 37/10 – Odlok o spremembah in dopolnitvah Odloka o občinskih cestah) je Inšpektorat MU MOL v letu 2010 izvajal stalni nadzor</w:t>
      </w:r>
      <w:r>
        <w:t xml:space="preserve"> nad postavljanjem ovir na javni površini na območju MOL, kot so gostinski vrtovi, »A« panoji, cvetlična korita, preproge, itn.</w:t>
      </w:r>
    </w:p>
    <w:p w:rsidR="00BD05CD" w:rsidRDefault="005C276C">
      <w:pPr>
        <w:pStyle w:val="Telobesedila"/>
        <w:ind w:left="533" w:right="112"/>
        <w:jc w:val="both"/>
      </w:pPr>
      <w:r>
        <w:t>Nadzor je bil v letu 2010 izveden pri 263 subjektih gostinske dejavnosti. Inšpektorat MU MOL je izdal 23 odločb o odstranitvi go</w:t>
      </w:r>
      <w:r>
        <w:t xml:space="preserve">stinskega vrta, 10 sklepov o dovolitvi izvršbe, uvedel 23 </w:t>
      </w:r>
      <w:r w:rsidR="00546696">
        <w:t>prekrškovnih</w:t>
      </w:r>
      <w:r>
        <w:t xml:space="preserve"> postopkov in opravil 65 nadzorov pri subjektih, ki so imeli postavljene »A« panoje na javni površini (ti so bili v času nadzora tudi odstranjeni).</w:t>
      </w:r>
    </w:p>
    <w:p w:rsidR="00BD05CD" w:rsidRDefault="00BD05CD">
      <w:pPr>
        <w:jc w:val="both"/>
        <w:sectPr w:rsidR="00BD05CD">
          <w:pgSz w:w="11900" w:h="16840"/>
          <w:pgMar w:top="1580" w:right="1500" w:bottom="1440" w:left="1680" w:header="0" w:footer="1189" w:gutter="0"/>
          <w:cols w:space="708"/>
        </w:sectPr>
      </w:pPr>
    </w:p>
    <w:p w:rsidR="00BD05CD" w:rsidRDefault="005C276C">
      <w:pPr>
        <w:pStyle w:val="Telobesedila"/>
        <w:spacing w:before="80"/>
        <w:ind w:left="533" w:right="113"/>
        <w:jc w:val="both"/>
      </w:pPr>
      <w:r>
        <w:rPr>
          <w:noProof/>
          <w:lang w:eastAsia="sl-SI"/>
        </w:rPr>
        <w:lastRenderedPageBreak/>
        <w:drawing>
          <wp:anchor distT="0" distB="0" distL="0" distR="0" simplePos="0" relativeHeight="251606528" behindDoc="1" locked="0" layoutInCell="1" allowOverlap="1">
            <wp:simplePos x="0" y="0"/>
            <wp:positionH relativeFrom="page">
              <wp:posOffset>1134160</wp:posOffset>
            </wp:positionH>
            <wp:positionV relativeFrom="paragraph">
              <wp:posOffset>41015</wp:posOffset>
            </wp:positionV>
            <wp:extent cx="280416" cy="172211"/>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Inšpektorat MU MOL </w:t>
      </w:r>
      <w:r>
        <w:t>je deloval tudi preventivno - dnevno je opozarjal gostince, da omogočijo dostop do letnih vrtov za osebe z oviranostmi ter v primeru postavitve ovire na javni površini, da jo odstranijo in omogočijo nemoteno gibanje osebam z oviranostmi.</w:t>
      </w:r>
    </w:p>
    <w:p w:rsidR="00BD05CD" w:rsidRDefault="00BD05CD">
      <w:pPr>
        <w:pStyle w:val="Telobesedila"/>
        <w:rPr>
          <w:sz w:val="23"/>
        </w:rPr>
      </w:pPr>
    </w:p>
    <w:p w:rsidR="00BD05CD" w:rsidRDefault="005C276C">
      <w:pPr>
        <w:pStyle w:val="Telobesedila"/>
        <w:ind w:left="533" w:right="114"/>
        <w:jc w:val="both"/>
      </w:pPr>
      <w:r>
        <w:rPr>
          <w:noProof/>
          <w:lang w:eastAsia="sl-SI"/>
        </w:rPr>
        <w:drawing>
          <wp:anchor distT="0" distB="0" distL="0" distR="0" simplePos="0" relativeHeight="251612672"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2" cstate="print"/>
                    <a:stretch>
                      <a:fillRect/>
                    </a:stretch>
                  </pic:blipFill>
                  <pic:spPr>
                    <a:xfrm>
                      <a:off x="0" y="0"/>
                      <a:ext cx="280416" cy="172211"/>
                    </a:xfrm>
                    <a:prstGeom prst="rect">
                      <a:avLst/>
                    </a:prstGeom>
                  </pic:spPr>
                </pic:pic>
              </a:graphicData>
            </a:graphic>
          </wp:anchor>
        </w:drawing>
      </w:r>
      <w:r>
        <w:t>Julija 2010 je b</w:t>
      </w:r>
      <w:r>
        <w:t xml:space="preserve">il odprt Mesarski most, ki povezuje Petkovškovo </w:t>
      </w:r>
      <w:r w:rsidR="00546696">
        <w:t>nabrežje in trž</w:t>
      </w:r>
      <w:r>
        <w:t xml:space="preserve">nico. </w:t>
      </w:r>
      <w:r>
        <w:rPr>
          <w:spacing w:val="-3"/>
        </w:rPr>
        <w:t xml:space="preserve">Most  </w:t>
      </w:r>
      <w:r>
        <w:t>je dolg 33 in širok dobrih 17 metrov, namenjen pa je kolesarjem in kolesarkam ter pešcem in</w:t>
      </w:r>
      <w:r>
        <w:rPr>
          <w:spacing w:val="-7"/>
        </w:rPr>
        <w:t xml:space="preserve"> </w:t>
      </w:r>
      <w:r>
        <w:t>peškam.</w:t>
      </w:r>
    </w:p>
    <w:p w:rsidR="00BD05CD" w:rsidRDefault="005C276C">
      <w:pPr>
        <w:pStyle w:val="Telobesedila"/>
        <w:spacing w:before="1" w:line="237" w:lineRule="auto"/>
        <w:ind w:left="533" w:right="111"/>
        <w:jc w:val="both"/>
        <w:rPr>
          <w:sz w:val="14"/>
        </w:rPr>
      </w:pPr>
      <w:r>
        <w:t xml:space="preserve">Na osnovi pobud in opozoril občanov in občank ter medijev glede njegove domnevno </w:t>
      </w:r>
      <w:r>
        <w:t>slabše uporabnosti za gibalno ovirane, je bilo izdelano naknadno ekspertno mnenje. Rezultati so pokazali, da so širine klančin ustrezne, potrebno pa bi bilo dodati  nekaj manjših</w:t>
      </w:r>
      <w:r w:rsidR="00546696">
        <w:t xml:space="preserve"> detajlov pri označevanju in drž</w:t>
      </w:r>
      <w:r>
        <w:t xml:space="preserve">ala pri stopnicah. Odsek za investicije </w:t>
      </w:r>
      <w:r w:rsidR="00546696">
        <w:t>Službe</w:t>
      </w:r>
      <w:r>
        <w:t xml:space="preserve"> za razvojne projekte in investicije MU MOL je z ekspertnim mnenjem seznanil projektante, ki so pojasnili in poudarili, da se most nahaja v historičnem mestnem jedru, kjer je bilo potrebno vsak poseg pretehtati iz vseh zornih kotov. Površine, klančine in d</w:t>
      </w:r>
      <w:r>
        <w:t>ostopi na Mesarskem mostu so namenoma oblikovane za vse ljudi in ne v smislu ločevanja oviranih. Tako so bile pri nekaterih odločitvah upoštevane, v svetu splošno uveljavljene, uspešne in nenevarne rešitve, zavedajoč se dejstva, da veljavnemu standardu (SI</w:t>
      </w:r>
      <w:r>
        <w:t>ST ISO TR 9527) ne zadoščajo v celoti.</w:t>
      </w:r>
      <w:r>
        <w:rPr>
          <w:position w:val="10"/>
          <w:sz w:val="14"/>
        </w:rPr>
        <w:t>2</w:t>
      </w:r>
    </w:p>
    <w:p w:rsidR="00BD05CD" w:rsidRDefault="00BD05CD">
      <w:pPr>
        <w:pStyle w:val="Telobesedila"/>
      </w:pPr>
    </w:p>
    <w:p w:rsidR="00BD05CD" w:rsidRDefault="005C276C">
      <w:pPr>
        <w:pStyle w:val="Telobesedila"/>
        <w:spacing w:after="4"/>
        <w:ind w:left="106"/>
      </w:pPr>
      <w:bookmarkStart w:id="13" w:name="_bookmark13"/>
      <w:bookmarkEnd w:id="13"/>
      <w:r>
        <w:t xml:space="preserve">Slika 7: Mesarski most v Ljubljani (foto: Slovenska tiskovna agencija, dostopno na: </w:t>
      </w:r>
      <w:hyperlink r:id="rId23">
        <w:r>
          <w:rPr>
            <w:color w:val="0000FF"/>
            <w:u w:val="single" w:color="0000FF"/>
          </w:rPr>
          <w:t>http://www.siol.net</w:t>
        </w:r>
      </w:hyperlink>
      <w:r>
        <w:t>)</w:t>
      </w:r>
    </w:p>
    <w:p w:rsidR="00BD05CD" w:rsidRDefault="005C276C">
      <w:pPr>
        <w:pStyle w:val="Telobesedila"/>
        <w:ind w:left="106"/>
        <w:rPr>
          <w:sz w:val="20"/>
        </w:rPr>
      </w:pPr>
      <w:r>
        <w:rPr>
          <w:noProof/>
          <w:sz w:val="20"/>
          <w:lang w:eastAsia="sl-SI"/>
        </w:rPr>
        <w:drawing>
          <wp:inline distT="0" distB="0" distL="0" distR="0">
            <wp:extent cx="3659251" cy="1763839"/>
            <wp:effectExtent l="0" t="0" r="0" b="0"/>
            <wp:docPr id="9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1.jpeg"/>
                    <pic:cNvPicPr/>
                  </pic:nvPicPr>
                  <pic:blipFill>
                    <a:blip r:embed="rId24" cstate="print"/>
                    <a:stretch>
                      <a:fillRect/>
                    </a:stretch>
                  </pic:blipFill>
                  <pic:spPr>
                    <a:xfrm>
                      <a:off x="0" y="0"/>
                      <a:ext cx="3659251" cy="1763839"/>
                    </a:xfrm>
                    <a:prstGeom prst="rect">
                      <a:avLst/>
                    </a:prstGeom>
                  </pic:spPr>
                </pic:pic>
              </a:graphicData>
            </a:graphic>
          </wp:inline>
        </w:drawing>
      </w:r>
    </w:p>
    <w:p w:rsidR="00BD05CD" w:rsidRDefault="00BD05CD">
      <w:pPr>
        <w:pStyle w:val="Telobesedila"/>
        <w:spacing w:before="2"/>
        <w:rPr>
          <w:sz w:val="21"/>
        </w:rPr>
      </w:pPr>
    </w:p>
    <w:p w:rsidR="00BD05CD" w:rsidRDefault="00546696">
      <w:pPr>
        <w:pStyle w:val="Telobesedila"/>
        <w:spacing w:after="3"/>
        <w:ind w:left="106" w:right="111"/>
      </w:pPr>
      <w:bookmarkStart w:id="14" w:name="_bookmark14"/>
      <w:bookmarkEnd w:id="14"/>
      <w:r>
        <w:t>Slika 8: Dostop iz trž</w:t>
      </w:r>
      <w:r w:rsidR="005C276C">
        <w:t>nice na Mesarski most (vir: arhiv Društva paraplegikov ljubljanske pokrajine)</w:t>
      </w:r>
    </w:p>
    <w:p w:rsidR="00BD05CD" w:rsidRDefault="005C276C">
      <w:pPr>
        <w:pStyle w:val="Telobesedila"/>
        <w:ind w:left="106"/>
        <w:rPr>
          <w:sz w:val="20"/>
        </w:rPr>
      </w:pPr>
      <w:r>
        <w:rPr>
          <w:noProof/>
          <w:sz w:val="20"/>
          <w:lang w:eastAsia="sl-SI"/>
        </w:rPr>
        <w:drawing>
          <wp:inline distT="0" distB="0" distL="0" distR="0">
            <wp:extent cx="2877570" cy="1905857"/>
            <wp:effectExtent l="0" t="0" r="0" b="0"/>
            <wp:docPr id="9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2.jpeg"/>
                    <pic:cNvPicPr/>
                  </pic:nvPicPr>
                  <pic:blipFill>
                    <a:blip r:embed="rId25" cstate="print"/>
                    <a:stretch>
                      <a:fillRect/>
                    </a:stretch>
                  </pic:blipFill>
                  <pic:spPr>
                    <a:xfrm>
                      <a:off x="0" y="0"/>
                      <a:ext cx="2877570" cy="1905857"/>
                    </a:xfrm>
                    <a:prstGeom prst="rect">
                      <a:avLst/>
                    </a:prstGeom>
                  </pic:spPr>
                </pic:pic>
              </a:graphicData>
            </a:graphic>
          </wp:inline>
        </w:drawing>
      </w:r>
    </w:p>
    <w:p w:rsidR="00BD05CD" w:rsidRDefault="00BD05CD">
      <w:pPr>
        <w:pStyle w:val="Telobesedila"/>
        <w:rPr>
          <w:sz w:val="20"/>
        </w:rPr>
      </w:pPr>
    </w:p>
    <w:p w:rsidR="00BD05CD" w:rsidRDefault="00BD05CD">
      <w:pPr>
        <w:pStyle w:val="Telobesedila"/>
        <w:rPr>
          <w:sz w:val="20"/>
        </w:rPr>
      </w:pPr>
    </w:p>
    <w:p w:rsidR="00BD05CD" w:rsidRDefault="00BD05CD">
      <w:pPr>
        <w:pStyle w:val="Telobesedila"/>
        <w:rPr>
          <w:sz w:val="20"/>
        </w:rPr>
      </w:pPr>
    </w:p>
    <w:p w:rsidR="00BD05CD" w:rsidRDefault="00BD05CD">
      <w:pPr>
        <w:pStyle w:val="Telobesedila"/>
        <w:rPr>
          <w:sz w:val="20"/>
        </w:rPr>
      </w:pPr>
    </w:p>
    <w:p w:rsidR="00BD05CD" w:rsidRDefault="00BD05CD">
      <w:pPr>
        <w:pStyle w:val="Telobesedila"/>
        <w:rPr>
          <w:sz w:val="20"/>
        </w:rPr>
      </w:pPr>
    </w:p>
    <w:p w:rsidR="00BD05CD" w:rsidRDefault="005C276C">
      <w:pPr>
        <w:pStyle w:val="Telobesedila"/>
        <w:spacing w:before="2"/>
        <w:rPr>
          <w:sz w:val="11"/>
        </w:rPr>
      </w:pPr>
      <w:r>
        <w:rPr>
          <w:lang w:val="en-US"/>
        </w:rPr>
        <w:pict>
          <v:line id="_x0000_s2062" style="position:absolute;z-index:251703296;mso-wrap-distance-left:0;mso-wrap-distance-right:0;mso-position-horizontal-relative:page" from="89.3pt,8.7pt" to="233.3pt,8.7pt" strokeweight=".6pt">
            <w10:wrap type="topAndBottom" anchorx="page"/>
          </v:line>
        </w:pict>
      </w:r>
    </w:p>
    <w:p w:rsidR="00BD05CD" w:rsidRDefault="005C276C">
      <w:pPr>
        <w:spacing w:before="40"/>
        <w:ind w:left="106"/>
        <w:rPr>
          <w:sz w:val="18"/>
        </w:rPr>
      </w:pPr>
      <w:r>
        <w:rPr>
          <w:position w:val="8"/>
          <w:sz w:val="12"/>
        </w:rPr>
        <w:t xml:space="preserve">2 </w:t>
      </w:r>
      <w:r w:rsidR="00546696">
        <w:rPr>
          <w:sz w:val="18"/>
        </w:rPr>
        <w:t>Vir: Ekspertno mnenje, Matjaž</w:t>
      </w:r>
      <w:r>
        <w:rPr>
          <w:sz w:val="18"/>
        </w:rPr>
        <w:t xml:space="preserve"> Planinc, u.d.i.a., z dne 23.7.2010 in odgovor na ekspertno mnenje, prof. Jurij Kobe, u.d.i.a., 27.7.2010</w:t>
      </w:r>
    </w:p>
    <w:p w:rsidR="00BD05CD" w:rsidRDefault="00BD05CD">
      <w:pPr>
        <w:rPr>
          <w:sz w:val="18"/>
        </w:rPr>
        <w:sectPr w:rsidR="00BD05CD">
          <w:pgSz w:w="11900" w:h="16840"/>
          <w:pgMar w:top="1580" w:right="1500" w:bottom="1380" w:left="1680" w:header="0" w:footer="1189" w:gutter="0"/>
          <w:cols w:space="708"/>
        </w:sectPr>
      </w:pPr>
    </w:p>
    <w:p w:rsidR="00BD05CD" w:rsidRDefault="005C276C">
      <w:pPr>
        <w:pStyle w:val="Naslov1"/>
        <w:numPr>
          <w:ilvl w:val="2"/>
          <w:numId w:val="3"/>
        </w:numPr>
        <w:tabs>
          <w:tab w:val="left" w:pos="438"/>
        </w:tabs>
        <w:spacing w:before="78"/>
        <w:ind w:left="437" w:hanging="331"/>
        <w:jc w:val="left"/>
      </w:pPr>
      <w:bookmarkStart w:id="15" w:name="_bookmark15"/>
      <w:bookmarkEnd w:id="15"/>
      <w:r>
        <w:lastRenderedPageBreak/>
        <w:t>Zagotavljanje prilagoditev in oznak v</w:t>
      </w:r>
      <w:r>
        <w:rPr>
          <w:spacing w:val="-11"/>
        </w:rPr>
        <w:t xml:space="preserve"> </w:t>
      </w:r>
      <w:r>
        <w:t>prometu</w:t>
      </w:r>
    </w:p>
    <w:p w:rsidR="00BD05CD" w:rsidRDefault="00BD05CD">
      <w:pPr>
        <w:pStyle w:val="Telobesedila"/>
        <w:spacing w:before="9"/>
        <w:rPr>
          <w:b/>
        </w:rPr>
      </w:pPr>
    </w:p>
    <w:p w:rsidR="00BD05CD" w:rsidRDefault="005C276C">
      <w:pPr>
        <w:pStyle w:val="Telobesedila"/>
        <w:spacing w:before="1"/>
        <w:ind w:left="533" w:right="111"/>
      </w:pPr>
      <w:r>
        <w:rPr>
          <w:noProof/>
          <w:lang w:eastAsia="sl-SI"/>
        </w:rPr>
        <w:drawing>
          <wp:anchor distT="0" distB="0" distL="0" distR="0" simplePos="0" relativeHeight="251617792" behindDoc="1" locked="0" layoutInCell="1" allowOverlap="1">
            <wp:simplePos x="0" y="0"/>
            <wp:positionH relativeFrom="page">
              <wp:posOffset>1134160</wp:posOffset>
            </wp:positionH>
            <wp:positionV relativeFrom="paragraph">
              <wp:posOffset>-9150</wp:posOffset>
            </wp:positionV>
            <wp:extent cx="280416" cy="172211"/>
            <wp:effectExtent l="0" t="0" r="0" b="0"/>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2" cstate="print"/>
                    <a:stretch>
                      <a:fillRect/>
                    </a:stretch>
                  </pic:blipFill>
                  <pic:spPr>
                    <a:xfrm>
                      <a:off x="0" y="0"/>
                      <a:ext cx="280416" cy="172211"/>
                    </a:xfrm>
                    <a:prstGeom prst="rect">
                      <a:avLst/>
                    </a:prstGeom>
                  </pic:spPr>
                </pic:pic>
              </a:graphicData>
            </a:graphic>
          </wp:anchor>
        </w:drawing>
      </w:r>
      <w:r>
        <w:rPr>
          <w:noProof/>
          <w:lang w:eastAsia="sl-SI"/>
        </w:rPr>
        <w:drawing>
          <wp:anchor distT="0" distB="0" distL="0" distR="0" simplePos="0" relativeHeight="251622912" behindDoc="1" locked="0" layoutInCell="1" allowOverlap="1">
            <wp:simplePos x="0" y="0"/>
            <wp:positionH relativeFrom="page">
              <wp:posOffset>1583689</wp:posOffset>
            </wp:positionH>
            <wp:positionV relativeFrom="paragraph">
              <wp:posOffset>321557</wp:posOffset>
            </wp:positionV>
            <wp:extent cx="152399" cy="1708784"/>
            <wp:effectExtent l="0" t="0" r="0" b="0"/>
            <wp:wrapNone/>
            <wp:docPr id="10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3.png"/>
                    <pic:cNvPicPr/>
                  </pic:nvPicPr>
                  <pic:blipFill>
                    <a:blip r:embed="rId26" cstate="print"/>
                    <a:stretch>
                      <a:fillRect/>
                    </a:stretch>
                  </pic:blipFill>
                  <pic:spPr>
                    <a:xfrm>
                      <a:off x="0" y="0"/>
                      <a:ext cx="152399" cy="1708784"/>
                    </a:xfrm>
                    <a:prstGeom prst="rect">
                      <a:avLst/>
                    </a:prstGeom>
                  </pic:spPr>
                </pic:pic>
              </a:graphicData>
            </a:graphic>
          </wp:anchor>
        </w:drawing>
      </w:r>
      <w:r w:rsidR="00546696">
        <w:t>Nižanje</w:t>
      </w:r>
      <w:r>
        <w:t xml:space="preserve"> robnikov in urejanje klančin, skladno z ugotovitvami na terenu, pobudami občank in občanov ter četrtnih skupnosti, je bilo izvedeno na naslednjih lokacijah:</w:t>
      </w:r>
    </w:p>
    <w:p w:rsidR="00BD05CD" w:rsidRDefault="005C276C">
      <w:pPr>
        <w:pStyle w:val="Telobesedila"/>
        <w:spacing w:before="13" w:line="254" w:lineRule="auto"/>
        <w:ind w:left="1238" w:right="2812"/>
      </w:pPr>
      <w:r>
        <w:t>Masarykova cesta (peš p</w:t>
      </w:r>
      <w:r>
        <w:t>rehod pri avtobusni postaji), Parmska cesta - Litijska cesta,</w:t>
      </w:r>
    </w:p>
    <w:p w:rsidR="00BD05CD" w:rsidRDefault="00546696">
      <w:pPr>
        <w:pStyle w:val="Telobesedila"/>
        <w:spacing w:line="254" w:lineRule="auto"/>
        <w:ind w:left="1238" w:right="1410"/>
      </w:pPr>
      <w:r>
        <w:t>Tržaška</w:t>
      </w:r>
      <w:r w:rsidR="005C276C">
        <w:t xml:space="preserve"> cesta 44 (peš prehod pri </w:t>
      </w:r>
      <w:r>
        <w:t>knjižnici Prež</w:t>
      </w:r>
      <w:r w:rsidR="005C276C">
        <w:t>ihov Voranc), Poljanska cesta 22,</w:t>
      </w:r>
    </w:p>
    <w:p w:rsidR="00BD05CD" w:rsidRDefault="00546696">
      <w:pPr>
        <w:pStyle w:val="Telobesedila"/>
        <w:spacing w:line="254" w:lineRule="auto"/>
        <w:ind w:left="1238" w:right="2812"/>
      </w:pPr>
      <w:r>
        <w:t>križišče</w:t>
      </w:r>
      <w:r w:rsidR="005C276C">
        <w:t xml:space="preserve"> Poljanska cesta - Strossmayerjeva ulica, </w:t>
      </w:r>
      <w:r>
        <w:t>križišče</w:t>
      </w:r>
      <w:r w:rsidR="005C276C">
        <w:t xml:space="preserve"> Topniška ulica - Vojkova cesta,</w:t>
      </w:r>
    </w:p>
    <w:p w:rsidR="00BD05CD" w:rsidRDefault="00546696">
      <w:pPr>
        <w:pStyle w:val="Telobesedila"/>
        <w:ind w:left="1238"/>
      </w:pPr>
      <w:r>
        <w:t>Zaloška cesta pri trž</w:t>
      </w:r>
      <w:r w:rsidR="005C276C">
        <w:t>n</w:t>
      </w:r>
      <w:r w:rsidR="005C276C">
        <w:t>ici Moste,</w:t>
      </w:r>
    </w:p>
    <w:p w:rsidR="00BD05CD" w:rsidRDefault="005C276C">
      <w:pPr>
        <w:pStyle w:val="Telobesedila"/>
        <w:spacing w:before="15" w:line="254" w:lineRule="auto"/>
        <w:ind w:left="1238" w:right="3350"/>
      </w:pPr>
      <w:r>
        <w:t>Dunajska cesta (peš prehod pri Ruskem carju), Rimska cesta - Slovenska cesta (peš prehod),</w:t>
      </w:r>
    </w:p>
    <w:p w:rsidR="00BD05CD" w:rsidRDefault="005C276C">
      <w:pPr>
        <w:pStyle w:val="Telobesedila"/>
        <w:spacing w:before="1"/>
        <w:ind w:left="1238"/>
      </w:pPr>
      <w:r>
        <w:t xml:space="preserve">območje Kajuhove ulice med Šmartinsko cesto in Letališko cesto (izvedenih 28 </w:t>
      </w:r>
      <w:r w:rsidR="00546696">
        <w:t>nižanj</w:t>
      </w:r>
      <w:r>
        <w:t xml:space="preserve"> robnikov),</w:t>
      </w:r>
    </w:p>
    <w:p w:rsidR="00BD05CD" w:rsidRDefault="005C276C">
      <w:pPr>
        <w:pStyle w:val="Telobesedila"/>
        <w:spacing w:line="269" w:lineRule="exact"/>
        <w:ind w:left="814"/>
      </w:pPr>
      <w:r>
        <w:rPr>
          <w:noProof/>
          <w:position w:val="-4"/>
          <w:lang w:eastAsia="sl-SI"/>
        </w:rPr>
        <w:drawing>
          <wp:inline distT="0" distB="0" distL="0" distR="0">
            <wp:extent cx="152399" cy="172211"/>
            <wp:effectExtent l="0" t="0" r="0" b="0"/>
            <wp:docPr id="1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klančina na Ulici bratov Učakar, v</w:t>
      </w:r>
      <w:r>
        <w:rPr>
          <w:spacing w:val="-13"/>
        </w:rPr>
        <w:t xml:space="preserve"> </w:t>
      </w:r>
      <w:r>
        <w:t>Kosezah.</w:t>
      </w:r>
    </w:p>
    <w:p w:rsidR="00BD05CD" w:rsidRDefault="00BD05CD">
      <w:pPr>
        <w:pStyle w:val="Telobesedila"/>
      </w:pPr>
    </w:p>
    <w:p w:rsidR="00BD05CD" w:rsidRDefault="005C276C">
      <w:pPr>
        <w:pStyle w:val="Telobesedila"/>
        <w:spacing w:after="6"/>
        <w:ind w:left="106"/>
      </w:pPr>
      <w:bookmarkStart w:id="16" w:name="_bookmark16"/>
      <w:bookmarkEnd w:id="16"/>
      <w:r>
        <w:t>Slika 9: Klančina na Ulici bratov Učakar, v Kosezah (vir: arhiv Oddelka za gospodarske dejavnosti in promet MU MOL)</w:t>
      </w:r>
    </w:p>
    <w:p w:rsidR="00BD05CD" w:rsidRDefault="005C276C">
      <w:pPr>
        <w:pStyle w:val="Telobesedila"/>
        <w:ind w:left="106"/>
        <w:rPr>
          <w:sz w:val="20"/>
        </w:rPr>
      </w:pPr>
      <w:r>
        <w:rPr>
          <w:noProof/>
          <w:sz w:val="20"/>
          <w:lang w:eastAsia="sl-SI"/>
        </w:rPr>
        <w:drawing>
          <wp:inline distT="0" distB="0" distL="0" distR="0">
            <wp:extent cx="3301824" cy="1869186"/>
            <wp:effectExtent l="0" t="0" r="0" b="0"/>
            <wp:docPr id="10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4.jpeg"/>
                    <pic:cNvPicPr/>
                  </pic:nvPicPr>
                  <pic:blipFill>
                    <a:blip r:embed="rId27" cstate="print"/>
                    <a:stretch>
                      <a:fillRect/>
                    </a:stretch>
                  </pic:blipFill>
                  <pic:spPr>
                    <a:xfrm>
                      <a:off x="0" y="0"/>
                      <a:ext cx="3301824" cy="1869186"/>
                    </a:xfrm>
                    <a:prstGeom prst="rect">
                      <a:avLst/>
                    </a:prstGeom>
                  </pic:spPr>
                </pic:pic>
              </a:graphicData>
            </a:graphic>
          </wp:inline>
        </w:drawing>
      </w:r>
    </w:p>
    <w:p w:rsidR="00BD05CD" w:rsidRDefault="00BD05CD">
      <w:pPr>
        <w:pStyle w:val="Telobesedila"/>
        <w:spacing w:before="6"/>
        <w:rPr>
          <w:sz w:val="20"/>
        </w:rPr>
      </w:pPr>
    </w:p>
    <w:p w:rsidR="00BD05CD" w:rsidRDefault="005C276C">
      <w:pPr>
        <w:pStyle w:val="Telobesedila"/>
        <w:spacing w:after="3"/>
        <w:ind w:left="106" w:right="111"/>
      </w:pPr>
      <w:bookmarkStart w:id="17" w:name="_bookmark17"/>
      <w:bookmarkEnd w:id="17"/>
      <w:r>
        <w:t xml:space="preserve">Slika 10: </w:t>
      </w:r>
      <w:r w:rsidR="00546696">
        <w:t>znižan</w:t>
      </w:r>
      <w:r>
        <w:t xml:space="preserve"> robnik na Kajuhovi cesti (vir: arhiv Oddelka za gospodarske dejavnosti in promet MU MOL)</w:t>
      </w:r>
    </w:p>
    <w:p w:rsidR="00BD05CD" w:rsidRDefault="005C276C">
      <w:pPr>
        <w:pStyle w:val="Telobesedila"/>
        <w:ind w:left="106"/>
        <w:rPr>
          <w:sz w:val="20"/>
        </w:rPr>
      </w:pPr>
      <w:r>
        <w:rPr>
          <w:noProof/>
          <w:sz w:val="20"/>
          <w:lang w:eastAsia="sl-SI"/>
        </w:rPr>
        <w:drawing>
          <wp:inline distT="0" distB="0" distL="0" distR="0">
            <wp:extent cx="2779567" cy="2081402"/>
            <wp:effectExtent l="0" t="0" r="0" b="0"/>
            <wp:docPr id="10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5.jpeg"/>
                    <pic:cNvPicPr/>
                  </pic:nvPicPr>
                  <pic:blipFill>
                    <a:blip r:embed="rId28" cstate="print"/>
                    <a:stretch>
                      <a:fillRect/>
                    </a:stretch>
                  </pic:blipFill>
                  <pic:spPr>
                    <a:xfrm>
                      <a:off x="0" y="0"/>
                      <a:ext cx="2779567" cy="2081402"/>
                    </a:xfrm>
                    <a:prstGeom prst="rect">
                      <a:avLst/>
                    </a:prstGeom>
                  </pic:spPr>
                </pic:pic>
              </a:graphicData>
            </a:graphic>
          </wp:inline>
        </w:drawing>
      </w:r>
    </w:p>
    <w:p w:rsidR="00BD05CD" w:rsidRDefault="00BD05CD">
      <w:pPr>
        <w:rPr>
          <w:sz w:val="20"/>
        </w:rPr>
        <w:sectPr w:rsidR="00BD05CD">
          <w:pgSz w:w="11900" w:h="16840"/>
          <w:pgMar w:top="1320" w:right="1500" w:bottom="1440" w:left="1680" w:header="0" w:footer="1189" w:gutter="0"/>
          <w:cols w:space="708"/>
        </w:sectPr>
      </w:pPr>
    </w:p>
    <w:p w:rsidR="00BD05CD" w:rsidRDefault="005C276C">
      <w:pPr>
        <w:pStyle w:val="Telobesedila"/>
        <w:spacing w:before="74" w:after="5"/>
        <w:ind w:left="106"/>
      </w:pPr>
      <w:bookmarkStart w:id="18" w:name="_bookmark18"/>
      <w:bookmarkEnd w:id="18"/>
      <w:r>
        <w:lastRenderedPageBreak/>
        <w:t xml:space="preserve">Slika 11: </w:t>
      </w:r>
      <w:r w:rsidR="00546696">
        <w:t>znižan</w:t>
      </w:r>
      <w:r>
        <w:t xml:space="preserve"> robnik na Masarykovi cesti (vir: arhiv Oddelka za gospodarske dejavnosti in promet MU MOL)</w:t>
      </w:r>
    </w:p>
    <w:p w:rsidR="00BD05CD" w:rsidRDefault="005C276C">
      <w:pPr>
        <w:pStyle w:val="Telobesedila"/>
        <w:ind w:left="106"/>
        <w:rPr>
          <w:sz w:val="20"/>
        </w:rPr>
      </w:pPr>
      <w:r>
        <w:rPr>
          <w:noProof/>
          <w:sz w:val="20"/>
          <w:lang w:eastAsia="sl-SI"/>
        </w:rPr>
        <w:drawing>
          <wp:inline distT="0" distB="0" distL="0" distR="0">
            <wp:extent cx="3306008" cy="2490216"/>
            <wp:effectExtent l="0" t="0" r="0" b="0"/>
            <wp:docPr id="10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6.jpeg"/>
                    <pic:cNvPicPr/>
                  </pic:nvPicPr>
                  <pic:blipFill>
                    <a:blip r:embed="rId29" cstate="print"/>
                    <a:stretch>
                      <a:fillRect/>
                    </a:stretch>
                  </pic:blipFill>
                  <pic:spPr>
                    <a:xfrm>
                      <a:off x="0" y="0"/>
                      <a:ext cx="3306008" cy="2490216"/>
                    </a:xfrm>
                    <a:prstGeom prst="rect">
                      <a:avLst/>
                    </a:prstGeom>
                  </pic:spPr>
                </pic:pic>
              </a:graphicData>
            </a:graphic>
          </wp:inline>
        </w:drawing>
      </w:r>
    </w:p>
    <w:p w:rsidR="00BD05CD" w:rsidRDefault="00BD05CD">
      <w:pPr>
        <w:pStyle w:val="Telobesedila"/>
        <w:spacing w:before="7"/>
        <w:rPr>
          <w:sz w:val="25"/>
        </w:rPr>
      </w:pPr>
    </w:p>
    <w:p w:rsidR="00BD05CD" w:rsidRDefault="005C276C">
      <w:pPr>
        <w:pStyle w:val="Telobesedila"/>
        <w:ind w:left="533" w:right="113" w:hanging="68"/>
        <w:jc w:val="both"/>
      </w:pPr>
      <w:r>
        <w:rPr>
          <w:noProof/>
          <w:lang w:eastAsia="sl-SI"/>
        </w:rPr>
        <w:drawing>
          <wp:anchor distT="0" distB="0" distL="0" distR="0" simplePos="0" relativeHeight="251628032"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Predstavniki Oddelka za gospodarske dejavnosti in promet MU MOL ter Zavoda Zarja so v septembru 2010 opravili ogled okolice Centra Zarja (rehabilitacijska </w:t>
      </w:r>
      <w:r w:rsidR="00546696">
        <w:t>enota zavoda) in sedež</w:t>
      </w:r>
      <w:r>
        <w:t>a zavoda (na naslovu Kajuhova 32 r, v Ljubljani) ter poti, ki jo najpogosteje uporabljajo uporabnice in uporabniki zavoda (na Kajuhovi ulici ter delu Kavčičeve ulice, Pokopališke ulice in Šmartinske ceste) in sicer z namenom, da se od</w:t>
      </w:r>
      <w:r>
        <w:t>prav</w:t>
      </w:r>
      <w:r w:rsidR="00546696">
        <w:t>ijo ovire in omogoči njihovo laž</w:t>
      </w:r>
      <w:r>
        <w:t>je gibanje.</w:t>
      </w:r>
    </w:p>
    <w:p w:rsidR="00BD05CD" w:rsidRDefault="00BD05CD">
      <w:pPr>
        <w:pStyle w:val="Telobesedila"/>
        <w:spacing w:before="3"/>
        <w:rPr>
          <w:sz w:val="15"/>
        </w:rPr>
      </w:pPr>
    </w:p>
    <w:p w:rsidR="00BD05CD" w:rsidRDefault="005C276C">
      <w:pPr>
        <w:pStyle w:val="Telobesedila"/>
        <w:spacing w:before="97" w:line="235" w:lineRule="auto"/>
        <w:ind w:left="533" w:right="113" w:hanging="68"/>
        <w:jc w:val="both"/>
      </w:pPr>
      <w:r>
        <w:rPr>
          <w:noProof/>
          <w:lang w:eastAsia="sl-SI"/>
        </w:rPr>
        <w:drawing>
          <wp:anchor distT="0" distB="0" distL="0" distR="0" simplePos="0" relativeHeight="251633152" behindDoc="1" locked="0" layoutInCell="1" allowOverlap="1">
            <wp:simplePos x="0" y="0"/>
            <wp:positionH relativeFrom="page">
              <wp:posOffset>1134160</wp:posOffset>
            </wp:positionH>
            <wp:positionV relativeFrom="paragraph">
              <wp:posOffset>48597</wp:posOffset>
            </wp:positionV>
            <wp:extent cx="280416" cy="172212"/>
            <wp:effectExtent l="0" t="0" r="0" b="0"/>
            <wp:wrapNone/>
            <wp:docPr id="1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12" cstate="print"/>
                    <a:stretch>
                      <a:fillRect/>
                    </a:stretch>
                  </pic:blipFill>
                  <pic:spPr>
                    <a:xfrm>
                      <a:off x="0" y="0"/>
                      <a:ext cx="280416" cy="172212"/>
                    </a:xfrm>
                    <a:prstGeom prst="rect">
                      <a:avLst/>
                    </a:prstGeom>
                  </pic:spPr>
                </pic:pic>
              </a:graphicData>
            </a:graphic>
          </wp:anchor>
        </w:drawing>
      </w:r>
      <w:r>
        <w:t>Oddelek za gospodarske dejavnosti in promet MU MOL je z namenom pospešitve odpravljanja ovir na javnih prometnih površinah vse četrtne skupnosti pozval, da v plane manjših del za leto 2011</w:t>
      </w:r>
      <w:r>
        <w:rPr>
          <w:position w:val="10"/>
          <w:sz w:val="14"/>
        </w:rPr>
        <w:t xml:space="preserve">3 </w:t>
      </w:r>
      <w:r>
        <w:t>uvrstijo izvedbe</w:t>
      </w:r>
      <w:r>
        <w:t xml:space="preserve"> klančin in </w:t>
      </w:r>
      <w:r w:rsidR="00546696">
        <w:t>nižanja</w:t>
      </w:r>
      <w:r>
        <w:t xml:space="preserve"> robnikov na </w:t>
      </w:r>
      <w:r w:rsidR="00546696">
        <w:t>križiščih</w:t>
      </w:r>
      <w:r>
        <w:t xml:space="preserve"> in pločnikih pred prehodi za pešce ter na poteh do avtobusnih postajališč, javnih, kulturnih in </w:t>
      </w:r>
      <w:r w:rsidR="00546696">
        <w:t>izobraževalnih</w:t>
      </w:r>
      <w:r>
        <w:t xml:space="preserve"> ustanov.</w:t>
      </w:r>
    </w:p>
    <w:p w:rsidR="00BD05CD" w:rsidRDefault="00BD05CD">
      <w:pPr>
        <w:pStyle w:val="Telobesedila"/>
        <w:spacing w:before="3"/>
        <w:rPr>
          <w:sz w:val="15"/>
        </w:rPr>
      </w:pPr>
    </w:p>
    <w:p w:rsidR="00BD05CD" w:rsidRDefault="005C276C">
      <w:pPr>
        <w:pStyle w:val="Telobesedila"/>
        <w:spacing w:before="92"/>
        <w:ind w:left="533" w:hanging="68"/>
      </w:pPr>
      <w:r>
        <w:rPr>
          <w:noProof/>
          <w:lang w:eastAsia="sl-SI"/>
        </w:rPr>
        <w:drawing>
          <wp:anchor distT="0" distB="0" distL="0" distR="0" simplePos="0" relativeHeight="251638272"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12" cstate="print"/>
                    <a:stretch>
                      <a:fillRect/>
                    </a:stretch>
                  </pic:blipFill>
                  <pic:spPr>
                    <a:xfrm>
                      <a:off x="0" y="0"/>
                      <a:ext cx="280416" cy="172212"/>
                    </a:xfrm>
                    <a:prstGeom prst="rect">
                      <a:avLst/>
                    </a:prstGeom>
                  </pic:spPr>
                </pic:pic>
              </a:graphicData>
            </a:graphic>
          </wp:anchor>
        </w:drawing>
      </w:r>
      <w:r>
        <w:t>Urejena je klančina za neoviran dostop v Trnovsko cerkev (ob glavnem vhodu, z javne površine</w:t>
      </w:r>
      <w:r>
        <w:t>). Za uporabo bo na voljo v začetku leta 2011.</w:t>
      </w:r>
    </w:p>
    <w:p w:rsidR="00BD05CD" w:rsidRDefault="00BD05CD">
      <w:pPr>
        <w:pStyle w:val="Telobesedila"/>
        <w:spacing w:before="3"/>
        <w:rPr>
          <w:sz w:val="15"/>
        </w:rPr>
      </w:pPr>
    </w:p>
    <w:p w:rsidR="00BD05CD" w:rsidRDefault="005C276C">
      <w:pPr>
        <w:pStyle w:val="Telobesedila"/>
        <w:spacing w:before="92"/>
        <w:ind w:left="533" w:right="109" w:hanging="68"/>
        <w:jc w:val="both"/>
      </w:pPr>
      <w:r>
        <w:rPr>
          <w:noProof/>
          <w:lang w:eastAsia="sl-SI"/>
        </w:rPr>
        <w:drawing>
          <wp:anchor distT="0" distB="0" distL="0" distR="0" simplePos="0" relativeHeight="251643392"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Namestitve talnih oznak za osebe z okvarami vida (na hodnikih za pešce ter prehodih na </w:t>
      </w:r>
      <w:r w:rsidR="00546696">
        <w:t>križiščih</w:t>
      </w:r>
      <w:r>
        <w:t xml:space="preserve">) bodo izvedene v letu 2011. Leta 2010 je bila usklajena lokacija oziroma okvir pilotskega projekta z Zvezo društev slepih in slabovidnih Slovenije (predvidene </w:t>
      </w:r>
      <w:r>
        <w:t xml:space="preserve">lokacije  so: Jamova cesta - Lepi pot - </w:t>
      </w:r>
      <w:r w:rsidR="00546696">
        <w:t>Tržaška</w:t>
      </w:r>
      <w:r>
        <w:t xml:space="preserve"> cesta - Trg MDB - postaja LPP pri »Tobačni« - </w:t>
      </w:r>
      <w:r w:rsidR="00546696">
        <w:t>križišče</w:t>
      </w:r>
      <w:r>
        <w:t xml:space="preserve"> pri Trgu MDB - Langusova</w:t>
      </w:r>
      <w:r>
        <w:rPr>
          <w:spacing w:val="26"/>
        </w:rPr>
        <w:t xml:space="preserve"> </w:t>
      </w:r>
      <w:r>
        <w:t>ulica).</w:t>
      </w:r>
    </w:p>
    <w:p w:rsidR="00BD05CD" w:rsidRDefault="00BD05CD">
      <w:pPr>
        <w:pStyle w:val="Telobesedila"/>
        <w:spacing w:before="3"/>
        <w:rPr>
          <w:sz w:val="23"/>
        </w:rPr>
      </w:pPr>
    </w:p>
    <w:p w:rsidR="00BD05CD" w:rsidRDefault="005C276C">
      <w:pPr>
        <w:pStyle w:val="Telobesedila"/>
        <w:ind w:left="533" w:right="121"/>
        <w:jc w:val="both"/>
      </w:pPr>
      <w:r>
        <w:rPr>
          <w:noProof/>
          <w:lang w:eastAsia="sl-SI"/>
        </w:rPr>
        <w:drawing>
          <wp:anchor distT="0" distB="0" distL="0" distR="0" simplePos="0" relativeHeight="251649536" behindDoc="1" locked="0" layoutInCell="1" allowOverlap="1">
            <wp:simplePos x="0" y="0"/>
            <wp:positionH relativeFrom="page">
              <wp:posOffset>1134160</wp:posOffset>
            </wp:positionH>
            <wp:positionV relativeFrom="paragraph">
              <wp:posOffset>-9785</wp:posOffset>
            </wp:positionV>
            <wp:extent cx="280416" cy="172212"/>
            <wp:effectExtent l="0" t="0" r="0" b="0"/>
            <wp:wrapNone/>
            <wp:docPr id="1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Vsi novi semaforji so opremljeni z </w:t>
      </w:r>
      <w:r w:rsidR="00546696">
        <w:t>nejavnimi</w:t>
      </w:r>
      <w:r>
        <w:t xml:space="preserve"> tipkami za pešce, nekateri pa tudi s tipkami za osebe z okvaro vida, ki o</w:t>
      </w:r>
      <w:r>
        <w:t>ddajajo zvočni</w:t>
      </w:r>
      <w:r>
        <w:rPr>
          <w:spacing w:val="-9"/>
        </w:rPr>
        <w:t xml:space="preserve"> </w:t>
      </w:r>
      <w:r>
        <w:t>signal.</w:t>
      </w:r>
    </w:p>
    <w:p w:rsidR="00BD05CD" w:rsidRDefault="005C276C">
      <w:pPr>
        <w:pStyle w:val="Telobesedila"/>
        <w:ind w:left="533" w:right="119"/>
        <w:jc w:val="both"/>
      </w:pPr>
      <w:r>
        <w:t xml:space="preserve">Leta 2010 je bilo na semaforje nameščenih skupaj 23 tipk, od tega 8 tipk z zvočnim signalom za osebe z okvaro vida, in sicer na lokacijah Vojkova cesta/ Baragova ulica (6 tipk), Karlovška cesta/ Grudnovo </w:t>
      </w:r>
      <w:r w:rsidR="00546696">
        <w:t>nabrežje</w:t>
      </w:r>
      <w:r>
        <w:t xml:space="preserve"> (2 tipki).</w:t>
      </w:r>
    </w:p>
    <w:p w:rsidR="00BD05CD" w:rsidRDefault="00BD05CD">
      <w:pPr>
        <w:pStyle w:val="Telobesedila"/>
        <w:rPr>
          <w:sz w:val="20"/>
        </w:rPr>
      </w:pPr>
    </w:p>
    <w:p w:rsidR="00BD05CD" w:rsidRDefault="005C276C">
      <w:pPr>
        <w:pStyle w:val="Telobesedila"/>
        <w:spacing w:before="2"/>
        <w:rPr>
          <w:sz w:val="26"/>
        </w:rPr>
      </w:pPr>
      <w:r>
        <w:rPr>
          <w:lang w:val="en-US"/>
        </w:rPr>
        <w:pict>
          <v:line id="_x0000_s2061" style="position:absolute;z-index:251704320;mso-wrap-distance-left:0;mso-wrap-distance-right:0;mso-position-horizontal-relative:page" from="89.3pt,17.3pt" to="233.3pt,17.3pt" strokeweight=".21169mm">
            <w10:wrap type="topAndBottom" anchorx="page"/>
          </v:line>
        </w:pict>
      </w:r>
    </w:p>
    <w:p w:rsidR="00BD05CD" w:rsidRDefault="005C276C">
      <w:pPr>
        <w:spacing w:before="40"/>
        <w:ind w:left="106" w:right="112"/>
        <w:jc w:val="both"/>
        <w:rPr>
          <w:sz w:val="18"/>
        </w:rPr>
      </w:pPr>
      <w:r>
        <w:rPr>
          <w:position w:val="8"/>
          <w:sz w:val="12"/>
        </w:rPr>
        <w:t xml:space="preserve">3 </w:t>
      </w:r>
      <w:r>
        <w:rPr>
          <w:sz w:val="18"/>
        </w:rPr>
        <w:t>V sk</w:t>
      </w:r>
      <w:r>
        <w:rPr>
          <w:sz w:val="18"/>
        </w:rPr>
        <w:t>ladu z Odlokom o financiranju Četrtnih skupnosti v Mestni občini Ljubljana (Uradni list RS, št. 92/07 in  11/09), morajo te vsaj 20% sredstev, ki jih za delovanje prejmejo iz proračuna MOL, nameniti izvedbi manjših del. To so dela, ki se izvedejo v enem le</w:t>
      </w:r>
      <w:r>
        <w:rPr>
          <w:sz w:val="18"/>
        </w:rPr>
        <w:t xml:space="preserve">tu, niso vključena v programe izvajalcev javnih </w:t>
      </w:r>
      <w:r w:rsidR="00546696">
        <w:rPr>
          <w:sz w:val="18"/>
        </w:rPr>
        <w:t>služb</w:t>
      </w:r>
      <w:r>
        <w:rPr>
          <w:sz w:val="18"/>
        </w:rPr>
        <w:t xml:space="preserve"> in se nanašajo na ureditev  in </w:t>
      </w:r>
      <w:r w:rsidR="00546696">
        <w:rPr>
          <w:sz w:val="18"/>
        </w:rPr>
        <w:t>vzdrževanje</w:t>
      </w:r>
      <w:r>
        <w:rPr>
          <w:sz w:val="18"/>
        </w:rPr>
        <w:t xml:space="preserve"> objektov javne komunalne infrastrukture (urejanje in čiščenje javnih zelenih površin in otroških igrišč, </w:t>
      </w:r>
      <w:r w:rsidR="00546696">
        <w:rPr>
          <w:sz w:val="18"/>
        </w:rPr>
        <w:t>vzdrževanje</w:t>
      </w:r>
      <w:r>
        <w:rPr>
          <w:sz w:val="18"/>
        </w:rPr>
        <w:t xml:space="preserve"> občinskih cest, urejanje javne razsvetljav</w:t>
      </w:r>
      <w:r>
        <w:rPr>
          <w:sz w:val="18"/>
        </w:rPr>
        <w:t>e, promet ter urejanje in čiščenje javnih športnih</w:t>
      </w:r>
      <w:r>
        <w:rPr>
          <w:spacing w:val="-4"/>
          <w:sz w:val="18"/>
        </w:rPr>
        <w:t xml:space="preserve"> </w:t>
      </w:r>
      <w:r>
        <w:rPr>
          <w:sz w:val="18"/>
        </w:rPr>
        <w:t>površin).</w:t>
      </w:r>
    </w:p>
    <w:p w:rsidR="00BD05CD" w:rsidRDefault="005C276C">
      <w:pPr>
        <w:spacing w:before="1"/>
        <w:ind w:left="106" w:right="110"/>
        <w:jc w:val="both"/>
        <w:rPr>
          <w:sz w:val="18"/>
        </w:rPr>
      </w:pPr>
      <w:r>
        <w:rPr>
          <w:sz w:val="18"/>
        </w:rPr>
        <w:t>Pri oblikovanju plana manjših del četrtna skupnost sodeluje s pristojnimi organi MU MOL, ki usklajen predlog plana vključijo v svoje finančne načrte (v okviru odloka o proračunu MOL).</w:t>
      </w:r>
    </w:p>
    <w:p w:rsidR="00BD05CD" w:rsidRDefault="00BD05CD">
      <w:pPr>
        <w:jc w:val="both"/>
        <w:rPr>
          <w:sz w:val="18"/>
        </w:rPr>
        <w:sectPr w:rsidR="00BD05CD">
          <w:pgSz w:w="11900" w:h="16840"/>
          <w:pgMar w:top="1320" w:right="1500" w:bottom="1440" w:left="1680" w:header="0" w:footer="1189" w:gutter="0"/>
          <w:cols w:space="708"/>
        </w:sectPr>
      </w:pPr>
    </w:p>
    <w:p w:rsidR="00BD05CD" w:rsidRDefault="005C276C">
      <w:pPr>
        <w:pStyle w:val="Telobesedila"/>
        <w:spacing w:before="68"/>
        <w:ind w:left="533" w:right="114"/>
        <w:jc w:val="both"/>
      </w:pPr>
      <w:r>
        <w:rPr>
          <w:noProof/>
          <w:lang w:eastAsia="sl-SI"/>
        </w:rPr>
        <w:lastRenderedPageBreak/>
        <w:drawing>
          <wp:anchor distT="0" distB="0" distL="0" distR="0" simplePos="0" relativeHeight="251655680" behindDoc="1" locked="0" layoutInCell="1" allowOverlap="1">
            <wp:simplePos x="0" y="0"/>
            <wp:positionH relativeFrom="page">
              <wp:posOffset>1134160</wp:posOffset>
            </wp:positionH>
            <wp:positionV relativeFrom="paragraph">
              <wp:posOffset>33395</wp:posOffset>
            </wp:positionV>
            <wp:extent cx="280416" cy="172211"/>
            <wp:effectExtent l="0" t="0" r="0" b="0"/>
            <wp:wrapNone/>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2" cstate="print"/>
                    <a:stretch>
                      <a:fillRect/>
                    </a:stretch>
                  </pic:blipFill>
                  <pic:spPr>
                    <a:xfrm>
                      <a:off x="0" y="0"/>
                      <a:ext cx="280416" cy="172211"/>
                    </a:xfrm>
                    <a:prstGeom prst="rect">
                      <a:avLst/>
                    </a:prstGeom>
                  </pic:spPr>
                </pic:pic>
              </a:graphicData>
            </a:graphic>
          </wp:anchor>
        </w:drawing>
      </w:r>
      <w:r>
        <w:t>Na sedmih lokacijah je bilo urejenih 12 novih parkirnih mest, rezerviranih za osebe z oviranostmi, v skladu z veljavnimi normativi. Parkirišča se n</w:t>
      </w:r>
      <w:r w:rsidR="00546696">
        <w:t>ahajajo na sledečih lokacijah: Ž</w:t>
      </w:r>
      <w:r>
        <w:t>elezna cesta pri Kocbekovi (2), Kolodvorska – RTV (1), Le</w:t>
      </w:r>
      <w:r>
        <w:t xml:space="preserve">vstikov trg (1), Vodnikov trg  5 (2), Grudnovo </w:t>
      </w:r>
      <w:r w:rsidR="00546696">
        <w:t>nabrežje</w:t>
      </w:r>
      <w:r>
        <w:t xml:space="preserve"> (2), Glinškova ploščad (2), Parkirišče ob Komanovi ulici</w:t>
      </w:r>
      <w:r>
        <w:rPr>
          <w:spacing w:val="12"/>
        </w:rPr>
        <w:t xml:space="preserve"> </w:t>
      </w:r>
      <w:r>
        <w:t>(2).</w:t>
      </w:r>
    </w:p>
    <w:p w:rsidR="00BD05CD" w:rsidRDefault="00BD05CD">
      <w:pPr>
        <w:pStyle w:val="Telobesedila"/>
        <w:rPr>
          <w:sz w:val="23"/>
        </w:rPr>
      </w:pPr>
    </w:p>
    <w:p w:rsidR="00BD05CD" w:rsidRDefault="005C276C">
      <w:pPr>
        <w:pStyle w:val="Telobesedila"/>
        <w:ind w:left="533" w:right="111"/>
        <w:jc w:val="both"/>
      </w:pPr>
      <w:r>
        <w:rPr>
          <w:noProof/>
          <w:lang w:eastAsia="sl-SI"/>
        </w:rPr>
        <w:drawing>
          <wp:anchor distT="0" distB="0" distL="0" distR="0" simplePos="0" relativeHeight="251661824"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png"/>
                    <pic:cNvPicPr/>
                  </pic:nvPicPr>
                  <pic:blipFill>
                    <a:blip r:embed="rId12" cstate="print"/>
                    <a:stretch>
                      <a:fillRect/>
                    </a:stretch>
                  </pic:blipFill>
                  <pic:spPr>
                    <a:xfrm>
                      <a:off x="0" y="0"/>
                      <a:ext cx="280416" cy="172211"/>
                    </a:xfrm>
                    <a:prstGeom prst="rect">
                      <a:avLst/>
                    </a:prstGeom>
                  </pic:spPr>
                </pic:pic>
              </a:graphicData>
            </a:graphic>
          </wp:anchor>
        </w:drawing>
      </w:r>
      <w:r>
        <w:t>Mestno redarstvo MU MOL je, v primerih zlorab uporabe parkirnih mest namenjenih osebam z oviranostmi, ukrepalo skladno z določbami Zakona o varnosti cestnega prometa (Uradni list RS, št. 56/08 - uradno prečiščeno besedilo, 57/08 - ZLDUVCP, 58/09, 36/10, 10</w:t>
      </w:r>
      <w:r>
        <w:t>6/10 - ZMV, 109/10 - ZCes-1, 109/10 – ZPrCP in 109/10 - ZVoz). Zaradi tovrstnih zlorab je bilo uvedenih 1425 postopkov o prekršku. Od teh je bil v 419 primerih odrejen tudi odvoz vozila s »pajkom«, v treh primerih (ker odstranitev vozila ni bila tehnično i</w:t>
      </w:r>
      <w:r>
        <w:t>zvedljiva) pa je bil izveden ukrep priklenitve z lisicami.</w:t>
      </w:r>
    </w:p>
    <w:p w:rsidR="00BD05CD" w:rsidRDefault="00BD05CD">
      <w:pPr>
        <w:pStyle w:val="Telobesedila"/>
        <w:spacing w:before="3"/>
        <w:rPr>
          <w:sz w:val="23"/>
        </w:rPr>
      </w:pPr>
    </w:p>
    <w:p w:rsidR="00BD05CD" w:rsidRDefault="005C276C">
      <w:pPr>
        <w:pStyle w:val="Telobesedila"/>
        <w:ind w:left="533" w:right="112"/>
        <w:jc w:val="both"/>
      </w:pPr>
      <w:r>
        <w:rPr>
          <w:noProof/>
          <w:lang w:eastAsia="sl-SI"/>
        </w:rPr>
        <w:drawing>
          <wp:anchor distT="0" distB="0" distL="0" distR="0" simplePos="0" relativeHeight="251667968"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1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Ukrepi Mestnega redarstva MU MOL so bili usmerjeni tudi v zagotavljanje prehodnosti javnih površin za nemoteno gibanje oseb z oviranostmi - v največ primerih je šlo </w:t>
      </w:r>
      <w:r>
        <w:rPr>
          <w:spacing w:val="-3"/>
        </w:rPr>
        <w:t xml:space="preserve">za </w:t>
      </w:r>
      <w:r>
        <w:t xml:space="preserve">parkiranje na pločnikih, </w:t>
      </w:r>
      <w:r w:rsidR="00546696">
        <w:t>križiščih</w:t>
      </w:r>
      <w:r>
        <w:t xml:space="preserve"> in drugih površinah, na katerih parkiranje ali odlaganje stvari po Zakonu o varnosti cestnega prometa ni dovoljeno, saj to predstavlja oviro v cestnem prometu. Za sankcioniranje takšnih primerov je bilo uvedenih 28.293 po</w:t>
      </w:r>
      <w:r>
        <w:t>stopkov o prekršku, kot dodatni ukrep pa še 3.389 odvozov s »pajkom« in 3.476 priklenitev z lisicami.</w:t>
      </w:r>
    </w:p>
    <w:p w:rsidR="00BD05CD" w:rsidRDefault="00BD05CD">
      <w:pPr>
        <w:pStyle w:val="Telobesedila"/>
        <w:spacing w:before="3"/>
        <w:rPr>
          <w:sz w:val="23"/>
        </w:rPr>
      </w:pPr>
    </w:p>
    <w:p w:rsidR="00BD05CD" w:rsidRDefault="005C276C">
      <w:pPr>
        <w:pStyle w:val="Telobesedila"/>
        <w:ind w:left="533" w:right="110"/>
        <w:jc w:val="both"/>
      </w:pPr>
      <w:r>
        <w:rPr>
          <w:noProof/>
          <w:lang w:eastAsia="sl-SI"/>
        </w:rPr>
        <w:drawing>
          <wp:anchor distT="0" distB="0" distL="0" distR="0" simplePos="0" relativeHeight="25167308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Pri Mestnem redarstvu MU MOL ugotavljajo, da je od uvedbe Pravilnika o parkirni karti (Uradni list RS, št. 41/06 in 109/10 - ZPrCP) večina upravičencev </w:t>
      </w:r>
      <w:r>
        <w:t>le-to zamenjala in se v stari obliki ne pojavlja več.</w:t>
      </w:r>
    </w:p>
    <w:p w:rsidR="00BD05CD" w:rsidRDefault="005C276C">
      <w:pPr>
        <w:pStyle w:val="Telobesedila"/>
        <w:ind w:left="533" w:right="114"/>
        <w:jc w:val="both"/>
      </w:pPr>
      <w:r>
        <w:t>Od uvedbe novih parkirnih kart zaznavajo občuten upad njenih zlorab. Leta 2010 tako niso evidentirali nobenega primera neupravičene uporabe parkirne karte, izdane za osebo z oviranostmi.</w:t>
      </w:r>
    </w:p>
    <w:p w:rsidR="00BD05CD" w:rsidRDefault="00BD05CD">
      <w:pPr>
        <w:pStyle w:val="Telobesedila"/>
        <w:spacing w:before="4"/>
        <w:rPr>
          <w:sz w:val="23"/>
        </w:rPr>
      </w:pPr>
    </w:p>
    <w:p w:rsidR="00BD05CD" w:rsidRDefault="005C276C">
      <w:pPr>
        <w:pStyle w:val="Telobesedila"/>
        <w:ind w:left="533" w:right="112"/>
        <w:jc w:val="both"/>
      </w:pPr>
      <w:r>
        <w:rPr>
          <w:noProof/>
          <w:lang w:eastAsia="sl-SI"/>
        </w:rPr>
        <w:drawing>
          <wp:anchor distT="0" distB="0" distL="0" distR="0" simplePos="0" relativeHeight="25167820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2" cstate="print"/>
                    <a:stretch>
                      <a:fillRect/>
                    </a:stretch>
                  </pic:blipFill>
                  <pic:spPr>
                    <a:xfrm>
                      <a:off x="0" y="0"/>
                      <a:ext cx="280416" cy="172212"/>
                    </a:xfrm>
                    <a:prstGeom prst="rect">
                      <a:avLst/>
                    </a:prstGeom>
                  </pic:spPr>
                </pic:pic>
              </a:graphicData>
            </a:graphic>
          </wp:anchor>
        </w:drawing>
      </w:r>
      <w:r>
        <w:t>MOL (</w:t>
      </w:r>
      <w:r w:rsidR="00546696">
        <w:t>Služba</w:t>
      </w:r>
      <w:r>
        <w:t xml:space="preserve"> z</w:t>
      </w:r>
      <w:r>
        <w:t>a razvojne projekte in investicije MU MOL) je, skupaj z Zvezo  paraplegikov Slovenije in podjetjem Špica, ter ob sodelovanju s Svetom za odpravo arhitekturnih in komunikacijskih ovir, Oddelkom za gospodarske dejavnosti in promet MU MOL ter Javnim podjetjem</w:t>
      </w:r>
      <w:r w:rsidR="00546696">
        <w:t xml:space="preserve"> Ljubljanska parkirišča in tržn</w:t>
      </w:r>
      <w:r>
        <w:t xml:space="preserve">ice d.o.o., vstopila v konzorcij, s katerim je bil na razpisu Okvirnega programa za konkurenčnost in inovacije (CIP), v  okviru Teme 4: Odprte inovacije za prihodnja internetne storitve v »pametnih« mestih </w:t>
      </w:r>
      <w:r>
        <w:rPr>
          <w:spacing w:val="-3"/>
        </w:rPr>
        <w:t xml:space="preserve">za </w:t>
      </w:r>
      <w:r>
        <w:t>obdobje 2007-201</w:t>
      </w:r>
      <w:r>
        <w:t>3, prijavljen projekt</w:t>
      </w:r>
      <w:r>
        <w:rPr>
          <w:spacing w:val="-17"/>
        </w:rPr>
        <w:t xml:space="preserve"> </w:t>
      </w:r>
      <w:r>
        <w:t>»EasyPark«.</w:t>
      </w:r>
    </w:p>
    <w:p w:rsidR="00BD05CD" w:rsidRDefault="005C276C">
      <w:pPr>
        <w:pStyle w:val="Telobesedila"/>
        <w:ind w:left="533" w:right="112"/>
        <w:jc w:val="both"/>
      </w:pPr>
      <w:r>
        <w:t>Namen projekta v MOL je bil, da se rezervirana parkirna mesta za osebe z oviranostmi opremi s senzorji in sistemom za prenos podatkov. Na tej podlagi bi osebe z oviranostmi na prenosni telefon lahko dobile informacijo o te</w:t>
      </w:r>
      <w:r>
        <w:t xml:space="preserve">m, katero prosto rezervirano parkirno mesto je </w:t>
      </w:r>
      <w:r w:rsidR="00546696">
        <w:t>najbližje</w:t>
      </w:r>
      <w:r>
        <w:t xml:space="preserve"> njihovemu cilju potovanja v Ljubljani. V pripravi prijave projekta je sodelovalo 14 partnerjev iz 4 </w:t>
      </w:r>
      <w:r w:rsidR="00546696">
        <w:t>držav</w:t>
      </w:r>
      <w:r>
        <w:t>: Španije (koordinator projekta), Slovenije, Grčije in</w:t>
      </w:r>
      <w:r>
        <w:rPr>
          <w:spacing w:val="1"/>
        </w:rPr>
        <w:t xml:space="preserve"> </w:t>
      </w:r>
      <w:r>
        <w:t>Belgije.</w:t>
      </w:r>
    </w:p>
    <w:p w:rsidR="00BD05CD" w:rsidRDefault="00546696">
      <w:pPr>
        <w:pStyle w:val="Telobesedila"/>
        <w:spacing w:before="1" w:line="252" w:lineRule="exact"/>
        <w:ind w:left="533"/>
        <w:jc w:val="both"/>
      </w:pPr>
      <w:r>
        <w:t>Projekt je bil julija 2010 ž</w:t>
      </w:r>
      <w:r w:rsidR="005C276C">
        <w:t>al</w:t>
      </w:r>
      <w:r w:rsidR="005C276C">
        <w:t xml:space="preserve"> zavrnjen.</w:t>
      </w:r>
    </w:p>
    <w:p w:rsidR="00BD05CD" w:rsidRDefault="00BD05CD">
      <w:pPr>
        <w:pStyle w:val="Telobesedila"/>
        <w:rPr>
          <w:sz w:val="24"/>
        </w:rPr>
      </w:pPr>
    </w:p>
    <w:p w:rsidR="00BD05CD" w:rsidRDefault="00BD05CD">
      <w:pPr>
        <w:pStyle w:val="Telobesedila"/>
        <w:spacing w:before="3"/>
        <w:rPr>
          <w:sz w:val="20"/>
        </w:rPr>
      </w:pPr>
    </w:p>
    <w:p w:rsidR="00BD05CD" w:rsidRDefault="005C276C">
      <w:pPr>
        <w:pStyle w:val="Naslov1"/>
        <w:numPr>
          <w:ilvl w:val="2"/>
          <w:numId w:val="3"/>
        </w:numPr>
        <w:tabs>
          <w:tab w:val="left" w:pos="438"/>
        </w:tabs>
        <w:spacing w:before="1"/>
        <w:ind w:left="437" w:hanging="331"/>
        <w:jc w:val="left"/>
      </w:pPr>
      <w:bookmarkStart w:id="19" w:name="_bookmark19"/>
      <w:bookmarkEnd w:id="19"/>
      <w:r>
        <w:t>Zagotavljanje dostopnost drugih javnih površin in</w:t>
      </w:r>
      <w:r>
        <w:rPr>
          <w:spacing w:val="-19"/>
        </w:rPr>
        <w:t xml:space="preserve"> </w:t>
      </w:r>
      <w:r>
        <w:t>prostorov</w:t>
      </w:r>
    </w:p>
    <w:p w:rsidR="00BD05CD" w:rsidRDefault="00BD05CD">
      <w:pPr>
        <w:pStyle w:val="Telobesedila"/>
        <w:spacing w:before="10"/>
        <w:rPr>
          <w:b/>
        </w:rPr>
      </w:pPr>
    </w:p>
    <w:p w:rsidR="00BD05CD" w:rsidRDefault="005C276C">
      <w:pPr>
        <w:pStyle w:val="Telobesedila"/>
        <w:ind w:left="533" w:right="114"/>
        <w:jc w:val="both"/>
      </w:pPr>
      <w:r>
        <w:rPr>
          <w:noProof/>
          <w:lang w:eastAsia="sl-SI"/>
        </w:rPr>
        <w:drawing>
          <wp:anchor distT="0" distB="0" distL="0" distR="0" simplePos="0" relativeHeight="25168332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V sklopu prenove Mačkove ulice in Adamič - Lundrovega </w:t>
      </w:r>
      <w:r w:rsidR="00546696">
        <w:t>nabrežja</w:t>
      </w:r>
      <w:r>
        <w:t xml:space="preserve"> je bila narejena rampa za vstop.</w:t>
      </w:r>
    </w:p>
    <w:p w:rsidR="00BD05CD" w:rsidRDefault="00BD05CD">
      <w:pPr>
        <w:pStyle w:val="Telobesedila"/>
        <w:spacing w:before="3"/>
        <w:rPr>
          <w:sz w:val="23"/>
        </w:rPr>
      </w:pPr>
    </w:p>
    <w:p w:rsidR="00BD05CD" w:rsidRDefault="005C276C">
      <w:pPr>
        <w:pStyle w:val="Telobesedila"/>
        <w:ind w:left="533" w:right="118"/>
        <w:jc w:val="both"/>
      </w:pPr>
      <w:r>
        <w:rPr>
          <w:noProof/>
          <w:lang w:eastAsia="sl-SI"/>
        </w:rPr>
        <w:drawing>
          <wp:anchor distT="0" distB="0" distL="0" distR="0" simplePos="0" relativeHeight="25168844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2" cstate="print"/>
                    <a:stretch>
                      <a:fillRect/>
                    </a:stretch>
                  </pic:blipFill>
                  <pic:spPr>
                    <a:xfrm>
                      <a:off x="0" y="0"/>
                      <a:ext cx="280416" cy="172212"/>
                    </a:xfrm>
                    <a:prstGeom prst="rect">
                      <a:avLst/>
                    </a:prstGeom>
                  </pic:spPr>
                </pic:pic>
              </a:graphicData>
            </a:graphic>
          </wp:anchor>
        </w:drawing>
      </w:r>
      <w:r>
        <w:t>Večstanovanjska zgradba, na Topniški ulici 33 je bila leta 2010 opremljena z invali</w:t>
      </w:r>
      <w:r>
        <w:t xml:space="preserve">dsko </w:t>
      </w:r>
      <w:r w:rsidR="00546696">
        <w:t>dvižno</w:t>
      </w:r>
      <w:r>
        <w:t xml:space="preserve"> ploščadjo in opremljena s ključavnico za uporabo evro ključa. Na navedeni lokaciji bo leta 2011 izvedeno tudi </w:t>
      </w:r>
      <w:r w:rsidR="00546696">
        <w:t>nižanje</w:t>
      </w:r>
      <w:r>
        <w:t xml:space="preserve"> robnikov.</w:t>
      </w:r>
    </w:p>
    <w:p w:rsidR="00BD05CD" w:rsidRDefault="00BD05CD">
      <w:pPr>
        <w:pStyle w:val="Telobesedila"/>
        <w:spacing w:before="3"/>
        <w:rPr>
          <w:sz w:val="23"/>
        </w:rPr>
      </w:pPr>
    </w:p>
    <w:p w:rsidR="00BD05CD" w:rsidRDefault="005C276C">
      <w:pPr>
        <w:pStyle w:val="Telobesedila"/>
        <w:ind w:left="533"/>
        <w:jc w:val="both"/>
      </w:pPr>
      <w:r>
        <w:rPr>
          <w:noProof/>
          <w:lang w:eastAsia="sl-SI"/>
        </w:rPr>
        <w:drawing>
          <wp:anchor distT="0" distB="0" distL="0" distR="0" simplePos="0" relativeHeight="25169356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2" cstate="print"/>
                    <a:stretch>
                      <a:fillRect/>
                    </a:stretch>
                  </pic:blipFill>
                  <pic:spPr>
                    <a:xfrm>
                      <a:off x="0" y="0"/>
                      <a:ext cx="280416" cy="172212"/>
                    </a:xfrm>
                    <a:prstGeom prst="rect">
                      <a:avLst/>
                    </a:prstGeom>
                  </pic:spPr>
                </pic:pic>
              </a:graphicData>
            </a:graphic>
          </wp:anchor>
        </w:drawing>
      </w:r>
      <w:r>
        <w:t>Zastopnik in distributer evro ključev in ključavnic v Sloveniji je podjetje JR PRODUCT</w:t>
      </w:r>
    </w:p>
    <w:p w:rsidR="00BD05CD" w:rsidRDefault="005C276C">
      <w:pPr>
        <w:pStyle w:val="Telobesedila"/>
        <w:spacing w:before="1"/>
        <w:ind w:left="533"/>
        <w:jc w:val="both"/>
      </w:pPr>
      <w:r>
        <w:t xml:space="preserve">d.o.o.  (Stegne   7,   Ljubljana).   Po   podatkih  podjetja   (vir:  </w:t>
      </w:r>
      <w:r>
        <w:rPr>
          <w:color w:val="0000FF"/>
        </w:rPr>
        <w:t xml:space="preserve"> </w:t>
      </w:r>
      <w:hyperlink r:id="rId30">
        <w:r>
          <w:rPr>
            <w:color w:val="0000FF"/>
            <w:u w:val="single" w:color="0000FF"/>
          </w:rPr>
          <w:t>www.jr-product.si</w:t>
        </w:r>
      </w:hyperlink>
      <w:r>
        <w:t>)  so evro</w:t>
      </w:r>
    </w:p>
    <w:p w:rsidR="00BD05CD" w:rsidRDefault="00BD05CD">
      <w:pPr>
        <w:jc w:val="both"/>
        <w:sectPr w:rsidR="00BD05CD">
          <w:pgSz w:w="11900" w:h="16840"/>
          <w:pgMar w:top="1340" w:right="1500" w:bottom="1440" w:left="1680" w:header="0" w:footer="1189" w:gutter="0"/>
          <w:cols w:space="708"/>
        </w:sectPr>
      </w:pPr>
    </w:p>
    <w:p w:rsidR="00BD05CD" w:rsidRDefault="005C276C">
      <w:pPr>
        <w:pStyle w:val="Telobesedila"/>
        <w:spacing w:before="74"/>
        <w:ind w:left="533" w:right="117"/>
        <w:jc w:val="both"/>
      </w:pPr>
      <w:r>
        <w:rPr>
          <w:noProof/>
          <w:lang w:eastAsia="sl-SI"/>
        </w:rPr>
        <w:lastRenderedPageBreak/>
        <w:drawing>
          <wp:anchor distT="0" distB="0" distL="0" distR="0" simplePos="0" relativeHeight="251443712" behindDoc="0" locked="0" layoutInCell="1" allowOverlap="1">
            <wp:simplePos x="0" y="0"/>
            <wp:positionH relativeFrom="page">
              <wp:posOffset>1583689</wp:posOffset>
            </wp:positionH>
            <wp:positionV relativeFrom="paragraph">
              <wp:posOffset>368166</wp:posOffset>
            </wp:positionV>
            <wp:extent cx="152399" cy="854963"/>
            <wp:effectExtent l="0" t="0" r="0" b="0"/>
            <wp:wrapNone/>
            <wp:docPr id="1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7.png"/>
                    <pic:cNvPicPr/>
                  </pic:nvPicPr>
                  <pic:blipFill>
                    <a:blip r:embed="rId31" cstate="print"/>
                    <a:stretch>
                      <a:fillRect/>
                    </a:stretch>
                  </pic:blipFill>
                  <pic:spPr>
                    <a:xfrm>
                      <a:off x="0" y="0"/>
                      <a:ext cx="152399" cy="854963"/>
                    </a:xfrm>
                    <a:prstGeom prst="rect">
                      <a:avLst/>
                    </a:prstGeom>
                  </pic:spPr>
                </pic:pic>
              </a:graphicData>
            </a:graphic>
          </wp:anchor>
        </w:drawing>
      </w:r>
      <w:r>
        <w:t>ključavnice v Sloveniji na voljo samo v Ljubljani, in sicer, poleg nove, na Topniški ulici 33</w:t>
      </w:r>
      <w:r>
        <w:t xml:space="preserve"> (glej prejšnjo alinejo), še na sedmih lokacijah:</w:t>
      </w:r>
    </w:p>
    <w:p w:rsidR="00BD05CD" w:rsidRDefault="005C276C">
      <w:pPr>
        <w:pStyle w:val="Telobesedila"/>
        <w:spacing w:before="16"/>
        <w:ind w:left="1238"/>
      </w:pPr>
      <w:r>
        <w:t xml:space="preserve">podhod Ajdovščina - invalidska </w:t>
      </w:r>
      <w:r w:rsidR="00546696">
        <w:t>dvižna</w:t>
      </w:r>
      <w:r>
        <w:t xml:space="preserve"> ploščad,</w:t>
      </w:r>
    </w:p>
    <w:p w:rsidR="00BD05CD" w:rsidRDefault="005C276C">
      <w:pPr>
        <w:pStyle w:val="Telobesedila"/>
        <w:spacing w:before="16" w:line="254" w:lineRule="auto"/>
        <w:ind w:left="1238" w:right="111"/>
      </w:pPr>
      <w:r>
        <w:t xml:space="preserve">glavna </w:t>
      </w:r>
      <w:r w:rsidR="00546696">
        <w:t>deležniška</w:t>
      </w:r>
      <w:r>
        <w:t xml:space="preserve"> postaja - invalidska </w:t>
      </w:r>
      <w:r w:rsidR="00546696">
        <w:t>dvižna</w:t>
      </w:r>
      <w:r>
        <w:t xml:space="preserve"> ploščad (</w:t>
      </w:r>
      <w:r w:rsidR="00546696">
        <w:t>dostop na perone), pokopališče Ž</w:t>
      </w:r>
      <w:r>
        <w:t>ale - WC (vhod poleg cvetličarne),</w:t>
      </w:r>
    </w:p>
    <w:p w:rsidR="00BD05CD" w:rsidRDefault="005C276C">
      <w:pPr>
        <w:pStyle w:val="Telobesedila"/>
        <w:spacing w:before="1"/>
        <w:ind w:left="1238"/>
      </w:pPr>
      <w:r>
        <w:t xml:space="preserve">stavba Kresija, Adamič Lundrovo </w:t>
      </w:r>
      <w:r w:rsidR="00546696">
        <w:t>nabrežje - WC (stranski vhod iz  trž</w:t>
      </w:r>
      <w:r>
        <w:t>nice),</w:t>
      </w:r>
    </w:p>
    <w:p w:rsidR="00BD05CD" w:rsidRDefault="005C276C">
      <w:pPr>
        <w:pStyle w:val="Telobesedila"/>
        <w:spacing w:before="15"/>
        <w:ind w:left="1238"/>
      </w:pPr>
      <w:r>
        <w:rPr>
          <w:noProof/>
          <w:lang w:eastAsia="sl-SI"/>
        </w:rPr>
        <w:drawing>
          <wp:anchor distT="0" distB="0" distL="0" distR="0" simplePos="0" relativeHeight="251448832" behindDoc="0" locked="0" layoutInCell="1" allowOverlap="1">
            <wp:simplePos x="0" y="0"/>
            <wp:positionH relativeFrom="page">
              <wp:posOffset>1583689</wp:posOffset>
            </wp:positionH>
            <wp:positionV relativeFrom="paragraph">
              <wp:posOffset>330447</wp:posOffset>
            </wp:positionV>
            <wp:extent cx="152399" cy="342899"/>
            <wp:effectExtent l="0" t="0" r="0" b="0"/>
            <wp:wrapNone/>
            <wp:docPr id="1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8.png"/>
                    <pic:cNvPicPr/>
                  </pic:nvPicPr>
                  <pic:blipFill>
                    <a:blip r:embed="rId32" cstate="print"/>
                    <a:stretch>
                      <a:fillRect/>
                    </a:stretch>
                  </pic:blipFill>
                  <pic:spPr>
                    <a:xfrm>
                      <a:off x="0" y="0"/>
                      <a:ext cx="152399" cy="342899"/>
                    </a:xfrm>
                    <a:prstGeom prst="rect">
                      <a:avLst/>
                    </a:prstGeom>
                  </pic:spPr>
                </pic:pic>
              </a:graphicData>
            </a:graphic>
          </wp:anchor>
        </w:drawing>
      </w:r>
      <w:r>
        <w:t xml:space="preserve">Zdravstveni dom </w:t>
      </w:r>
      <w:r w:rsidR="00546696">
        <w:t>Bežigrad</w:t>
      </w:r>
      <w:r>
        <w:t xml:space="preserve">, Enota </w:t>
      </w:r>
      <w:r w:rsidR="00546696">
        <w:t>Bežigrad, Krž</w:t>
      </w:r>
      <w:r>
        <w:t xml:space="preserve">ičeva ulica 10 - invalidska </w:t>
      </w:r>
      <w:r w:rsidR="00546696">
        <w:t>dvižna</w:t>
      </w:r>
      <w:r>
        <w:t xml:space="preserve"> ploščad,</w:t>
      </w:r>
    </w:p>
    <w:p w:rsidR="00BD05CD" w:rsidRDefault="005C276C">
      <w:pPr>
        <w:pStyle w:val="Telobesedila"/>
        <w:spacing w:before="13" w:line="254" w:lineRule="auto"/>
        <w:ind w:left="1238" w:right="305"/>
      </w:pPr>
      <w:r>
        <w:t xml:space="preserve">večstanovanjski objekt, Jelinčičeva ulica 4 - invalidska </w:t>
      </w:r>
      <w:r w:rsidR="00546696">
        <w:t>dvižna</w:t>
      </w:r>
      <w:r>
        <w:t xml:space="preserve"> ploščad in Mesarski most - WC (vhod pod mostom).</w:t>
      </w:r>
    </w:p>
    <w:p w:rsidR="00BD05CD" w:rsidRDefault="00BD05CD">
      <w:pPr>
        <w:pStyle w:val="Telobesedila"/>
        <w:spacing w:before="8"/>
        <w:rPr>
          <w:sz w:val="20"/>
        </w:rPr>
      </w:pPr>
    </w:p>
    <w:p w:rsidR="00BD05CD" w:rsidRDefault="005C276C">
      <w:pPr>
        <w:pStyle w:val="Telobesedila"/>
        <w:spacing w:before="1" w:after="5"/>
        <w:ind w:left="106"/>
      </w:pPr>
      <w:bookmarkStart w:id="20" w:name="_bookmark20"/>
      <w:bookmarkEnd w:id="20"/>
      <w:r>
        <w:t xml:space="preserve">Slika 12: Evro ključ in ključavnica za aktiviranje </w:t>
      </w:r>
      <w:r w:rsidR="00546696">
        <w:t>dvižne</w:t>
      </w:r>
      <w:r>
        <w:t xml:space="preserve"> ploščadi (dostopno na: </w:t>
      </w:r>
      <w:hyperlink r:id="rId33">
        <w:r>
          <w:rPr>
            <w:color w:val="0000FF"/>
            <w:u w:val="single" w:color="0000FF"/>
          </w:rPr>
          <w:t>http://www.jr-</w:t>
        </w:r>
      </w:hyperlink>
      <w:r>
        <w:rPr>
          <w:color w:val="0000FF"/>
        </w:rPr>
        <w:t xml:space="preserve"> </w:t>
      </w:r>
      <w:hyperlink r:id="rId34">
        <w:r>
          <w:rPr>
            <w:color w:val="0000FF"/>
            <w:u w:val="single" w:color="0000FF"/>
          </w:rPr>
          <w:t>product.si</w:t>
        </w:r>
      </w:hyperlink>
      <w:r>
        <w:t>)</w:t>
      </w:r>
    </w:p>
    <w:p w:rsidR="00BD05CD" w:rsidRDefault="005C276C">
      <w:pPr>
        <w:pStyle w:val="Telobesedila"/>
        <w:ind w:left="106"/>
        <w:rPr>
          <w:sz w:val="20"/>
        </w:rPr>
      </w:pPr>
      <w:r>
        <w:rPr>
          <w:noProof/>
          <w:sz w:val="20"/>
          <w:lang w:eastAsia="sl-SI"/>
        </w:rPr>
        <w:drawing>
          <wp:inline distT="0" distB="0" distL="0" distR="0">
            <wp:extent cx="1874759" cy="2328862"/>
            <wp:effectExtent l="0" t="0" r="0" b="0"/>
            <wp:docPr id="14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9.jpeg"/>
                    <pic:cNvPicPr/>
                  </pic:nvPicPr>
                  <pic:blipFill>
                    <a:blip r:embed="rId35" cstate="print"/>
                    <a:stretch>
                      <a:fillRect/>
                    </a:stretch>
                  </pic:blipFill>
                  <pic:spPr>
                    <a:xfrm>
                      <a:off x="0" y="0"/>
                      <a:ext cx="1874759" cy="2328862"/>
                    </a:xfrm>
                    <a:prstGeom prst="rect">
                      <a:avLst/>
                    </a:prstGeom>
                  </pic:spPr>
                </pic:pic>
              </a:graphicData>
            </a:graphic>
          </wp:inline>
        </w:drawing>
      </w:r>
    </w:p>
    <w:p w:rsidR="00BD05CD" w:rsidRDefault="00BD05CD">
      <w:pPr>
        <w:pStyle w:val="Telobesedila"/>
      </w:pPr>
    </w:p>
    <w:p w:rsidR="00BD05CD" w:rsidRDefault="005C276C">
      <w:pPr>
        <w:pStyle w:val="Telobesedila"/>
        <w:spacing w:after="3"/>
        <w:ind w:left="106"/>
      </w:pPr>
      <w:bookmarkStart w:id="21" w:name="_bookmark21"/>
      <w:bookmarkEnd w:id="21"/>
      <w:r>
        <w:t>Slika 13: Evro ključavnica za dostop v podhod Ajdovščin</w:t>
      </w:r>
      <w:r>
        <w:t xml:space="preserve">a (dostopno na: </w:t>
      </w:r>
      <w:hyperlink r:id="rId36">
        <w:r>
          <w:rPr>
            <w:color w:val="0000FF"/>
            <w:u w:val="single" w:color="0000FF"/>
          </w:rPr>
          <w:t>http://www.jr-</w:t>
        </w:r>
      </w:hyperlink>
      <w:r>
        <w:rPr>
          <w:color w:val="0000FF"/>
        </w:rPr>
        <w:t xml:space="preserve"> </w:t>
      </w:r>
      <w:hyperlink r:id="rId37">
        <w:r>
          <w:rPr>
            <w:color w:val="0000FF"/>
            <w:u w:val="single" w:color="0000FF"/>
          </w:rPr>
          <w:t>product.si</w:t>
        </w:r>
      </w:hyperlink>
      <w:r>
        <w:t>)</w:t>
      </w:r>
    </w:p>
    <w:p w:rsidR="00BD05CD" w:rsidRDefault="005C276C">
      <w:pPr>
        <w:pStyle w:val="Telobesedila"/>
        <w:ind w:left="106"/>
        <w:rPr>
          <w:sz w:val="20"/>
        </w:rPr>
      </w:pPr>
      <w:r>
        <w:rPr>
          <w:noProof/>
          <w:sz w:val="20"/>
          <w:lang w:eastAsia="sl-SI"/>
        </w:rPr>
        <w:drawing>
          <wp:inline distT="0" distB="0" distL="0" distR="0">
            <wp:extent cx="3231929" cy="2423160"/>
            <wp:effectExtent l="0" t="0" r="0" b="0"/>
            <wp:docPr id="14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0.jpeg"/>
                    <pic:cNvPicPr/>
                  </pic:nvPicPr>
                  <pic:blipFill>
                    <a:blip r:embed="rId38" cstate="print"/>
                    <a:stretch>
                      <a:fillRect/>
                    </a:stretch>
                  </pic:blipFill>
                  <pic:spPr>
                    <a:xfrm>
                      <a:off x="0" y="0"/>
                      <a:ext cx="3231929" cy="2423160"/>
                    </a:xfrm>
                    <a:prstGeom prst="rect">
                      <a:avLst/>
                    </a:prstGeom>
                  </pic:spPr>
                </pic:pic>
              </a:graphicData>
            </a:graphic>
          </wp:inline>
        </w:drawing>
      </w:r>
    </w:p>
    <w:p w:rsidR="00BD05CD" w:rsidRDefault="00BD05CD">
      <w:pPr>
        <w:pStyle w:val="Telobesedila"/>
        <w:rPr>
          <w:sz w:val="24"/>
        </w:rPr>
      </w:pPr>
    </w:p>
    <w:p w:rsidR="00BD05CD" w:rsidRDefault="00BD05CD">
      <w:pPr>
        <w:pStyle w:val="Telobesedila"/>
        <w:spacing w:before="9"/>
      </w:pPr>
    </w:p>
    <w:p w:rsidR="00BD05CD" w:rsidRDefault="005C276C">
      <w:pPr>
        <w:pStyle w:val="Naslov1"/>
        <w:numPr>
          <w:ilvl w:val="2"/>
          <w:numId w:val="3"/>
        </w:numPr>
        <w:tabs>
          <w:tab w:val="left" w:pos="438"/>
        </w:tabs>
        <w:ind w:left="437" w:hanging="331"/>
        <w:jc w:val="left"/>
      </w:pPr>
      <w:bookmarkStart w:id="22" w:name="_bookmark22"/>
      <w:bookmarkEnd w:id="22"/>
      <w:r>
        <w:t>Zagotavljanje dostopnosti stanovanjskih stavb in stanovanj, ki so v lasti</w:t>
      </w:r>
      <w:r>
        <w:rPr>
          <w:spacing w:val="-18"/>
        </w:rPr>
        <w:t xml:space="preserve"> </w:t>
      </w:r>
      <w:r>
        <w:t>MOL</w:t>
      </w:r>
    </w:p>
    <w:p w:rsidR="00BD05CD" w:rsidRDefault="00BD05CD">
      <w:pPr>
        <w:pStyle w:val="Telobesedila"/>
        <w:spacing w:before="9"/>
        <w:rPr>
          <w:b/>
        </w:rPr>
      </w:pPr>
    </w:p>
    <w:p w:rsidR="00BD05CD" w:rsidRDefault="005C276C">
      <w:pPr>
        <w:pStyle w:val="Telobesedila"/>
        <w:ind w:left="533" w:right="115"/>
        <w:jc w:val="both"/>
      </w:pPr>
      <w:r>
        <w:rPr>
          <w:noProof/>
          <w:lang w:eastAsia="sl-SI"/>
        </w:rPr>
        <w:drawing>
          <wp:anchor distT="0" distB="0" distL="0" distR="0" simplePos="0" relativeHeight="251698688"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2" cstate="print"/>
                    <a:stretch>
                      <a:fillRect/>
                    </a:stretch>
                  </pic:blipFill>
                  <pic:spPr>
                    <a:xfrm>
                      <a:off x="0" y="0"/>
                      <a:ext cx="280416" cy="172211"/>
                    </a:xfrm>
                    <a:prstGeom prst="rect">
                      <a:avLst/>
                    </a:prstGeom>
                  </pic:spPr>
                </pic:pic>
              </a:graphicData>
            </a:graphic>
          </wp:anchor>
        </w:drawing>
      </w:r>
      <w:r>
        <w:t>Iz naslova 13. javnega razpisa Javnega stanovanjskega sklada MOL za dodelitev neprofitnih stanovanj v najem, se 11 osebam z oviranostmi dodeljuje prilagojena  stanovanja glede na vrsto oviranosti (pet je gibalno oviranih, šest pa z okvarami vida in/ali slu</w:t>
      </w:r>
      <w:r>
        <w:t>ha).</w:t>
      </w:r>
    </w:p>
    <w:p w:rsidR="00BD05CD" w:rsidRDefault="00BD05CD">
      <w:pPr>
        <w:jc w:val="both"/>
        <w:sectPr w:rsidR="00BD05CD">
          <w:pgSz w:w="11900" w:h="16840"/>
          <w:pgMar w:top="1320" w:right="1500" w:bottom="1440" w:left="1680" w:header="0" w:footer="1189" w:gutter="0"/>
          <w:cols w:space="708"/>
        </w:sectPr>
      </w:pPr>
    </w:p>
    <w:p w:rsidR="00BD05CD" w:rsidRDefault="005C276C">
      <w:pPr>
        <w:pStyle w:val="Telobesedila"/>
        <w:spacing w:before="68"/>
        <w:ind w:left="533" w:right="117"/>
        <w:jc w:val="both"/>
      </w:pPr>
      <w:r>
        <w:rPr>
          <w:noProof/>
          <w:lang w:eastAsia="sl-SI"/>
        </w:rPr>
        <w:lastRenderedPageBreak/>
        <w:drawing>
          <wp:anchor distT="0" distB="0" distL="0" distR="0" simplePos="0" relativeHeight="251703808" behindDoc="1" locked="0" layoutInCell="1" allowOverlap="1">
            <wp:simplePos x="0" y="0"/>
            <wp:positionH relativeFrom="page">
              <wp:posOffset>1134160</wp:posOffset>
            </wp:positionH>
            <wp:positionV relativeFrom="paragraph">
              <wp:posOffset>33395</wp:posOffset>
            </wp:positionV>
            <wp:extent cx="280416" cy="172211"/>
            <wp:effectExtent l="0" t="0" r="0" b="0"/>
            <wp:wrapNone/>
            <wp:docPr id="1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png"/>
                    <pic:cNvPicPr/>
                  </pic:nvPicPr>
                  <pic:blipFill>
                    <a:blip r:embed="rId12" cstate="print"/>
                    <a:stretch>
                      <a:fillRect/>
                    </a:stretch>
                  </pic:blipFill>
                  <pic:spPr>
                    <a:xfrm>
                      <a:off x="0" y="0"/>
                      <a:ext cx="280416" cy="172211"/>
                    </a:xfrm>
                    <a:prstGeom prst="rect">
                      <a:avLst/>
                    </a:prstGeom>
                  </pic:spPr>
                </pic:pic>
              </a:graphicData>
            </a:graphic>
          </wp:anchor>
        </w:drawing>
      </w:r>
      <w:r>
        <w:t>Vsa najemna oskrbovana stanovanja (za katera je odprt 2. javni razpis za dodelitev v najem) so brez arhitekturnih ovir in prilagojena za gibalno ovirane osebe, vezane na uporabo invalidskega vozička. V primeru, da je stanovanje dode</w:t>
      </w:r>
      <w:r>
        <w:t>ljeno osebi z okvarami sluha in/ ali vida so izvedene dodatne</w:t>
      </w:r>
      <w:r>
        <w:rPr>
          <w:spacing w:val="-15"/>
        </w:rPr>
        <w:t xml:space="preserve"> </w:t>
      </w:r>
      <w:r>
        <w:t>prilagoditve.</w:t>
      </w:r>
    </w:p>
    <w:p w:rsidR="00BD05CD" w:rsidRDefault="00BD05CD">
      <w:pPr>
        <w:pStyle w:val="Telobesedila"/>
        <w:rPr>
          <w:sz w:val="23"/>
        </w:rPr>
      </w:pPr>
    </w:p>
    <w:p w:rsidR="00BD05CD" w:rsidRDefault="005C276C">
      <w:pPr>
        <w:pStyle w:val="Telobesedila"/>
        <w:ind w:left="533" w:right="118"/>
        <w:jc w:val="both"/>
      </w:pPr>
      <w:r>
        <w:rPr>
          <w:noProof/>
          <w:lang w:eastAsia="sl-SI"/>
        </w:rPr>
        <w:drawing>
          <wp:anchor distT="0" distB="0" distL="0" distR="0" simplePos="0" relativeHeight="251708928"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png"/>
                    <pic:cNvPicPr/>
                  </pic:nvPicPr>
                  <pic:blipFill>
                    <a:blip r:embed="rId12" cstate="print"/>
                    <a:stretch>
                      <a:fillRect/>
                    </a:stretch>
                  </pic:blipFill>
                  <pic:spPr>
                    <a:xfrm>
                      <a:off x="0" y="0"/>
                      <a:ext cx="280416" cy="172211"/>
                    </a:xfrm>
                    <a:prstGeom prst="rect">
                      <a:avLst/>
                    </a:prstGeom>
                  </pic:spPr>
                </pic:pic>
              </a:graphicData>
            </a:graphic>
          </wp:anchor>
        </w:drawing>
      </w:r>
      <w:r>
        <w:t>V stanovanjski soseski Zelena jama, kjer so bila dodeljena stanovanja prosilkam in prosilcem iz 12. javnega razpisa za dodelitev neprofitnih stanovanj v najem, je bilo dvigalo na</w:t>
      </w:r>
      <w:r>
        <w:t xml:space="preserve"> Jelinčičevi ulici 4 prilagojeno za uporabo evro ključa.</w:t>
      </w:r>
    </w:p>
    <w:p w:rsidR="00BD05CD" w:rsidRDefault="00BD05CD">
      <w:pPr>
        <w:pStyle w:val="Telobesedila"/>
        <w:spacing w:before="2"/>
        <w:rPr>
          <w:sz w:val="23"/>
        </w:rPr>
      </w:pPr>
    </w:p>
    <w:p w:rsidR="00BD05CD" w:rsidRDefault="005C276C">
      <w:pPr>
        <w:pStyle w:val="Telobesedila"/>
        <w:ind w:left="533" w:right="111"/>
        <w:jc w:val="both"/>
      </w:pPr>
      <w:r>
        <w:rPr>
          <w:noProof/>
          <w:lang w:eastAsia="sl-SI"/>
        </w:rPr>
        <w:drawing>
          <wp:anchor distT="0" distB="0" distL="0" distR="0" simplePos="0" relativeHeight="251714048" behindDoc="1" locked="0" layoutInCell="1" allowOverlap="1">
            <wp:simplePos x="0" y="0"/>
            <wp:positionH relativeFrom="page">
              <wp:posOffset>1134160</wp:posOffset>
            </wp:positionH>
            <wp:positionV relativeFrom="paragraph">
              <wp:posOffset>-9785</wp:posOffset>
            </wp:positionV>
            <wp:extent cx="280416" cy="172211"/>
            <wp:effectExtent l="0" t="0" r="0" b="0"/>
            <wp:wrapNone/>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12" cstate="print"/>
                    <a:stretch>
                      <a:fillRect/>
                    </a:stretch>
                  </pic:blipFill>
                  <pic:spPr>
                    <a:xfrm>
                      <a:off x="0" y="0"/>
                      <a:ext cx="280416" cy="172211"/>
                    </a:xfrm>
                    <a:prstGeom prst="rect">
                      <a:avLst/>
                    </a:prstGeom>
                  </pic:spPr>
                </pic:pic>
              </a:graphicData>
            </a:graphic>
          </wp:anchor>
        </w:drawing>
      </w:r>
      <w:r>
        <w:t>Upravniki stanovanjskih stavb, katerih lastnik je Javni stanovanjski sklad MOL ali MOL, so obveščeni o najemnicah in najemnikih z oviranostmi, zaradi posebne pozornosti, ki jim jo je potrebno namen</w:t>
      </w:r>
      <w:r>
        <w:t>iti v primeru elementarnih nesreč, ko jih zaradi oviranosti običajna opozorila  ne</w:t>
      </w:r>
      <w:r>
        <w:rPr>
          <w:spacing w:val="-22"/>
        </w:rPr>
        <w:t xml:space="preserve"> </w:t>
      </w:r>
      <w:r w:rsidR="00546696">
        <w:t>dosež</w:t>
      </w:r>
      <w:r>
        <w:t>ejo.</w:t>
      </w:r>
    </w:p>
    <w:p w:rsidR="00BD05CD" w:rsidRDefault="00BD05CD">
      <w:pPr>
        <w:pStyle w:val="Telobesedila"/>
        <w:rPr>
          <w:sz w:val="24"/>
        </w:rPr>
      </w:pPr>
    </w:p>
    <w:p w:rsidR="00BD05CD" w:rsidRDefault="00BD05CD">
      <w:pPr>
        <w:pStyle w:val="Telobesedila"/>
        <w:spacing w:before="6"/>
        <w:rPr>
          <w:sz w:val="20"/>
        </w:rPr>
      </w:pPr>
    </w:p>
    <w:p w:rsidR="00BD05CD" w:rsidRDefault="005C276C">
      <w:pPr>
        <w:pStyle w:val="Naslov1"/>
        <w:numPr>
          <w:ilvl w:val="2"/>
          <w:numId w:val="3"/>
        </w:numPr>
        <w:tabs>
          <w:tab w:val="left" w:pos="438"/>
        </w:tabs>
        <w:ind w:left="437" w:hanging="331"/>
        <w:jc w:val="left"/>
      </w:pPr>
      <w:bookmarkStart w:id="23" w:name="_bookmark23"/>
      <w:bookmarkEnd w:id="23"/>
      <w:r>
        <w:t>Zagotavljanje dostopnosti prevozov in informacij v mestnem potniškem</w:t>
      </w:r>
      <w:r>
        <w:rPr>
          <w:spacing w:val="-34"/>
        </w:rPr>
        <w:t xml:space="preserve"> </w:t>
      </w:r>
      <w:r>
        <w:t>prometu</w:t>
      </w:r>
    </w:p>
    <w:p w:rsidR="00BD05CD" w:rsidRDefault="00BD05CD">
      <w:pPr>
        <w:pStyle w:val="Telobesedila"/>
        <w:spacing w:before="9"/>
        <w:rPr>
          <w:b/>
        </w:rPr>
      </w:pPr>
    </w:p>
    <w:p w:rsidR="00BD05CD" w:rsidRDefault="005C276C">
      <w:pPr>
        <w:pStyle w:val="Telobesedila"/>
        <w:ind w:left="533" w:right="111"/>
        <w:jc w:val="both"/>
      </w:pPr>
      <w:r>
        <w:rPr>
          <w:noProof/>
          <w:lang w:eastAsia="sl-SI"/>
        </w:rPr>
        <w:drawing>
          <wp:anchor distT="0" distB="0" distL="0" distR="0" simplePos="0" relativeHeight="251719168"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1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png"/>
                    <pic:cNvPicPr/>
                  </pic:nvPicPr>
                  <pic:blipFill>
                    <a:blip r:embed="rId12" cstate="print"/>
                    <a:stretch>
                      <a:fillRect/>
                    </a:stretch>
                  </pic:blipFill>
                  <pic:spPr>
                    <a:xfrm>
                      <a:off x="0" y="0"/>
                      <a:ext cx="280416" cy="172211"/>
                    </a:xfrm>
                    <a:prstGeom prst="rect">
                      <a:avLst/>
                    </a:prstGeom>
                  </pic:spPr>
                </pic:pic>
              </a:graphicData>
            </a:graphic>
          </wp:anchor>
        </w:drawing>
      </w:r>
      <w:r>
        <w:t>Od 215 vozil, s katerimi razpolaga Javno podjetje Ljubljanski potniški promet d.o.</w:t>
      </w:r>
      <w:r>
        <w:t xml:space="preserve">o. (LPP), je 170 nizkopodnih (79%). Od teh je 108 vozil opremljenih s posebno izvlečno klančino </w:t>
      </w:r>
      <w:r>
        <w:rPr>
          <w:spacing w:val="-3"/>
        </w:rPr>
        <w:t xml:space="preserve">za </w:t>
      </w:r>
      <w:r>
        <w:t>dostop z vozički. Nagibna tehnika nizkopodnih avtobusov sicer omogoča enostaven vstop potnikov v avtobus z vozičkom tudi brez odprte »rampe« (klančine), če to omogoča fizična izvedba postajališča (dovolj visok robnik oziroma peron). V naslednji fazi je v n</w:t>
      </w:r>
      <w:r>
        <w:t>ačrtu nakup 20 novih nizkopodnih avtobusov s</w:t>
      </w:r>
      <w:r>
        <w:rPr>
          <w:spacing w:val="-8"/>
        </w:rPr>
        <w:t xml:space="preserve"> </w:t>
      </w:r>
      <w:r>
        <w:t>klančinami.</w:t>
      </w:r>
    </w:p>
    <w:p w:rsidR="00BD05CD" w:rsidRDefault="00BD05CD">
      <w:pPr>
        <w:pStyle w:val="Telobesedila"/>
        <w:spacing w:before="2"/>
        <w:rPr>
          <w:sz w:val="23"/>
        </w:rPr>
      </w:pPr>
    </w:p>
    <w:p w:rsidR="00BD05CD" w:rsidRDefault="005C276C">
      <w:pPr>
        <w:pStyle w:val="Telobesedila"/>
        <w:spacing w:before="1"/>
        <w:ind w:left="533" w:right="114"/>
        <w:jc w:val="both"/>
      </w:pPr>
      <w:r>
        <w:rPr>
          <w:noProof/>
          <w:lang w:eastAsia="sl-SI"/>
        </w:rPr>
        <w:drawing>
          <wp:anchor distT="0" distB="0" distL="0" distR="0" simplePos="0" relativeHeight="251724288" behindDoc="1" locked="0" layoutInCell="1" allowOverlap="1">
            <wp:simplePos x="0" y="0"/>
            <wp:positionH relativeFrom="page">
              <wp:posOffset>1134160</wp:posOffset>
            </wp:positionH>
            <wp:positionV relativeFrom="paragraph">
              <wp:posOffset>-9150</wp:posOffset>
            </wp:positionV>
            <wp:extent cx="280416" cy="172212"/>
            <wp:effectExtent l="0" t="0" r="0" b="0"/>
            <wp:wrapNone/>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12" cstate="print"/>
                    <a:stretch>
                      <a:fillRect/>
                    </a:stretch>
                  </pic:blipFill>
                  <pic:spPr>
                    <a:xfrm>
                      <a:off x="0" y="0"/>
                      <a:ext cx="280416" cy="172212"/>
                    </a:xfrm>
                    <a:prstGeom prst="rect">
                      <a:avLst/>
                    </a:prstGeom>
                  </pic:spPr>
                </pic:pic>
              </a:graphicData>
            </a:graphic>
          </wp:anchor>
        </w:drawing>
      </w:r>
      <w:r>
        <w:t>Skoraj 80% vseh vozil LPP (169 od 215 vozil) je opremljenih z glasovnimi napovedniki in LED (</w:t>
      </w:r>
      <w:r>
        <w:rPr>
          <w:i/>
        </w:rPr>
        <w:t>Light Emitting Diode</w:t>
      </w:r>
      <w:r>
        <w:t>) prikazovalniki v vozilih za napovedovanje naslednjih postajališč (za osebe z okvarami vida in osebe z okvarami sluha). Sistem napovedovanja postajališč deluje na podlagi merjenja razdalj med postajališči. V avtobusih zadnjih serij je sistem dopolnjen z G</w:t>
      </w:r>
      <w:r>
        <w:t>PS lociranjem, kar omogoča natančno napovedovanje postajališč tudi v primeru rednih in izrednih obvozov.</w:t>
      </w:r>
    </w:p>
    <w:p w:rsidR="00BD05CD" w:rsidRDefault="00BD05CD">
      <w:pPr>
        <w:pStyle w:val="Telobesedila"/>
        <w:rPr>
          <w:sz w:val="23"/>
        </w:rPr>
      </w:pPr>
    </w:p>
    <w:p w:rsidR="00BD05CD" w:rsidRDefault="005C276C">
      <w:pPr>
        <w:pStyle w:val="Telobesedila"/>
        <w:spacing w:before="1"/>
        <w:ind w:left="533" w:right="118"/>
        <w:jc w:val="both"/>
      </w:pPr>
      <w:r>
        <w:rPr>
          <w:noProof/>
          <w:lang w:eastAsia="sl-SI"/>
        </w:rPr>
        <w:drawing>
          <wp:anchor distT="0" distB="0" distL="0" distR="0" simplePos="0" relativeHeight="251729408" behindDoc="1" locked="0" layoutInCell="1" allowOverlap="1">
            <wp:simplePos x="0" y="0"/>
            <wp:positionH relativeFrom="page">
              <wp:posOffset>1134160</wp:posOffset>
            </wp:positionH>
            <wp:positionV relativeFrom="paragraph">
              <wp:posOffset>-9149</wp:posOffset>
            </wp:positionV>
            <wp:extent cx="280416" cy="172212"/>
            <wp:effectExtent l="0" t="0" r="0" b="0"/>
            <wp:wrapNone/>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12" cstate="print"/>
                    <a:stretch>
                      <a:fillRect/>
                    </a:stretch>
                  </pic:blipFill>
                  <pic:spPr>
                    <a:xfrm>
                      <a:off x="0" y="0"/>
                      <a:ext cx="280416" cy="172212"/>
                    </a:xfrm>
                    <a:prstGeom prst="rect">
                      <a:avLst/>
                    </a:prstGeom>
                  </pic:spPr>
                </pic:pic>
              </a:graphicData>
            </a:graphic>
          </wp:anchor>
        </w:drawing>
      </w:r>
      <w:r>
        <w:t>Z natančno določenimi presledki med drogovi in podobnimi prilagoditvami v vozilih LPP je poskrbljeno za boljši oprijem in prehod oseb s senzornimi ok</w:t>
      </w:r>
      <w:r>
        <w:t>varami.</w:t>
      </w:r>
    </w:p>
    <w:p w:rsidR="00BD05CD" w:rsidRDefault="00BD05CD">
      <w:pPr>
        <w:pStyle w:val="Telobesedila"/>
      </w:pPr>
    </w:p>
    <w:p w:rsidR="00BD05CD" w:rsidRDefault="005C276C">
      <w:pPr>
        <w:pStyle w:val="Telobesedila"/>
        <w:tabs>
          <w:tab w:val="left" w:pos="801"/>
          <w:tab w:val="left" w:pos="1324"/>
          <w:tab w:val="left" w:pos="2163"/>
          <w:tab w:val="left" w:pos="3125"/>
          <w:tab w:val="left" w:pos="4025"/>
          <w:tab w:val="left" w:pos="5053"/>
          <w:tab w:val="left" w:pos="5674"/>
          <w:tab w:val="left" w:pos="6795"/>
          <w:tab w:val="left" w:pos="7305"/>
        </w:tabs>
        <w:spacing w:after="3"/>
        <w:ind w:left="106" w:right="109"/>
      </w:pPr>
      <w:bookmarkStart w:id="24" w:name="_bookmark24"/>
      <w:bookmarkEnd w:id="24"/>
      <w:r>
        <w:t>Slika</w:t>
      </w:r>
      <w:r>
        <w:tab/>
        <w:t>14:</w:t>
      </w:r>
      <w:r>
        <w:tab/>
        <w:t>Primer</w:t>
      </w:r>
      <w:r>
        <w:tab/>
        <w:t>notranje</w:t>
      </w:r>
      <w:r>
        <w:tab/>
        <w:t>opreme</w:t>
      </w:r>
      <w:r>
        <w:tab/>
        <w:t>avtobusa</w:t>
      </w:r>
      <w:r>
        <w:tab/>
        <w:t>LPP</w:t>
      </w:r>
      <w:r>
        <w:tab/>
        <w:t>(dostopno</w:t>
      </w:r>
      <w:r>
        <w:tab/>
        <w:t>na:</w:t>
      </w:r>
      <w:r>
        <w:tab/>
      </w:r>
      <w:hyperlink r:id="rId39">
        <w:r>
          <w:rPr>
            <w:color w:val="0000FF"/>
            <w:spacing w:val="-1"/>
            <w:u w:val="single" w:color="0000FF"/>
          </w:rPr>
          <w:t>http://www.jh-</w:t>
        </w:r>
      </w:hyperlink>
      <w:r>
        <w:rPr>
          <w:color w:val="0000FF"/>
          <w:spacing w:val="-1"/>
        </w:rPr>
        <w:t xml:space="preserve"> </w:t>
      </w:r>
      <w:hyperlink r:id="rId40">
        <w:r>
          <w:rPr>
            <w:color w:val="0000FF"/>
            <w:u w:val="single" w:color="0000FF"/>
          </w:rPr>
          <w:t>lj.si/lpp/avtobusno-oglasevanje</w:t>
        </w:r>
      </w:hyperlink>
      <w:r>
        <w:t>)</w:t>
      </w:r>
    </w:p>
    <w:p w:rsidR="00BD05CD" w:rsidRDefault="005C276C">
      <w:pPr>
        <w:pStyle w:val="Telobesedila"/>
        <w:ind w:left="106"/>
        <w:rPr>
          <w:sz w:val="20"/>
        </w:rPr>
      </w:pPr>
      <w:r>
        <w:rPr>
          <w:noProof/>
          <w:sz w:val="20"/>
          <w:lang w:eastAsia="sl-SI"/>
        </w:rPr>
        <w:drawing>
          <wp:inline distT="0" distB="0" distL="0" distR="0">
            <wp:extent cx="3073110" cy="1798320"/>
            <wp:effectExtent l="0" t="0" r="0" b="0"/>
            <wp:docPr id="15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1.jpeg"/>
                    <pic:cNvPicPr/>
                  </pic:nvPicPr>
                  <pic:blipFill>
                    <a:blip r:embed="rId41" cstate="print"/>
                    <a:stretch>
                      <a:fillRect/>
                    </a:stretch>
                  </pic:blipFill>
                  <pic:spPr>
                    <a:xfrm>
                      <a:off x="0" y="0"/>
                      <a:ext cx="3073110" cy="1798320"/>
                    </a:xfrm>
                    <a:prstGeom prst="rect">
                      <a:avLst/>
                    </a:prstGeom>
                  </pic:spPr>
                </pic:pic>
              </a:graphicData>
            </a:graphic>
          </wp:inline>
        </w:drawing>
      </w:r>
    </w:p>
    <w:p w:rsidR="00BD05CD" w:rsidRDefault="00BD05CD">
      <w:pPr>
        <w:pStyle w:val="Telobesedila"/>
        <w:spacing w:before="4"/>
      </w:pPr>
    </w:p>
    <w:p w:rsidR="00BD05CD" w:rsidRDefault="005C276C">
      <w:pPr>
        <w:pStyle w:val="Telobesedila"/>
        <w:ind w:left="533" w:right="111"/>
        <w:jc w:val="both"/>
      </w:pPr>
      <w:r>
        <w:rPr>
          <w:noProof/>
          <w:lang w:eastAsia="sl-SI"/>
        </w:rPr>
        <w:drawing>
          <wp:anchor distT="0" distB="0" distL="0" distR="0" simplePos="0" relativeHeight="251734528" behindDoc="1" locked="0" layoutInCell="1" allowOverlap="1">
            <wp:simplePos x="0" y="0"/>
            <wp:positionH relativeFrom="page">
              <wp:posOffset>1134160</wp:posOffset>
            </wp:positionH>
            <wp:positionV relativeFrom="paragraph">
              <wp:posOffset>-9785</wp:posOffset>
            </wp:positionV>
            <wp:extent cx="280416" cy="172212"/>
            <wp:effectExtent l="0" t="0" r="0" b="0"/>
            <wp:wrapNone/>
            <wp:docPr id="1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png"/>
                    <pic:cNvPicPr/>
                  </pic:nvPicPr>
                  <pic:blipFill>
                    <a:blip r:embed="rId12" cstate="print"/>
                    <a:stretch>
                      <a:fillRect/>
                    </a:stretch>
                  </pic:blipFill>
                  <pic:spPr>
                    <a:xfrm>
                      <a:off x="0" y="0"/>
                      <a:ext cx="280416" cy="172212"/>
                    </a:xfrm>
                    <a:prstGeom prst="rect">
                      <a:avLst/>
                    </a:prstGeom>
                  </pic:spPr>
                </pic:pic>
              </a:graphicData>
            </a:graphic>
          </wp:anchor>
        </w:drawing>
      </w:r>
      <w:r>
        <w:t>Vzpos</w:t>
      </w:r>
      <w:r>
        <w:t>tavljeno je obveščanje čakajočih potnic in potnikov na postajališčih mestnega potniškega prometa s posredovanjem informacij o prihodih avtobusov na elektronskih prikazovalnikih. Do 15. 10. 2010 je bilo na postajališča mestnega potniškega prometa postavljen</w:t>
      </w:r>
      <w:r>
        <w:t>ih 22 prikazovalnikov. Pri napovedanih odhodih s postajališč se ob času voznega reda izpiše tudi črka »n«, če bo ob tem času na postajališče pripeljal nizkopodni avtobus, opremljen z nagibno tehniko za dostop z vozički. Poleg sredstev proračuna MOL bodo za</w:t>
      </w:r>
    </w:p>
    <w:p w:rsidR="00BD05CD" w:rsidRDefault="00BD05CD">
      <w:pPr>
        <w:jc w:val="both"/>
        <w:sectPr w:rsidR="00BD05CD">
          <w:pgSz w:w="11900" w:h="16840"/>
          <w:pgMar w:top="1340" w:right="1500" w:bottom="1440" w:left="1680" w:header="0" w:footer="1189" w:gutter="0"/>
          <w:cols w:space="708"/>
        </w:sectPr>
      </w:pPr>
    </w:p>
    <w:p w:rsidR="00BD05CD" w:rsidRDefault="005C276C">
      <w:pPr>
        <w:pStyle w:val="Telobesedila"/>
        <w:spacing w:before="96" w:line="218" w:lineRule="auto"/>
        <w:ind w:left="533" w:right="114"/>
        <w:jc w:val="both"/>
      </w:pPr>
      <w:r>
        <w:lastRenderedPageBreak/>
        <w:t>postavitev vseh 111 prikazovalnikov do (predvidoma) pomladi 2012 namenjena tudi sredstva projekta Civitas Elan</w:t>
      </w:r>
      <w:r>
        <w:rPr>
          <w:position w:val="10"/>
          <w:sz w:val="14"/>
        </w:rPr>
        <w:t>4</w:t>
      </w:r>
      <w:r>
        <w:t>.</w:t>
      </w:r>
    </w:p>
    <w:p w:rsidR="00BD05CD" w:rsidRDefault="00BD05CD">
      <w:pPr>
        <w:pStyle w:val="Telobesedila"/>
        <w:spacing w:before="11"/>
        <w:rPr>
          <w:sz w:val="21"/>
        </w:rPr>
      </w:pPr>
    </w:p>
    <w:p w:rsidR="00BD05CD" w:rsidRDefault="005C276C">
      <w:pPr>
        <w:pStyle w:val="Telobesedila"/>
        <w:spacing w:after="7"/>
        <w:ind w:left="106"/>
      </w:pPr>
      <w:bookmarkStart w:id="25" w:name="_bookmark25"/>
      <w:bookmarkEnd w:id="25"/>
      <w:r>
        <w:t xml:space="preserve">Slika 15: Elektronski prikazovalnik na postajališču mestnega potniškega prometa (dostopno na: </w:t>
      </w:r>
      <w:hyperlink r:id="rId42">
        <w:r>
          <w:rPr>
            <w:color w:val="0000FF"/>
            <w:u w:val="single" w:color="0000FF"/>
          </w:rPr>
          <w:t>http://www.civitasljubljana.si</w:t>
        </w:r>
      </w:hyperlink>
      <w:r>
        <w:t>)</w:t>
      </w:r>
    </w:p>
    <w:p w:rsidR="00BD05CD" w:rsidRDefault="005C276C">
      <w:pPr>
        <w:pStyle w:val="Telobesedila"/>
        <w:ind w:left="106"/>
        <w:rPr>
          <w:sz w:val="20"/>
        </w:rPr>
      </w:pPr>
      <w:r>
        <w:rPr>
          <w:noProof/>
          <w:sz w:val="20"/>
          <w:lang w:eastAsia="sl-SI"/>
        </w:rPr>
        <w:drawing>
          <wp:inline distT="0" distB="0" distL="0" distR="0">
            <wp:extent cx="3265116" cy="2131218"/>
            <wp:effectExtent l="0" t="0" r="0" b="0"/>
            <wp:docPr id="16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2.jpeg"/>
                    <pic:cNvPicPr/>
                  </pic:nvPicPr>
                  <pic:blipFill>
                    <a:blip r:embed="rId43" cstate="print"/>
                    <a:stretch>
                      <a:fillRect/>
                    </a:stretch>
                  </pic:blipFill>
                  <pic:spPr>
                    <a:xfrm>
                      <a:off x="0" y="0"/>
                      <a:ext cx="3265116" cy="2131218"/>
                    </a:xfrm>
                    <a:prstGeom prst="rect">
                      <a:avLst/>
                    </a:prstGeom>
                  </pic:spPr>
                </pic:pic>
              </a:graphicData>
            </a:graphic>
          </wp:inline>
        </w:drawing>
      </w:r>
    </w:p>
    <w:p w:rsidR="00BD05CD" w:rsidRDefault="00BD05CD">
      <w:pPr>
        <w:pStyle w:val="Telobesedila"/>
        <w:spacing w:before="6"/>
      </w:pPr>
    </w:p>
    <w:p w:rsidR="00BD05CD" w:rsidRDefault="005C276C">
      <w:pPr>
        <w:pStyle w:val="Telobesedila"/>
        <w:ind w:left="533" w:right="115"/>
        <w:jc w:val="both"/>
      </w:pPr>
      <w:r>
        <w:rPr>
          <w:noProof/>
          <w:lang w:eastAsia="sl-SI"/>
        </w:rPr>
        <w:drawing>
          <wp:anchor distT="0" distB="0" distL="0" distR="0" simplePos="0" relativeHeight="251739648" behindDoc="1" locked="0" layoutInCell="1" allowOverlap="1">
            <wp:simplePos x="0" y="0"/>
            <wp:positionH relativeFrom="page">
              <wp:posOffset>1134160</wp:posOffset>
            </wp:positionH>
            <wp:positionV relativeFrom="paragraph">
              <wp:posOffset>-9785</wp:posOffset>
            </wp:positionV>
            <wp:extent cx="280416" cy="172211"/>
            <wp:effectExtent l="0" t="0" r="0" b="0"/>
            <wp:wrapNone/>
            <wp:docPr id="1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png"/>
                    <pic:cNvPicPr/>
                  </pic:nvPicPr>
                  <pic:blipFill>
                    <a:blip r:embed="rId12" cstate="print"/>
                    <a:stretch>
                      <a:fillRect/>
                    </a:stretch>
                  </pic:blipFill>
                  <pic:spPr>
                    <a:xfrm>
                      <a:off x="0" y="0"/>
                      <a:ext cx="280416" cy="172211"/>
                    </a:xfrm>
                    <a:prstGeom prst="rect">
                      <a:avLst/>
                    </a:prstGeom>
                  </pic:spPr>
                </pic:pic>
              </a:graphicData>
            </a:graphic>
          </wp:anchor>
        </w:drawing>
      </w:r>
      <w:r>
        <w:t>Vsi avtobusi mestnega potniškega prometa in postajališča s prikazovalniki so opremljeni s potrebno strojno opremo (ZIGBEE). Sistem na postajališčih, ki so opremljena z prikazovalniki,  nemoteno deluje.</w:t>
      </w:r>
    </w:p>
    <w:p w:rsidR="00BD05CD" w:rsidRDefault="00BD05CD">
      <w:pPr>
        <w:pStyle w:val="Telobesedila"/>
        <w:spacing w:before="2"/>
        <w:rPr>
          <w:sz w:val="23"/>
        </w:rPr>
      </w:pPr>
    </w:p>
    <w:p w:rsidR="00BD05CD" w:rsidRDefault="005C276C">
      <w:pPr>
        <w:pStyle w:val="Telobesedila"/>
        <w:ind w:left="533" w:right="114"/>
        <w:jc w:val="both"/>
      </w:pPr>
      <w:r>
        <w:rPr>
          <w:noProof/>
          <w:lang w:eastAsia="sl-SI"/>
        </w:rPr>
        <w:drawing>
          <wp:anchor distT="0" distB="0" distL="0" distR="0" simplePos="0" relativeHeight="25174476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Informacije o ljubljanskem javnem potniškem prometu </w:t>
      </w:r>
      <w:r>
        <w:t>so osebam z oviranostmi na voljo preko spleta, s klicem na posebno telefonsko številko ali po sistemu SMS bus info.</w:t>
      </w:r>
    </w:p>
    <w:p w:rsidR="00BD05CD" w:rsidRDefault="00BD05CD">
      <w:pPr>
        <w:pStyle w:val="Telobesedila"/>
        <w:spacing w:before="3"/>
        <w:rPr>
          <w:sz w:val="23"/>
        </w:rPr>
      </w:pPr>
    </w:p>
    <w:p w:rsidR="00BD05CD" w:rsidRDefault="005C276C">
      <w:pPr>
        <w:pStyle w:val="Telobesedila"/>
        <w:ind w:left="533" w:right="113"/>
        <w:jc w:val="both"/>
      </w:pPr>
      <w:r>
        <w:rPr>
          <w:noProof/>
          <w:lang w:eastAsia="sl-SI"/>
        </w:rPr>
        <w:drawing>
          <wp:anchor distT="0" distB="0" distL="0" distR="0" simplePos="0" relativeHeight="25174988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png"/>
                    <pic:cNvPicPr/>
                  </pic:nvPicPr>
                  <pic:blipFill>
                    <a:blip r:embed="rId12" cstate="print"/>
                    <a:stretch>
                      <a:fillRect/>
                    </a:stretch>
                  </pic:blipFill>
                  <pic:spPr>
                    <a:xfrm>
                      <a:off x="0" y="0"/>
                      <a:ext cx="280416" cy="172212"/>
                    </a:xfrm>
                    <a:prstGeom prst="rect">
                      <a:avLst/>
                    </a:prstGeom>
                  </pic:spPr>
                </pic:pic>
              </a:graphicData>
            </a:graphic>
          </wp:anchor>
        </w:drawing>
      </w:r>
      <w:r>
        <w:t>Do brezplačnega prevoza v ljubljanskem javnem potniškem prometu (s terminsko vozovnico s spremljevalcem na zeleni urbani) so upravičene po</w:t>
      </w:r>
      <w:r>
        <w:t>tnice in potniki (in njihove spremljevalke oz. spremljevalci) s priznano najmanj 60% telesno okvaro, z mult</w:t>
      </w:r>
      <w:r w:rsidR="00546696">
        <w:t>iplo sklerozo, z mišičnimi ali ž</w:t>
      </w:r>
      <w:r>
        <w:t>ivčno-mišičnimi obolenji z najmanj 30% telesno  okv</w:t>
      </w:r>
      <w:r w:rsidR="00546696">
        <w:t>aro  ter osebe s prirojenimi tež</w:t>
      </w:r>
      <w:r>
        <w:t xml:space="preserve">kimi telesnimi in intelektualnimi </w:t>
      </w:r>
      <w:r>
        <w:t>oviranostmi. Leta 2010 je bilo izdanih 710 posebnih vozovnic s spremljevalcem.</w:t>
      </w:r>
    </w:p>
    <w:p w:rsidR="00BD05CD" w:rsidRDefault="005C276C">
      <w:pPr>
        <w:pStyle w:val="Telobesedila"/>
        <w:ind w:left="533" w:right="113"/>
        <w:jc w:val="both"/>
      </w:pPr>
      <w:r>
        <w:t>Navedene skupine oseb z oviranostmi, ki so upravičene do brezplačnih prevozov v mestnem potniškem prometu so določene na osnovi 25. člena Odloka o organizaciji in načinu izvajan</w:t>
      </w:r>
      <w:r>
        <w:t>ja mestnih linijskih prevozov potnikov (Uradni list RS, št. 55/09).</w:t>
      </w:r>
    </w:p>
    <w:p w:rsidR="00BD05CD" w:rsidRDefault="00BD05CD">
      <w:pPr>
        <w:pStyle w:val="Telobesedila"/>
        <w:spacing w:before="4"/>
        <w:rPr>
          <w:sz w:val="23"/>
        </w:rPr>
      </w:pPr>
    </w:p>
    <w:p w:rsidR="00BD05CD" w:rsidRDefault="005C276C">
      <w:pPr>
        <w:pStyle w:val="Telobesedila"/>
        <w:ind w:left="533" w:right="115"/>
        <w:jc w:val="both"/>
      </w:pPr>
      <w:r>
        <w:rPr>
          <w:noProof/>
          <w:lang w:eastAsia="sl-SI"/>
        </w:rPr>
        <w:drawing>
          <wp:anchor distT="0" distB="0" distL="0" distR="0" simplePos="0" relativeHeight="251755008" behindDoc="1" locked="0" layoutInCell="1" allowOverlap="1">
            <wp:simplePos x="0" y="0"/>
            <wp:positionH relativeFrom="page">
              <wp:posOffset>1134160</wp:posOffset>
            </wp:positionH>
            <wp:positionV relativeFrom="paragraph">
              <wp:posOffset>-9785</wp:posOffset>
            </wp:positionV>
            <wp:extent cx="280416" cy="172212"/>
            <wp:effectExtent l="0" t="0" r="0" b="0"/>
            <wp:wrapNone/>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12" cstate="print"/>
                    <a:stretch>
                      <a:fillRect/>
                    </a:stretch>
                  </pic:blipFill>
                  <pic:spPr>
                    <a:xfrm>
                      <a:off x="0" y="0"/>
                      <a:ext cx="280416" cy="172212"/>
                    </a:xfrm>
                    <a:prstGeom prst="rect">
                      <a:avLst/>
                    </a:prstGeom>
                  </pic:spPr>
                </pic:pic>
              </a:graphicData>
            </a:graphic>
          </wp:anchor>
        </w:drawing>
      </w:r>
      <w:r>
        <w:t>V sklopu aktivnosti projekta Civitas Elan je v načrtu razvoj programske opreme za tako imenovani »Service on demand« (storitev na zahtevo oz. na klic), ki jo razvija podjetje Telargo d.o</w:t>
      </w:r>
      <w:r>
        <w:t>.o. (razvil je tudi sistem sled</w:t>
      </w:r>
      <w:r w:rsidR="00546696">
        <w:t>enja vozil LPP). Omogočal bo laž</w:t>
      </w:r>
      <w:r>
        <w:t>je vključevanje gibalno oviranih v vsakdanjo mobilnost z javnimi prevoznimi sredstvi. Predvideva zagotavljanje prevoznih zmogljivosti na linijah mestnega prometa glede na potrebe ciljnih skupin</w:t>
      </w:r>
      <w:r>
        <w:t xml:space="preserve">, informiranje uporabnic in uporabnikov o </w:t>
      </w:r>
      <w:r w:rsidR="00546696">
        <w:t>razpoložljivosti</w:t>
      </w:r>
      <w:r>
        <w:t xml:space="preserve"> kapacitet ter v istem koraku tudi obveščanje voznic in voznikov o potnici oz. potniku oziroma prevozu, ki zahteva poseben pristop.</w:t>
      </w:r>
    </w:p>
    <w:p w:rsidR="00BD05CD" w:rsidRDefault="00BD05CD">
      <w:pPr>
        <w:pStyle w:val="Telobesedila"/>
        <w:spacing w:before="2"/>
        <w:rPr>
          <w:sz w:val="23"/>
        </w:rPr>
      </w:pPr>
    </w:p>
    <w:p w:rsidR="00BD05CD" w:rsidRDefault="005C276C">
      <w:pPr>
        <w:pStyle w:val="Telobesedila"/>
        <w:spacing w:before="1"/>
        <w:ind w:left="533" w:right="112"/>
        <w:jc w:val="both"/>
      </w:pPr>
      <w:r>
        <w:rPr>
          <w:noProof/>
          <w:lang w:eastAsia="sl-SI"/>
        </w:rPr>
        <w:drawing>
          <wp:anchor distT="0" distB="0" distL="0" distR="0" simplePos="0" relativeHeight="251760128" behindDoc="1" locked="0" layoutInCell="1" allowOverlap="1">
            <wp:simplePos x="0" y="0"/>
            <wp:positionH relativeFrom="page">
              <wp:posOffset>1134160</wp:posOffset>
            </wp:positionH>
            <wp:positionV relativeFrom="paragraph">
              <wp:posOffset>-9149</wp:posOffset>
            </wp:positionV>
            <wp:extent cx="280416" cy="172212"/>
            <wp:effectExtent l="0" t="0" r="0" b="0"/>
            <wp:wrapNone/>
            <wp:docPr id="1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Zavod Turizem Ljubljana v sodelovanju z LPP zagotavlja brezplačne javne prevoze na območjih za pešce, v centru mesta. Storitev se izvaja z dvema voziloma na električni pogon, ki se imenujeta Kavalir. V letu 2010 je storitve prevoza s Kavalirjema uporabilo </w:t>
      </w:r>
      <w:r>
        <w:t>od 65 do 75 tisoč potnikov in potnic. Storitev je na voljo od aprila do konca oktobra, vsak</w:t>
      </w:r>
      <w:r>
        <w:rPr>
          <w:spacing w:val="36"/>
        </w:rPr>
        <w:t xml:space="preserve"> </w:t>
      </w:r>
      <w:r>
        <w:t>dan</w:t>
      </w:r>
    </w:p>
    <w:p w:rsidR="00BD05CD" w:rsidRDefault="005C276C">
      <w:pPr>
        <w:pStyle w:val="Telobesedila"/>
        <w:spacing w:before="10"/>
        <w:rPr>
          <w:sz w:val="21"/>
        </w:rPr>
      </w:pPr>
      <w:r>
        <w:rPr>
          <w:lang w:val="en-US"/>
        </w:rPr>
        <w:pict>
          <v:line id="_x0000_s2060" style="position:absolute;z-index:251705344;mso-wrap-distance-left:0;mso-wrap-distance-right:0;mso-position-horizontal-relative:page" from="89.3pt,14.85pt" to="233.3pt,14.85pt" strokeweight=".6pt">
            <w10:wrap type="topAndBottom" anchorx="page"/>
          </v:line>
        </w:pict>
      </w:r>
    </w:p>
    <w:p w:rsidR="00BD05CD" w:rsidRDefault="005C276C">
      <w:pPr>
        <w:spacing w:before="43"/>
        <w:ind w:left="106" w:right="113"/>
        <w:jc w:val="both"/>
        <w:rPr>
          <w:sz w:val="18"/>
        </w:rPr>
      </w:pPr>
      <w:r>
        <w:rPr>
          <w:position w:val="8"/>
          <w:sz w:val="12"/>
        </w:rPr>
        <w:t xml:space="preserve">4 </w:t>
      </w:r>
      <w:r>
        <w:rPr>
          <w:sz w:val="18"/>
        </w:rPr>
        <w:t>Civitas Elan je eden od projektov v okviru evropske pobude Civitas Plus, katerega namen je razvoj trajnostne mobilnosti v petih evropskih mestih. Veliko poz</w:t>
      </w:r>
      <w:r>
        <w:rPr>
          <w:sz w:val="18"/>
        </w:rPr>
        <w:t>ornosti je namenjene razvoju uporabnicam in uporabnikom prijaznega, enostavnega, hitrega in varnega javnega prometa, kolesarjenju, hoji, uporabi alternativnih virov energije in dostopnosti storitev. Ljubljana je v projekt vključena kot vodilno mesto in koo</w:t>
      </w:r>
      <w:r>
        <w:rPr>
          <w:sz w:val="18"/>
        </w:rPr>
        <w:t>rdinator projekta, partnerji v  projektu</w:t>
      </w:r>
      <w:r>
        <w:rPr>
          <w:spacing w:val="-4"/>
          <w:sz w:val="18"/>
        </w:rPr>
        <w:t xml:space="preserve"> </w:t>
      </w:r>
      <w:r>
        <w:rPr>
          <w:sz w:val="18"/>
        </w:rPr>
        <w:t>pa</w:t>
      </w:r>
      <w:r>
        <w:rPr>
          <w:spacing w:val="-4"/>
          <w:sz w:val="18"/>
        </w:rPr>
        <w:t xml:space="preserve"> </w:t>
      </w:r>
      <w:r>
        <w:rPr>
          <w:sz w:val="18"/>
        </w:rPr>
        <w:t>so</w:t>
      </w:r>
      <w:r>
        <w:rPr>
          <w:spacing w:val="-3"/>
          <w:sz w:val="18"/>
        </w:rPr>
        <w:t xml:space="preserve"> </w:t>
      </w:r>
      <w:r>
        <w:rPr>
          <w:sz w:val="18"/>
        </w:rPr>
        <w:t>Gent,</w:t>
      </w:r>
      <w:r>
        <w:rPr>
          <w:spacing w:val="-2"/>
          <w:sz w:val="18"/>
        </w:rPr>
        <w:t xml:space="preserve"> </w:t>
      </w:r>
      <w:r>
        <w:rPr>
          <w:sz w:val="18"/>
        </w:rPr>
        <w:t>Zagreb</w:t>
      </w:r>
      <w:r>
        <w:rPr>
          <w:spacing w:val="-2"/>
          <w:sz w:val="18"/>
        </w:rPr>
        <w:t xml:space="preserve"> </w:t>
      </w:r>
      <w:r>
        <w:rPr>
          <w:sz w:val="18"/>
        </w:rPr>
        <w:t>(vodilni</w:t>
      </w:r>
      <w:r>
        <w:rPr>
          <w:spacing w:val="-3"/>
          <w:sz w:val="18"/>
        </w:rPr>
        <w:t xml:space="preserve"> </w:t>
      </w:r>
      <w:r>
        <w:rPr>
          <w:sz w:val="18"/>
        </w:rPr>
        <w:t>mesti)</w:t>
      </w:r>
      <w:r>
        <w:rPr>
          <w:spacing w:val="-3"/>
          <w:sz w:val="18"/>
        </w:rPr>
        <w:t xml:space="preserve"> </w:t>
      </w:r>
      <w:r>
        <w:rPr>
          <w:sz w:val="18"/>
        </w:rPr>
        <w:t>ter</w:t>
      </w:r>
      <w:r>
        <w:rPr>
          <w:spacing w:val="-3"/>
          <w:sz w:val="18"/>
        </w:rPr>
        <w:t xml:space="preserve"> </w:t>
      </w:r>
      <w:r>
        <w:rPr>
          <w:sz w:val="18"/>
        </w:rPr>
        <w:t>Brno</w:t>
      </w:r>
      <w:r>
        <w:rPr>
          <w:spacing w:val="-2"/>
          <w:sz w:val="18"/>
        </w:rPr>
        <w:t xml:space="preserve"> </w:t>
      </w:r>
      <w:r>
        <w:rPr>
          <w:sz w:val="18"/>
        </w:rPr>
        <w:t>in</w:t>
      </w:r>
      <w:r>
        <w:rPr>
          <w:spacing w:val="-4"/>
          <w:sz w:val="18"/>
        </w:rPr>
        <w:t xml:space="preserve"> </w:t>
      </w:r>
      <w:r>
        <w:rPr>
          <w:sz w:val="18"/>
        </w:rPr>
        <w:t>Porto</w:t>
      </w:r>
      <w:r>
        <w:rPr>
          <w:spacing w:val="-2"/>
          <w:sz w:val="18"/>
        </w:rPr>
        <w:t xml:space="preserve"> </w:t>
      </w:r>
      <w:r>
        <w:rPr>
          <w:sz w:val="18"/>
        </w:rPr>
        <w:t>(sledilni</w:t>
      </w:r>
      <w:r>
        <w:rPr>
          <w:spacing w:val="-3"/>
          <w:sz w:val="18"/>
        </w:rPr>
        <w:t xml:space="preserve"> </w:t>
      </w:r>
      <w:r>
        <w:rPr>
          <w:sz w:val="18"/>
        </w:rPr>
        <w:t>mesti).</w:t>
      </w:r>
      <w:r>
        <w:rPr>
          <w:spacing w:val="-2"/>
          <w:sz w:val="18"/>
        </w:rPr>
        <w:t xml:space="preserve"> </w:t>
      </w:r>
      <w:r>
        <w:rPr>
          <w:sz w:val="18"/>
        </w:rPr>
        <w:t>Več</w:t>
      </w:r>
      <w:r>
        <w:rPr>
          <w:spacing w:val="-4"/>
          <w:sz w:val="18"/>
        </w:rPr>
        <w:t xml:space="preserve"> </w:t>
      </w:r>
      <w:r>
        <w:rPr>
          <w:sz w:val="18"/>
        </w:rPr>
        <w:t>na:</w:t>
      </w:r>
      <w:r>
        <w:rPr>
          <w:spacing w:val="1"/>
          <w:sz w:val="18"/>
        </w:rPr>
        <w:t xml:space="preserve"> </w:t>
      </w:r>
      <w:hyperlink r:id="rId44">
        <w:r>
          <w:rPr>
            <w:color w:val="0000FF"/>
            <w:sz w:val="18"/>
            <w:u w:val="single" w:color="0000FF"/>
          </w:rPr>
          <w:t>http://www.civitasljubljana.si/</w:t>
        </w:r>
      </w:hyperlink>
    </w:p>
    <w:p w:rsidR="00BD05CD" w:rsidRDefault="00BD05CD">
      <w:pPr>
        <w:jc w:val="both"/>
        <w:rPr>
          <w:sz w:val="18"/>
        </w:rPr>
        <w:sectPr w:rsidR="00BD05CD">
          <w:pgSz w:w="11900" w:h="16840"/>
          <w:pgMar w:top="1320" w:right="1500" w:bottom="1380" w:left="1680" w:header="0" w:footer="1189" w:gutter="0"/>
          <w:cols w:space="708"/>
        </w:sectPr>
      </w:pPr>
    </w:p>
    <w:p w:rsidR="00BD05CD" w:rsidRDefault="005C276C">
      <w:pPr>
        <w:pStyle w:val="Telobesedila"/>
        <w:spacing w:before="74"/>
        <w:ind w:left="533" w:right="118"/>
        <w:jc w:val="both"/>
      </w:pPr>
      <w:r>
        <w:lastRenderedPageBreak/>
        <w:t>med 8. in 18. uro in sicer po Čopov</w:t>
      </w:r>
      <w:r>
        <w:t xml:space="preserve">i in Wolfovi ulici ter Hribarjevem </w:t>
      </w:r>
      <w:r w:rsidR="00546696">
        <w:t>nabrežju</w:t>
      </w:r>
      <w:r>
        <w:t xml:space="preserve"> (od Stritarjeve ulice pri Tromostovju) ter po Mestnem, Gornjem in Starem trgu (od mestne hiše).</w:t>
      </w:r>
    </w:p>
    <w:p w:rsidR="00BD05CD" w:rsidRDefault="00BD05CD">
      <w:pPr>
        <w:pStyle w:val="Telobesedila"/>
        <w:spacing w:before="9"/>
        <w:rPr>
          <w:sz w:val="21"/>
        </w:rPr>
      </w:pPr>
    </w:p>
    <w:p w:rsidR="00BD05CD" w:rsidRDefault="005C276C">
      <w:pPr>
        <w:pStyle w:val="Telobesedila"/>
        <w:spacing w:after="4"/>
        <w:ind w:left="106"/>
      </w:pPr>
      <w:bookmarkStart w:id="26" w:name="_bookmark26"/>
      <w:bookmarkEnd w:id="26"/>
      <w:r>
        <w:t xml:space="preserve">Slika 16: Vozilo Kavalir za prevoze na območjih za pešce v centru mesta (dostopno na: </w:t>
      </w:r>
      <w:hyperlink r:id="rId45">
        <w:r>
          <w:rPr>
            <w:color w:val="0000FF"/>
            <w:u w:val="single" w:color="0000FF"/>
          </w:rPr>
          <w:t>http://www.visitljubljana.si</w:t>
        </w:r>
      </w:hyperlink>
      <w:r>
        <w:t>)</w:t>
      </w:r>
    </w:p>
    <w:p w:rsidR="00BD05CD" w:rsidRDefault="005C276C">
      <w:pPr>
        <w:pStyle w:val="Telobesedila"/>
        <w:ind w:left="106"/>
        <w:rPr>
          <w:sz w:val="20"/>
        </w:rPr>
      </w:pPr>
      <w:r>
        <w:rPr>
          <w:noProof/>
          <w:sz w:val="20"/>
          <w:lang w:eastAsia="sl-SI"/>
        </w:rPr>
        <w:drawing>
          <wp:inline distT="0" distB="0" distL="0" distR="0">
            <wp:extent cx="3175580" cy="2351151"/>
            <wp:effectExtent l="0" t="0" r="0" b="0"/>
            <wp:docPr id="17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3.jpeg"/>
                    <pic:cNvPicPr/>
                  </pic:nvPicPr>
                  <pic:blipFill>
                    <a:blip r:embed="rId46" cstate="print"/>
                    <a:stretch>
                      <a:fillRect/>
                    </a:stretch>
                  </pic:blipFill>
                  <pic:spPr>
                    <a:xfrm>
                      <a:off x="0" y="0"/>
                      <a:ext cx="3175580" cy="2351151"/>
                    </a:xfrm>
                    <a:prstGeom prst="rect">
                      <a:avLst/>
                    </a:prstGeom>
                  </pic:spPr>
                </pic:pic>
              </a:graphicData>
            </a:graphic>
          </wp:inline>
        </w:drawing>
      </w:r>
    </w:p>
    <w:p w:rsidR="00BD05CD" w:rsidRDefault="00BD05CD">
      <w:pPr>
        <w:pStyle w:val="Telobesedila"/>
        <w:spacing w:before="3"/>
      </w:pPr>
    </w:p>
    <w:p w:rsidR="00BD05CD" w:rsidRDefault="005C276C">
      <w:pPr>
        <w:pStyle w:val="Telobesedila"/>
        <w:spacing w:before="1"/>
        <w:ind w:left="533" w:right="112"/>
        <w:jc w:val="both"/>
      </w:pPr>
      <w:r>
        <w:rPr>
          <w:noProof/>
          <w:lang w:eastAsia="sl-SI"/>
        </w:rPr>
        <w:drawing>
          <wp:anchor distT="0" distB="0" distL="0" distR="0" simplePos="0" relativeHeight="251765248" behindDoc="1" locked="0" layoutInCell="1" allowOverlap="1">
            <wp:simplePos x="0" y="0"/>
            <wp:positionH relativeFrom="page">
              <wp:posOffset>1134160</wp:posOffset>
            </wp:positionH>
            <wp:positionV relativeFrom="paragraph">
              <wp:posOffset>-9149</wp:posOffset>
            </wp:positionV>
            <wp:extent cx="280416" cy="172212"/>
            <wp:effectExtent l="0" t="0" r="0" b="0"/>
            <wp:wrapNone/>
            <wp:docPr id="1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Za varnost potnic in potnikov na mestnih avtobusih, zlasti starejših, je poskrbljeno s kamerami, ki so nameščene v vozilih. Po podatkih z dne 5. 11. 2010 je na mestnih avtobusih LPP 53 kamer, 16 vozil je opremljenih z video nadzorom za vzvratno </w:t>
      </w:r>
      <w:r w:rsidR="00546696">
        <w:t>vožnjo</w:t>
      </w:r>
      <w:r>
        <w:t>, šti</w:t>
      </w:r>
      <w:r>
        <w:t xml:space="preserve">rje avtobusi pa so opremljeni še s sprednjimi kamerami za spremljanje </w:t>
      </w:r>
      <w:r w:rsidR="00546696">
        <w:t>vožnje</w:t>
      </w:r>
      <w:r>
        <w:t>. Kamere poleg preprečevanja vandalizma in nasilja nad voznicami oz. voznik</w:t>
      </w:r>
      <w:r w:rsidR="00546696">
        <w:t>i ter potnicami oz. potniki služ</w:t>
      </w:r>
      <w:r>
        <w:t>ijo tudi za spremljanje varnosti pri izstopanju.</w:t>
      </w:r>
    </w:p>
    <w:p w:rsidR="00BD05CD" w:rsidRDefault="00BD05CD">
      <w:pPr>
        <w:pStyle w:val="Telobesedila"/>
        <w:spacing w:before="1"/>
        <w:rPr>
          <w:sz w:val="23"/>
        </w:rPr>
      </w:pPr>
    </w:p>
    <w:p w:rsidR="00BD05CD" w:rsidRDefault="005C276C">
      <w:pPr>
        <w:pStyle w:val="Telobesedila"/>
        <w:ind w:left="533" w:right="114"/>
        <w:jc w:val="both"/>
      </w:pPr>
      <w:r>
        <w:rPr>
          <w:noProof/>
          <w:lang w:eastAsia="sl-SI"/>
        </w:rPr>
        <w:drawing>
          <wp:anchor distT="0" distB="0" distL="0" distR="0" simplePos="0" relativeHeight="251770368" behindDoc="1" locked="0" layoutInCell="1" allowOverlap="1">
            <wp:simplePos x="0" y="0"/>
            <wp:positionH relativeFrom="page">
              <wp:posOffset>1134160</wp:posOffset>
            </wp:positionH>
            <wp:positionV relativeFrom="paragraph">
              <wp:posOffset>-9785</wp:posOffset>
            </wp:positionV>
            <wp:extent cx="280416" cy="172212"/>
            <wp:effectExtent l="0" t="0" r="0" b="0"/>
            <wp:wrapNone/>
            <wp:docPr id="1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png"/>
                    <pic:cNvPicPr/>
                  </pic:nvPicPr>
                  <pic:blipFill>
                    <a:blip r:embed="rId12" cstate="print"/>
                    <a:stretch>
                      <a:fillRect/>
                    </a:stretch>
                  </pic:blipFill>
                  <pic:spPr>
                    <a:xfrm>
                      <a:off x="0" y="0"/>
                      <a:ext cx="280416" cy="172212"/>
                    </a:xfrm>
                    <a:prstGeom prst="rect">
                      <a:avLst/>
                    </a:prstGeom>
                  </pic:spPr>
                </pic:pic>
              </a:graphicData>
            </a:graphic>
          </wp:anchor>
        </w:drawing>
      </w:r>
      <w:r>
        <w:t>Z namenom uvajanja kor</w:t>
      </w:r>
      <w:r>
        <w:t>ektnih in uporabnih rešitev v sistem javnega potniškega prometa poteka redno spremljanje potreb oseb z oviranostmi. Organiziranih je bilo več srečanj (20. aprila 2009, 7. maja 2009, 10. marca 2010 in 10. junija 2010) s predstavnicami in predstavniki gibaln</w:t>
      </w:r>
      <w:r>
        <w:t>o oviranih, na katerih so bile zbrane informacije o njihovih potrebah glede javnega potniškega prevoza. Izvedena je bila tudi anketa o potovalnih navadah oseb z oviranostmi v MOL in načinu organiziranosti prevozov v njihovih organizacijah oziroma društvih,</w:t>
      </w:r>
      <w:r>
        <w:t xml:space="preserve"> da bi lahko v prihodnje javni prevoz čim bolj </w:t>
      </w:r>
      <w:r w:rsidR="00546696">
        <w:t>približali</w:t>
      </w:r>
      <w:r>
        <w:t xml:space="preserve"> njihovim potrebam. Maja 2010 je bil izveden tudi posvet s starejšimi o kakovosti </w:t>
      </w:r>
      <w:r w:rsidR="00546696">
        <w:t>voženj</w:t>
      </w:r>
      <w:r>
        <w:t xml:space="preserve"> z mestnimi avtobusi, s poudarkom na odnosu voznica oz. voznik – potnica oz. potnik.</w:t>
      </w:r>
    </w:p>
    <w:p w:rsidR="00BD05CD" w:rsidRDefault="00BD05CD">
      <w:pPr>
        <w:pStyle w:val="Telobesedila"/>
        <w:rPr>
          <w:sz w:val="24"/>
        </w:rPr>
      </w:pPr>
    </w:p>
    <w:p w:rsidR="00BD05CD" w:rsidRDefault="00BD05CD">
      <w:pPr>
        <w:pStyle w:val="Telobesedila"/>
        <w:spacing w:before="4"/>
        <w:rPr>
          <w:sz w:val="20"/>
        </w:rPr>
      </w:pPr>
    </w:p>
    <w:p w:rsidR="00BD05CD" w:rsidRDefault="005C276C">
      <w:pPr>
        <w:pStyle w:val="Naslov1"/>
        <w:numPr>
          <w:ilvl w:val="2"/>
          <w:numId w:val="3"/>
        </w:numPr>
        <w:tabs>
          <w:tab w:val="left" w:pos="438"/>
        </w:tabs>
        <w:ind w:left="437" w:hanging="331"/>
        <w:jc w:val="left"/>
      </w:pPr>
      <w:bookmarkStart w:id="27" w:name="_bookmark27"/>
      <w:bookmarkEnd w:id="27"/>
      <w:r>
        <w:t xml:space="preserve">Pobude </w:t>
      </w:r>
      <w:r w:rsidR="00546696">
        <w:t>državnim</w:t>
      </w:r>
      <w:r>
        <w:rPr>
          <w:spacing w:val="17"/>
        </w:rPr>
        <w:t xml:space="preserve"> </w:t>
      </w:r>
      <w:r>
        <w:t>organom</w:t>
      </w:r>
    </w:p>
    <w:p w:rsidR="00BD05CD" w:rsidRDefault="00BD05CD">
      <w:pPr>
        <w:pStyle w:val="Telobesedila"/>
        <w:spacing w:before="9"/>
        <w:rPr>
          <w:b/>
        </w:rPr>
      </w:pPr>
    </w:p>
    <w:p w:rsidR="00BD05CD" w:rsidRDefault="005C276C">
      <w:pPr>
        <w:pStyle w:val="Telobesedila"/>
        <w:ind w:left="533" w:right="116"/>
        <w:jc w:val="both"/>
      </w:pPr>
      <w:r>
        <w:rPr>
          <w:noProof/>
          <w:lang w:eastAsia="sl-SI"/>
        </w:rPr>
        <w:drawing>
          <wp:anchor distT="0" distB="0" distL="0" distR="0" simplePos="0" relativeHeight="25177548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12" cstate="print"/>
                    <a:stretch>
                      <a:fillRect/>
                    </a:stretch>
                  </pic:blipFill>
                  <pic:spPr>
                    <a:xfrm>
                      <a:off x="0" y="0"/>
                      <a:ext cx="280416" cy="172212"/>
                    </a:xfrm>
                    <a:prstGeom prst="rect">
                      <a:avLst/>
                    </a:prstGeom>
                  </pic:spPr>
                </pic:pic>
              </a:graphicData>
            </a:graphic>
          </wp:anchor>
        </w:drawing>
      </w:r>
      <w:r>
        <w:t>V imenu MOL je Svet za odpravo arhitekturnih in komunikacijskih ovir tudi v letu 2010 na Ministrstvo za oko</w:t>
      </w:r>
      <w:r w:rsidR="00546696">
        <w:t>lje in prostor (MOP), tako kot ž</w:t>
      </w:r>
      <w:r>
        <w:t>e večkrat v preteklosti, naslovil pobudo  za ureditev zakonodaje s področja dostopnosti in organizacijo skupnega se</w:t>
      </w:r>
      <w:r>
        <w:t>s</w:t>
      </w:r>
      <w:r w:rsidR="00546696">
        <w:t>tanka, katerega je MOP načelno ž</w:t>
      </w:r>
      <w:r>
        <w:t>e potrdil. Prizadevanja na tem področju se bodo nadaljevala tudi v prihodnje.</w:t>
      </w:r>
    </w:p>
    <w:p w:rsidR="00BD05CD" w:rsidRDefault="00BD05CD">
      <w:pPr>
        <w:jc w:val="both"/>
        <w:sectPr w:rsidR="00BD05CD">
          <w:pgSz w:w="11900" w:h="16840"/>
          <w:pgMar w:top="1320" w:right="1500" w:bottom="1440" w:left="1680" w:header="0" w:footer="1189" w:gutter="0"/>
          <w:cols w:space="708"/>
        </w:sectPr>
      </w:pPr>
    </w:p>
    <w:p w:rsidR="00BD05CD" w:rsidRDefault="005C276C">
      <w:pPr>
        <w:pStyle w:val="Naslov1"/>
        <w:numPr>
          <w:ilvl w:val="1"/>
          <w:numId w:val="3"/>
        </w:numPr>
        <w:tabs>
          <w:tab w:val="left" w:pos="447"/>
        </w:tabs>
        <w:spacing w:before="78"/>
        <w:ind w:firstLine="0"/>
      </w:pPr>
      <w:bookmarkStart w:id="28" w:name="_bookmark28"/>
      <w:bookmarkEnd w:id="28"/>
      <w:r>
        <w:lastRenderedPageBreak/>
        <w:t>VZGOJA IN</w:t>
      </w:r>
      <w:r>
        <w:rPr>
          <w:spacing w:val="-15"/>
        </w:rPr>
        <w:t xml:space="preserve"> </w:t>
      </w:r>
      <w:r w:rsidR="00546696">
        <w:t>IZOBRAŽEVANJE</w:t>
      </w:r>
    </w:p>
    <w:p w:rsidR="00BD05CD" w:rsidRDefault="005C276C">
      <w:pPr>
        <w:pStyle w:val="Telobesedila"/>
        <w:spacing w:before="8"/>
        <w:rPr>
          <w:b/>
          <w:sz w:val="18"/>
        </w:rPr>
      </w:pPr>
      <w:r>
        <w:rPr>
          <w:lang w:val="en-US"/>
        </w:rPr>
        <w:pict>
          <v:shape id="_x0000_s2059" type="#_x0000_t202" style="position:absolute;margin-left:83.65pt;margin-top:12.95pt;width:436.2pt;height:27.75pt;z-index:251706368;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4</w:t>
                  </w:r>
                </w:p>
                <w:p w:rsidR="00BD05CD" w:rsidRDefault="005C276C">
                  <w:pPr>
                    <w:spacing w:line="251" w:lineRule="exact"/>
                    <w:ind w:left="107"/>
                    <w:rPr>
                      <w:i/>
                    </w:rPr>
                  </w:pPr>
                  <w:r>
                    <w:rPr>
                      <w:i/>
                    </w:rPr>
                    <w:t>Vključujoč sistem vzgoje in izobraževanja.</w:t>
                  </w:r>
                </w:p>
              </w:txbxContent>
            </v:textbox>
            <w10:wrap type="topAndBottom" anchorx="page"/>
          </v:shape>
        </w:pict>
      </w:r>
    </w:p>
    <w:p w:rsidR="00BD05CD" w:rsidRDefault="00BD05CD">
      <w:pPr>
        <w:pStyle w:val="Telobesedila"/>
        <w:spacing w:before="4"/>
        <w:rPr>
          <w:b/>
          <w:sz w:val="12"/>
        </w:rPr>
      </w:pPr>
    </w:p>
    <w:p w:rsidR="00BD05CD" w:rsidRDefault="005C276C">
      <w:pPr>
        <w:pStyle w:val="Telobesedila"/>
        <w:spacing w:before="91"/>
        <w:ind w:left="653" w:right="211"/>
        <w:jc w:val="both"/>
      </w:pPr>
      <w:r>
        <w:rPr>
          <w:noProof/>
          <w:lang w:eastAsia="sl-SI"/>
        </w:rPr>
        <w:drawing>
          <wp:anchor distT="0" distB="0" distL="0" distR="0" simplePos="0" relativeHeight="251780608" behindDoc="1" locked="0" layoutInCell="1" allowOverlap="1">
            <wp:simplePos x="0" y="0"/>
            <wp:positionH relativeFrom="page">
              <wp:posOffset>1134160</wp:posOffset>
            </wp:positionH>
            <wp:positionV relativeFrom="paragraph">
              <wp:posOffset>48000</wp:posOffset>
            </wp:positionV>
            <wp:extent cx="280416" cy="172211"/>
            <wp:effectExtent l="0" t="0" r="0" b="0"/>
            <wp:wrapNone/>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png"/>
                    <pic:cNvPicPr/>
                  </pic:nvPicPr>
                  <pic:blipFill>
                    <a:blip r:embed="rId12" cstate="print"/>
                    <a:stretch>
                      <a:fillRect/>
                    </a:stretch>
                  </pic:blipFill>
                  <pic:spPr>
                    <a:xfrm>
                      <a:off x="0" y="0"/>
                      <a:ext cx="280416" cy="172211"/>
                    </a:xfrm>
                    <a:prstGeom prst="rect">
                      <a:avLst/>
                    </a:prstGeom>
                  </pic:spPr>
                </pic:pic>
              </a:graphicData>
            </a:graphic>
          </wp:anchor>
        </w:drawing>
      </w:r>
      <w:r>
        <w:t>Za otroke z oviranostmi in posebnimi potrebami, vključene v redne oddelke vrtcev in osnovnih šol je zagotovljeno izvajanje prilagojenih in individualiziranih programov.</w:t>
      </w:r>
    </w:p>
    <w:p w:rsidR="00BD05CD" w:rsidRDefault="00BD05CD">
      <w:pPr>
        <w:pStyle w:val="Telobesedila"/>
        <w:spacing w:before="2"/>
        <w:rPr>
          <w:sz w:val="23"/>
        </w:rPr>
      </w:pPr>
    </w:p>
    <w:p w:rsidR="00BD05CD" w:rsidRDefault="005C276C">
      <w:pPr>
        <w:pStyle w:val="Telobesedila"/>
        <w:spacing w:before="1"/>
        <w:ind w:left="653" w:right="207"/>
        <w:jc w:val="both"/>
      </w:pPr>
      <w:r>
        <w:rPr>
          <w:noProof/>
          <w:lang w:eastAsia="sl-SI"/>
        </w:rPr>
        <w:drawing>
          <wp:anchor distT="0" distB="0" distL="0" distR="0" simplePos="0" relativeHeight="251785728" behindDoc="1" locked="0" layoutInCell="1" allowOverlap="1">
            <wp:simplePos x="0" y="0"/>
            <wp:positionH relativeFrom="page">
              <wp:posOffset>1134160</wp:posOffset>
            </wp:positionH>
            <wp:positionV relativeFrom="paragraph">
              <wp:posOffset>-9150</wp:posOffset>
            </wp:positionV>
            <wp:extent cx="280416" cy="172211"/>
            <wp:effectExtent l="0" t="0" r="0" b="0"/>
            <wp:wrapNone/>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3.png"/>
                    <pic:cNvPicPr/>
                  </pic:nvPicPr>
                  <pic:blipFill>
                    <a:blip r:embed="rId12" cstate="print"/>
                    <a:stretch>
                      <a:fillRect/>
                    </a:stretch>
                  </pic:blipFill>
                  <pic:spPr>
                    <a:xfrm>
                      <a:off x="0" y="0"/>
                      <a:ext cx="280416" cy="172211"/>
                    </a:xfrm>
                    <a:prstGeom prst="rect">
                      <a:avLst/>
                    </a:prstGeom>
                  </pic:spPr>
                </pic:pic>
              </a:graphicData>
            </a:graphic>
          </wp:anchor>
        </w:drawing>
      </w:r>
      <w:r>
        <w:t>V skladu z Zakonom o usmerjanju otrok s posebnimi potrebami (Uradni list RS, št. 3/07</w:t>
      </w:r>
      <w:r>
        <w:t xml:space="preserve"> - uradno prečiščeno besedilo, 52/10 - Odl. US) je zagotovljena dodatna strokovna pomoč (sofinanciranje strokovnih delavk in delavcev), stalni ali občasni spremljevalci oz. spremljevalke, prevajalci oz. prevajalke v znakovni jezik v vseh vrtcih, kjer so vk</w:t>
      </w:r>
      <w:r>
        <w:t>ljučeni otroci z okvarami sluha ali govora.</w:t>
      </w:r>
    </w:p>
    <w:p w:rsidR="00BD05CD" w:rsidRDefault="005C276C">
      <w:pPr>
        <w:pStyle w:val="Telobesedila"/>
        <w:ind w:left="653" w:right="210"/>
        <w:jc w:val="both"/>
      </w:pPr>
      <w:r>
        <w:t>Za 790 učenk in učencev, vključenih v ljubljanske osnovne šole, ki imajo odločbe zaradi različnih oviranosti (primanjkljajev), se izvajajo posebni programi. Poleg teh je individualnih, prilagojenih programov dele</w:t>
      </w:r>
      <w:r w:rsidR="00546696">
        <w:t>ž</w:t>
      </w:r>
      <w:r>
        <w:t>no tudi dodatnih 1349 učenk in učencev. MOL sofinancira delavke oziroma delavce v primerih, kjer je pomoč s strani Ministrstva za šolstvo in šport premajhna (in sicer skupno 5 spremljevalcev za 9 otrok z različnimi oblikami oviranosti ali boleznimi, v 4 r</w:t>
      </w:r>
      <w:r>
        <w:t>azličnih osnovnih šolah).</w:t>
      </w:r>
    </w:p>
    <w:p w:rsidR="00BD05CD" w:rsidRDefault="00BD05CD">
      <w:pPr>
        <w:pStyle w:val="Telobesedila"/>
        <w:spacing w:before="3"/>
        <w:rPr>
          <w:sz w:val="23"/>
        </w:rPr>
      </w:pPr>
    </w:p>
    <w:p w:rsidR="00BD05CD" w:rsidRDefault="005C276C">
      <w:pPr>
        <w:pStyle w:val="Telobesedila"/>
        <w:ind w:left="653" w:right="212"/>
        <w:jc w:val="both"/>
      </w:pPr>
      <w:r>
        <w:rPr>
          <w:noProof/>
          <w:lang w:eastAsia="sl-SI"/>
        </w:rPr>
        <w:drawing>
          <wp:anchor distT="0" distB="0" distL="0" distR="0" simplePos="0" relativeHeight="251790848"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MOL preko Oddelka za predšolsko vzgojo in </w:t>
      </w:r>
      <w:r w:rsidR="00546696">
        <w:t>Izobraževanje</w:t>
      </w:r>
      <w:r>
        <w:t xml:space="preserve"> MU MOL sofinancira tudi dodatne aktivnosti oziroma programe/ projekte </w:t>
      </w:r>
      <w:r w:rsidR="00546696">
        <w:t>vseživljenjskega</w:t>
      </w:r>
      <w:r>
        <w:t xml:space="preserve"> učenja.</w:t>
      </w:r>
    </w:p>
    <w:p w:rsidR="00BD05CD" w:rsidRDefault="00BD05CD">
      <w:pPr>
        <w:pStyle w:val="Telobesedila"/>
        <w:spacing w:before="2"/>
        <w:rPr>
          <w:sz w:val="23"/>
        </w:rPr>
      </w:pPr>
    </w:p>
    <w:p w:rsidR="00BD05CD" w:rsidRDefault="005C276C">
      <w:pPr>
        <w:pStyle w:val="Telobesedila"/>
        <w:ind w:left="653" w:right="211"/>
        <w:jc w:val="both"/>
      </w:pPr>
      <w:r>
        <w:rPr>
          <w:noProof/>
          <w:lang w:eastAsia="sl-SI"/>
        </w:rPr>
        <w:drawing>
          <wp:anchor distT="0" distB="0" distL="0" distR="0" simplePos="0" relativeHeight="251795968" behindDoc="1" locked="0" layoutInCell="1" allowOverlap="1">
            <wp:simplePos x="0" y="0"/>
            <wp:positionH relativeFrom="page">
              <wp:posOffset>1134160</wp:posOffset>
            </wp:positionH>
            <wp:positionV relativeFrom="paragraph">
              <wp:posOffset>-9785</wp:posOffset>
            </wp:positionV>
            <wp:extent cx="280416" cy="172212"/>
            <wp:effectExtent l="0" t="0" r="0" b="0"/>
            <wp:wrapNone/>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png"/>
                    <pic:cNvPicPr/>
                  </pic:nvPicPr>
                  <pic:blipFill>
                    <a:blip r:embed="rId12" cstate="print"/>
                    <a:stretch>
                      <a:fillRect/>
                    </a:stretch>
                  </pic:blipFill>
                  <pic:spPr>
                    <a:xfrm>
                      <a:off x="0" y="0"/>
                      <a:ext cx="280416" cy="172212"/>
                    </a:xfrm>
                    <a:prstGeom prst="rect">
                      <a:avLst/>
                    </a:prstGeom>
                  </pic:spPr>
                </pic:pic>
              </a:graphicData>
            </a:graphic>
          </wp:anchor>
        </w:drawing>
      </w:r>
      <w:r>
        <w:t>V javne vrtce MOL je vključenih 100 otrok z odločbami o usmeritvah, za 97 o</w:t>
      </w:r>
      <w:r>
        <w:t>trok teče postopek usmerjanja, 46 otrok ima priporočilo za dodatno strokovno pomoč specialnih pedagogov oz. pedagoginj, 11 otrok ima spremljevalko oz. spremljevalca po odločbi, za 17 otrok pa je MOL zagotovila sredstva za 0,5 spremljevalke oz. spremljevalc</w:t>
      </w:r>
      <w:r>
        <w:t xml:space="preserve">a otroka. Večina teh otrok ţe ima odločbo o usmeritvi, spremljevalka oz. spremljevalec pa je potreben </w:t>
      </w:r>
      <w:r>
        <w:rPr>
          <w:spacing w:val="-3"/>
        </w:rPr>
        <w:t xml:space="preserve">za  </w:t>
      </w:r>
      <w:r>
        <w:t>zagotavljanje varnosti in optimalno izvedbo programa. MOL financira zadnje leto obiskovanja vrtca dodatno spremljevalko oz. spremljevalca tudi otrokom</w:t>
      </w:r>
      <w:r>
        <w:t xml:space="preserve"> s posebnimi potrebami, ki zaradi varnosti potrebujejo spremstvo na letovanjih, zimovanjih, itd. Za delo z otroki s posebnimi potrebami je zaposlenih 23,5 mobilnih specialnih pedagoginj oz. pedagogov in 3 fizioterapevtke oz.</w:t>
      </w:r>
      <w:r>
        <w:rPr>
          <w:spacing w:val="-17"/>
        </w:rPr>
        <w:t xml:space="preserve"> </w:t>
      </w:r>
      <w:r>
        <w:t>fizioterapevti.</w:t>
      </w:r>
    </w:p>
    <w:p w:rsidR="00BD05CD" w:rsidRDefault="00BD05CD">
      <w:pPr>
        <w:pStyle w:val="Telobesedila"/>
        <w:spacing w:before="2"/>
        <w:rPr>
          <w:sz w:val="23"/>
        </w:rPr>
      </w:pPr>
    </w:p>
    <w:p w:rsidR="00BD05CD" w:rsidRDefault="005C276C">
      <w:pPr>
        <w:pStyle w:val="Telobesedila"/>
        <w:ind w:left="653" w:right="211"/>
        <w:jc w:val="both"/>
      </w:pPr>
      <w:r>
        <w:rPr>
          <w:noProof/>
          <w:lang w:eastAsia="sl-SI"/>
        </w:rPr>
        <w:drawing>
          <wp:anchor distT="0" distB="0" distL="0" distR="0" simplePos="0" relativeHeight="251801088" behindDoc="1" locked="0" layoutInCell="1" allowOverlap="1">
            <wp:simplePos x="0" y="0"/>
            <wp:positionH relativeFrom="page">
              <wp:posOffset>1134160</wp:posOffset>
            </wp:positionH>
            <wp:positionV relativeFrom="paragraph">
              <wp:posOffset>-9785</wp:posOffset>
            </wp:positionV>
            <wp:extent cx="280416" cy="172212"/>
            <wp:effectExtent l="0" t="0" r="0" b="0"/>
            <wp:wrapNone/>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Urad za mladino Oddelka za predšolsko vzgojo in </w:t>
      </w:r>
      <w:r w:rsidR="00546696">
        <w:t>Izobraževanje</w:t>
      </w:r>
      <w:r>
        <w:t xml:space="preserve"> MU MOL sofinancira projekte in programe, ki temeljijo na integraciji oseb z oviranostmi v </w:t>
      </w:r>
      <w:r w:rsidR="00546696">
        <w:t>družbo</w:t>
      </w:r>
      <w:r>
        <w:t xml:space="preserve">, spodbujajo njihovo samostojno delovanje in enakopravno participacijo v </w:t>
      </w:r>
      <w:r w:rsidR="00546696">
        <w:t>družbi</w:t>
      </w:r>
      <w:r>
        <w:t xml:space="preserve"> (npr. YHD - Društv</w:t>
      </w:r>
      <w:r>
        <w:t>o  za teorijo in kulturo hendikepa, Društvo Taka Tuka - gledališče, Zavod za gluhe in naglušne).</w:t>
      </w:r>
    </w:p>
    <w:p w:rsidR="00BD05CD" w:rsidRDefault="00BD05CD">
      <w:pPr>
        <w:pStyle w:val="Telobesedila"/>
        <w:spacing w:before="3"/>
        <w:rPr>
          <w:sz w:val="23"/>
        </w:rPr>
      </w:pPr>
    </w:p>
    <w:p w:rsidR="00BD05CD" w:rsidRDefault="005C276C">
      <w:pPr>
        <w:pStyle w:val="Telobesedila"/>
        <w:ind w:left="653" w:right="219"/>
        <w:jc w:val="both"/>
      </w:pPr>
      <w:r>
        <w:rPr>
          <w:noProof/>
          <w:lang w:eastAsia="sl-SI"/>
        </w:rPr>
        <w:drawing>
          <wp:anchor distT="0" distB="0" distL="0" distR="0" simplePos="0" relativeHeight="25180620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12" cstate="print"/>
                    <a:stretch>
                      <a:fillRect/>
                    </a:stretch>
                  </pic:blipFill>
                  <pic:spPr>
                    <a:xfrm>
                      <a:off x="0" y="0"/>
                      <a:ext cx="280416" cy="172212"/>
                    </a:xfrm>
                    <a:prstGeom prst="rect">
                      <a:avLst/>
                    </a:prstGeom>
                  </pic:spPr>
                </pic:pic>
              </a:graphicData>
            </a:graphic>
          </wp:anchor>
        </w:drawing>
      </w:r>
      <w:r>
        <w:t>Četrtni mladinski centri, ki delujejo v okviru leta 2010 ustanovljenega Javnega zavoda Mladi zmaji, v vsakodnevne aktivnosti dosledno vključujejo osebe z ovi</w:t>
      </w:r>
      <w:r>
        <w:t>ranostmi.</w:t>
      </w:r>
    </w:p>
    <w:p w:rsidR="00BD05CD" w:rsidRDefault="00BD05CD">
      <w:pPr>
        <w:pStyle w:val="Telobesedila"/>
        <w:spacing w:before="3"/>
        <w:rPr>
          <w:sz w:val="23"/>
        </w:rPr>
      </w:pPr>
    </w:p>
    <w:p w:rsidR="00BD05CD" w:rsidRDefault="005C276C">
      <w:pPr>
        <w:pStyle w:val="Telobesedila"/>
        <w:ind w:left="653" w:right="213"/>
        <w:jc w:val="both"/>
      </w:pPr>
      <w:r>
        <w:rPr>
          <w:noProof/>
          <w:lang w:eastAsia="sl-SI"/>
        </w:rPr>
        <w:drawing>
          <wp:anchor distT="0" distB="0" distL="0" distR="0" simplePos="0" relativeHeight="25181132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Za učence iz MOL, ki se </w:t>
      </w:r>
      <w:r w:rsidR="00546696">
        <w:t>izobražujejo</w:t>
      </w:r>
      <w:r>
        <w:t xml:space="preserve"> v Zavodu za usposabljanje Janeza Levca, Zavodu za gluhe in naglušne, Zavodu za slepo in slabovidno mladino in Centru za </w:t>
      </w:r>
      <w:r w:rsidR="00546696">
        <w:t>Izobraževanje</w:t>
      </w:r>
      <w:r>
        <w:t>, rehabilitacijo in usposabljanje Kamnik, MOL financira šolski prevoz.</w:t>
      </w:r>
    </w:p>
    <w:p w:rsidR="00BD05CD" w:rsidRDefault="00BD05CD">
      <w:pPr>
        <w:pStyle w:val="Telobesedila"/>
        <w:spacing w:before="3"/>
        <w:rPr>
          <w:sz w:val="23"/>
        </w:rPr>
      </w:pPr>
    </w:p>
    <w:p w:rsidR="00BD05CD" w:rsidRDefault="005C276C">
      <w:pPr>
        <w:pStyle w:val="Telobesedila"/>
        <w:ind w:left="653" w:right="212"/>
        <w:jc w:val="both"/>
      </w:pPr>
      <w:r>
        <w:rPr>
          <w:noProof/>
          <w:lang w:eastAsia="sl-SI"/>
        </w:rPr>
        <w:drawing>
          <wp:anchor distT="0" distB="0" distL="0" distR="0" simplePos="0" relativeHeight="251816448"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1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Z namenom, da se čim bolj aktivno in uspešno vključijo v </w:t>
      </w:r>
      <w:r w:rsidR="00546696">
        <w:t>družbo</w:t>
      </w:r>
      <w:r>
        <w:t xml:space="preserve">, Urad za preprečevanje zasvojenosti Oddelka za predšolsko vzgojo in </w:t>
      </w:r>
      <w:r w:rsidR="00546696">
        <w:t>Izobraževanje</w:t>
      </w:r>
      <w:r>
        <w:t xml:space="preserve"> MU MOL sofinancira  program za zgodnjo pomoč druţinam otrok z</w:t>
      </w:r>
      <w:r>
        <w:rPr>
          <w:spacing w:val="18"/>
        </w:rPr>
        <w:t xml:space="preserve"> </w:t>
      </w:r>
      <w:r>
        <w:t>oviranostmi.</w:t>
      </w:r>
    </w:p>
    <w:p w:rsidR="00BD05CD" w:rsidRDefault="00BD05CD">
      <w:pPr>
        <w:jc w:val="both"/>
        <w:sectPr w:rsidR="00BD05CD">
          <w:pgSz w:w="11900" w:h="16840"/>
          <w:pgMar w:top="1320" w:right="1400" w:bottom="1440" w:left="1560" w:header="0" w:footer="1189" w:gutter="0"/>
          <w:cols w:space="708"/>
        </w:sectPr>
      </w:pPr>
    </w:p>
    <w:p w:rsidR="00BD05CD" w:rsidRDefault="005C276C">
      <w:pPr>
        <w:pStyle w:val="Telobesedila"/>
        <w:spacing w:before="74" w:after="8"/>
        <w:ind w:left="226" w:right="306"/>
      </w:pPr>
      <w:bookmarkStart w:id="29" w:name="_bookmark29"/>
      <w:bookmarkEnd w:id="29"/>
      <w:r>
        <w:lastRenderedPageBreak/>
        <w:t>Slika 17: Stol OR</w:t>
      </w:r>
      <w:r>
        <w:t xml:space="preserve"> 21 - Zupanov stol, prilagojen gibalno oviranim otrokom (vir: arhiv Oddelka za predšolsko vzgojo in </w:t>
      </w:r>
      <w:r w:rsidR="00546696">
        <w:t>Izobraževanje</w:t>
      </w:r>
      <w:r>
        <w:t xml:space="preserve"> MU</w:t>
      </w:r>
      <w:r>
        <w:rPr>
          <w:spacing w:val="26"/>
        </w:rPr>
        <w:t xml:space="preserve"> </w:t>
      </w:r>
      <w:r>
        <w:t>MOL)</w:t>
      </w:r>
    </w:p>
    <w:p w:rsidR="00BD05CD" w:rsidRDefault="005C276C">
      <w:pPr>
        <w:pStyle w:val="Telobesedila"/>
        <w:ind w:left="226"/>
        <w:rPr>
          <w:sz w:val="20"/>
        </w:rPr>
      </w:pPr>
      <w:r>
        <w:rPr>
          <w:noProof/>
          <w:sz w:val="20"/>
          <w:lang w:eastAsia="sl-SI"/>
        </w:rPr>
        <w:drawing>
          <wp:inline distT="0" distB="0" distL="0" distR="0">
            <wp:extent cx="2272053" cy="2255520"/>
            <wp:effectExtent l="0" t="0" r="0" b="0"/>
            <wp:docPr id="19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4.jpeg"/>
                    <pic:cNvPicPr/>
                  </pic:nvPicPr>
                  <pic:blipFill>
                    <a:blip r:embed="rId47" cstate="print"/>
                    <a:stretch>
                      <a:fillRect/>
                    </a:stretch>
                  </pic:blipFill>
                  <pic:spPr>
                    <a:xfrm>
                      <a:off x="0" y="0"/>
                      <a:ext cx="2272053" cy="2255520"/>
                    </a:xfrm>
                    <a:prstGeom prst="rect">
                      <a:avLst/>
                    </a:prstGeom>
                  </pic:spPr>
                </pic:pic>
              </a:graphicData>
            </a:graphic>
          </wp:inline>
        </w:drawing>
      </w:r>
    </w:p>
    <w:p w:rsidR="00BD05CD" w:rsidRDefault="00BD05CD">
      <w:pPr>
        <w:pStyle w:val="Telobesedila"/>
        <w:rPr>
          <w:sz w:val="21"/>
        </w:rPr>
      </w:pPr>
    </w:p>
    <w:p w:rsidR="00BD05CD" w:rsidRDefault="005C276C">
      <w:pPr>
        <w:pStyle w:val="Telobesedila"/>
        <w:spacing w:after="3"/>
        <w:ind w:left="226" w:right="210"/>
      </w:pPr>
      <w:bookmarkStart w:id="30" w:name="_bookmark30"/>
      <w:bookmarkEnd w:id="30"/>
      <w:r>
        <w:t xml:space="preserve">Slika 18: LONGY BOX blazina za gibalno ovirane otroke (vir: arhiv Oddelka za predšolsko vzgojo in </w:t>
      </w:r>
      <w:r w:rsidR="00546696">
        <w:t>Izobraževanje</w:t>
      </w:r>
      <w:r>
        <w:t xml:space="preserve"> MU MOL)</w:t>
      </w:r>
    </w:p>
    <w:p w:rsidR="00BD05CD" w:rsidRDefault="005C276C">
      <w:pPr>
        <w:pStyle w:val="Telobesedila"/>
        <w:ind w:left="226"/>
        <w:rPr>
          <w:sz w:val="20"/>
        </w:rPr>
      </w:pPr>
      <w:r>
        <w:rPr>
          <w:noProof/>
          <w:sz w:val="20"/>
          <w:lang w:eastAsia="sl-SI"/>
        </w:rPr>
        <w:drawing>
          <wp:inline distT="0" distB="0" distL="0" distR="0">
            <wp:extent cx="2441601" cy="1828800"/>
            <wp:effectExtent l="0" t="0" r="0" b="0"/>
            <wp:docPr id="20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25.jpeg"/>
                    <pic:cNvPicPr/>
                  </pic:nvPicPr>
                  <pic:blipFill>
                    <a:blip r:embed="rId48" cstate="print"/>
                    <a:stretch>
                      <a:fillRect/>
                    </a:stretch>
                  </pic:blipFill>
                  <pic:spPr>
                    <a:xfrm>
                      <a:off x="0" y="0"/>
                      <a:ext cx="2441601" cy="1828800"/>
                    </a:xfrm>
                    <a:prstGeom prst="rect">
                      <a:avLst/>
                    </a:prstGeom>
                  </pic:spPr>
                </pic:pic>
              </a:graphicData>
            </a:graphic>
          </wp:inline>
        </w:drawing>
      </w:r>
    </w:p>
    <w:p w:rsidR="00BD05CD" w:rsidRDefault="00BD05CD">
      <w:pPr>
        <w:pStyle w:val="Telobesedila"/>
        <w:rPr>
          <w:sz w:val="24"/>
        </w:rPr>
      </w:pPr>
    </w:p>
    <w:p w:rsidR="00BD05CD" w:rsidRDefault="005C276C">
      <w:pPr>
        <w:pStyle w:val="Naslov1"/>
        <w:numPr>
          <w:ilvl w:val="1"/>
          <w:numId w:val="3"/>
        </w:numPr>
        <w:tabs>
          <w:tab w:val="left" w:pos="447"/>
        </w:tabs>
        <w:spacing w:before="207"/>
        <w:ind w:firstLine="0"/>
      </w:pPr>
      <w:bookmarkStart w:id="31" w:name="_bookmark31"/>
      <w:bookmarkEnd w:id="31"/>
      <w:r>
        <w:t>DELO IN</w:t>
      </w:r>
      <w:r>
        <w:rPr>
          <w:spacing w:val="-6"/>
        </w:rPr>
        <w:t xml:space="preserve"> </w:t>
      </w:r>
      <w:r>
        <w:t>ZAPOSLITEV</w:t>
      </w:r>
    </w:p>
    <w:p w:rsidR="00BD05CD" w:rsidRDefault="005C276C">
      <w:pPr>
        <w:pStyle w:val="Telobesedila"/>
        <w:spacing w:before="8"/>
        <w:rPr>
          <w:b/>
          <w:sz w:val="18"/>
        </w:rPr>
      </w:pPr>
      <w:r>
        <w:rPr>
          <w:lang w:val="en-US"/>
        </w:rPr>
        <w:pict>
          <v:shape id="_x0000_s2058" type="#_x0000_t202" style="position:absolute;margin-left:83.65pt;margin-top:13pt;width:436.2pt;height:27.85pt;z-index:251707392;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5</w:t>
                  </w:r>
                </w:p>
                <w:p w:rsidR="00BD05CD" w:rsidRDefault="005C276C">
                  <w:pPr>
                    <w:spacing w:line="251" w:lineRule="exact"/>
                    <w:ind w:left="107"/>
                    <w:rPr>
                      <w:i/>
                    </w:rPr>
                  </w:pPr>
                  <w:r>
                    <w:rPr>
                      <w:i/>
                    </w:rPr>
                    <w:t>Zagotavljanje pravice in dostopa do dela in zaposlitve.</w:t>
                  </w:r>
                </w:p>
              </w:txbxContent>
            </v:textbox>
            <w10:wrap type="topAndBottom" anchorx="page"/>
          </v:shape>
        </w:pict>
      </w:r>
    </w:p>
    <w:p w:rsidR="00BD05CD" w:rsidRDefault="00BD05CD">
      <w:pPr>
        <w:pStyle w:val="Telobesedila"/>
        <w:spacing w:before="4"/>
        <w:rPr>
          <w:b/>
          <w:sz w:val="12"/>
        </w:rPr>
      </w:pPr>
    </w:p>
    <w:p w:rsidR="00BD05CD" w:rsidRDefault="005C276C">
      <w:pPr>
        <w:pStyle w:val="Telobesedila"/>
        <w:spacing w:before="91"/>
        <w:ind w:left="653" w:right="211"/>
        <w:jc w:val="both"/>
      </w:pPr>
      <w:r>
        <w:rPr>
          <w:noProof/>
          <w:lang w:eastAsia="sl-SI"/>
        </w:rPr>
        <w:drawing>
          <wp:anchor distT="0" distB="0" distL="0" distR="0" simplePos="0" relativeHeight="251820544" behindDoc="1" locked="0" layoutInCell="1" allowOverlap="1">
            <wp:simplePos x="0" y="0"/>
            <wp:positionH relativeFrom="page">
              <wp:posOffset>1134160</wp:posOffset>
            </wp:positionH>
            <wp:positionV relativeFrom="paragraph">
              <wp:posOffset>48000</wp:posOffset>
            </wp:positionV>
            <wp:extent cx="280416" cy="172212"/>
            <wp:effectExtent l="0" t="0" r="0" b="0"/>
            <wp:wrapNone/>
            <wp:docPr id="2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png"/>
                    <pic:cNvPicPr/>
                  </pic:nvPicPr>
                  <pic:blipFill>
                    <a:blip r:embed="rId12" cstate="print"/>
                    <a:stretch>
                      <a:fillRect/>
                    </a:stretch>
                  </pic:blipFill>
                  <pic:spPr>
                    <a:xfrm>
                      <a:off x="0" y="0"/>
                      <a:ext cx="280416" cy="172212"/>
                    </a:xfrm>
                    <a:prstGeom prst="rect">
                      <a:avLst/>
                    </a:prstGeom>
                  </pic:spPr>
                </pic:pic>
              </a:graphicData>
            </a:graphic>
          </wp:anchor>
        </w:drawing>
      </w:r>
      <w:r>
        <w:t>Od 560 zaposlenih za nedoločen čas in 26 za določen čas ima v MU MOL 21 zaposlenih odločbo o priznani invalidnosti (podatek na dan 31.10.2010).</w:t>
      </w:r>
    </w:p>
    <w:p w:rsidR="00BD05CD" w:rsidRDefault="00BD05CD">
      <w:pPr>
        <w:pStyle w:val="Telobesedila"/>
        <w:spacing w:before="1"/>
        <w:rPr>
          <w:sz w:val="23"/>
        </w:rPr>
      </w:pPr>
    </w:p>
    <w:p w:rsidR="00BD05CD" w:rsidRDefault="005C276C">
      <w:pPr>
        <w:pStyle w:val="Telobesedila"/>
        <w:ind w:left="653" w:right="216"/>
        <w:jc w:val="both"/>
      </w:pPr>
      <w:r>
        <w:rPr>
          <w:noProof/>
          <w:lang w:eastAsia="sl-SI"/>
        </w:rPr>
        <w:drawing>
          <wp:anchor distT="0" distB="0" distL="0" distR="0" simplePos="0" relativeHeight="251824640" behindDoc="1" locked="0" layoutInCell="1" allowOverlap="1">
            <wp:simplePos x="0" y="0"/>
            <wp:positionH relativeFrom="page">
              <wp:posOffset>1134160</wp:posOffset>
            </wp:positionH>
            <wp:positionV relativeFrom="paragraph">
              <wp:posOffset>-9784</wp:posOffset>
            </wp:positionV>
            <wp:extent cx="280416" cy="172211"/>
            <wp:effectExtent l="0" t="0" r="0" b="0"/>
            <wp:wrapNone/>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12" cstate="print"/>
                    <a:stretch>
                      <a:fillRect/>
                    </a:stretch>
                  </pic:blipFill>
                  <pic:spPr>
                    <a:xfrm>
                      <a:off x="0" y="0"/>
                      <a:ext cx="280416" cy="172211"/>
                    </a:xfrm>
                    <a:prstGeom prst="rect">
                      <a:avLst/>
                    </a:prstGeom>
                  </pic:spPr>
                </pic:pic>
              </a:graphicData>
            </a:graphic>
          </wp:anchor>
        </w:drawing>
      </w:r>
      <w:r>
        <w:t>Pri Javnem stanovanjskem skladu MOL je od leta 2002 zaposlena sodelavka z okvaro sluha in govora.</w:t>
      </w:r>
    </w:p>
    <w:p w:rsidR="00BD05CD" w:rsidRDefault="00BD05CD">
      <w:pPr>
        <w:pStyle w:val="Telobesedila"/>
        <w:spacing w:before="3"/>
        <w:rPr>
          <w:sz w:val="23"/>
        </w:rPr>
      </w:pPr>
    </w:p>
    <w:p w:rsidR="00BD05CD" w:rsidRDefault="005C276C">
      <w:pPr>
        <w:pStyle w:val="Telobesedila"/>
        <w:ind w:left="653" w:right="211"/>
        <w:jc w:val="both"/>
      </w:pPr>
      <w:r>
        <w:rPr>
          <w:noProof/>
          <w:lang w:eastAsia="sl-SI"/>
        </w:rPr>
        <w:drawing>
          <wp:anchor distT="0" distB="0" distL="0" distR="0" simplePos="0" relativeHeight="251828736"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2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3.png"/>
                    <pic:cNvPicPr/>
                  </pic:nvPicPr>
                  <pic:blipFill>
                    <a:blip r:embed="rId12" cstate="print"/>
                    <a:stretch>
                      <a:fillRect/>
                    </a:stretch>
                  </pic:blipFill>
                  <pic:spPr>
                    <a:xfrm>
                      <a:off x="0" y="0"/>
                      <a:ext cx="280416" cy="172212"/>
                    </a:xfrm>
                    <a:prstGeom prst="rect">
                      <a:avLst/>
                    </a:prstGeom>
                  </pic:spPr>
                </pic:pic>
              </a:graphicData>
            </a:graphic>
          </wp:anchor>
        </w:drawing>
      </w:r>
      <w:r>
        <w:t>V letu 2010 je MOL v okviru 16 programov javnih del s področja socialnega varstva (izvajajo jih večinoma nevladne organizacije) sofinancirala 22 zaposlitev (to je 40% izhodiščne plače). Poleg tega je bilo na področju socialnega varstva sklenjenih 40 pogodb</w:t>
      </w:r>
      <w:r>
        <w:t xml:space="preserve"> o izvajanju javnih del, v katerih MOL nastopa kot naročnica programov z izjavo o izvajanju programa v javnem interesu.</w:t>
      </w:r>
    </w:p>
    <w:p w:rsidR="00BD05CD" w:rsidRDefault="005C276C">
      <w:pPr>
        <w:pStyle w:val="Telobesedila"/>
        <w:spacing w:before="1"/>
        <w:ind w:left="653" w:right="214"/>
        <w:jc w:val="both"/>
      </w:pPr>
      <w:r>
        <w:t>S sklenjenimi pogodbami (tako tistimi za sofinanciranje programov javnih del kot pogodbami z izjavo o izvajanju programa v javnem intere</w:t>
      </w:r>
      <w:r>
        <w:t>su) je bilo v letu 2011 (za celo leto) omogočenih 92 mest za zaposlitev (podatka o tem, koliko različnih oseb je bilo na teh mestih dejansko zaposlenih, nimamo).</w:t>
      </w:r>
    </w:p>
    <w:p w:rsidR="00BD05CD" w:rsidRDefault="00BD05CD">
      <w:pPr>
        <w:jc w:val="both"/>
        <w:sectPr w:rsidR="00BD05CD">
          <w:pgSz w:w="11900" w:h="16840"/>
          <w:pgMar w:top="1320" w:right="1400" w:bottom="1440" w:left="1560" w:header="0" w:footer="1189" w:gutter="0"/>
          <w:cols w:space="708"/>
        </w:sectPr>
      </w:pPr>
    </w:p>
    <w:p w:rsidR="00BD05CD" w:rsidRDefault="005C276C">
      <w:pPr>
        <w:pStyle w:val="Naslov1"/>
        <w:numPr>
          <w:ilvl w:val="1"/>
          <w:numId w:val="3"/>
        </w:numPr>
        <w:tabs>
          <w:tab w:val="left" w:pos="447"/>
        </w:tabs>
        <w:spacing w:before="78"/>
        <w:ind w:firstLine="0"/>
      </w:pPr>
      <w:bookmarkStart w:id="32" w:name="_bookmark32"/>
      <w:bookmarkEnd w:id="32"/>
      <w:r>
        <w:lastRenderedPageBreak/>
        <w:t>MATERILNA</w:t>
      </w:r>
      <w:r>
        <w:rPr>
          <w:spacing w:val="-8"/>
        </w:rPr>
        <w:t xml:space="preserve"> </w:t>
      </w:r>
      <w:r>
        <w:t>VARNOST</w:t>
      </w:r>
    </w:p>
    <w:p w:rsidR="00BD05CD" w:rsidRDefault="005C276C">
      <w:pPr>
        <w:pStyle w:val="Telobesedila"/>
        <w:spacing w:before="8"/>
        <w:rPr>
          <w:b/>
          <w:sz w:val="18"/>
        </w:rPr>
      </w:pPr>
      <w:r>
        <w:rPr>
          <w:lang w:val="en-US"/>
        </w:rPr>
        <w:pict>
          <v:shape id="_x0000_s2057" type="#_x0000_t202" style="position:absolute;margin-left:83.65pt;margin-top:12.95pt;width:436.2pt;height:27.75pt;z-index:251708416;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6</w:t>
                  </w:r>
                </w:p>
                <w:p w:rsidR="00BD05CD" w:rsidRDefault="005C276C">
                  <w:pPr>
                    <w:spacing w:line="251" w:lineRule="exact"/>
                    <w:ind w:left="107"/>
                    <w:rPr>
                      <w:i/>
                    </w:rPr>
                  </w:pPr>
                  <w:r>
                    <w:rPr>
                      <w:i/>
                    </w:rPr>
                    <w:t>Zagotavljanje materialne varnosti.</w:t>
                  </w:r>
                </w:p>
              </w:txbxContent>
            </v:textbox>
            <w10:wrap type="topAndBottom" anchorx="page"/>
          </v:shape>
        </w:pict>
      </w:r>
    </w:p>
    <w:p w:rsidR="00BD05CD" w:rsidRDefault="00BD05CD">
      <w:pPr>
        <w:pStyle w:val="Telobesedila"/>
        <w:spacing w:before="4"/>
        <w:rPr>
          <w:b/>
          <w:sz w:val="12"/>
        </w:rPr>
      </w:pPr>
    </w:p>
    <w:p w:rsidR="00BD05CD" w:rsidRDefault="005C276C">
      <w:pPr>
        <w:pStyle w:val="Telobesedila"/>
        <w:spacing w:before="91"/>
        <w:ind w:left="653" w:right="212"/>
        <w:jc w:val="both"/>
      </w:pPr>
      <w:r>
        <w:rPr>
          <w:noProof/>
          <w:lang w:eastAsia="sl-SI"/>
        </w:rPr>
        <w:drawing>
          <wp:anchor distT="0" distB="0" distL="0" distR="0" simplePos="0" relativeHeight="251832832" behindDoc="1" locked="0" layoutInCell="1" allowOverlap="1">
            <wp:simplePos x="0" y="0"/>
            <wp:positionH relativeFrom="page">
              <wp:posOffset>1134160</wp:posOffset>
            </wp:positionH>
            <wp:positionV relativeFrom="paragraph">
              <wp:posOffset>48000</wp:posOffset>
            </wp:positionV>
            <wp:extent cx="280416" cy="172211"/>
            <wp:effectExtent l="0" t="0" r="0" b="0"/>
            <wp:wrapNone/>
            <wp:docPr id="2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Na osnovi Odloka o denarni pomoči (Uradni list RS, št. 18/08 - uradno prečiščeno besedilo) je bilo do denarnih pomoči MOL (pomoč ob materialni </w:t>
      </w:r>
      <w:r w:rsidR="00546696">
        <w:t>ogroženosti</w:t>
      </w:r>
      <w:r>
        <w:t xml:space="preserve"> in ob rojstvu otroka, pomoč pri kritju stroškov kosil za otroke v osnovnih šolah in starejše od 65 le</w:t>
      </w:r>
      <w:r>
        <w:t xml:space="preserve">t ter pomoč ob začetku šolskega leta in kritju stroškov šole v naravi) v letu 2010 upravičenih 5.627 občank in občanov MOL, od tega 3.364 do denarne pomoči ob materialni </w:t>
      </w:r>
      <w:r w:rsidR="00546696">
        <w:t>ogroženosti</w:t>
      </w:r>
      <w:r>
        <w:t>. Sredstva so zagotovljena v proračunu</w:t>
      </w:r>
      <w:r>
        <w:rPr>
          <w:spacing w:val="16"/>
        </w:rPr>
        <w:t xml:space="preserve"> </w:t>
      </w:r>
      <w:r>
        <w:t>MOL.</w:t>
      </w:r>
    </w:p>
    <w:p w:rsidR="00BD05CD" w:rsidRDefault="00BD05CD">
      <w:pPr>
        <w:pStyle w:val="Telobesedila"/>
        <w:spacing w:before="2"/>
        <w:rPr>
          <w:sz w:val="23"/>
        </w:rPr>
      </w:pPr>
    </w:p>
    <w:p w:rsidR="00BD05CD" w:rsidRDefault="005C276C">
      <w:pPr>
        <w:pStyle w:val="Telobesedila"/>
        <w:spacing w:before="1"/>
        <w:ind w:left="585" w:right="209"/>
        <w:jc w:val="both"/>
      </w:pPr>
      <w:r>
        <w:rPr>
          <w:noProof/>
          <w:lang w:eastAsia="sl-SI"/>
        </w:rPr>
        <w:drawing>
          <wp:anchor distT="0" distB="0" distL="0" distR="0" simplePos="0" relativeHeight="251836928" behindDoc="1" locked="0" layoutInCell="1" allowOverlap="1">
            <wp:simplePos x="0" y="0"/>
            <wp:positionH relativeFrom="page">
              <wp:posOffset>1091488</wp:posOffset>
            </wp:positionH>
            <wp:positionV relativeFrom="paragraph">
              <wp:posOffset>-9149</wp:posOffset>
            </wp:positionV>
            <wp:extent cx="280416" cy="172211"/>
            <wp:effectExtent l="0" t="0" r="0" b="0"/>
            <wp:wrapNone/>
            <wp:docPr id="2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png"/>
                    <pic:cNvPicPr/>
                  </pic:nvPicPr>
                  <pic:blipFill>
                    <a:blip r:embed="rId12" cstate="print"/>
                    <a:stretch>
                      <a:fillRect/>
                    </a:stretch>
                  </pic:blipFill>
                  <pic:spPr>
                    <a:xfrm>
                      <a:off x="0" y="0"/>
                      <a:ext cx="280416" cy="172211"/>
                    </a:xfrm>
                    <a:prstGeom prst="rect">
                      <a:avLst/>
                    </a:prstGeom>
                  </pic:spPr>
                </pic:pic>
              </a:graphicData>
            </a:graphic>
          </wp:anchor>
        </w:drawing>
      </w:r>
      <w:r>
        <w:t>MOL zagotavlja subvencioniran</w:t>
      </w:r>
      <w:r>
        <w:t>je neprofitnih najemnin uporabnikom in uporabnicam stanovanjskih enot, vključno s stanovanjskimi stavbami za posebne namene, katerih najemnice so nevladne in v posameznih primerih vladne organizacije, ker njihove članice in člani oz. uporabnice in uporabni</w:t>
      </w:r>
      <w:r>
        <w:t>ki, zaradi posebnih potreb niso sposobni samostojnega bivanja.</w:t>
      </w:r>
    </w:p>
    <w:p w:rsidR="00BD05CD" w:rsidRDefault="005C276C">
      <w:pPr>
        <w:pStyle w:val="Telobesedila"/>
        <w:ind w:left="585" w:right="212"/>
        <w:jc w:val="both"/>
      </w:pPr>
      <w:r>
        <w:t>Od leta 2007, ko je začel veljati Sklep o subvencioniranju neprofitnih najemnin po Stanovanjskem zakonu uporabnikom stanovanjskih enot (Uradni list RS, št. 66/07), je bila subvencija zagotovlje</w:t>
      </w:r>
      <w:r>
        <w:t>na sedmim u</w:t>
      </w:r>
      <w:r w:rsidR="00546696">
        <w:t>porabnicam oz. uporabnikom, ki ž</w:t>
      </w:r>
      <w:r>
        <w:t>ivijo v stanovanjskih skupnostih nevladnih organizacij, ki jim je Javni stanovanjski sklad MOL dodelil stanovanja.</w:t>
      </w:r>
    </w:p>
    <w:p w:rsidR="00BD05CD" w:rsidRDefault="00BD05CD">
      <w:pPr>
        <w:pStyle w:val="Telobesedila"/>
        <w:spacing w:before="1"/>
        <w:rPr>
          <w:sz w:val="23"/>
        </w:rPr>
      </w:pPr>
    </w:p>
    <w:p w:rsidR="00BD05CD" w:rsidRDefault="005C276C">
      <w:pPr>
        <w:pStyle w:val="Telobesedila"/>
        <w:spacing w:before="1"/>
        <w:ind w:left="653" w:right="306"/>
      </w:pPr>
      <w:r>
        <w:rPr>
          <w:noProof/>
          <w:lang w:eastAsia="sl-SI"/>
        </w:rPr>
        <w:drawing>
          <wp:anchor distT="0" distB="0" distL="0" distR="0" simplePos="0" relativeHeight="251841024" behindDoc="1" locked="0" layoutInCell="1" allowOverlap="1">
            <wp:simplePos x="0" y="0"/>
            <wp:positionH relativeFrom="page">
              <wp:posOffset>1134160</wp:posOffset>
            </wp:positionH>
            <wp:positionV relativeFrom="paragraph">
              <wp:posOffset>-9150</wp:posOffset>
            </wp:positionV>
            <wp:extent cx="280416" cy="172212"/>
            <wp:effectExtent l="0" t="0" r="0" b="0"/>
            <wp:wrapNone/>
            <wp:docPr id="2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3.png"/>
                    <pic:cNvPicPr/>
                  </pic:nvPicPr>
                  <pic:blipFill>
                    <a:blip r:embed="rId12" cstate="print"/>
                    <a:stretch>
                      <a:fillRect/>
                    </a:stretch>
                  </pic:blipFill>
                  <pic:spPr>
                    <a:xfrm>
                      <a:off x="0" y="0"/>
                      <a:ext cx="280416" cy="172212"/>
                    </a:xfrm>
                    <a:prstGeom prst="rect">
                      <a:avLst/>
                    </a:prstGeom>
                  </pic:spPr>
                </pic:pic>
              </a:graphicData>
            </a:graphic>
          </wp:anchor>
        </w:drawing>
      </w:r>
      <w:r>
        <w:t>K materialni varnosti občank in občanov ter k ohranjanju najemnih stanovanjskih razmerij prispev</w:t>
      </w:r>
      <w:r>
        <w:t>a tudi Javni stanovanjski sklad MOL s subv</w:t>
      </w:r>
      <w:r w:rsidR="00546696">
        <w:t>encioniranjem neprofitnih in trž</w:t>
      </w:r>
      <w:r>
        <w:t>nih najemnin za stanovanja.</w:t>
      </w:r>
    </w:p>
    <w:p w:rsidR="00BD05CD" w:rsidRDefault="00BD05CD">
      <w:pPr>
        <w:pStyle w:val="Telobesedila"/>
        <w:rPr>
          <w:sz w:val="24"/>
        </w:rPr>
      </w:pPr>
    </w:p>
    <w:p w:rsidR="00BD05CD" w:rsidRDefault="00BD05CD">
      <w:pPr>
        <w:pStyle w:val="Telobesedila"/>
        <w:spacing w:before="4"/>
        <w:rPr>
          <w:sz w:val="20"/>
        </w:rPr>
      </w:pPr>
    </w:p>
    <w:p w:rsidR="00BD05CD" w:rsidRDefault="005C276C">
      <w:pPr>
        <w:pStyle w:val="Naslov1"/>
        <w:numPr>
          <w:ilvl w:val="1"/>
          <w:numId w:val="3"/>
        </w:numPr>
        <w:tabs>
          <w:tab w:val="left" w:pos="447"/>
        </w:tabs>
        <w:spacing w:before="1"/>
        <w:ind w:firstLine="0"/>
      </w:pPr>
      <w:bookmarkStart w:id="33" w:name="_bookmark33"/>
      <w:bookmarkEnd w:id="33"/>
      <w:r>
        <w:t>ZDRAVJE</w:t>
      </w:r>
    </w:p>
    <w:p w:rsidR="00BD05CD" w:rsidRDefault="005C276C">
      <w:pPr>
        <w:pStyle w:val="Telobesedila"/>
        <w:spacing w:before="8"/>
        <w:rPr>
          <w:b/>
          <w:sz w:val="18"/>
        </w:rPr>
      </w:pPr>
      <w:r>
        <w:rPr>
          <w:lang w:val="en-US"/>
        </w:rPr>
        <w:pict>
          <v:shape id="_x0000_s2056" type="#_x0000_t202" style="position:absolute;margin-left:83.65pt;margin-top:13pt;width:436.2pt;height:27.85pt;z-index:251709440;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7</w:t>
                  </w:r>
                </w:p>
                <w:p w:rsidR="00BD05CD" w:rsidRDefault="005C276C">
                  <w:pPr>
                    <w:spacing w:line="251" w:lineRule="exact"/>
                    <w:ind w:left="107"/>
                    <w:rPr>
                      <w:i/>
                    </w:rPr>
                  </w:pPr>
                  <w:r>
                    <w:rPr>
                      <w:i/>
                    </w:rPr>
                    <w:t>Učinkovita skrb za zdravje.</w:t>
                  </w:r>
                </w:p>
              </w:txbxContent>
            </v:textbox>
            <w10:wrap type="topAndBottom" anchorx="page"/>
          </v:shape>
        </w:pict>
      </w:r>
    </w:p>
    <w:p w:rsidR="00BD05CD" w:rsidRDefault="00BD05CD">
      <w:pPr>
        <w:pStyle w:val="Telobesedila"/>
        <w:spacing w:before="1"/>
        <w:rPr>
          <w:b/>
          <w:sz w:val="12"/>
        </w:rPr>
      </w:pPr>
    </w:p>
    <w:p w:rsidR="00BD05CD" w:rsidRDefault="005C276C">
      <w:pPr>
        <w:pStyle w:val="Telobesedila"/>
        <w:spacing w:before="92"/>
        <w:ind w:left="653" w:right="214"/>
        <w:jc w:val="both"/>
      </w:pPr>
      <w:r>
        <w:rPr>
          <w:noProof/>
          <w:lang w:eastAsia="sl-SI"/>
        </w:rPr>
        <w:drawing>
          <wp:anchor distT="0" distB="0" distL="0" distR="0" simplePos="0" relativeHeight="251845120" behindDoc="1" locked="0" layoutInCell="1" allowOverlap="1">
            <wp:simplePos x="0" y="0"/>
            <wp:positionH relativeFrom="page">
              <wp:posOffset>1134160</wp:posOffset>
            </wp:positionH>
            <wp:positionV relativeFrom="paragraph">
              <wp:posOffset>48634</wp:posOffset>
            </wp:positionV>
            <wp:extent cx="280416" cy="172212"/>
            <wp:effectExtent l="0" t="0" r="0" b="0"/>
            <wp:wrapNone/>
            <wp:docPr id="2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Pri zagotavljanju dostopnega zdravstvenega varstva in lekarniške dejavnosti je posebna skrb namenjena osebam z oviranostmi. Te so na primer pri svojih izbranih zdravnikih, če je to potrebno oziroma za to obstajajo </w:t>
      </w:r>
      <w:r w:rsidR="00546696">
        <w:t>možnosti</w:t>
      </w:r>
      <w:r>
        <w:t>, obravnavane</w:t>
      </w:r>
      <w:r>
        <w:rPr>
          <w:spacing w:val="20"/>
        </w:rPr>
        <w:t xml:space="preserve"> </w:t>
      </w:r>
      <w:r>
        <w:t>prednostno.</w:t>
      </w:r>
    </w:p>
    <w:p w:rsidR="00BD05CD" w:rsidRDefault="00BD05CD">
      <w:pPr>
        <w:pStyle w:val="Telobesedila"/>
        <w:spacing w:before="3"/>
        <w:rPr>
          <w:sz w:val="23"/>
        </w:rPr>
      </w:pPr>
    </w:p>
    <w:p w:rsidR="00BD05CD" w:rsidRDefault="005C276C">
      <w:pPr>
        <w:pStyle w:val="Telobesedila"/>
        <w:spacing w:line="242" w:lineRule="auto"/>
        <w:ind w:left="653" w:right="214"/>
        <w:jc w:val="both"/>
      </w:pPr>
      <w:r>
        <w:rPr>
          <w:noProof/>
          <w:lang w:eastAsia="sl-SI"/>
        </w:rPr>
        <w:drawing>
          <wp:anchor distT="0" distB="0" distL="0" distR="0" simplePos="0" relativeHeight="251849216"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2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png"/>
                    <pic:cNvPicPr/>
                  </pic:nvPicPr>
                  <pic:blipFill>
                    <a:blip r:embed="rId12" cstate="print"/>
                    <a:stretch>
                      <a:fillRect/>
                    </a:stretch>
                  </pic:blipFill>
                  <pic:spPr>
                    <a:xfrm>
                      <a:off x="0" y="0"/>
                      <a:ext cx="280416" cy="172212"/>
                    </a:xfrm>
                    <a:prstGeom prst="rect">
                      <a:avLst/>
                    </a:prstGeom>
                  </pic:spPr>
                </pic:pic>
              </a:graphicData>
            </a:graphic>
          </wp:anchor>
        </w:drawing>
      </w:r>
      <w:r>
        <w:t>V letu</w:t>
      </w:r>
      <w:r>
        <w:t xml:space="preserve"> 2010 v poslovnih enotah Lekane Ljubljana ni bilo </w:t>
      </w:r>
      <w:r w:rsidR="00546696">
        <w:t>zabeleženih</w:t>
      </w:r>
      <w:r>
        <w:t xml:space="preserve"> potreb po storitvah tolmačenja, kljub temu pa v zavodu ostajajo pri načrtu </w:t>
      </w:r>
      <w:r w:rsidR="00546696">
        <w:t>izobraževanja</w:t>
      </w:r>
      <w:r>
        <w:t xml:space="preserve"> nekaj zaposlenih na področju znakovnega jezika.</w:t>
      </w:r>
    </w:p>
    <w:p w:rsidR="00BD05CD" w:rsidRDefault="00BD05CD">
      <w:pPr>
        <w:pStyle w:val="Telobesedila"/>
        <w:spacing w:before="9"/>
      </w:pPr>
    </w:p>
    <w:p w:rsidR="00BD05CD" w:rsidRDefault="005C276C">
      <w:pPr>
        <w:pStyle w:val="Telobesedila"/>
        <w:ind w:left="653" w:right="217"/>
        <w:jc w:val="both"/>
      </w:pPr>
      <w:r>
        <w:rPr>
          <w:noProof/>
          <w:lang w:eastAsia="sl-SI"/>
        </w:rPr>
        <w:drawing>
          <wp:anchor distT="0" distB="0" distL="0" distR="0" simplePos="0" relativeHeight="251853312"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2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3.png"/>
                    <pic:cNvPicPr/>
                  </pic:nvPicPr>
                  <pic:blipFill>
                    <a:blip r:embed="rId12" cstate="print"/>
                    <a:stretch>
                      <a:fillRect/>
                    </a:stretch>
                  </pic:blipFill>
                  <pic:spPr>
                    <a:xfrm>
                      <a:off x="0" y="0"/>
                      <a:ext cx="280416" cy="172212"/>
                    </a:xfrm>
                    <a:prstGeom prst="rect">
                      <a:avLst/>
                    </a:prstGeom>
                  </pic:spPr>
                </pic:pic>
              </a:graphicData>
            </a:graphic>
          </wp:anchor>
        </w:drawing>
      </w:r>
      <w:r>
        <w:t>Pravica oseb z okvarami sluha do tolmačenja je zapisana</w:t>
      </w:r>
      <w:r>
        <w:t xml:space="preserve"> v splošnem dogovoru, ki ga z Zavodom za zdravstveno zavarovanje Slovenije (ZZZS) podpišejo izvajalci javno zdravstvenih storitev (javni zavodi in koncesionarji). Stroške tolmačke oz. tolmača izvajalcu javno zdravstvenih storitev plača ZZZS, v skladu z vel</w:t>
      </w:r>
      <w:r>
        <w:t>javno tarifo, na osnovi izstavljenega računa.</w:t>
      </w:r>
    </w:p>
    <w:p w:rsidR="00BD05CD" w:rsidRDefault="005C276C">
      <w:pPr>
        <w:pStyle w:val="Telobesedila"/>
        <w:ind w:left="653" w:right="211"/>
        <w:jc w:val="both"/>
      </w:pPr>
      <w:r>
        <w:t>V Zdravstvenem domu Ljubljana je bila leta 2010 storitev tolmačenja zagotovljena v 96 primerih obravnave pacientov z okvarami sluha.</w:t>
      </w:r>
    </w:p>
    <w:p w:rsidR="00BD05CD" w:rsidRDefault="00BD05CD">
      <w:pPr>
        <w:jc w:val="both"/>
        <w:sectPr w:rsidR="00BD05CD">
          <w:pgSz w:w="11900" w:h="16840"/>
          <w:pgMar w:top="1320" w:right="1400" w:bottom="1440" w:left="1560" w:header="0" w:footer="1189" w:gutter="0"/>
          <w:cols w:space="708"/>
        </w:sectPr>
      </w:pPr>
    </w:p>
    <w:p w:rsidR="00BD05CD" w:rsidRDefault="005C276C">
      <w:pPr>
        <w:pStyle w:val="Naslov1"/>
        <w:numPr>
          <w:ilvl w:val="1"/>
          <w:numId w:val="3"/>
        </w:numPr>
        <w:tabs>
          <w:tab w:val="left" w:pos="447"/>
        </w:tabs>
        <w:spacing w:before="78"/>
        <w:ind w:firstLine="0"/>
      </w:pPr>
      <w:bookmarkStart w:id="34" w:name="_bookmark34"/>
      <w:bookmarkEnd w:id="34"/>
      <w:r>
        <w:lastRenderedPageBreak/>
        <w:t>PRAVICA DO OSEBNE INTEGRITETE IN DRUŢINSKEGA</w:t>
      </w:r>
      <w:r>
        <w:rPr>
          <w:spacing w:val="-32"/>
        </w:rPr>
        <w:t xml:space="preserve"> </w:t>
      </w:r>
      <w:r w:rsidR="00546696">
        <w:t>ŽIVLJENJA</w:t>
      </w:r>
    </w:p>
    <w:p w:rsidR="00BD05CD" w:rsidRDefault="005C276C">
      <w:pPr>
        <w:pStyle w:val="Telobesedila"/>
        <w:spacing w:before="8"/>
        <w:rPr>
          <w:b/>
          <w:sz w:val="18"/>
        </w:rPr>
      </w:pPr>
      <w:r>
        <w:rPr>
          <w:lang w:val="en-US"/>
        </w:rPr>
        <w:pict>
          <v:shape id="_x0000_s2055" type="#_x0000_t202" style="position:absolute;margin-left:83.65pt;margin-top:12.95pt;width:436.2pt;height:27.75pt;z-index:251710464;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8</w:t>
                  </w:r>
                </w:p>
                <w:p w:rsidR="00BD05CD" w:rsidRDefault="005C276C">
                  <w:pPr>
                    <w:spacing w:line="251" w:lineRule="exact"/>
                    <w:ind w:left="107"/>
                    <w:rPr>
                      <w:i/>
                    </w:rPr>
                  </w:pPr>
                  <w:r>
                    <w:rPr>
                      <w:i/>
                    </w:rPr>
                    <w:t>Spodbujanje in zagotavljanje pravice do osebne integritete in družinskega življenja.</w:t>
                  </w:r>
                </w:p>
              </w:txbxContent>
            </v:textbox>
            <w10:wrap type="topAndBottom" anchorx="page"/>
          </v:shape>
        </w:pict>
      </w:r>
    </w:p>
    <w:p w:rsidR="00BD05CD" w:rsidRDefault="00BD05CD">
      <w:pPr>
        <w:pStyle w:val="Telobesedila"/>
        <w:spacing w:before="4"/>
        <w:rPr>
          <w:b/>
          <w:sz w:val="12"/>
        </w:rPr>
      </w:pPr>
    </w:p>
    <w:p w:rsidR="00BD05CD" w:rsidRDefault="005C276C">
      <w:pPr>
        <w:pStyle w:val="Telobesedila"/>
        <w:spacing w:before="91"/>
        <w:ind w:left="653" w:right="214"/>
        <w:jc w:val="both"/>
      </w:pPr>
      <w:r>
        <w:rPr>
          <w:noProof/>
          <w:lang w:eastAsia="sl-SI"/>
        </w:rPr>
        <w:drawing>
          <wp:anchor distT="0" distB="0" distL="0" distR="0" simplePos="0" relativeHeight="251856384" behindDoc="1" locked="0" layoutInCell="1" allowOverlap="1">
            <wp:simplePos x="0" y="0"/>
            <wp:positionH relativeFrom="page">
              <wp:posOffset>1134160</wp:posOffset>
            </wp:positionH>
            <wp:positionV relativeFrom="paragraph">
              <wp:posOffset>48000</wp:posOffset>
            </wp:positionV>
            <wp:extent cx="280416" cy="172211"/>
            <wp:effectExtent l="0" t="0" r="0" b="0"/>
            <wp:wrapNone/>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V Mestnem redarstvu MU MOL, pri delu mešanih patrulj, v sodelovanju s Policijsko upravo Ljubljana, niso zaznali zlorab oseb z oviranostmi (npr. prisilno beračenje ali trgovine z belim blagom z namenom protipravne pridobitve </w:t>
      </w:r>
      <w:r w:rsidR="00546696">
        <w:t>premoženjske</w:t>
      </w:r>
      <w:r>
        <w:t xml:space="preserve"> koristi).</w:t>
      </w:r>
    </w:p>
    <w:p w:rsidR="00BD05CD" w:rsidRDefault="00BD05CD">
      <w:pPr>
        <w:pStyle w:val="Telobesedila"/>
        <w:rPr>
          <w:sz w:val="24"/>
        </w:rPr>
      </w:pPr>
    </w:p>
    <w:p w:rsidR="00BD05CD" w:rsidRDefault="00BD05CD">
      <w:pPr>
        <w:pStyle w:val="Telobesedila"/>
        <w:spacing w:before="3"/>
        <w:rPr>
          <w:sz w:val="20"/>
        </w:rPr>
      </w:pPr>
    </w:p>
    <w:p w:rsidR="00BD05CD" w:rsidRDefault="005C276C">
      <w:pPr>
        <w:pStyle w:val="Naslov1"/>
        <w:numPr>
          <w:ilvl w:val="1"/>
          <w:numId w:val="3"/>
        </w:numPr>
        <w:tabs>
          <w:tab w:val="left" w:pos="447"/>
        </w:tabs>
        <w:spacing w:before="1"/>
        <w:ind w:firstLine="0"/>
      </w:pPr>
      <w:bookmarkStart w:id="35" w:name="_bookmark35"/>
      <w:bookmarkEnd w:id="35"/>
      <w:r>
        <w:t>KULTURA</w:t>
      </w:r>
    </w:p>
    <w:p w:rsidR="00BD05CD" w:rsidRDefault="005C276C">
      <w:pPr>
        <w:pStyle w:val="Telobesedila"/>
        <w:spacing w:before="8"/>
        <w:rPr>
          <w:b/>
          <w:sz w:val="18"/>
        </w:rPr>
      </w:pPr>
      <w:r>
        <w:rPr>
          <w:lang w:val="en-US"/>
        </w:rPr>
        <w:pict>
          <v:shape id="_x0000_s2054" type="#_x0000_t202" style="position:absolute;margin-left:83.65pt;margin-top:13pt;width:436.2pt;height:27.9pt;z-index:251711488;mso-wrap-distance-left:0;mso-wrap-distance-right:0;mso-position-horizontal-relative:page" filled="f" strokeweight=".16936mm">
            <v:textbox inset="0,0,0,0">
              <w:txbxContent>
                <w:p w:rsidR="00BD05CD" w:rsidRDefault="005C276C">
                  <w:pPr>
                    <w:spacing w:before="18" w:line="252" w:lineRule="exact"/>
                    <w:ind w:left="107"/>
                    <w:rPr>
                      <w:b/>
                      <w:i/>
                    </w:rPr>
                  </w:pPr>
                  <w:r>
                    <w:rPr>
                      <w:b/>
                      <w:i/>
                    </w:rPr>
                    <w:t>CILJ 9</w:t>
                  </w:r>
                </w:p>
                <w:p w:rsidR="00BD05CD" w:rsidRDefault="005C276C">
                  <w:pPr>
                    <w:spacing w:line="252" w:lineRule="exact"/>
                    <w:ind w:left="107"/>
                    <w:rPr>
                      <w:i/>
                    </w:rPr>
                  </w:pPr>
                  <w:r>
                    <w:rPr>
                      <w:i/>
                    </w:rPr>
                    <w:t>Udejstvovanje in vključevanje v kulturne dejavnosti.</w:t>
                  </w:r>
                </w:p>
              </w:txbxContent>
            </v:textbox>
            <w10:wrap type="topAndBottom" anchorx="page"/>
          </v:shape>
        </w:pict>
      </w:r>
    </w:p>
    <w:p w:rsidR="00BD05CD" w:rsidRDefault="00BD05CD">
      <w:pPr>
        <w:pStyle w:val="Telobesedila"/>
        <w:spacing w:before="4"/>
        <w:rPr>
          <w:b/>
          <w:sz w:val="12"/>
        </w:rPr>
      </w:pPr>
    </w:p>
    <w:p w:rsidR="00BD05CD" w:rsidRDefault="005C276C">
      <w:pPr>
        <w:pStyle w:val="Telobesedila"/>
        <w:spacing w:before="91"/>
        <w:ind w:left="653" w:right="210"/>
        <w:jc w:val="both"/>
      </w:pPr>
      <w:r>
        <w:rPr>
          <w:noProof/>
          <w:lang w:eastAsia="sl-SI"/>
        </w:rPr>
        <w:drawing>
          <wp:anchor distT="0" distB="0" distL="0" distR="0" simplePos="0" relativeHeight="251859456" behindDoc="1" locked="0" layoutInCell="1" allowOverlap="1">
            <wp:simplePos x="0" y="0"/>
            <wp:positionH relativeFrom="page">
              <wp:posOffset>1134160</wp:posOffset>
            </wp:positionH>
            <wp:positionV relativeFrom="paragraph">
              <wp:posOffset>48000</wp:posOffset>
            </wp:positionV>
            <wp:extent cx="280416" cy="172211"/>
            <wp:effectExtent l="0" t="0" r="0" b="0"/>
            <wp:wrapNone/>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3.png"/>
                    <pic:cNvPicPr/>
                  </pic:nvPicPr>
                  <pic:blipFill>
                    <a:blip r:embed="rId12" cstate="print"/>
                    <a:stretch>
                      <a:fillRect/>
                    </a:stretch>
                  </pic:blipFill>
                  <pic:spPr>
                    <a:xfrm>
                      <a:off x="0" y="0"/>
                      <a:ext cx="280416" cy="172211"/>
                    </a:xfrm>
                    <a:prstGeom prst="rect">
                      <a:avLst/>
                    </a:prstGeom>
                  </pic:spPr>
                </pic:pic>
              </a:graphicData>
            </a:graphic>
          </wp:anchor>
        </w:drawing>
      </w:r>
      <w:r>
        <w:t xml:space="preserve">V Informacijski pisarni, na naslovu Mačkova ulica 1, MOL omogoča invalidskim organizacijam oziroma njihovim članom in članicam prostor za razstave umetniških in drugih rokodelskih izdelkov </w:t>
      </w:r>
      <w:r>
        <w:t>ter prostor za prireditve.</w:t>
      </w:r>
    </w:p>
    <w:p w:rsidR="00BD05CD" w:rsidRDefault="00BD05CD">
      <w:pPr>
        <w:pStyle w:val="Telobesedila"/>
        <w:spacing w:before="2"/>
        <w:rPr>
          <w:sz w:val="23"/>
        </w:rPr>
      </w:pPr>
    </w:p>
    <w:p w:rsidR="00BD05CD" w:rsidRDefault="005C276C">
      <w:pPr>
        <w:pStyle w:val="Telobesedila"/>
        <w:spacing w:before="1"/>
        <w:ind w:left="653" w:right="213"/>
        <w:jc w:val="both"/>
      </w:pPr>
      <w:r>
        <w:rPr>
          <w:noProof/>
          <w:lang w:eastAsia="sl-SI"/>
        </w:rPr>
        <w:drawing>
          <wp:anchor distT="0" distB="0" distL="0" distR="0" simplePos="0" relativeHeight="251862528" behindDoc="1" locked="0" layoutInCell="1" allowOverlap="1">
            <wp:simplePos x="0" y="0"/>
            <wp:positionH relativeFrom="page">
              <wp:posOffset>1134160</wp:posOffset>
            </wp:positionH>
            <wp:positionV relativeFrom="paragraph">
              <wp:posOffset>-9150</wp:posOffset>
            </wp:positionV>
            <wp:extent cx="280416" cy="172212"/>
            <wp:effectExtent l="0" t="0" r="0" b="0"/>
            <wp:wrapNone/>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12" cstate="print"/>
                    <a:stretch>
                      <a:fillRect/>
                    </a:stretch>
                  </pic:blipFill>
                  <pic:spPr>
                    <a:xfrm>
                      <a:off x="0" y="0"/>
                      <a:ext cx="280416" cy="172212"/>
                    </a:xfrm>
                    <a:prstGeom prst="rect">
                      <a:avLst/>
                    </a:prstGeom>
                  </pic:spPr>
                </pic:pic>
              </a:graphicData>
            </a:graphic>
          </wp:anchor>
        </w:drawing>
      </w:r>
      <w:r>
        <w:t>Delovati je začela Trubarjeva hiša literature, v kateri je različnim skupinam oseb z oviranostmi in manjšinskim skupinam (na primer osebam z okvarami sluha, osebam z okvarami vida, etničnim manjšinam,...) omogočeno vključevanje</w:t>
      </w:r>
      <w:r>
        <w:t xml:space="preserve"> v kulturno in </w:t>
      </w:r>
      <w:r w:rsidR="00546696">
        <w:t>družbeno</w:t>
      </w:r>
      <w:r>
        <w:t xml:space="preserve"> </w:t>
      </w:r>
      <w:r w:rsidR="00546696">
        <w:t>življenje</w:t>
      </w:r>
      <w:r>
        <w:t>.</w:t>
      </w:r>
    </w:p>
    <w:p w:rsidR="00BD05CD" w:rsidRDefault="005C276C">
      <w:pPr>
        <w:pStyle w:val="Telobesedila"/>
        <w:ind w:left="653" w:right="217"/>
        <w:jc w:val="both"/>
      </w:pPr>
      <w:r>
        <w:t>Prireditveni prostor Trubarjeve hiše literature se nahaja v prvem nadstropju stavbe na Ribjem trgu 2 (vhod s Stritarjeve 7). Zaradi spomeniške zaščite objekta vgradnja dvigala  ţal ni bila mogoča, tako, da prostor gibalno</w:t>
      </w:r>
      <w:r>
        <w:t xml:space="preserve"> oviranim oziroma osebam na  vozičkih ni  prosto dostopen. Sam prireditveni prostor je opremljen z indukcijskimi zankami in omogoča prosto gibanje (tudi na</w:t>
      </w:r>
      <w:r>
        <w:rPr>
          <w:spacing w:val="-10"/>
        </w:rPr>
        <w:t xml:space="preserve"> </w:t>
      </w:r>
      <w:r>
        <w:t>vozičku).</w:t>
      </w:r>
    </w:p>
    <w:p w:rsidR="00BD05CD" w:rsidRDefault="00BD05CD">
      <w:pPr>
        <w:pStyle w:val="Telobesedila"/>
        <w:spacing w:before="10"/>
        <w:rPr>
          <w:sz w:val="21"/>
        </w:rPr>
      </w:pPr>
    </w:p>
    <w:p w:rsidR="00BD05CD" w:rsidRDefault="005C276C">
      <w:pPr>
        <w:pStyle w:val="Telobesedila"/>
        <w:spacing w:after="6"/>
        <w:ind w:left="226"/>
      </w:pPr>
      <w:bookmarkStart w:id="36" w:name="_bookmark36"/>
      <w:bookmarkEnd w:id="36"/>
      <w:r>
        <w:t>Slika 19: Trubarjeva hiša literature (vir: arhiv Oddelka za kulturo MU MOL)</w:t>
      </w:r>
    </w:p>
    <w:p w:rsidR="00BD05CD" w:rsidRDefault="005C276C">
      <w:pPr>
        <w:pStyle w:val="Telobesedila"/>
        <w:ind w:left="226"/>
        <w:rPr>
          <w:sz w:val="20"/>
        </w:rPr>
      </w:pPr>
      <w:r>
        <w:rPr>
          <w:noProof/>
          <w:sz w:val="20"/>
          <w:lang w:eastAsia="sl-SI"/>
        </w:rPr>
        <w:drawing>
          <wp:inline distT="0" distB="0" distL="0" distR="0">
            <wp:extent cx="3859884" cy="2171700"/>
            <wp:effectExtent l="0" t="0" r="0" b="0"/>
            <wp:docPr id="22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6.jpeg"/>
                    <pic:cNvPicPr/>
                  </pic:nvPicPr>
                  <pic:blipFill>
                    <a:blip r:embed="rId49" cstate="print"/>
                    <a:stretch>
                      <a:fillRect/>
                    </a:stretch>
                  </pic:blipFill>
                  <pic:spPr>
                    <a:xfrm>
                      <a:off x="0" y="0"/>
                      <a:ext cx="3859884" cy="2171700"/>
                    </a:xfrm>
                    <a:prstGeom prst="rect">
                      <a:avLst/>
                    </a:prstGeom>
                  </pic:spPr>
                </pic:pic>
              </a:graphicData>
            </a:graphic>
          </wp:inline>
        </w:drawing>
      </w:r>
    </w:p>
    <w:p w:rsidR="00BD05CD" w:rsidRDefault="00BD05CD">
      <w:pPr>
        <w:pStyle w:val="Telobesedila"/>
        <w:rPr>
          <w:sz w:val="24"/>
        </w:rPr>
      </w:pPr>
    </w:p>
    <w:p w:rsidR="00BD05CD" w:rsidRDefault="00BD05CD">
      <w:pPr>
        <w:pStyle w:val="Telobesedila"/>
        <w:spacing w:before="6"/>
        <w:rPr>
          <w:sz w:val="20"/>
        </w:rPr>
      </w:pPr>
    </w:p>
    <w:p w:rsidR="00BD05CD" w:rsidRDefault="005C276C">
      <w:pPr>
        <w:pStyle w:val="Naslov1"/>
        <w:numPr>
          <w:ilvl w:val="1"/>
          <w:numId w:val="3"/>
        </w:numPr>
        <w:tabs>
          <w:tab w:val="left" w:pos="558"/>
        </w:tabs>
        <w:ind w:left="557" w:hanging="331"/>
      </w:pPr>
      <w:bookmarkStart w:id="37" w:name="_bookmark37"/>
      <w:bookmarkEnd w:id="37"/>
      <w:r>
        <w:t>Š</w:t>
      </w:r>
      <w:r>
        <w:t>PORT IN REKREACIJSKE</w:t>
      </w:r>
      <w:r>
        <w:rPr>
          <w:spacing w:val="-16"/>
        </w:rPr>
        <w:t xml:space="preserve"> </w:t>
      </w:r>
      <w:r>
        <w:t>DEJAVNOSTI</w:t>
      </w:r>
    </w:p>
    <w:p w:rsidR="00BD05CD" w:rsidRDefault="005C276C">
      <w:pPr>
        <w:pStyle w:val="Telobesedila"/>
        <w:spacing w:before="8"/>
        <w:rPr>
          <w:b/>
          <w:sz w:val="18"/>
        </w:rPr>
      </w:pPr>
      <w:r>
        <w:rPr>
          <w:lang w:val="en-US"/>
        </w:rPr>
        <w:pict>
          <v:shape id="_x0000_s2053" type="#_x0000_t202" style="position:absolute;margin-left:83.65pt;margin-top:13pt;width:436.2pt;height:27.85pt;z-index:251712512;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10</w:t>
                  </w:r>
                </w:p>
                <w:p w:rsidR="00BD05CD" w:rsidRDefault="005C276C">
                  <w:pPr>
                    <w:spacing w:line="251" w:lineRule="exact"/>
                    <w:ind w:left="107"/>
                    <w:rPr>
                      <w:i/>
                    </w:rPr>
                  </w:pPr>
                  <w:r>
                    <w:rPr>
                      <w:i/>
                    </w:rPr>
                    <w:t>Udejstvovanje in vključevanje v športne in rekreacijske dejavnosti.</w:t>
                  </w:r>
                </w:p>
              </w:txbxContent>
            </v:textbox>
            <w10:wrap type="topAndBottom" anchorx="page"/>
          </v:shape>
        </w:pict>
      </w:r>
    </w:p>
    <w:p w:rsidR="00BD05CD" w:rsidRDefault="00BD05CD">
      <w:pPr>
        <w:pStyle w:val="Telobesedila"/>
        <w:spacing w:before="1"/>
        <w:rPr>
          <w:b/>
          <w:sz w:val="12"/>
        </w:rPr>
      </w:pPr>
    </w:p>
    <w:p w:rsidR="00BD05CD" w:rsidRDefault="005C276C">
      <w:pPr>
        <w:pStyle w:val="Telobesedila"/>
        <w:spacing w:before="92"/>
        <w:ind w:left="653" w:right="210"/>
      </w:pPr>
      <w:r>
        <w:rPr>
          <w:noProof/>
          <w:lang w:eastAsia="sl-SI"/>
        </w:rPr>
        <w:drawing>
          <wp:anchor distT="0" distB="0" distL="0" distR="0" simplePos="0" relativeHeight="251864576"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12" cstate="print"/>
                    <a:stretch>
                      <a:fillRect/>
                    </a:stretch>
                  </pic:blipFill>
                  <pic:spPr>
                    <a:xfrm>
                      <a:off x="0" y="0"/>
                      <a:ext cx="280416" cy="172212"/>
                    </a:xfrm>
                    <a:prstGeom prst="rect">
                      <a:avLst/>
                    </a:prstGeom>
                  </pic:spPr>
                </pic:pic>
              </a:graphicData>
            </a:graphic>
          </wp:anchor>
        </w:drawing>
      </w:r>
      <w:r>
        <w:t>Pregled dostopnosti objektov MOL, ki so namenjeni športni in rekreacijski dejavnosti (s prostori upravlja Javni zavod Športno rekreacijski center Tivoli – krajše: Zavod Tivoli):</w:t>
      </w:r>
    </w:p>
    <w:p w:rsidR="00BD05CD" w:rsidRDefault="00BD05CD">
      <w:pPr>
        <w:sectPr w:rsidR="00BD05CD">
          <w:pgSz w:w="11900" w:h="16840"/>
          <w:pgMar w:top="1320" w:right="1400" w:bottom="1440" w:left="1560" w:header="0" w:footer="1189" w:gutter="0"/>
          <w:cols w:space="708"/>
        </w:sectPr>
      </w:pPr>
    </w:p>
    <w:p w:rsidR="00BD05CD" w:rsidRDefault="005C276C">
      <w:pPr>
        <w:pStyle w:val="Telobesedila"/>
        <w:spacing w:before="53"/>
        <w:ind w:left="1358" w:right="218" w:hanging="425"/>
        <w:jc w:val="both"/>
      </w:pPr>
      <w:r>
        <w:rPr>
          <w:noProof/>
          <w:position w:val="-4"/>
          <w:lang w:eastAsia="sl-SI"/>
        </w:rPr>
        <w:lastRenderedPageBreak/>
        <w:drawing>
          <wp:inline distT="0" distB="0" distL="0" distR="0">
            <wp:extent cx="152399" cy="172211"/>
            <wp:effectExtent l="0" t="0" r="0" b="0"/>
            <wp:docPr id="2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Centralno kopališče Tivoli: gibalno oviranim je omogoče</w:t>
      </w:r>
      <w:r>
        <w:t>n dostop do bazena, garderob, sanitarij in</w:t>
      </w:r>
      <w:r>
        <w:rPr>
          <w:spacing w:val="-11"/>
        </w:rPr>
        <w:t xml:space="preserve"> </w:t>
      </w:r>
      <w:r>
        <w:t>tušev.</w:t>
      </w:r>
    </w:p>
    <w:p w:rsidR="00BD05CD" w:rsidRDefault="005C276C">
      <w:pPr>
        <w:pStyle w:val="Telobesedila"/>
        <w:ind w:left="1358" w:right="211" w:hanging="425"/>
        <w:jc w:val="both"/>
      </w:pPr>
      <w:r>
        <w:rPr>
          <w:noProof/>
          <w:position w:val="-4"/>
          <w:lang w:eastAsia="sl-SI"/>
        </w:rPr>
        <w:drawing>
          <wp:inline distT="0" distB="0" distL="0" distR="0">
            <wp:extent cx="152399" cy="172211"/>
            <wp:effectExtent l="0" t="0" r="0" b="0"/>
            <wp:docPr id="2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Stad</w:t>
      </w:r>
      <w:r w:rsidR="00546696">
        <w:t>ion Ljubljana v Šiški (stadion Ž</w:t>
      </w:r>
      <w:r>
        <w:t>ak): na voljo je transporter za pomikanje gibalno oviranih oseb po stopnicah, s tem je omogočen dostop do dvorane in tribune. V objektu so sanitarije, primerne za gi</w:t>
      </w:r>
      <w:r>
        <w:t>balno ovirane. Omogočen je tudi dostop do atletske</w:t>
      </w:r>
      <w:r>
        <w:rPr>
          <w:spacing w:val="-5"/>
        </w:rPr>
        <w:t xml:space="preserve"> </w:t>
      </w:r>
      <w:r>
        <w:t>steze.</w:t>
      </w:r>
    </w:p>
    <w:p w:rsidR="00BD05CD" w:rsidRDefault="005C276C">
      <w:pPr>
        <w:pStyle w:val="Telobesedila"/>
        <w:ind w:left="1358" w:right="214" w:hanging="425"/>
        <w:jc w:val="both"/>
      </w:pPr>
      <w:r>
        <w:rPr>
          <w:noProof/>
          <w:position w:val="-4"/>
          <w:lang w:eastAsia="sl-SI"/>
        </w:rPr>
        <w:drawing>
          <wp:inline distT="0" distB="0" distL="0" distR="0">
            <wp:extent cx="152399" cy="172211"/>
            <wp:effectExtent l="0" t="0" r="0" b="0"/>
            <wp:docPr id="2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Športni park Kodeljevo: urejen je dostop do letnega in zimskega kopališča, v dvorano je za gibalno ovirane omogočen vstop preko zgornjega platoja, urejen je tudi dostop na atletsko stezo ob</w:t>
      </w:r>
      <w:r>
        <w:rPr>
          <w:spacing w:val="-10"/>
        </w:rPr>
        <w:t xml:space="preserve"> </w:t>
      </w:r>
      <w:r>
        <w:t>dvorani.</w:t>
      </w:r>
    </w:p>
    <w:p w:rsidR="00BD05CD" w:rsidRDefault="005C276C">
      <w:pPr>
        <w:pStyle w:val="Telobesedila"/>
        <w:ind w:left="1358" w:right="219" w:hanging="425"/>
        <w:jc w:val="both"/>
      </w:pPr>
      <w:r>
        <w:rPr>
          <w:noProof/>
          <w:position w:val="-4"/>
          <w:lang w:eastAsia="sl-SI"/>
        </w:rPr>
        <w:drawing>
          <wp:inline distT="0" distB="0" distL="0" distR="0">
            <wp:extent cx="152399" cy="172211"/>
            <wp:effectExtent l="0" t="0" r="0" b="0"/>
            <wp:docPr id="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Dvorana Krim: gibalno oviranim je omogočen dostop v dvorano in pritlične prostore, garderobe, prilagoj</w:t>
      </w:r>
      <w:r w:rsidR="00546696">
        <w:t>ene sanitarije in tuše (dostop žal ni mož</w:t>
      </w:r>
      <w:r>
        <w:t>en do namiznoteniške dvorane v</w:t>
      </w:r>
      <w:r>
        <w:rPr>
          <w:spacing w:val="-12"/>
        </w:rPr>
        <w:t xml:space="preserve"> </w:t>
      </w:r>
      <w:r>
        <w:t>nadstropju).</w:t>
      </w:r>
    </w:p>
    <w:p w:rsidR="00BD05CD" w:rsidRDefault="005C276C">
      <w:pPr>
        <w:pStyle w:val="Telobesedila"/>
        <w:ind w:left="1358" w:right="216" w:hanging="425"/>
        <w:jc w:val="both"/>
      </w:pPr>
      <w:r>
        <w:rPr>
          <w:noProof/>
          <w:position w:val="-4"/>
          <w:lang w:eastAsia="sl-SI"/>
        </w:rPr>
        <w:drawing>
          <wp:inline distT="0" distB="0" distL="0" distR="0">
            <wp:extent cx="152399" cy="172211"/>
            <wp:effectExtent l="0" t="0" r="0" b="0"/>
            <wp:docPr id="2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Kegljišče na Staničevi ulici: urejeno je novo dvig</w:t>
      </w:r>
      <w:r>
        <w:t>alo za gibalno ovirane, na samem kegljišču je nameščena mobilna plošča preko stopnic, ustrezno prilagojene so tudi sanitarije.</w:t>
      </w:r>
    </w:p>
    <w:p w:rsidR="00BD05CD" w:rsidRDefault="005C276C">
      <w:pPr>
        <w:pStyle w:val="Telobesedila"/>
        <w:ind w:left="1358" w:right="217" w:hanging="425"/>
        <w:jc w:val="both"/>
      </w:pPr>
      <w:r>
        <w:rPr>
          <w:noProof/>
          <w:position w:val="-4"/>
          <w:lang w:eastAsia="sl-SI"/>
        </w:rPr>
        <w:drawing>
          <wp:inline distT="0" distB="0" distL="0" distR="0">
            <wp:extent cx="152399" cy="172211"/>
            <wp:effectExtent l="0" t="0" r="0" b="0"/>
            <wp:docPr id="2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Dvorana Zalog: s klančinami je urejen dostop do ledne dvorane in prizidka, posameznih prostorov v dvorani ter igrišča. Prila</w:t>
      </w:r>
      <w:r>
        <w:t>gojene so tudi sanitarije in parkirišča. V novem objektu je gibalno oviranim popolnoma prilagojen dostop do savne, fitnesa, dveh dvoran ter</w:t>
      </w:r>
      <w:r>
        <w:rPr>
          <w:spacing w:val="-13"/>
        </w:rPr>
        <w:t xml:space="preserve"> </w:t>
      </w:r>
      <w:r>
        <w:t>sanitarij.</w:t>
      </w:r>
    </w:p>
    <w:p w:rsidR="00BD05CD" w:rsidRDefault="005C276C">
      <w:pPr>
        <w:pStyle w:val="Telobesedila"/>
        <w:ind w:left="1358" w:right="214" w:hanging="425"/>
        <w:jc w:val="both"/>
      </w:pPr>
      <w:r>
        <w:rPr>
          <w:noProof/>
          <w:position w:val="-4"/>
          <w:lang w:eastAsia="sl-SI"/>
        </w:rPr>
        <w:drawing>
          <wp:inline distT="0" distB="0" distL="0" distR="0">
            <wp:extent cx="152399" cy="172211"/>
            <wp:effectExtent l="0" t="0" r="0" b="0"/>
            <wp:docPr id="2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5.png"/>
                    <pic:cNvPicPr/>
                  </pic:nvPicPr>
                  <pic:blipFill>
                    <a:blip r:embed="rId17" cstate="print"/>
                    <a:stretch>
                      <a:fillRect/>
                    </a:stretch>
                  </pic:blipFill>
                  <pic:spPr>
                    <a:xfrm>
                      <a:off x="0" y="0"/>
                      <a:ext cx="152399" cy="172211"/>
                    </a:xfrm>
                    <a:prstGeom prst="rect">
                      <a:avLst/>
                    </a:prstGeom>
                  </pic:spPr>
                </pic:pic>
              </a:graphicData>
            </a:graphic>
          </wp:inline>
        </w:drawing>
      </w:r>
      <w:r>
        <w:rPr>
          <w:sz w:val="20"/>
        </w:rPr>
        <w:t xml:space="preserve">   </w:t>
      </w:r>
      <w:r>
        <w:rPr>
          <w:spacing w:val="-16"/>
          <w:sz w:val="20"/>
        </w:rPr>
        <w:t xml:space="preserve"> </w:t>
      </w:r>
      <w:r>
        <w:t>Strelišče: urejeno je dvigalo za gibalno ovirane (invalidska ploščad). Sanitarije so sicer prilagoje</w:t>
      </w:r>
      <w:r w:rsidR="00546696">
        <w:t>ne gibalno oviranim, a ž</w:t>
      </w:r>
      <w:r>
        <w:t>al ni omogočen dostop z invalidskim vozičkom.</w:t>
      </w:r>
    </w:p>
    <w:p w:rsidR="00BD05CD" w:rsidRDefault="00BD05CD">
      <w:pPr>
        <w:pStyle w:val="Telobesedila"/>
        <w:spacing w:before="6"/>
        <w:rPr>
          <w:sz w:val="15"/>
        </w:rPr>
      </w:pPr>
    </w:p>
    <w:p w:rsidR="00BD05CD" w:rsidRDefault="005C276C">
      <w:pPr>
        <w:pStyle w:val="Telobesedila"/>
        <w:spacing w:before="92"/>
        <w:ind w:left="653" w:right="212"/>
        <w:jc w:val="both"/>
      </w:pPr>
      <w:r>
        <w:rPr>
          <w:noProof/>
          <w:lang w:eastAsia="sl-SI"/>
        </w:rPr>
        <w:drawing>
          <wp:anchor distT="0" distB="0" distL="0" distR="0" simplePos="0" relativeHeight="251866624" behindDoc="1" locked="0" layoutInCell="1" allowOverlap="1">
            <wp:simplePos x="0" y="0"/>
            <wp:positionH relativeFrom="page">
              <wp:posOffset>1134160</wp:posOffset>
            </wp:positionH>
            <wp:positionV relativeFrom="paragraph">
              <wp:posOffset>48634</wp:posOffset>
            </wp:positionV>
            <wp:extent cx="280416" cy="172212"/>
            <wp:effectExtent l="0" t="0" r="0" b="0"/>
            <wp:wrapNone/>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Leta 2010 je bil končan oziroma </w:t>
      </w:r>
      <w:r w:rsidR="00546696">
        <w:t>dan v uporabo športni park Stoži</w:t>
      </w:r>
      <w:r>
        <w:t>ce. Prizorišča športnih dogodkov in drugi prostori (sanitarije) večnamenskega stadiona in športne dvorane so prosto dost</w:t>
      </w:r>
      <w:r>
        <w:t>opni tudi osebam z oviranostmi oziroma osebam na vozičkih.</w:t>
      </w:r>
    </w:p>
    <w:p w:rsidR="00BD05CD" w:rsidRDefault="00BD05CD">
      <w:pPr>
        <w:pStyle w:val="Telobesedila"/>
        <w:rPr>
          <w:sz w:val="24"/>
        </w:rPr>
      </w:pPr>
    </w:p>
    <w:p w:rsidR="00BD05CD" w:rsidRDefault="00BD05CD">
      <w:pPr>
        <w:pStyle w:val="Telobesedila"/>
        <w:spacing w:before="4"/>
        <w:rPr>
          <w:sz w:val="20"/>
        </w:rPr>
      </w:pPr>
    </w:p>
    <w:p w:rsidR="00BD05CD" w:rsidRDefault="005C276C">
      <w:pPr>
        <w:pStyle w:val="Naslov1"/>
        <w:numPr>
          <w:ilvl w:val="1"/>
          <w:numId w:val="3"/>
        </w:numPr>
        <w:tabs>
          <w:tab w:val="left" w:pos="558"/>
        </w:tabs>
        <w:ind w:left="557" w:hanging="331"/>
      </w:pPr>
      <w:bookmarkStart w:id="38" w:name="_bookmark38"/>
      <w:bookmarkEnd w:id="38"/>
      <w:r>
        <w:t>VKLJUČEVANJE V OBLIKOVANJE</w:t>
      </w:r>
      <w:r>
        <w:rPr>
          <w:spacing w:val="-20"/>
        </w:rPr>
        <w:t xml:space="preserve"> </w:t>
      </w:r>
      <w:r>
        <w:t>POLITIKE</w:t>
      </w:r>
    </w:p>
    <w:p w:rsidR="00BD05CD" w:rsidRDefault="005C276C">
      <w:pPr>
        <w:pStyle w:val="Telobesedila"/>
        <w:spacing w:before="7"/>
        <w:rPr>
          <w:b/>
          <w:sz w:val="18"/>
        </w:rPr>
      </w:pPr>
      <w:r>
        <w:rPr>
          <w:lang w:val="en-US"/>
        </w:rPr>
        <w:pict>
          <v:shape id="_x0000_s2052" type="#_x0000_t202" style="position:absolute;margin-left:83.65pt;margin-top:12.95pt;width:436.2pt;height:40.45pt;z-index:251713536;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11</w:t>
                  </w:r>
                </w:p>
                <w:p w:rsidR="00BD05CD" w:rsidRDefault="005C276C">
                  <w:pPr>
                    <w:ind w:left="107"/>
                    <w:rPr>
                      <w:i/>
                    </w:rPr>
                  </w:pPr>
                  <w:r>
                    <w:rPr>
                      <w:i/>
                    </w:rPr>
                    <w:t>Vključevanje v oblikovanje politike in načrtovanje ukrepov občine za polno vključenost oseb z oviranostmi.</w:t>
                  </w:r>
                </w:p>
              </w:txbxContent>
            </v:textbox>
            <w10:wrap type="topAndBottom" anchorx="page"/>
          </v:shape>
        </w:pict>
      </w:r>
    </w:p>
    <w:p w:rsidR="00BD05CD" w:rsidRDefault="00BD05CD">
      <w:pPr>
        <w:pStyle w:val="Telobesedila"/>
        <w:spacing w:before="1"/>
        <w:rPr>
          <w:b/>
          <w:sz w:val="12"/>
        </w:rPr>
      </w:pPr>
    </w:p>
    <w:p w:rsidR="00BD05CD" w:rsidRDefault="005C276C">
      <w:pPr>
        <w:pStyle w:val="Telobesedila"/>
        <w:spacing w:before="92"/>
        <w:ind w:left="653" w:right="217"/>
        <w:jc w:val="both"/>
      </w:pPr>
      <w:r>
        <w:rPr>
          <w:noProof/>
          <w:lang w:eastAsia="sl-SI"/>
        </w:rPr>
        <w:drawing>
          <wp:anchor distT="0" distB="0" distL="0" distR="0" simplePos="0" relativeHeight="251868672" behindDoc="1" locked="0" layoutInCell="1" allowOverlap="1">
            <wp:simplePos x="0" y="0"/>
            <wp:positionH relativeFrom="page">
              <wp:posOffset>1134160</wp:posOffset>
            </wp:positionH>
            <wp:positionV relativeFrom="paragraph">
              <wp:posOffset>48634</wp:posOffset>
            </wp:positionV>
            <wp:extent cx="280416" cy="172212"/>
            <wp:effectExtent l="0" t="0" r="0" b="0"/>
            <wp:wrapNone/>
            <wp:docPr id="2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3.png"/>
                    <pic:cNvPicPr/>
                  </pic:nvPicPr>
                  <pic:blipFill>
                    <a:blip r:embed="rId12" cstate="print"/>
                    <a:stretch>
                      <a:fillRect/>
                    </a:stretch>
                  </pic:blipFill>
                  <pic:spPr>
                    <a:xfrm>
                      <a:off x="0" y="0"/>
                      <a:ext cx="280416" cy="172212"/>
                    </a:xfrm>
                    <a:prstGeom prst="rect">
                      <a:avLst/>
                    </a:prstGeom>
                  </pic:spPr>
                </pic:pic>
              </a:graphicData>
            </a:graphic>
          </wp:anchor>
        </w:drawing>
      </w:r>
      <w:r>
        <w:t>Neposredno vključevanje oseb z oviranostmi v oblikovanje politike in njihovih predlogov za izboljšanje stanja v MOL poteka z omogočanjem sodelovanja invalidskih organizacij ter posameznic in posameznikov pri pripravi področnih strategij in akcijskih načrto</w:t>
      </w:r>
      <w:r>
        <w:t>v.</w:t>
      </w:r>
    </w:p>
    <w:p w:rsidR="00BD05CD" w:rsidRDefault="005C276C">
      <w:pPr>
        <w:pStyle w:val="Telobesedila"/>
        <w:ind w:left="653" w:right="218"/>
        <w:jc w:val="both"/>
      </w:pPr>
      <w:r>
        <w:t>Zelo intenzivno sodelovanje invalidskih organizacij z MOL je bilo na primer izpeljano pri pripravi Strategije razvoja socialnega varstva v Mestni občini Ljubljana za obdobje od  2007 do 2011 (sprejeta v Mestnem svetu MOL decembra 2007) in pri pripravi A</w:t>
      </w:r>
      <w:r>
        <w:t xml:space="preserve">kcijskega načrta za izenačevanje in uresničevanje enakih </w:t>
      </w:r>
      <w:r w:rsidR="00546696">
        <w:t>možnosti</w:t>
      </w:r>
      <w:r>
        <w:t xml:space="preserve"> oseb z oviranostmi v Mestni  občini Ljubljana za obdobje od 2008 do 2010, na uresničevanje katerega se nanaša to poročilo.</w:t>
      </w:r>
    </w:p>
    <w:p w:rsidR="00BD05CD" w:rsidRDefault="00BD05CD">
      <w:pPr>
        <w:pStyle w:val="Telobesedila"/>
        <w:spacing w:before="4"/>
        <w:rPr>
          <w:sz w:val="23"/>
        </w:rPr>
      </w:pPr>
    </w:p>
    <w:p w:rsidR="00BD05CD" w:rsidRDefault="005C276C">
      <w:pPr>
        <w:pStyle w:val="Telobesedila"/>
        <w:ind w:left="653" w:right="211"/>
        <w:jc w:val="both"/>
      </w:pPr>
      <w:r>
        <w:rPr>
          <w:noProof/>
          <w:lang w:eastAsia="sl-SI"/>
        </w:rPr>
        <w:drawing>
          <wp:anchor distT="0" distB="0" distL="0" distR="0" simplePos="0" relativeHeight="251870720"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2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Pred izvedbo lokalnih volitev 2010 se je Mestna volilna komisija </w:t>
      </w:r>
      <w:r>
        <w:t>sestala s predstavniki in predstavnicami invalidskih organizacij in jim, za potrebe oseb z okvarami vid</w:t>
      </w:r>
      <w:r w:rsidR="00546696">
        <w:t>a in/ ali sluha, predstavila mož</w:t>
      </w:r>
      <w:r>
        <w:t>nost glasovanja na posebnem volišču s posebno volilno napravo. Nato je določila to volišče ter pred volitvami organiziral</w:t>
      </w:r>
      <w:r>
        <w:t xml:space="preserve">a </w:t>
      </w:r>
      <w:r w:rsidR="00546696">
        <w:t>Izobraževanje</w:t>
      </w:r>
      <w:r>
        <w:t xml:space="preserve"> za volilni odbor, ki je   vodil glasovanje na tem volišču. Med izvedbo predčasnega glasovanja je za potrebe oseb z oviranostmi organizirala prevoz do volišča z vozili »kavalir«. Povsod, kjer je bilo mogoče, je komisija volišča določila v st</w:t>
      </w:r>
      <w:r>
        <w:t>avbah, ki so dostopne tudi gibalno</w:t>
      </w:r>
      <w:r>
        <w:rPr>
          <w:spacing w:val="-20"/>
        </w:rPr>
        <w:t xml:space="preserve"> </w:t>
      </w:r>
      <w:r>
        <w:t>oviranim.</w:t>
      </w:r>
    </w:p>
    <w:p w:rsidR="00BD05CD" w:rsidRDefault="00BD05CD">
      <w:pPr>
        <w:jc w:val="both"/>
        <w:sectPr w:rsidR="00BD05CD">
          <w:pgSz w:w="11900" w:h="16840"/>
          <w:pgMar w:top="1340" w:right="1400" w:bottom="1440" w:left="1560" w:header="0" w:footer="1189" w:gutter="0"/>
          <w:cols w:space="708"/>
        </w:sectPr>
      </w:pPr>
    </w:p>
    <w:p w:rsidR="00BD05CD" w:rsidRDefault="005C276C">
      <w:pPr>
        <w:pStyle w:val="Naslov1"/>
        <w:numPr>
          <w:ilvl w:val="1"/>
          <w:numId w:val="3"/>
        </w:numPr>
        <w:tabs>
          <w:tab w:val="left" w:pos="558"/>
        </w:tabs>
        <w:spacing w:before="78"/>
        <w:ind w:left="557" w:hanging="331"/>
      </w:pPr>
      <w:bookmarkStart w:id="39" w:name="_bookmark39"/>
      <w:bookmarkEnd w:id="39"/>
      <w:r>
        <w:lastRenderedPageBreak/>
        <w:t>DELOVANJE INVALIDSKIH</w:t>
      </w:r>
      <w:r>
        <w:rPr>
          <w:spacing w:val="-18"/>
        </w:rPr>
        <w:t xml:space="preserve"> </w:t>
      </w:r>
      <w:r>
        <w:t>ORGANIZACIJ</w:t>
      </w:r>
    </w:p>
    <w:p w:rsidR="00BD05CD" w:rsidRDefault="005C276C">
      <w:pPr>
        <w:pStyle w:val="Telobesedila"/>
        <w:spacing w:before="8"/>
        <w:rPr>
          <w:b/>
          <w:sz w:val="18"/>
        </w:rPr>
      </w:pPr>
      <w:r>
        <w:rPr>
          <w:lang w:val="en-US"/>
        </w:rPr>
        <w:pict>
          <v:shape id="_x0000_s2051" type="#_x0000_t202" style="position:absolute;margin-left:83.65pt;margin-top:12.95pt;width:436.2pt;height:27.75pt;z-index:251714560;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12</w:t>
                  </w:r>
                </w:p>
                <w:p w:rsidR="00BD05CD" w:rsidRDefault="005C276C">
                  <w:pPr>
                    <w:spacing w:line="251" w:lineRule="exact"/>
                    <w:ind w:left="107"/>
                    <w:rPr>
                      <w:i/>
                    </w:rPr>
                  </w:pPr>
                  <w:r>
                    <w:rPr>
                      <w:i/>
                    </w:rPr>
                    <w:t>Delovanje invalidskih organizacij v občini.</w:t>
                  </w:r>
                </w:p>
              </w:txbxContent>
            </v:textbox>
            <w10:wrap type="topAndBottom" anchorx="page"/>
          </v:shape>
        </w:pict>
      </w:r>
    </w:p>
    <w:p w:rsidR="00BD05CD" w:rsidRDefault="00BD05CD">
      <w:pPr>
        <w:pStyle w:val="Telobesedila"/>
        <w:spacing w:before="1"/>
        <w:rPr>
          <w:b/>
          <w:sz w:val="11"/>
        </w:rPr>
      </w:pPr>
    </w:p>
    <w:p w:rsidR="00BD05CD" w:rsidRDefault="005C276C">
      <w:pPr>
        <w:pStyle w:val="Telobesedila"/>
        <w:spacing w:before="91"/>
        <w:ind w:left="226" w:right="210"/>
      </w:pPr>
      <w:r>
        <w:rPr>
          <w:noProof/>
          <w:lang w:eastAsia="sl-SI"/>
        </w:rPr>
        <w:drawing>
          <wp:anchor distT="0" distB="0" distL="0" distR="0" simplePos="0" relativeHeight="251449856" behindDoc="0" locked="0" layoutInCell="1" allowOverlap="1">
            <wp:simplePos x="0" y="0"/>
            <wp:positionH relativeFrom="page">
              <wp:posOffset>1362710</wp:posOffset>
            </wp:positionH>
            <wp:positionV relativeFrom="paragraph">
              <wp:posOffset>378708</wp:posOffset>
            </wp:positionV>
            <wp:extent cx="152400" cy="1025651"/>
            <wp:effectExtent l="0" t="0" r="0" b="0"/>
            <wp:wrapNone/>
            <wp:docPr id="2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7.png"/>
                    <pic:cNvPicPr/>
                  </pic:nvPicPr>
                  <pic:blipFill>
                    <a:blip r:embed="rId50" cstate="print"/>
                    <a:stretch>
                      <a:fillRect/>
                    </a:stretch>
                  </pic:blipFill>
                  <pic:spPr>
                    <a:xfrm>
                      <a:off x="0" y="0"/>
                      <a:ext cx="152400" cy="1025651"/>
                    </a:xfrm>
                    <a:prstGeom prst="rect">
                      <a:avLst/>
                    </a:prstGeom>
                  </pic:spPr>
                </pic:pic>
              </a:graphicData>
            </a:graphic>
          </wp:anchor>
        </w:drawing>
      </w:r>
      <w:r>
        <w:t>Na območj</w:t>
      </w:r>
      <w:r w:rsidR="00546696">
        <w:t xml:space="preserve">u MOL so aktivne in imajo sedež </w:t>
      </w:r>
      <w:r>
        <w:t>vse slovenske reprezentativne invalidske organizacije:</w:t>
      </w:r>
    </w:p>
    <w:p w:rsidR="00BD05CD" w:rsidRDefault="005C276C">
      <w:pPr>
        <w:pStyle w:val="Telobesedila"/>
        <w:spacing w:before="15"/>
        <w:ind w:left="946"/>
      </w:pPr>
      <w:r>
        <w:t>Društvo distrofikov Slovenije</w:t>
      </w:r>
    </w:p>
    <w:p w:rsidR="00BD05CD" w:rsidRDefault="005C276C">
      <w:pPr>
        <w:pStyle w:val="Telobesedila"/>
        <w:spacing w:before="15"/>
        <w:ind w:left="946"/>
      </w:pPr>
      <w:r>
        <w:t>Društvo študentov invalidov Slovenije</w:t>
      </w:r>
    </w:p>
    <w:p w:rsidR="00BD05CD" w:rsidRDefault="005C276C">
      <w:pPr>
        <w:pStyle w:val="Telobesedila"/>
        <w:spacing w:before="15" w:line="254" w:lineRule="auto"/>
        <w:ind w:left="946" w:right="3959"/>
      </w:pPr>
      <w:r>
        <w:t>Zveza društev slepih in slabovidnih Slovenije Zveza delovnih invalidov Slovenije</w:t>
      </w:r>
    </w:p>
    <w:p w:rsidR="00BD05CD" w:rsidRDefault="005C276C">
      <w:pPr>
        <w:pStyle w:val="Telobesedila"/>
        <w:spacing w:before="1"/>
        <w:ind w:left="946"/>
      </w:pPr>
      <w:r>
        <w:t>Zveza društev gluhih in naglušnih Slovenije</w:t>
      </w:r>
    </w:p>
    <w:p w:rsidR="00BD05CD" w:rsidRDefault="005C276C">
      <w:pPr>
        <w:pStyle w:val="Telobesedila"/>
        <w:spacing w:before="16" w:line="242" w:lineRule="auto"/>
        <w:ind w:left="946" w:right="210"/>
      </w:pPr>
      <w:r>
        <w:rPr>
          <w:noProof/>
          <w:lang w:eastAsia="sl-SI"/>
        </w:rPr>
        <w:drawing>
          <wp:anchor distT="0" distB="0" distL="0" distR="0" simplePos="0" relativeHeight="251871744" behindDoc="1" locked="0" layoutInCell="1" allowOverlap="1">
            <wp:simplePos x="0" y="0"/>
            <wp:positionH relativeFrom="page">
              <wp:posOffset>1362710</wp:posOffset>
            </wp:positionH>
            <wp:positionV relativeFrom="paragraph">
              <wp:posOffset>331463</wp:posOffset>
            </wp:positionV>
            <wp:extent cx="152400" cy="2050034"/>
            <wp:effectExtent l="0" t="0" r="0" b="0"/>
            <wp:wrapNone/>
            <wp:docPr id="2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8.png"/>
                    <pic:cNvPicPr/>
                  </pic:nvPicPr>
                  <pic:blipFill>
                    <a:blip r:embed="rId51" cstate="print"/>
                    <a:stretch>
                      <a:fillRect/>
                    </a:stretch>
                  </pic:blipFill>
                  <pic:spPr>
                    <a:xfrm>
                      <a:off x="0" y="0"/>
                      <a:ext cx="152400" cy="2050034"/>
                    </a:xfrm>
                    <a:prstGeom prst="rect">
                      <a:avLst/>
                    </a:prstGeom>
                  </pic:spPr>
                </pic:pic>
              </a:graphicData>
            </a:graphic>
          </wp:anchor>
        </w:drawing>
      </w:r>
      <w:r>
        <w:t xml:space="preserve">Zveza </w:t>
      </w:r>
      <w:r w:rsidR="00546696">
        <w:t>Sožitje</w:t>
      </w:r>
      <w:r>
        <w:t xml:space="preserve"> - zveza društev za pomoč osebam z motnjami v duš</w:t>
      </w:r>
      <w:r>
        <w:t>evnem razvoju Slovenije</w:t>
      </w:r>
    </w:p>
    <w:p w:rsidR="00BD05CD" w:rsidRDefault="005C276C">
      <w:pPr>
        <w:pStyle w:val="Telobesedila"/>
        <w:spacing w:before="11"/>
        <w:ind w:left="946"/>
      </w:pPr>
      <w:r>
        <w:t>Zveza paraplegikov Slovenije</w:t>
      </w:r>
    </w:p>
    <w:p w:rsidR="00BD05CD" w:rsidRDefault="005C276C">
      <w:pPr>
        <w:pStyle w:val="Telobesedila"/>
        <w:spacing w:before="15" w:line="254" w:lineRule="auto"/>
        <w:ind w:left="946" w:right="3788"/>
      </w:pPr>
      <w:r>
        <w:t>Zveza društev civilnih invalidov vojn Slovenije Zveza društev vojnih invalidov Slovenije Društvo laringektomiranih Slovenije</w:t>
      </w:r>
    </w:p>
    <w:p w:rsidR="00BD05CD" w:rsidRDefault="005C276C">
      <w:pPr>
        <w:pStyle w:val="Telobesedila"/>
        <w:spacing w:line="254" w:lineRule="auto"/>
        <w:ind w:left="946" w:right="2786"/>
      </w:pPr>
      <w:r>
        <w:t xml:space="preserve">Zveza za šport invalidov Slovenije - Paraolimpijski komite </w:t>
      </w:r>
      <w:r w:rsidR="00546696">
        <w:t>Združenje</w:t>
      </w:r>
      <w:r>
        <w:t xml:space="preserve"> multiple </w:t>
      </w:r>
      <w:r>
        <w:t>skleroze Slovenije</w:t>
      </w:r>
    </w:p>
    <w:p w:rsidR="00BD05CD" w:rsidRDefault="005C276C">
      <w:pPr>
        <w:pStyle w:val="Telobesedila"/>
        <w:ind w:left="946"/>
      </w:pPr>
      <w:r>
        <w:t>Društvo paralitikov Slovenije - PARAS</w:t>
      </w:r>
    </w:p>
    <w:p w:rsidR="00BD05CD" w:rsidRDefault="005C276C">
      <w:pPr>
        <w:pStyle w:val="Telobesedila"/>
        <w:spacing w:before="15" w:line="254" w:lineRule="auto"/>
        <w:ind w:left="946" w:right="3849"/>
      </w:pPr>
      <w:r>
        <w:t>Zveza invalidskih društev ILCO Slovenije YHD - Društvo za teorijo in kulturo hendikepa Društvo revmatikov Slovenije</w:t>
      </w:r>
    </w:p>
    <w:p w:rsidR="00BD05CD" w:rsidRDefault="005C276C">
      <w:pPr>
        <w:pStyle w:val="Telobesedila"/>
        <w:spacing w:before="1" w:line="254" w:lineRule="auto"/>
        <w:ind w:left="946" w:right="3313"/>
      </w:pPr>
      <w:r>
        <w:t>Zveza Sonček - Zveza društev za cerebralno paralizo Društvo Vita za pomoč po nezgod</w:t>
      </w:r>
      <w:r>
        <w:t>ni poškodbi glave</w:t>
      </w:r>
    </w:p>
    <w:p w:rsidR="00BD05CD" w:rsidRDefault="005C276C">
      <w:pPr>
        <w:pStyle w:val="Telobesedila"/>
        <w:ind w:left="226" w:right="306"/>
      </w:pPr>
      <w:r>
        <w:t xml:space="preserve">(vir: </w:t>
      </w:r>
      <w:hyperlink r:id="rId52">
        <w:r>
          <w:rPr>
            <w:color w:val="0000FF"/>
            <w:u w:val="single" w:color="0000FF"/>
          </w:rPr>
          <w:t>www.mddsz.gov.si</w:t>
        </w:r>
      </w:hyperlink>
      <w:r>
        <w:t>; pogoje za reprezentativnost invalidski organizacij sicer določa Zakon  o invalidskih organizacijah, Uradni list RS, št. 108/02 in 61/06 -</w:t>
      </w:r>
      <w:r>
        <w:rPr>
          <w:spacing w:val="-26"/>
        </w:rPr>
        <w:t xml:space="preserve"> </w:t>
      </w:r>
      <w:r>
        <w:t>ZDru-1)</w:t>
      </w:r>
    </w:p>
    <w:p w:rsidR="00BD05CD" w:rsidRDefault="00BD05CD">
      <w:pPr>
        <w:pStyle w:val="Telobesedila"/>
        <w:spacing w:before="5"/>
        <w:rPr>
          <w:sz w:val="16"/>
        </w:rPr>
      </w:pPr>
    </w:p>
    <w:p w:rsidR="00BD05CD" w:rsidRDefault="005C276C">
      <w:pPr>
        <w:pStyle w:val="Telobesedila"/>
        <w:spacing w:before="92"/>
        <w:ind w:left="585" w:right="214"/>
        <w:jc w:val="both"/>
      </w:pPr>
      <w:r>
        <w:rPr>
          <w:noProof/>
          <w:lang w:eastAsia="sl-SI"/>
        </w:rPr>
        <w:drawing>
          <wp:anchor distT="0" distB="0" distL="0" distR="0" simplePos="0" relativeHeight="251872768" behindDoc="1" locked="0" layoutInCell="1" allowOverlap="1">
            <wp:simplePos x="0" y="0"/>
            <wp:positionH relativeFrom="page">
              <wp:posOffset>1134160</wp:posOffset>
            </wp:positionH>
            <wp:positionV relativeFrom="paragraph">
              <wp:posOffset>48635</wp:posOffset>
            </wp:positionV>
            <wp:extent cx="280416" cy="172212"/>
            <wp:effectExtent l="0" t="0" r="0" b="0"/>
            <wp:wrapNone/>
            <wp:docPr id="2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png"/>
                    <pic:cNvPicPr/>
                  </pic:nvPicPr>
                  <pic:blipFill>
                    <a:blip r:embed="rId12" cstate="print"/>
                    <a:stretch>
                      <a:fillRect/>
                    </a:stretch>
                  </pic:blipFill>
                  <pic:spPr>
                    <a:xfrm>
                      <a:off x="0" y="0"/>
                      <a:ext cx="280416" cy="172212"/>
                    </a:xfrm>
                    <a:prstGeom prst="rect">
                      <a:avLst/>
                    </a:prstGeom>
                  </pic:spPr>
                </pic:pic>
              </a:graphicData>
            </a:graphic>
          </wp:anchor>
        </w:drawing>
      </w:r>
      <w:r>
        <w:t>V letu 2010 je MOL sofinancirala 17 socialnovarstvenih programov za osebe z različnimi oblikami oviranostmi (seznam organizacij s programi in sredstvi MOL za njihovo sofinanciranje se nahaja pod 5 alineo 2. točke tega poročila).</w:t>
      </w:r>
    </w:p>
    <w:p w:rsidR="00BD05CD" w:rsidRDefault="00BD05CD">
      <w:pPr>
        <w:pStyle w:val="Telobesedila"/>
        <w:spacing w:before="3"/>
        <w:rPr>
          <w:sz w:val="23"/>
        </w:rPr>
      </w:pPr>
    </w:p>
    <w:p w:rsidR="00BD05CD" w:rsidRDefault="005C276C">
      <w:pPr>
        <w:pStyle w:val="Telobesedila"/>
        <w:ind w:left="653" w:right="219"/>
        <w:jc w:val="both"/>
      </w:pPr>
      <w:r>
        <w:rPr>
          <w:noProof/>
          <w:lang w:eastAsia="sl-SI"/>
        </w:rPr>
        <w:drawing>
          <wp:anchor distT="0" distB="0" distL="0" distR="0" simplePos="0" relativeHeight="251873792"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2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png"/>
                    <pic:cNvPicPr/>
                  </pic:nvPicPr>
                  <pic:blipFill>
                    <a:blip r:embed="rId12" cstate="print"/>
                    <a:stretch>
                      <a:fillRect/>
                    </a:stretch>
                  </pic:blipFill>
                  <pic:spPr>
                    <a:xfrm>
                      <a:off x="0" y="0"/>
                      <a:ext cx="280416" cy="172212"/>
                    </a:xfrm>
                    <a:prstGeom prst="rect">
                      <a:avLst/>
                    </a:prstGeom>
                  </pic:spPr>
                </pic:pic>
              </a:graphicData>
            </a:graphic>
          </wp:anchor>
        </w:drawing>
      </w:r>
      <w:r>
        <w:t>Leta 2010 je MOL na osnov</w:t>
      </w:r>
      <w:r>
        <w:t xml:space="preserve">i razpisa Letni program športa v Ljubljani 2010 sofinancirala programe 4 invalidskih organizacij. V športno rekreativnih programih teh organizacij je skupaj </w:t>
      </w:r>
      <w:r w:rsidR="00546696">
        <w:t>udeleženih</w:t>
      </w:r>
      <w:r>
        <w:t xml:space="preserve"> preko 300 oseb z oviranostmi.</w:t>
      </w:r>
    </w:p>
    <w:p w:rsidR="00BD05CD" w:rsidRDefault="00BD05CD">
      <w:pPr>
        <w:pStyle w:val="Telobesedila"/>
        <w:rPr>
          <w:sz w:val="24"/>
        </w:rPr>
      </w:pPr>
    </w:p>
    <w:p w:rsidR="00BD05CD" w:rsidRDefault="00BD05CD">
      <w:pPr>
        <w:pStyle w:val="Telobesedila"/>
        <w:spacing w:before="4"/>
        <w:rPr>
          <w:sz w:val="20"/>
        </w:rPr>
      </w:pPr>
    </w:p>
    <w:p w:rsidR="00BD05CD" w:rsidRDefault="005C276C">
      <w:pPr>
        <w:pStyle w:val="Naslov1"/>
        <w:numPr>
          <w:ilvl w:val="1"/>
          <w:numId w:val="3"/>
        </w:numPr>
        <w:tabs>
          <w:tab w:val="left" w:pos="558"/>
        </w:tabs>
        <w:ind w:left="557" w:hanging="331"/>
      </w:pPr>
      <w:bookmarkStart w:id="40" w:name="_bookmark40"/>
      <w:bookmarkEnd w:id="40"/>
      <w:r>
        <w:t>SPREMLJANJE POSEBNIH POTREB OSEB Z</w:t>
      </w:r>
      <w:r>
        <w:rPr>
          <w:spacing w:val="-20"/>
        </w:rPr>
        <w:t xml:space="preserve"> </w:t>
      </w:r>
      <w:r>
        <w:t>OVIRANOSTMI</w:t>
      </w:r>
    </w:p>
    <w:p w:rsidR="00BD05CD" w:rsidRDefault="005C276C">
      <w:pPr>
        <w:pStyle w:val="Telobesedila"/>
        <w:spacing w:before="7"/>
        <w:rPr>
          <w:b/>
          <w:sz w:val="18"/>
        </w:rPr>
      </w:pPr>
      <w:r>
        <w:rPr>
          <w:lang w:val="en-US"/>
        </w:rPr>
        <w:pict>
          <v:shape id="_x0000_s2050" type="#_x0000_t202" style="position:absolute;margin-left:83.65pt;margin-top:12.95pt;width:436.2pt;height:27.85pt;z-index:251715584;mso-wrap-distance-left:0;mso-wrap-distance-right:0;mso-position-horizontal-relative:page" filled="f" strokeweight=".16936mm">
            <v:textbox inset="0,0,0,0">
              <w:txbxContent>
                <w:p w:rsidR="00BD05CD" w:rsidRDefault="005C276C">
                  <w:pPr>
                    <w:spacing w:before="18" w:line="251" w:lineRule="exact"/>
                    <w:ind w:left="107"/>
                    <w:rPr>
                      <w:b/>
                      <w:i/>
                    </w:rPr>
                  </w:pPr>
                  <w:r>
                    <w:rPr>
                      <w:b/>
                      <w:i/>
                    </w:rPr>
                    <w:t>CILJ 1</w:t>
                  </w:r>
                  <w:r>
                    <w:rPr>
                      <w:b/>
                      <w:i/>
                    </w:rPr>
                    <w:t>3</w:t>
                  </w:r>
                </w:p>
                <w:p w:rsidR="00BD05CD" w:rsidRDefault="005C276C">
                  <w:pPr>
                    <w:spacing w:line="251" w:lineRule="exact"/>
                    <w:ind w:left="107"/>
                    <w:rPr>
                      <w:i/>
                    </w:rPr>
                  </w:pPr>
                  <w:r>
                    <w:rPr>
                      <w:i/>
                    </w:rPr>
                    <w:t>Redno spremljanje posebnih potreb oseb z oviranostmi na območju MOL.</w:t>
                  </w:r>
                </w:p>
              </w:txbxContent>
            </v:textbox>
            <w10:wrap type="topAndBottom" anchorx="page"/>
          </v:shape>
        </w:pict>
      </w:r>
    </w:p>
    <w:p w:rsidR="00BD05CD" w:rsidRDefault="00BD05CD">
      <w:pPr>
        <w:pStyle w:val="Telobesedila"/>
        <w:spacing w:before="1"/>
        <w:rPr>
          <w:b/>
          <w:sz w:val="12"/>
        </w:rPr>
      </w:pPr>
    </w:p>
    <w:p w:rsidR="00BD05CD" w:rsidRDefault="005C276C">
      <w:pPr>
        <w:pStyle w:val="Telobesedila"/>
        <w:spacing w:before="92"/>
        <w:ind w:left="653" w:right="218"/>
        <w:jc w:val="both"/>
      </w:pPr>
      <w:r>
        <w:rPr>
          <w:noProof/>
          <w:lang w:eastAsia="sl-SI"/>
        </w:rPr>
        <w:drawing>
          <wp:anchor distT="0" distB="0" distL="0" distR="0" simplePos="0" relativeHeight="251874816" behindDoc="1" locked="0" layoutInCell="1" allowOverlap="1">
            <wp:simplePos x="0" y="0"/>
            <wp:positionH relativeFrom="page">
              <wp:posOffset>1134160</wp:posOffset>
            </wp:positionH>
            <wp:positionV relativeFrom="paragraph">
              <wp:posOffset>48634</wp:posOffset>
            </wp:positionV>
            <wp:extent cx="280416" cy="172212"/>
            <wp:effectExtent l="0" t="0" r="0" b="0"/>
            <wp:wrapNone/>
            <wp:docPr id="2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MOL redno spremlja potrebe oseb z oviranostmi in sicer predvsem preko Sveta za odpravo arhitekturnih in komunikacijskih ovir MOL (posvetovalno telo </w:t>
      </w:r>
      <w:r w:rsidR="00546696">
        <w:t>župana</w:t>
      </w:r>
      <w:r>
        <w:t>).</w:t>
      </w:r>
    </w:p>
    <w:p w:rsidR="00BD05CD" w:rsidRDefault="00BD05CD">
      <w:pPr>
        <w:pStyle w:val="Telobesedila"/>
        <w:spacing w:before="3"/>
        <w:rPr>
          <w:sz w:val="23"/>
        </w:rPr>
      </w:pPr>
    </w:p>
    <w:p w:rsidR="00BD05CD" w:rsidRDefault="005C276C">
      <w:pPr>
        <w:pStyle w:val="Telobesedila"/>
        <w:ind w:left="653" w:right="215"/>
        <w:jc w:val="both"/>
      </w:pPr>
      <w:r>
        <w:rPr>
          <w:noProof/>
          <w:lang w:eastAsia="sl-SI"/>
        </w:rPr>
        <w:drawing>
          <wp:anchor distT="0" distB="0" distL="0" distR="0" simplePos="0" relativeHeight="251875840" behindDoc="1" locked="0" layoutInCell="1" allowOverlap="1">
            <wp:simplePos x="0" y="0"/>
            <wp:positionH relativeFrom="page">
              <wp:posOffset>1134160</wp:posOffset>
            </wp:positionH>
            <wp:positionV relativeFrom="paragraph">
              <wp:posOffset>-9784</wp:posOffset>
            </wp:positionV>
            <wp:extent cx="280416" cy="172212"/>
            <wp:effectExtent l="0" t="0" r="0" b="0"/>
            <wp:wrapNone/>
            <wp:docPr id="2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12" cstate="print"/>
                    <a:stretch>
                      <a:fillRect/>
                    </a:stretch>
                  </pic:blipFill>
                  <pic:spPr>
                    <a:xfrm>
                      <a:off x="0" y="0"/>
                      <a:ext cx="280416" cy="172212"/>
                    </a:xfrm>
                    <a:prstGeom prst="rect">
                      <a:avLst/>
                    </a:prstGeom>
                  </pic:spPr>
                </pic:pic>
              </a:graphicData>
            </a:graphic>
          </wp:anchor>
        </w:drawing>
      </w:r>
      <w:r>
        <w:t xml:space="preserve">Občani in občanke se s </w:t>
      </w:r>
      <w:r>
        <w:t xml:space="preserve">svojimi pobudami in predlogi lahko obrnejo tudi neposredno na pristojne organe MU MOL ali pa jih predstavijo neposredno </w:t>
      </w:r>
      <w:r w:rsidR="00546696">
        <w:t>županu</w:t>
      </w:r>
      <w:r>
        <w:t xml:space="preserve"> MOL, v okviru rednih mesečnih srečanj, organiziranih za stike </w:t>
      </w:r>
      <w:r w:rsidR="00546696">
        <w:t>župana</w:t>
      </w:r>
      <w:r>
        <w:t xml:space="preserve"> z občankami in občani.</w:t>
      </w:r>
    </w:p>
    <w:p w:rsidR="00BD05CD" w:rsidRDefault="00BD05CD">
      <w:pPr>
        <w:jc w:val="both"/>
        <w:sectPr w:rsidR="00BD05CD">
          <w:pgSz w:w="11900" w:h="16840"/>
          <w:pgMar w:top="1320" w:right="1400" w:bottom="1440" w:left="1560" w:header="0" w:footer="1189" w:gutter="0"/>
          <w:cols w:space="708"/>
        </w:sectPr>
      </w:pPr>
    </w:p>
    <w:p w:rsidR="00BD05CD" w:rsidRDefault="005C276C">
      <w:pPr>
        <w:pStyle w:val="Naslov1"/>
        <w:spacing w:before="78"/>
        <w:ind w:left="106"/>
        <w:jc w:val="both"/>
      </w:pPr>
      <w:bookmarkStart w:id="41" w:name="_bookmark41"/>
      <w:bookmarkEnd w:id="41"/>
      <w:r>
        <w:lastRenderedPageBreak/>
        <w:t>III. ZAKLJUČEK</w:t>
      </w:r>
    </w:p>
    <w:p w:rsidR="00BD05CD" w:rsidRDefault="00BD05CD">
      <w:pPr>
        <w:pStyle w:val="Telobesedila"/>
        <w:spacing w:before="6"/>
        <w:rPr>
          <w:b/>
          <w:sz w:val="21"/>
        </w:rPr>
      </w:pPr>
    </w:p>
    <w:p w:rsidR="00BD05CD" w:rsidRDefault="005C276C">
      <w:pPr>
        <w:pStyle w:val="Telobesedila"/>
        <w:spacing w:before="1"/>
        <w:ind w:left="106" w:right="112"/>
        <w:jc w:val="both"/>
      </w:pPr>
      <w:r>
        <w:t xml:space="preserve">S sodelovanjem v projektu »Listina Občina po meri invalidov« in uresničevanjem Akcijskega načrta za izenačevanje in uresničevanje enakih </w:t>
      </w:r>
      <w:r w:rsidR="00546696">
        <w:t>možnosti</w:t>
      </w:r>
      <w:r>
        <w:t xml:space="preserve"> oseb z oviranostmi v Mestni občini Ljubljana za obdobje od 2008 do 2010, smo v MOL z večjo mero zavzetosti in </w:t>
      </w:r>
      <w:r>
        <w:t xml:space="preserve">razumevanja problematike oseb z oviranostmi začeli sprejemati in uresničevati idejo o vsem enaki  dostopnosti </w:t>
      </w:r>
      <w:r w:rsidR="00546696">
        <w:t>družbenih</w:t>
      </w:r>
      <w:r>
        <w:t xml:space="preserve"> dobrin, storitev in informacij s področij kot so prevozi in promet, zdravstvo, socialno varstvo, šolstvo, kultura, šport in</w:t>
      </w:r>
      <w:r>
        <w:rPr>
          <w:spacing w:val="-26"/>
        </w:rPr>
        <w:t xml:space="preserve"> </w:t>
      </w:r>
      <w:r>
        <w:t>podobni.</w:t>
      </w:r>
    </w:p>
    <w:p w:rsidR="00BD05CD" w:rsidRDefault="00BD05CD">
      <w:pPr>
        <w:pStyle w:val="Telobesedila"/>
      </w:pPr>
    </w:p>
    <w:p w:rsidR="00BD05CD" w:rsidRDefault="005C276C">
      <w:pPr>
        <w:pStyle w:val="Telobesedila"/>
        <w:ind w:left="106" w:right="112"/>
        <w:jc w:val="both"/>
      </w:pPr>
      <w:r>
        <w:t>Pr</w:t>
      </w:r>
      <w:r>
        <w:t xml:space="preserve">vič smo v enoten dokument zapisali vse, kar bi v okviru svojih pristojnosti lahko in morali storiti na področju zagotavljanja enakih </w:t>
      </w:r>
      <w:r w:rsidR="00546696">
        <w:t>možnosti</w:t>
      </w:r>
      <w:r>
        <w:t xml:space="preserve"> ene najbolj ranljivih skupin prebivalk in prebivalcev našega mesta, to je oseb z različnimi oblikami oviranosti. Z</w:t>
      </w:r>
      <w:r>
        <w:t>avedamo se, da se uresničene naloge in izvedeni ukrepi v veliki meri nanašajo na gibalno ovirane osebe, manj pa  je tistih, s katerimi bi odgovorili na specifične potrebe oseb z okvarami vida, oseb z okvarami sluha in oseb s sočasno okvaro vida in sluha. D</w:t>
      </w:r>
      <w:r w:rsidR="00546696">
        <w:t>rž</w:t>
      </w:r>
      <w:r>
        <w:t>i sicer, da so prilagoditve, ki omogočajo prosto in neovirano gibanje osebam na vozičkih večinoma prijazne tudi vsem ostalim (zlasti starejšim, staršem z otroškimi vozički, ipd.), niso pa te pravi odgovor na primer na potrebo po zagotavljanju prilagojeni</w:t>
      </w:r>
      <w:r>
        <w:t>h tehnik sporočanja oziroma posredovanja informacij, kar je ena ključnih potreb oseb z okvarami vida in/ ali</w:t>
      </w:r>
      <w:r>
        <w:rPr>
          <w:spacing w:val="-14"/>
        </w:rPr>
        <w:t xml:space="preserve"> </w:t>
      </w:r>
      <w:r>
        <w:t>sluha.</w:t>
      </w:r>
    </w:p>
    <w:p w:rsidR="00BD05CD" w:rsidRDefault="00BD05CD">
      <w:pPr>
        <w:pStyle w:val="Telobesedila"/>
        <w:spacing w:before="11"/>
        <w:rPr>
          <w:sz w:val="21"/>
        </w:rPr>
      </w:pPr>
    </w:p>
    <w:p w:rsidR="00BD05CD" w:rsidRDefault="005C276C">
      <w:pPr>
        <w:pStyle w:val="Telobesedila"/>
        <w:ind w:left="106" w:right="112"/>
        <w:jc w:val="both"/>
      </w:pPr>
      <w:r>
        <w:t>Ker se zavedamo, da ustvarjanje prijaznih razmer vsem prebivalcem in prebivalkam mesta ni zgolj projektno delo, pač pa zavezujoča in stalna</w:t>
      </w:r>
      <w:r>
        <w:t xml:space="preserve"> naloga, od katere ne nameravamo odstopiti, smo sprejeli odločitev, da za obdobje nadaljnjih dveh let pripravimo nov akcijski načrt, ki smo ga poimenovali Akcijski načrt »Ljubljana – občina po meri invalidov« za obdobje od 2011 do 2012. Podobno kot dosedan</w:t>
      </w:r>
      <w:r>
        <w:t xml:space="preserve">ji, bo tudi ta obsegal cilje in ukrepe, </w:t>
      </w:r>
      <w:r w:rsidR="00546696">
        <w:t>k izvedbi katerih se lahko zavež</w:t>
      </w:r>
      <w:r>
        <w:t>ejo posamezni organi MU MOL ter javni zavodi in podjetja, ki jih je ustanovila MOL. Še več pozornosti nameravamo nameniti ukrepom za osebe z okvarami sluha in/ ali vida, splošno gledan</w:t>
      </w:r>
      <w:r>
        <w:t>o pa nadaljevati z ustaljenimi nalogami in aktivnostmi.</w:t>
      </w:r>
    </w:p>
    <w:p w:rsidR="00BD05CD" w:rsidRDefault="00BD05CD">
      <w:pPr>
        <w:pStyle w:val="Telobesedila"/>
      </w:pPr>
    </w:p>
    <w:p w:rsidR="00BD05CD" w:rsidRDefault="005C276C">
      <w:pPr>
        <w:pStyle w:val="Telobesedila"/>
        <w:ind w:left="106" w:right="116"/>
        <w:jc w:val="both"/>
      </w:pPr>
      <w:r>
        <w:t>V zadovoljstvo nam je, da se ob konkretno izvedenih nalogah in vidnih izboljšavah v mestu krepi tudi zavest ljudi o pomembnosti področij, na katera posegata dosedanji in načrtovani akcijski načrt. Za</w:t>
      </w:r>
      <w:r>
        <w:t xml:space="preserve">gotavljanje enakih </w:t>
      </w:r>
      <w:r w:rsidR="00546696">
        <w:t>možnosti</w:t>
      </w:r>
      <w:r>
        <w:t xml:space="preserve"> vsem meščankam in meščanom je tako na poti, da iz vprašanja, odvisnega od volje in zavzetosti posameznikov in posameznic, postane del naše vsakdanje kulture bivanja.</w:t>
      </w:r>
    </w:p>
    <w:p w:rsidR="00BD05CD" w:rsidRDefault="00BD05CD">
      <w:pPr>
        <w:jc w:val="both"/>
        <w:sectPr w:rsidR="00BD05CD">
          <w:pgSz w:w="11900" w:h="16840"/>
          <w:pgMar w:top="1320" w:right="1500" w:bottom="1440" w:left="1680" w:header="0" w:footer="1189" w:gutter="0"/>
          <w:cols w:space="708"/>
        </w:sectPr>
      </w:pPr>
    </w:p>
    <w:p w:rsidR="00BD05CD" w:rsidRDefault="005C276C">
      <w:pPr>
        <w:pStyle w:val="Naslov1"/>
        <w:spacing w:before="78"/>
        <w:ind w:left="106"/>
        <w:jc w:val="both"/>
      </w:pPr>
      <w:r>
        <w:lastRenderedPageBreak/>
        <w:t>OBRAZLOŢITEV</w:t>
      </w:r>
    </w:p>
    <w:p w:rsidR="00BD05CD" w:rsidRDefault="00BD05CD">
      <w:pPr>
        <w:pStyle w:val="Telobesedila"/>
        <w:rPr>
          <w:b/>
        </w:rPr>
      </w:pPr>
    </w:p>
    <w:p w:rsidR="00BD05CD" w:rsidRDefault="005C276C">
      <w:pPr>
        <w:ind w:left="106"/>
        <w:jc w:val="both"/>
        <w:rPr>
          <w:b/>
        </w:rPr>
      </w:pPr>
      <w:r>
        <w:rPr>
          <w:b/>
        </w:rPr>
        <w:t>1. PRAVNI TEMELJ</w:t>
      </w:r>
    </w:p>
    <w:p w:rsidR="00BD05CD" w:rsidRDefault="00BD05CD">
      <w:pPr>
        <w:pStyle w:val="Telobesedila"/>
        <w:spacing w:before="4"/>
        <w:rPr>
          <w:b/>
          <w:sz w:val="21"/>
        </w:rPr>
      </w:pPr>
    </w:p>
    <w:p w:rsidR="00BD05CD" w:rsidRDefault="005C276C">
      <w:pPr>
        <w:pStyle w:val="Telobesedila"/>
        <w:ind w:left="106" w:right="113"/>
        <w:jc w:val="both"/>
      </w:pPr>
      <w:r>
        <w:t>21. člen Zakona o lokalni samoupravi (Uradni list RS, št. 94/07 – uradno prečiščeno besedilo, 76/08, 79/09 in 51/10) določa, da občina samostojno opravlja lokalne zadeve javnega pomena, ki jih določi s splošnim aktom občine ali so določene z zakonom. Med d</w:t>
      </w:r>
      <w:r>
        <w:t>rugim ta člen določa,</w:t>
      </w:r>
      <w:r>
        <w:rPr>
          <w:spacing w:val="-17"/>
        </w:rPr>
        <w:t xml:space="preserve"> </w:t>
      </w:r>
      <w:r>
        <w:t>da</w:t>
      </w:r>
    </w:p>
    <w:p w:rsidR="00BD05CD" w:rsidRDefault="005C276C">
      <w:pPr>
        <w:pStyle w:val="Telobesedila"/>
        <w:spacing w:before="1"/>
        <w:ind w:left="106"/>
        <w:jc w:val="both"/>
      </w:pPr>
      <w:r>
        <w:t>»občina za zadovoljevanje potreb svojih prebivalcev… skrbi za… invalide…«.</w:t>
      </w:r>
    </w:p>
    <w:p w:rsidR="00BD05CD" w:rsidRDefault="00BD05CD">
      <w:pPr>
        <w:pStyle w:val="Telobesedila"/>
      </w:pPr>
    </w:p>
    <w:p w:rsidR="00BD05CD" w:rsidRDefault="005C276C">
      <w:pPr>
        <w:pStyle w:val="Telobesedila"/>
        <w:ind w:left="106" w:right="111"/>
        <w:jc w:val="both"/>
      </w:pPr>
      <w:r>
        <w:t>27. člen Statuta Mestne občine Ljubljana (Uradni list RS, št. 66/07 - uradno prečiščeno besedilo) določa pristojnost Mestnega sveta, da sprejema plane razvoja Mestne občine Ljubljana (v nadaljevanju:</w:t>
      </w:r>
      <w:r>
        <w:rPr>
          <w:spacing w:val="-3"/>
        </w:rPr>
        <w:t xml:space="preserve"> </w:t>
      </w:r>
      <w:r>
        <w:t>MOL).</w:t>
      </w:r>
    </w:p>
    <w:p w:rsidR="00BD05CD" w:rsidRDefault="00BD05CD">
      <w:pPr>
        <w:pStyle w:val="Telobesedila"/>
        <w:spacing w:before="5"/>
      </w:pPr>
    </w:p>
    <w:p w:rsidR="00BD05CD" w:rsidRDefault="005C276C">
      <w:pPr>
        <w:pStyle w:val="Naslov1"/>
        <w:numPr>
          <w:ilvl w:val="0"/>
          <w:numId w:val="2"/>
        </w:numPr>
        <w:tabs>
          <w:tab w:val="left" w:pos="327"/>
        </w:tabs>
        <w:ind w:hanging="220"/>
        <w:jc w:val="both"/>
      </w:pPr>
      <w:r>
        <w:t>RAZLOGI IN CILJI, ZARADI  KATERIH JE AKT</w:t>
      </w:r>
      <w:r>
        <w:rPr>
          <w:spacing w:val="-17"/>
        </w:rPr>
        <w:t xml:space="preserve"> </w:t>
      </w:r>
      <w:r>
        <w:t>POTREBEN</w:t>
      </w:r>
    </w:p>
    <w:p w:rsidR="00BD05CD" w:rsidRDefault="00BD05CD">
      <w:pPr>
        <w:pStyle w:val="Telobesedila"/>
        <w:spacing w:before="6"/>
        <w:rPr>
          <w:b/>
          <w:sz w:val="21"/>
        </w:rPr>
      </w:pPr>
    </w:p>
    <w:p w:rsidR="00BD05CD" w:rsidRDefault="005C276C">
      <w:pPr>
        <w:pStyle w:val="Telobesedila"/>
        <w:spacing w:before="1"/>
        <w:ind w:left="106" w:right="112"/>
        <w:jc w:val="both"/>
      </w:pPr>
      <w:r>
        <w:t xml:space="preserve">Poročilo za leto 2010 o uresničevanju Akcijskega načrta za izenačevanje in  uresničevanje enakih </w:t>
      </w:r>
      <w:r w:rsidR="00546696">
        <w:t>možnosti</w:t>
      </w:r>
      <w:r>
        <w:t xml:space="preserve"> oseb z oviranostmi v Mestni občini Ljubljana za obdobje 2008 do 2010 se nanaša na uresničevanje ciljev in ukrepov Akcijskega načrta za izenačevanje </w:t>
      </w:r>
      <w:r>
        <w:t xml:space="preserve">in uresničevanje enakih </w:t>
      </w:r>
      <w:r w:rsidR="00546696">
        <w:t>možnosti</w:t>
      </w:r>
      <w:r>
        <w:t xml:space="preserve"> oseb z oviranostmi v Mestni občini Ljubljana za obdobje od 2008 do 2010 (v nadaljevanju: akcijski načrt), ki ga je Mestni svet MOL sprejel na seji 24. 11. 2008.</w:t>
      </w:r>
    </w:p>
    <w:p w:rsidR="00BD05CD" w:rsidRDefault="00BD05CD">
      <w:pPr>
        <w:pStyle w:val="Telobesedila"/>
        <w:spacing w:before="9"/>
        <w:rPr>
          <w:sz w:val="21"/>
        </w:rPr>
      </w:pPr>
    </w:p>
    <w:p w:rsidR="00BD05CD" w:rsidRDefault="005C276C">
      <w:pPr>
        <w:pStyle w:val="Telobesedila"/>
        <w:ind w:left="106" w:right="114"/>
        <w:jc w:val="both"/>
      </w:pPr>
      <w:r>
        <w:t xml:space="preserve">Akcijski načrt je nastal v okviru sodelovanja MOL v projektu </w:t>
      </w:r>
      <w:r>
        <w:t>»Listina občina po meri invalidov« (v nadaljevanju: projekt LOMI), h kateremu je MOL, na pobudo Društva invalidov Ljubljana – Center, formalno pristopila februarja 2008 (s podpisom posebne  izjave).  Kot osnova za pripravo akcijskega načrta je bila izdelan</w:t>
      </w:r>
      <w:r>
        <w:t xml:space="preserve">a Analiza stanja </w:t>
      </w:r>
      <w:r w:rsidR="00546696">
        <w:t>položaja</w:t>
      </w:r>
      <w:r>
        <w:t xml:space="preserve"> oseb z oviranostmi v Mestni občini Ljubljana. Pripravila jo je delovna skupina, v katero so bili, s sklepom </w:t>
      </w:r>
      <w:r w:rsidR="00546696">
        <w:t>župana</w:t>
      </w:r>
      <w:r>
        <w:t xml:space="preserve"> številka 024-29/08-2 z dne 5. 5. 2008, imenovani predstavniki in predstavnice invalidskih organizacij, Fakultete za</w:t>
      </w:r>
      <w:r>
        <w:t xml:space="preserve"> socialno delo in MOL. V akcijski načrt so bili vključeni ukrepi za zagotavljanje dostopnosti grajenega okolja, informacij, javnih prevozov in raznovrstnih storitev (s področij </w:t>
      </w:r>
      <w:r w:rsidR="00546696">
        <w:t>izobraževanja</w:t>
      </w:r>
      <w:r>
        <w:t>, športa, kulture, zdravja, socialnega varstva, zaposlovanja, ipd.</w:t>
      </w:r>
      <w:r>
        <w:t>).</w:t>
      </w:r>
    </w:p>
    <w:p w:rsidR="00BD05CD" w:rsidRDefault="00BD05CD">
      <w:pPr>
        <w:pStyle w:val="Telobesedila"/>
        <w:spacing w:before="8"/>
        <w:rPr>
          <w:sz w:val="21"/>
        </w:rPr>
      </w:pPr>
    </w:p>
    <w:p w:rsidR="00BD05CD" w:rsidRDefault="005C276C">
      <w:pPr>
        <w:pStyle w:val="Telobesedila"/>
        <w:spacing w:before="1"/>
        <w:ind w:left="106" w:right="112"/>
        <w:jc w:val="both"/>
      </w:pPr>
      <w:r>
        <w:t>Nosilec projekta LOMI je nevladna organizacija Zveza delovnih invalidov Slovenije (ZDIS), ki je v Pravilniku o podelitvi listine »Občina po meri invalidov« (sprejel Upravni odbor ZDIS, junija 2003) opredelila pogoje, ki jih mora/-jo občina/-e, ki prist</w:t>
      </w:r>
      <w:r>
        <w:t xml:space="preserve">opi/-jo k sodelovanju v projektu LOMI, izpolnjevati za prejem listine »Občina po meri invalidov« (med drugim tudi sprejetje akcijskega  načrta in letno poročanje  o izvedenih  ukrepih in  </w:t>
      </w:r>
      <w:r w:rsidR="00546696">
        <w:t>doseženih</w:t>
      </w:r>
      <w:r>
        <w:t xml:space="preserve">  ciljih).  MOL je listino</w:t>
      </w:r>
    </w:p>
    <w:p w:rsidR="00BD05CD" w:rsidRDefault="005C276C">
      <w:pPr>
        <w:pStyle w:val="Telobesedila"/>
        <w:spacing w:before="1"/>
        <w:ind w:left="106"/>
        <w:jc w:val="both"/>
      </w:pPr>
      <w:r>
        <w:t>»Občina po meri invalidov« preje</w:t>
      </w:r>
      <w:r>
        <w:t>la decembra 2009.</w:t>
      </w:r>
    </w:p>
    <w:p w:rsidR="00BD05CD" w:rsidRDefault="00BD05CD">
      <w:pPr>
        <w:pStyle w:val="Telobesedila"/>
        <w:spacing w:before="8"/>
        <w:rPr>
          <w:sz w:val="21"/>
        </w:rPr>
      </w:pPr>
    </w:p>
    <w:p w:rsidR="00BD05CD" w:rsidRDefault="005C276C">
      <w:pPr>
        <w:pStyle w:val="Telobesedila"/>
        <w:spacing w:before="1"/>
        <w:ind w:left="106" w:right="115"/>
        <w:jc w:val="both"/>
      </w:pPr>
      <w:r>
        <w:t>Prvo letno poročilo za leto 2009 o uresničevanju akcijskega načrta je bilo pripravljeno oktobra 2009 in na seji Mestnega sveta MOL obravnavano 23. 11. 2009. S Poročilom za leto 2010 je sodelovanje MOL v projektu LOMI formalno zaključeno.</w:t>
      </w:r>
    </w:p>
    <w:p w:rsidR="00BD05CD" w:rsidRDefault="00BD05CD">
      <w:pPr>
        <w:pStyle w:val="Telobesedila"/>
        <w:spacing w:before="5"/>
      </w:pPr>
    </w:p>
    <w:p w:rsidR="00BD05CD" w:rsidRDefault="005C276C">
      <w:pPr>
        <w:pStyle w:val="Naslov1"/>
        <w:numPr>
          <w:ilvl w:val="0"/>
          <w:numId w:val="2"/>
        </w:numPr>
        <w:tabs>
          <w:tab w:val="left" w:pos="327"/>
        </w:tabs>
        <w:ind w:hanging="220"/>
        <w:jc w:val="both"/>
      </w:pPr>
      <w:r>
        <w:t>OCENA</w:t>
      </w:r>
      <w:r>
        <w:rPr>
          <w:spacing w:val="-6"/>
        </w:rPr>
        <w:t xml:space="preserve"> </w:t>
      </w:r>
      <w:r>
        <w:t>STANJA</w:t>
      </w:r>
    </w:p>
    <w:p w:rsidR="00BD05CD" w:rsidRDefault="00BD05CD">
      <w:pPr>
        <w:pStyle w:val="Telobesedila"/>
        <w:spacing w:before="6"/>
        <w:rPr>
          <w:b/>
          <w:sz w:val="21"/>
        </w:rPr>
      </w:pPr>
    </w:p>
    <w:p w:rsidR="00BD05CD" w:rsidRDefault="005C276C">
      <w:pPr>
        <w:pStyle w:val="Telobesedila"/>
        <w:spacing w:before="1"/>
        <w:ind w:left="106" w:right="114"/>
        <w:jc w:val="both"/>
      </w:pPr>
      <w:r>
        <w:t>V akcijski načrt so bili vključeni ukrepi, katerih izvedba spada v pristojnost organov Mestne uprave MOL ter javnih zavodov in podjetij, katerih ustanoviteljica je MOL. V ukrepe so bile zajete tako trajne naloge posameznih nosilcev, ki jih ti izvajajo bodi</w:t>
      </w:r>
      <w:r>
        <w:t>si kot zakonsko obvezo, bodisi v skladu z njihovim temeljnim poslanstvom oziroma osnovno dejavnostjo,  kot  tudi ukrepi projektne narave (enkratna izvedba).</w:t>
      </w:r>
    </w:p>
    <w:p w:rsidR="00BD05CD" w:rsidRDefault="00BD05CD">
      <w:pPr>
        <w:pStyle w:val="Telobesedila"/>
      </w:pPr>
    </w:p>
    <w:p w:rsidR="00BD05CD" w:rsidRDefault="005C276C">
      <w:pPr>
        <w:pStyle w:val="Telobesedila"/>
        <w:ind w:left="106" w:right="112"/>
        <w:jc w:val="both"/>
      </w:pPr>
      <w:r>
        <w:t>Akcijski načrt in analiza stanja sta bila, na podlagi razpisa ZDIS za pridobitev listine »Občina p</w:t>
      </w:r>
      <w:r>
        <w:t>o meri invalidov«, skupaj z ostalo razpisno dokumentacijo in ob sodelovanju Društva  invalidov Ljubljana - Center, posredovana ZDIS, projektni svet ZDIS pa je MOL na svoji 18. redni seji 4. 2. 2009 uvrstil med občine kandidatke za pridobitev te</w:t>
      </w:r>
      <w:r>
        <w:rPr>
          <w:spacing w:val="-22"/>
        </w:rPr>
        <w:t xml:space="preserve"> </w:t>
      </w:r>
      <w:r>
        <w:t>listine.</w:t>
      </w:r>
    </w:p>
    <w:p w:rsidR="00BD05CD" w:rsidRDefault="00BD05CD">
      <w:pPr>
        <w:jc w:val="both"/>
        <w:sectPr w:rsidR="00BD05CD">
          <w:pgSz w:w="11900" w:h="16840"/>
          <w:pgMar w:top="1320" w:right="1500" w:bottom="1440" w:left="1680" w:header="0" w:footer="1189" w:gutter="0"/>
          <w:cols w:space="708"/>
        </w:sectPr>
      </w:pPr>
    </w:p>
    <w:p w:rsidR="00BD05CD" w:rsidRDefault="005C276C">
      <w:pPr>
        <w:pStyle w:val="Telobesedila"/>
        <w:spacing w:before="74" w:line="253" w:lineRule="exact"/>
        <w:ind w:left="206"/>
        <w:jc w:val="both"/>
      </w:pPr>
      <w:r>
        <w:lastRenderedPageBreak/>
        <w:t>Glede na predhodno izpolnjene formalne pogoje za kandidaturo v omenjenem projektu je bil 31.</w:t>
      </w:r>
    </w:p>
    <w:p w:rsidR="00BD05CD" w:rsidRDefault="005C276C">
      <w:pPr>
        <w:pStyle w:val="Telobesedila"/>
        <w:ind w:left="206" w:right="109"/>
        <w:jc w:val="both"/>
      </w:pPr>
      <w:r>
        <w:t>3. 2009 podpisan Dogovor o vključitvi MOL v izvajanje projekta za pridobitev listine »Občina po meri invalidov« za leto 2009. Dogovor so podpisa</w:t>
      </w:r>
      <w:r>
        <w:t xml:space="preserve">li: </w:t>
      </w:r>
      <w:r w:rsidR="00546696">
        <w:t>župan</w:t>
      </w:r>
      <w:r>
        <w:t xml:space="preserve"> MOL Zoran Janković, predsednik Društva invalidov Ljubljana - Center Anton Kastelic in predsednik ZDIS Drago Novak. S podpisom tega dogovora je nastopila faza izvajanja projekta.</w:t>
      </w:r>
    </w:p>
    <w:p w:rsidR="00BD05CD" w:rsidRDefault="00BD05CD">
      <w:pPr>
        <w:pStyle w:val="Telobesedila"/>
      </w:pPr>
    </w:p>
    <w:p w:rsidR="00BD05CD" w:rsidRDefault="005C276C">
      <w:pPr>
        <w:pStyle w:val="Telobesedila"/>
        <w:ind w:left="206" w:right="111"/>
        <w:jc w:val="both"/>
      </w:pPr>
      <w:r>
        <w:t>Vmesno poročilo o izvajanju akcijskega načrta za leto 2009 je MOL p</w:t>
      </w:r>
      <w:r>
        <w:t>odala ob obisku projektnega sveta ZDIS, na 7. seji Sveta za odpravljanje arhitekturnih in komunikacijskih ovir,</w:t>
      </w:r>
    </w:p>
    <w:p w:rsidR="00BD05CD" w:rsidRDefault="005C276C">
      <w:pPr>
        <w:pStyle w:val="Telobesedila"/>
        <w:ind w:left="206" w:right="111"/>
        <w:jc w:val="both"/>
      </w:pPr>
      <w:r>
        <w:t xml:space="preserve">24. 7. 2009. Na tem srečanju je </w:t>
      </w:r>
      <w:r w:rsidR="00546696">
        <w:t>podžupan</w:t>
      </w:r>
      <w:r>
        <w:t xml:space="preserve"> Jani Möderndorfer, skupaj s člani in članicami Sveta za odpravljanje arhitekturnih in komunikacijskih o</w:t>
      </w:r>
      <w:r>
        <w:t xml:space="preserve">vir, predstavil realizirane naloge,  prizadevanja lokalne skupnosti za uresničevanje akcijskega načrta in </w:t>
      </w:r>
      <w:r w:rsidR="00546696">
        <w:t>težave</w:t>
      </w:r>
      <w:bookmarkStart w:id="42" w:name="_GoBack"/>
      <w:bookmarkEnd w:id="42"/>
      <w:permStart w:id="398197223" w:edGrp="everyone"/>
      <w:permEnd w:id="398197223"/>
      <w:r>
        <w:t xml:space="preserve"> s katerimi se je MOL srečevala pri</w:t>
      </w:r>
      <w:r>
        <w:rPr>
          <w:spacing w:val="-6"/>
        </w:rPr>
        <w:t xml:space="preserve"> </w:t>
      </w:r>
      <w:r>
        <w:t>tem.</w:t>
      </w:r>
    </w:p>
    <w:p w:rsidR="00BD05CD" w:rsidRDefault="00BD05CD">
      <w:pPr>
        <w:pStyle w:val="Telobesedila"/>
        <w:spacing w:before="2"/>
      </w:pPr>
    </w:p>
    <w:p w:rsidR="00BD05CD" w:rsidRDefault="005C276C">
      <w:pPr>
        <w:pStyle w:val="Telobesedila"/>
        <w:ind w:left="206" w:right="116"/>
        <w:jc w:val="both"/>
      </w:pPr>
      <w:r>
        <w:t xml:space="preserve">ZDIS je kot nosilka projekta LOMI predlagala, da zaključno, letno poročilo o uresničevanju akcijskega </w:t>
      </w:r>
      <w:r>
        <w:t>načrta, ki je osnova za pridobitev Listine »Občina po meri invalidov« obravnavajo tudi invalidske organizacije in sprejme Mestni svet MOL.</w:t>
      </w:r>
    </w:p>
    <w:p w:rsidR="00BD05CD" w:rsidRDefault="00BD05CD">
      <w:pPr>
        <w:pStyle w:val="Telobesedila"/>
        <w:spacing w:before="11"/>
        <w:rPr>
          <w:sz w:val="21"/>
        </w:rPr>
      </w:pPr>
    </w:p>
    <w:p w:rsidR="00BD05CD" w:rsidRDefault="005C276C">
      <w:pPr>
        <w:pStyle w:val="Telobesedila"/>
        <w:ind w:left="206" w:right="113"/>
        <w:jc w:val="both"/>
      </w:pPr>
      <w:r>
        <w:t xml:space="preserve">Prvo letno poročilo o izvajanju akcijskega načrta, to je Poročilo za leto 2009 o uresničevanju Akcijskega načrta za </w:t>
      </w:r>
      <w:r>
        <w:t xml:space="preserve">izenačevanje in uresničevanje enakih </w:t>
      </w:r>
      <w:r w:rsidR="00546696">
        <w:t>možnosti</w:t>
      </w:r>
      <w:r>
        <w:t xml:space="preserve"> oseb z oviranostmi  v Mestni občini Ljubljana za obdobje 2008 do 2010, je Mestni svet MOL obravnaval in sprejel na svoji seji 23. 11. 2009.</w:t>
      </w:r>
    </w:p>
    <w:p w:rsidR="00BD05CD" w:rsidRDefault="00BD05CD">
      <w:pPr>
        <w:pStyle w:val="Telobesedila"/>
      </w:pPr>
    </w:p>
    <w:p w:rsidR="00BD05CD" w:rsidRDefault="005C276C">
      <w:pPr>
        <w:pStyle w:val="Telobesedila"/>
        <w:ind w:left="206" w:right="110"/>
        <w:jc w:val="both"/>
      </w:pPr>
      <w:r>
        <w:t>V predlaganem poročilu za leto 2010 so, podobno kot v poročilu za let</w:t>
      </w:r>
      <w:r>
        <w:t>o 2009, navedeni ukrepi, ki so jih, v smeri uresničevanja posameznih ciljev akcijskega načrta, izvedli organi MU MOL  ter javni zavodi in podjetja, katerih ustanoviteljica je</w:t>
      </w:r>
      <w:r>
        <w:rPr>
          <w:spacing w:val="-16"/>
        </w:rPr>
        <w:t xml:space="preserve"> </w:t>
      </w:r>
      <w:r>
        <w:t>MOL.</w:t>
      </w:r>
    </w:p>
    <w:p w:rsidR="00BD05CD" w:rsidRDefault="00BD05CD">
      <w:pPr>
        <w:pStyle w:val="Telobesedila"/>
        <w:spacing w:before="9"/>
        <w:rPr>
          <w:sz w:val="21"/>
        </w:rPr>
      </w:pPr>
    </w:p>
    <w:p w:rsidR="00BD05CD" w:rsidRDefault="005C276C">
      <w:pPr>
        <w:pStyle w:val="Telobesedila"/>
        <w:spacing w:before="1"/>
        <w:ind w:left="206" w:right="111"/>
        <w:jc w:val="both"/>
      </w:pPr>
      <w:r>
        <w:t>Poročilo je obravnaval in na seji 7. 4. 2011 potrdil tudi Svet za odpravljanje arhitekturnih in komunikacijskih ovir.</w:t>
      </w:r>
    </w:p>
    <w:p w:rsidR="00BD05CD" w:rsidRDefault="00BD05CD">
      <w:pPr>
        <w:pStyle w:val="Telobesedila"/>
        <w:spacing w:before="5"/>
      </w:pPr>
    </w:p>
    <w:p w:rsidR="00BD05CD" w:rsidRDefault="005C276C">
      <w:pPr>
        <w:pStyle w:val="Naslov1"/>
        <w:numPr>
          <w:ilvl w:val="0"/>
          <w:numId w:val="1"/>
        </w:numPr>
        <w:tabs>
          <w:tab w:val="left" w:pos="427"/>
        </w:tabs>
        <w:ind w:hanging="220"/>
        <w:jc w:val="both"/>
      </w:pPr>
      <w:r>
        <w:t>PREDLOG</w:t>
      </w:r>
    </w:p>
    <w:p w:rsidR="00BD05CD" w:rsidRDefault="00BD05CD">
      <w:pPr>
        <w:pStyle w:val="Telobesedila"/>
        <w:spacing w:before="4"/>
        <w:rPr>
          <w:b/>
          <w:sz w:val="21"/>
        </w:rPr>
      </w:pPr>
    </w:p>
    <w:p w:rsidR="00BD05CD" w:rsidRDefault="005C276C">
      <w:pPr>
        <w:pStyle w:val="Telobesedila"/>
        <w:ind w:left="206" w:right="115"/>
        <w:jc w:val="both"/>
      </w:pPr>
      <w:r>
        <w:t>Mestnemu svetu MOL predlagamo, da sprejme Poročilo za leto 2010 o uresničevanju Akcijskega načrta za izenačevanje in uresničevan</w:t>
      </w:r>
      <w:r>
        <w:t xml:space="preserve">je enakih </w:t>
      </w:r>
      <w:r w:rsidR="00546696">
        <w:t>možnosti</w:t>
      </w:r>
      <w:r>
        <w:t xml:space="preserve"> oseb z oviranostmi  v Mestni občini Ljubljana za obdobje 2008 do 2010.</w:t>
      </w:r>
    </w:p>
    <w:p w:rsidR="00BD05CD" w:rsidRDefault="00BD05CD">
      <w:pPr>
        <w:pStyle w:val="Telobesedila"/>
        <w:spacing w:before="4"/>
      </w:pPr>
    </w:p>
    <w:p w:rsidR="00BD05CD" w:rsidRDefault="005C276C">
      <w:pPr>
        <w:pStyle w:val="Naslov1"/>
        <w:numPr>
          <w:ilvl w:val="0"/>
          <w:numId w:val="1"/>
        </w:numPr>
        <w:tabs>
          <w:tab w:val="left" w:pos="427"/>
        </w:tabs>
        <w:spacing w:before="1"/>
        <w:ind w:hanging="220"/>
        <w:jc w:val="both"/>
      </w:pPr>
      <w:r>
        <w:t>OCENA FINANČNIH</w:t>
      </w:r>
      <w:r>
        <w:rPr>
          <w:spacing w:val="-13"/>
        </w:rPr>
        <w:t xml:space="preserve"> </w:t>
      </w:r>
      <w:r>
        <w:t>POSLEDIC</w:t>
      </w:r>
    </w:p>
    <w:p w:rsidR="00BD05CD" w:rsidRDefault="00BD05CD">
      <w:pPr>
        <w:pStyle w:val="Telobesedila"/>
        <w:spacing w:before="7"/>
        <w:rPr>
          <w:b/>
          <w:sz w:val="21"/>
        </w:rPr>
      </w:pPr>
    </w:p>
    <w:p w:rsidR="00BD05CD" w:rsidRDefault="005C276C">
      <w:pPr>
        <w:pStyle w:val="Telobesedila"/>
        <w:ind w:left="206" w:right="117"/>
        <w:jc w:val="both"/>
      </w:pPr>
      <w:r>
        <w:t xml:space="preserve">Sprejetje Poročila za leto 2010 o uresničevanju Akcijskega načrta za izenačevanje in uresničevanje enakih </w:t>
      </w:r>
      <w:r w:rsidR="00546696">
        <w:t>možnosti</w:t>
      </w:r>
      <w:r>
        <w:t xml:space="preserve"> oseb z oviranostmi v Mes</w:t>
      </w:r>
      <w:r>
        <w:t>tni občini Ljubljana za obdobje 2008  do 2010 nima neposrednih finančnih</w:t>
      </w:r>
      <w:r>
        <w:rPr>
          <w:spacing w:val="-9"/>
        </w:rPr>
        <w:t xml:space="preserve"> </w:t>
      </w:r>
      <w:r>
        <w:t>posledic.</w:t>
      </w:r>
    </w:p>
    <w:p w:rsidR="00BD05CD" w:rsidRDefault="00BD05CD">
      <w:pPr>
        <w:pStyle w:val="Telobesedila"/>
        <w:spacing w:before="8"/>
      </w:pPr>
    </w:p>
    <w:tbl>
      <w:tblPr>
        <w:tblStyle w:val="TableNormal"/>
        <w:tblW w:w="0" w:type="auto"/>
        <w:tblInd w:w="114" w:type="dxa"/>
        <w:tblLayout w:type="fixed"/>
        <w:tblLook w:val="01E0" w:firstRow="1" w:lastRow="1" w:firstColumn="1" w:lastColumn="1" w:noHBand="0" w:noVBand="0"/>
      </w:tblPr>
      <w:tblGrid>
        <w:gridCol w:w="3340"/>
        <w:gridCol w:w="2837"/>
      </w:tblGrid>
      <w:tr w:rsidR="00BD05CD">
        <w:trPr>
          <w:trHeight w:val="1760"/>
        </w:trPr>
        <w:tc>
          <w:tcPr>
            <w:tcW w:w="3340" w:type="dxa"/>
          </w:tcPr>
          <w:p w:rsidR="00BD05CD" w:rsidRDefault="005C276C">
            <w:pPr>
              <w:pStyle w:val="TableParagraph"/>
              <w:spacing w:line="244" w:lineRule="exact"/>
              <w:ind w:left="200"/>
            </w:pPr>
            <w:r>
              <w:t>Pripravila:</w:t>
            </w:r>
          </w:p>
          <w:p w:rsidR="00BD05CD" w:rsidRDefault="005C276C">
            <w:pPr>
              <w:pStyle w:val="TableParagraph"/>
              <w:spacing w:line="252" w:lineRule="exact"/>
              <w:ind w:left="200"/>
              <w:rPr>
                <w:i/>
              </w:rPr>
            </w:pPr>
            <w:r>
              <w:rPr>
                <w:i/>
              </w:rPr>
              <w:t>Alenka Žagar</w:t>
            </w:r>
          </w:p>
          <w:p w:rsidR="00BD05CD" w:rsidRDefault="005C276C">
            <w:pPr>
              <w:pStyle w:val="TableParagraph"/>
              <w:spacing w:line="252" w:lineRule="exact"/>
              <w:ind w:left="200"/>
            </w:pPr>
            <w:r>
              <w:t>Višja svetovalka III</w:t>
            </w:r>
          </w:p>
        </w:tc>
        <w:tc>
          <w:tcPr>
            <w:tcW w:w="2837" w:type="dxa"/>
          </w:tcPr>
          <w:p w:rsidR="00BD05CD" w:rsidRDefault="00BD05CD">
            <w:pPr>
              <w:pStyle w:val="TableParagraph"/>
              <w:ind w:left="0"/>
              <w:rPr>
                <w:sz w:val="24"/>
              </w:rPr>
            </w:pPr>
          </w:p>
          <w:p w:rsidR="00BD05CD" w:rsidRDefault="00BD05CD">
            <w:pPr>
              <w:pStyle w:val="TableParagraph"/>
              <w:ind w:left="0"/>
              <w:rPr>
                <w:sz w:val="24"/>
              </w:rPr>
            </w:pPr>
          </w:p>
          <w:p w:rsidR="00BD05CD" w:rsidRDefault="00BD05CD">
            <w:pPr>
              <w:pStyle w:val="TableParagraph"/>
              <w:ind w:left="0"/>
              <w:rPr>
                <w:sz w:val="24"/>
              </w:rPr>
            </w:pPr>
          </w:p>
          <w:p w:rsidR="00BD05CD" w:rsidRDefault="00BD05CD">
            <w:pPr>
              <w:pStyle w:val="TableParagraph"/>
              <w:ind w:left="0"/>
              <w:rPr>
                <w:sz w:val="24"/>
              </w:rPr>
            </w:pPr>
          </w:p>
          <w:p w:rsidR="00BD05CD" w:rsidRDefault="005C276C">
            <w:pPr>
              <w:pStyle w:val="TableParagraph"/>
              <w:spacing w:before="152" w:line="252" w:lineRule="exact"/>
              <w:ind w:left="1406"/>
              <w:rPr>
                <w:i/>
              </w:rPr>
            </w:pPr>
            <w:r>
              <w:rPr>
                <w:i/>
              </w:rPr>
              <w:t>Tilka Klančar</w:t>
            </w:r>
          </w:p>
          <w:p w:rsidR="00BD05CD" w:rsidRDefault="005C276C">
            <w:pPr>
              <w:pStyle w:val="TableParagraph"/>
              <w:spacing w:line="233" w:lineRule="exact"/>
              <w:ind w:left="1406"/>
            </w:pPr>
            <w:r>
              <w:t>Načelnica</w:t>
            </w:r>
          </w:p>
        </w:tc>
      </w:tr>
    </w:tbl>
    <w:p w:rsidR="00000000" w:rsidRDefault="005C276C"/>
    <w:sectPr w:rsidR="00000000">
      <w:pgSz w:w="11900" w:h="16840"/>
      <w:pgMar w:top="1320" w:right="1500" w:bottom="1440" w:left="1580" w:header="0" w:footer="11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276C">
      <w:r>
        <w:separator/>
      </w:r>
    </w:p>
  </w:endnote>
  <w:endnote w:type="continuationSeparator" w:id="0">
    <w:p w:rsidR="00000000" w:rsidRDefault="005C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CD" w:rsidRDefault="005C276C">
    <w:pPr>
      <w:pStyle w:val="Telobesedila"/>
      <w:spacing w:line="14" w:lineRule="auto"/>
      <w:rPr>
        <w:sz w:val="19"/>
      </w:rPr>
    </w:pPr>
    <w:r>
      <w:rPr>
        <w:lang w:val="en-US"/>
      </w:rPr>
      <w:pict>
        <v:shapetype id="_x0000_t202" coordsize="21600,21600" o:spt="202" path="m,l,21600r21600,l21600,xe">
          <v:stroke joinstyle="miter"/>
          <v:path gradientshapeok="t" o:connecttype="rect"/>
        </v:shapetype>
        <v:shape id="_x0000_s1025" type="#_x0000_t202" style="position:absolute;margin-left:501.15pt;margin-top:768.8pt;width:15.05pt;height:14.25pt;z-index:-251658752;mso-position-horizontal-relative:page;mso-position-vertical-relative:page" filled="f" stroked="f">
          <v:textbox inset="0,0,0,0">
            <w:txbxContent>
              <w:p w:rsidR="00BD05CD" w:rsidRDefault="005C276C">
                <w:pPr>
                  <w:pStyle w:val="Telobesedila"/>
                  <w:spacing w:before="11"/>
                  <w:ind w:left="40"/>
                </w:pPr>
                <w:r>
                  <w:fldChar w:fldCharType="begin"/>
                </w:r>
                <w:r>
                  <w:instrText xml:space="preserve"> PAGE </w:instrText>
                </w:r>
                <w:r>
                  <w:fldChar w:fldCharType="separate"/>
                </w:r>
                <w:r>
                  <w:rPr>
                    <w:noProof/>
                  </w:rPr>
                  <w:t>30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276C">
      <w:r>
        <w:separator/>
      </w:r>
    </w:p>
  </w:footnote>
  <w:footnote w:type="continuationSeparator" w:id="0">
    <w:p w:rsidR="00000000" w:rsidRDefault="005C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4476"/>
    <w:multiLevelType w:val="hybridMultilevel"/>
    <w:tmpl w:val="563E1A42"/>
    <w:lvl w:ilvl="0" w:tplc="9C167EEC">
      <w:start w:val="4"/>
      <w:numFmt w:val="decimal"/>
      <w:lvlText w:val="%1."/>
      <w:lvlJc w:val="left"/>
      <w:pPr>
        <w:ind w:left="426" w:hanging="221"/>
        <w:jc w:val="left"/>
      </w:pPr>
      <w:rPr>
        <w:rFonts w:ascii="Times New Roman" w:eastAsia="Times New Roman" w:hAnsi="Times New Roman" w:cs="Times New Roman" w:hint="default"/>
        <w:b/>
        <w:bCs/>
        <w:w w:val="100"/>
        <w:sz w:val="22"/>
        <w:szCs w:val="22"/>
      </w:rPr>
    </w:lvl>
    <w:lvl w:ilvl="1" w:tplc="9B708686">
      <w:numFmt w:val="bullet"/>
      <w:lvlText w:val="•"/>
      <w:lvlJc w:val="left"/>
      <w:pPr>
        <w:ind w:left="1259" w:hanging="221"/>
      </w:pPr>
      <w:rPr>
        <w:rFonts w:hint="default"/>
      </w:rPr>
    </w:lvl>
    <w:lvl w:ilvl="2" w:tplc="215AFE34">
      <w:numFmt w:val="bullet"/>
      <w:lvlText w:val="•"/>
      <w:lvlJc w:val="left"/>
      <w:pPr>
        <w:ind w:left="2099" w:hanging="221"/>
      </w:pPr>
      <w:rPr>
        <w:rFonts w:hint="default"/>
      </w:rPr>
    </w:lvl>
    <w:lvl w:ilvl="3" w:tplc="D73CC432">
      <w:numFmt w:val="bullet"/>
      <w:lvlText w:val="•"/>
      <w:lvlJc w:val="left"/>
      <w:pPr>
        <w:ind w:left="2939" w:hanging="221"/>
      </w:pPr>
      <w:rPr>
        <w:rFonts w:hint="default"/>
      </w:rPr>
    </w:lvl>
    <w:lvl w:ilvl="4" w:tplc="257460EC">
      <w:numFmt w:val="bullet"/>
      <w:lvlText w:val="•"/>
      <w:lvlJc w:val="left"/>
      <w:pPr>
        <w:ind w:left="3779" w:hanging="221"/>
      </w:pPr>
      <w:rPr>
        <w:rFonts w:hint="default"/>
      </w:rPr>
    </w:lvl>
    <w:lvl w:ilvl="5" w:tplc="CBAE4E9A">
      <w:numFmt w:val="bullet"/>
      <w:lvlText w:val="•"/>
      <w:lvlJc w:val="left"/>
      <w:pPr>
        <w:ind w:left="4619" w:hanging="221"/>
      </w:pPr>
      <w:rPr>
        <w:rFonts w:hint="default"/>
      </w:rPr>
    </w:lvl>
    <w:lvl w:ilvl="6" w:tplc="FB5A60AE">
      <w:numFmt w:val="bullet"/>
      <w:lvlText w:val="•"/>
      <w:lvlJc w:val="left"/>
      <w:pPr>
        <w:ind w:left="5459" w:hanging="221"/>
      </w:pPr>
      <w:rPr>
        <w:rFonts w:hint="default"/>
      </w:rPr>
    </w:lvl>
    <w:lvl w:ilvl="7" w:tplc="79F63174">
      <w:numFmt w:val="bullet"/>
      <w:lvlText w:val="•"/>
      <w:lvlJc w:val="left"/>
      <w:pPr>
        <w:ind w:left="6299" w:hanging="221"/>
      </w:pPr>
      <w:rPr>
        <w:rFonts w:hint="default"/>
      </w:rPr>
    </w:lvl>
    <w:lvl w:ilvl="8" w:tplc="9E1AC59C">
      <w:numFmt w:val="bullet"/>
      <w:lvlText w:val="•"/>
      <w:lvlJc w:val="left"/>
      <w:pPr>
        <w:ind w:left="7139" w:hanging="221"/>
      </w:pPr>
      <w:rPr>
        <w:rFonts w:hint="default"/>
      </w:rPr>
    </w:lvl>
  </w:abstractNum>
  <w:abstractNum w:abstractNumId="1" w15:restartNumberingAfterBreak="0">
    <w:nsid w:val="33440328"/>
    <w:multiLevelType w:val="multilevel"/>
    <w:tmpl w:val="59A471E0"/>
    <w:lvl w:ilvl="0">
      <w:start w:val="1"/>
      <w:numFmt w:val="upperRoman"/>
      <w:lvlText w:val="%1."/>
      <w:lvlJc w:val="left"/>
      <w:pPr>
        <w:ind w:left="302" w:hanging="197"/>
        <w:jc w:val="left"/>
      </w:pPr>
      <w:rPr>
        <w:rFonts w:ascii="Times New Roman" w:eastAsia="Times New Roman" w:hAnsi="Times New Roman" w:cs="Times New Roman" w:hint="default"/>
        <w:b/>
        <w:bCs/>
        <w:w w:val="100"/>
        <w:sz w:val="22"/>
        <w:szCs w:val="22"/>
      </w:rPr>
    </w:lvl>
    <w:lvl w:ilvl="1">
      <w:start w:val="1"/>
      <w:numFmt w:val="decimal"/>
      <w:lvlText w:val="%2."/>
      <w:lvlJc w:val="left"/>
      <w:pPr>
        <w:ind w:left="610" w:hanging="221"/>
        <w:jc w:val="left"/>
      </w:pPr>
      <w:rPr>
        <w:rFonts w:ascii="Times New Roman" w:eastAsia="Times New Roman" w:hAnsi="Times New Roman" w:cs="Times New Roman" w:hint="default"/>
        <w:w w:val="100"/>
        <w:sz w:val="22"/>
        <w:szCs w:val="22"/>
      </w:rPr>
    </w:lvl>
    <w:lvl w:ilvl="2">
      <w:start w:val="1"/>
      <w:numFmt w:val="decimal"/>
      <w:lvlText w:val="%2.%3"/>
      <w:lvlJc w:val="left"/>
      <w:pPr>
        <w:ind w:left="1003" w:hanging="332"/>
        <w:jc w:val="left"/>
      </w:pPr>
      <w:rPr>
        <w:rFonts w:ascii="Times New Roman" w:eastAsia="Times New Roman" w:hAnsi="Times New Roman" w:cs="Times New Roman" w:hint="default"/>
        <w:w w:val="100"/>
        <w:sz w:val="22"/>
        <w:szCs w:val="22"/>
      </w:rPr>
    </w:lvl>
    <w:lvl w:ilvl="3">
      <w:numFmt w:val="bullet"/>
      <w:lvlText w:val="•"/>
      <w:lvlJc w:val="left"/>
      <w:pPr>
        <w:ind w:left="1964" w:hanging="332"/>
      </w:pPr>
      <w:rPr>
        <w:rFonts w:hint="default"/>
      </w:rPr>
    </w:lvl>
    <w:lvl w:ilvl="4">
      <w:numFmt w:val="bullet"/>
      <w:lvlText w:val="•"/>
      <w:lvlJc w:val="left"/>
      <w:pPr>
        <w:ind w:left="2929" w:hanging="332"/>
      </w:pPr>
      <w:rPr>
        <w:rFonts w:hint="default"/>
      </w:rPr>
    </w:lvl>
    <w:lvl w:ilvl="5">
      <w:numFmt w:val="bullet"/>
      <w:lvlText w:val="•"/>
      <w:lvlJc w:val="left"/>
      <w:pPr>
        <w:ind w:left="3894" w:hanging="332"/>
      </w:pPr>
      <w:rPr>
        <w:rFonts w:hint="default"/>
      </w:rPr>
    </w:lvl>
    <w:lvl w:ilvl="6">
      <w:numFmt w:val="bullet"/>
      <w:lvlText w:val="•"/>
      <w:lvlJc w:val="left"/>
      <w:pPr>
        <w:ind w:left="4859" w:hanging="332"/>
      </w:pPr>
      <w:rPr>
        <w:rFonts w:hint="default"/>
      </w:rPr>
    </w:lvl>
    <w:lvl w:ilvl="7">
      <w:numFmt w:val="bullet"/>
      <w:lvlText w:val="•"/>
      <w:lvlJc w:val="left"/>
      <w:pPr>
        <w:ind w:left="5824" w:hanging="332"/>
      </w:pPr>
      <w:rPr>
        <w:rFonts w:hint="default"/>
      </w:rPr>
    </w:lvl>
    <w:lvl w:ilvl="8">
      <w:numFmt w:val="bullet"/>
      <w:lvlText w:val="•"/>
      <w:lvlJc w:val="left"/>
      <w:pPr>
        <w:ind w:left="6789" w:hanging="332"/>
      </w:pPr>
      <w:rPr>
        <w:rFonts w:hint="default"/>
      </w:rPr>
    </w:lvl>
  </w:abstractNum>
  <w:abstractNum w:abstractNumId="2" w15:restartNumberingAfterBreak="0">
    <w:nsid w:val="4EDF00FF"/>
    <w:multiLevelType w:val="hybridMultilevel"/>
    <w:tmpl w:val="C3BC974E"/>
    <w:lvl w:ilvl="0" w:tplc="1BCA73A2">
      <w:start w:val="2"/>
      <w:numFmt w:val="decimal"/>
      <w:lvlText w:val="%1."/>
      <w:lvlJc w:val="left"/>
      <w:pPr>
        <w:ind w:left="326" w:hanging="221"/>
        <w:jc w:val="left"/>
      </w:pPr>
      <w:rPr>
        <w:rFonts w:ascii="Times New Roman" w:eastAsia="Times New Roman" w:hAnsi="Times New Roman" w:cs="Times New Roman" w:hint="default"/>
        <w:b/>
        <w:bCs/>
        <w:w w:val="100"/>
        <w:sz w:val="22"/>
        <w:szCs w:val="22"/>
      </w:rPr>
    </w:lvl>
    <w:lvl w:ilvl="1" w:tplc="8B048404">
      <w:numFmt w:val="bullet"/>
      <w:lvlText w:val="•"/>
      <w:lvlJc w:val="left"/>
      <w:pPr>
        <w:ind w:left="320" w:hanging="221"/>
      </w:pPr>
      <w:rPr>
        <w:rFonts w:hint="default"/>
      </w:rPr>
    </w:lvl>
    <w:lvl w:ilvl="2" w:tplc="0734A73A">
      <w:numFmt w:val="bullet"/>
      <w:lvlText w:val="•"/>
      <w:lvlJc w:val="left"/>
      <w:pPr>
        <w:ind w:left="1253" w:hanging="221"/>
      </w:pPr>
      <w:rPr>
        <w:rFonts w:hint="default"/>
      </w:rPr>
    </w:lvl>
    <w:lvl w:ilvl="3" w:tplc="03D8BDAC">
      <w:numFmt w:val="bullet"/>
      <w:lvlText w:val="•"/>
      <w:lvlJc w:val="left"/>
      <w:pPr>
        <w:ind w:left="2186" w:hanging="221"/>
      </w:pPr>
      <w:rPr>
        <w:rFonts w:hint="default"/>
      </w:rPr>
    </w:lvl>
    <w:lvl w:ilvl="4" w:tplc="203CF826">
      <w:numFmt w:val="bullet"/>
      <w:lvlText w:val="•"/>
      <w:lvlJc w:val="left"/>
      <w:pPr>
        <w:ind w:left="3119" w:hanging="221"/>
      </w:pPr>
      <w:rPr>
        <w:rFonts w:hint="default"/>
      </w:rPr>
    </w:lvl>
    <w:lvl w:ilvl="5" w:tplc="8EBAF13A">
      <w:numFmt w:val="bullet"/>
      <w:lvlText w:val="•"/>
      <w:lvlJc w:val="left"/>
      <w:pPr>
        <w:ind w:left="4052" w:hanging="221"/>
      </w:pPr>
      <w:rPr>
        <w:rFonts w:hint="default"/>
      </w:rPr>
    </w:lvl>
    <w:lvl w:ilvl="6" w:tplc="DDE2CC52">
      <w:numFmt w:val="bullet"/>
      <w:lvlText w:val="•"/>
      <w:lvlJc w:val="left"/>
      <w:pPr>
        <w:ind w:left="4986" w:hanging="221"/>
      </w:pPr>
      <w:rPr>
        <w:rFonts w:hint="default"/>
      </w:rPr>
    </w:lvl>
    <w:lvl w:ilvl="7" w:tplc="EC18FC2A">
      <w:numFmt w:val="bullet"/>
      <w:lvlText w:val="•"/>
      <w:lvlJc w:val="left"/>
      <w:pPr>
        <w:ind w:left="5919" w:hanging="221"/>
      </w:pPr>
      <w:rPr>
        <w:rFonts w:hint="default"/>
      </w:rPr>
    </w:lvl>
    <w:lvl w:ilvl="8" w:tplc="59B4C066">
      <w:numFmt w:val="bullet"/>
      <w:lvlText w:val="•"/>
      <w:lvlJc w:val="left"/>
      <w:pPr>
        <w:ind w:left="6852" w:hanging="221"/>
      </w:pPr>
      <w:rPr>
        <w:rFonts w:hint="default"/>
      </w:rPr>
    </w:lvl>
  </w:abstractNum>
  <w:abstractNum w:abstractNumId="3" w15:restartNumberingAfterBreak="0">
    <w:nsid w:val="52F25D80"/>
    <w:multiLevelType w:val="multilevel"/>
    <w:tmpl w:val="FB48B4CC"/>
    <w:lvl w:ilvl="0">
      <w:start w:val="1"/>
      <w:numFmt w:val="upperRoman"/>
      <w:lvlText w:val="%1."/>
      <w:lvlJc w:val="left"/>
      <w:pPr>
        <w:ind w:left="302" w:hanging="197"/>
        <w:jc w:val="right"/>
      </w:pPr>
      <w:rPr>
        <w:rFonts w:ascii="Times New Roman" w:eastAsia="Times New Roman" w:hAnsi="Times New Roman" w:cs="Times New Roman" w:hint="default"/>
        <w:b/>
        <w:bCs/>
        <w:w w:val="100"/>
        <w:sz w:val="22"/>
        <w:szCs w:val="22"/>
      </w:rPr>
    </w:lvl>
    <w:lvl w:ilvl="1">
      <w:start w:val="1"/>
      <w:numFmt w:val="decimal"/>
      <w:lvlText w:val="%2."/>
      <w:lvlJc w:val="left"/>
      <w:pPr>
        <w:ind w:left="226" w:hanging="221"/>
        <w:jc w:val="left"/>
      </w:pPr>
      <w:rPr>
        <w:rFonts w:ascii="Times New Roman" w:eastAsia="Times New Roman" w:hAnsi="Times New Roman" w:cs="Times New Roman" w:hint="default"/>
        <w:b/>
        <w:bCs/>
        <w:w w:val="100"/>
        <w:sz w:val="22"/>
        <w:szCs w:val="22"/>
      </w:rPr>
    </w:lvl>
    <w:lvl w:ilvl="2">
      <w:start w:val="1"/>
      <w:numFmt w:val="decimal"/>
      <w:lvlText w:val="%2.%3"/>
      <w:lvlJc w:val="left"/>
      <w:pPr>
        <w:ind w:left="557" w:hanging="332"/>
        <w:jc w:val="right"/>
      </w:pPr>
      <w:rPr>
        <w:rFonts w:ascii="Times New Roman" w:eastAsia="Times New Roman" w:hAnsi="Times New Roman" w:cs="Times New Roman" w:hint="default"/>
        <w:b/>
        <w:bCs/>
        <w:w w:val="100"/>
        <w:sz w:val="22"/>
        <w:szCs w:val="22"/>
      </w:rPr>
    </w:lvl>
    <w:lvl w:ilvl="3">
      <w:numFmt w:val="bullet"/>
      <w:lvlText w:val="•"/>
      <w:lvlJc w:val="left"/>
      <w:pPr>
        <w:ind w:left="1579" w:hanging="332"/>
      </w:pPr>
      <w:rPr>
        <w:rFonts w:hint="default"/>
      </w:rPr>
    </w:lvl>
    <w:lvl w:ilvl="4">
      <w:numFmt w:val="bullet"/>
      <w:lvlText w:val="•"/>
      <w:lvlJc w:val="left"/>
      <w:pPr>
        <w:ind w:left="2599" w:hanging="332"/>
      </w:pPr>
      <w:rPr>
        <w:rFonts w:hint="default"/>
      </w:rPr>
    </w:lvl>
    <w:lvl w:ilvl="5">
      <w:numFmt w:val="bullet"/>
      <w:lvlText w:val="•"/>
      <w:lvlJc w:val="left"/>
      <w:pPr>
        <w:ind w:left="3619" w:hanging="332"/>
      </w:pPr>
      <w:rPr>
        <w:rFonts w:hint="default"/>
      </w:rPr>
    </w:lvl>
    <w:lvl w:ilvl="6">
      <w:numFmt w:val="bullet"/>
      <w:lvlText w:val="•"/>
      <w:lvlJc w:val="left"/>
      <w:pPr>
        <w:ind w:left="4639" w:hanging="332"/>
      </w:pPr>
      <w:rPr>
        <w:rFonts w:hint="default"/>
      </w:rPr>
    </w:lvl>
    <w:lvl w:ilvl="7">
      <w:numFmt w:val="bullet"/>
      <w:lvlText w:val="•"/>
      <w:lvlJc w:val="left"/>
      <w:pPr>
        <w:ind w:left="5659" w:hanging="332"/>
      </w:pPr>
      <w:rPr>
        <w:rFonts w:hint="default"/>
      </w:rPr>
    </w:lvl>
    <w:lvl w:ilvl="8">
      <w:numFmt w:val="bullet"/>
      <w:lvlText w:val="•"/>
      <w:lvlJc w:val="left"/>
      <w:pPr>
        <w:ind w:left="6679" w:hanging="332"/>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zZtI8B+LQ+BWA/i7p2hIfOm/iMV3ongsroQwksuKki+KFyTHRu+N0KLDFXfpNlnuraYrHNr5CFXYwyQnRPEHsw==" w:salt="/0oI5u5GPlwtJ348tKN2og=="/>
  <w:defaultTabStop w:val="720"/>
  <w:hyphenationZone w:val="425"/>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D05CD"/>
    <w:rsid w:val="00546696"/>
    <w:rsid w:val="005C276C"/>
    <w:rsid w:val="00BD05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43D57EA6"/>
  <w15:docId w15:val="{595568D6-D354-47FA-9F53-40E1CAE4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val="sl-SI"/>
    </w:rPr>
  </w:style>
  <w:style w:type="paragraph" w:styleId="Naslov1">
    <w:name w:val="heading 1"/>
    <w:basedOn w:val="Navaden"/>
    <w:uiPriority w:val="1"/>
    <w:qFormat/>
    <w:pPr>
      <w:ind w:left="226"/>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251"/>
      <w:ind w:left="302" w:hanging="368"/>
    </w:pPr>
    <w:rPr>
      <w:b/>
      <w:bCs/>
    </w:rPr>
  </w:style>
  <w:style w:type="paragraph" w:styleId="Kazalovsebine2">
    <w:name w:val="toc 2"/>
    <w:basedOn w:val="Navaden"/>
    <w:uiPriority w:val="1"/>
    <w:qFormat/>
    <w:pPr>
      <w:spacing w:line="252" w:lineRule="exact"/>
      <w:ind w:left="610" w:hanging="221"/>
    </w:pPr>
  </w:style>
  <w:style w:type="paragraph" w:styleId="Kazalovsebine3">
    <w:name w:val="toc 3"/>
    <w:basedOn w:val="Navaden"/>
    <w:uiPriority w:val="1"/>
    <w:qFormat/>
    <w:pPr>
      <w:spacing w:line="252" w:lineRule="exact"/>
      <w:ind w:left="1003" w:hanging="331"/>
    </w:pPr>
  </w:style>
  <w:style w:type="paragraph" w:styleId="Telobesedila">
    <w:name w:val="Body Text"/>
    <w:basedOn w:val="Navaden"/>
    <w:uiPriority w:val="1"/>
    <w:qFormat/>
  </w:style>
  <w:style w:type="paragraph" w:styleId="Odstavekseznama">
    <w:name w:val="List Paragraph"/>
    <w:basedOn w:val="Navaden"/>
    <w:uiPriority w:val="1"/>
    <w:qFormat/>
    <w:pPr>
      <w:ind w:left="226" w:hanging="331"/>
    </w:pPr>
  </w:style>
  <w:style w:type="paragraph" w:customStyle="1" w:styleId="TableParagraph">
    <w:name w:val="Table Paragraph"/>
    <w:basedOn w:val="Navaden"/>
    <w:uiPriority w:val="1"/>
    <w:qFormat/>
    <w:pPr>
      <w:ind w:left="108"/>
    </w:pPr>
  </w:style>
  <w:style w:type="paragraph" w:styleId="Glava">
    <w:name w:val="header"/>
    <w:basedOn w:val="Navaden"/>
    <w:link w:val="GlavaZnak"/>
    <w:uiPriority w:val="99"/>
    <w:unhideWhenUsed/>
    <w:rsid w:val="00546696"/>
    <w:pPr>
      <w:tabs>
        <w:tab w:val="center" w:pos="4536"/>
        <w:tab w:val="right" w:pos="9072"/>
      </w:tabs>
    </w:pPr>
  </w:style>
  <w:style w:type="character" w:customStyle="1" w:styleId="GlavaZnak">
    <w:name w:val="Glava Znak"/>
    <w:basedOn w:val="Privzetapisavaodstavka"/>
    <w:link w:val="Glava"/>
    <w:uiPriority w:val="99"/>
    <w:rsid w:val="00546696"/>
    <w:rPr>
      <w:rFonts w:ascii="Times New Roman" w:eastAsia="Times New Roman" w:hAnsi="Times New Roman" w:cs="Times New Roman"/>
      <w:lang w:val="sl-SI"/>
    </w:rPr>
  </w:style>
  <w:style w:type="paragraph" w:styleId="Noga">
    <w:name w:val="footer"/>
    <w:basedOn w:val="Navaden"/>
    <w:link w:val="NogaZnak"/>
    <w:uiPriority w:val="99"/>
    <w:unhideWhenUsed/>
    <w:rsid w:val="00546696"/>
    <w:pPr>
      <w:tabs>
        <w:tab w:val="center" w:pos="4536"/>
        <w:tab w:val="right" w:pos="9072"/>
      </w:tabs>
    </w:pPr>
  </w:style>
  <w:style w:type="character" w:customStyle="1" w:styleId="NogaZnak">
    <w:name w:val="Noga Znak"/>
    <w:basedOn w:val="Privzetapisavaodstavka"/>
    <w:link w:val="Noga"/>
    <w:uiPriority w:val="99"/>
    <w:rsid w:val="00546696"/>
    <w:rPr>
      <w:rFonts w:ascii="Times New Roman" w:eastAsia="Times New Roman" w:hAnsi="Times New Roman"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jubljana.si/si/zivljenje-v-ljubljani/osebe-z-oviranostmi/" TargetMode="External"/><Relationship Id="rId18" Type="http://schemas.openxmlformats.org/officeDocument/2006/relationships/image" Target="media/image6.jpeg"/><Relationship Id="rId26" Type="http://schemas.openxmlformats.org/officeDocument/2006/relationships/image" Target="media/image13.png"/><Relationship Id="rId39" Type="http://schemas.openxmlformats.org/officeDocument/2006/relationships/hyperlink" Target="http://www.jh-lj.si/lpp/avtobusno-oglasevanje"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http://www.jr-product.si/" TargetMode="External"/><Relationship Id="rId42" Type="http://schemas.openxmlformats.org/officeDocument/2006/relationships/hyperlink" Target="http://www.civitasljubljana.si/" TargetMode="External"/><Relationship Id="rId47" Type="http://schemas.openxmlformats.org/officeDocument/2006/relationships/image" Target="media/image24.jpeg"/><Relationship Id="rId50"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2.jpeg"/><Relationship Id="rId33" Type="http://schemas.openxmlformats.org/officeDocument/2006/relationships/hyperlink" Target="http://www.jr-product.si/" TargetMode="External"/><Relationship Id="rId38" Type="http://schemas.openxmlformats.org/officeDocument/2006/relationships/image" Target="media/image20.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6.jpeg"/><Relationship Id="rId41" Type="http://schemas.openxmlformats.org/officeDocument/2006/relationships/image" Target="media/image21.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si/mol/mestni-svet/seje/" TargetMode="External"/><Relationship Id="rId24" Type="http://schemas.openxmlformats.org/officeDocument/2006/relationships/image" Target="media/image11.jpeg"/><Relationship Id="rId32" Type="http://schemas.openxmlformats.org/officeDocument/2006/relationships/image" Target="media/image18.png"/><Relationship Id="rId37" Type="http://schemas.openxmlformats.org/officeDocument/2006/relationships/hyperlink" Target="http://www.jr-product.si/" TargetMode="External"/><Relationship Id="rId40" Type="http://schemas.openxmlformats.org/officeDocument/2006/relationships/hyperlink" Target="http://www.jh-lj.si/lpp/avtobusno-oglasevanje" TargetMode="External"/><Relationship Id="rId45" Type="http://schemas.openxmlformats.org/officeDocument/2006/relationships/hyperlink" Target="http://www.visitljubljana.si/"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jubljana.si/si/zivljenje-v-ljubljani/osebe-z-oviranostmi/" TargetMode="External"/><Relationship Id="rId23" Type="http://schemas.openxmlformats.org/officeDocument/2006/relationships/hyperlink" Target="http://www.siol.net/" TargetMode="External"/><Relationship Id="rId28" Type="http://schemas.openxmlformats.org/officeDocument/2006/relationships/image" Target="media/image15.jpeg"/><Relationship Id="rId36" Type="http://schemas.openxmlformats.org/officeDocument/2006/relationships/hyperlink" Target="http://www.jr-product.si/" TargetMode="External"/><Relationship Id="rId49" Type="http://schemas.openxmlformats.org/officeDocument/2006/relationships/image" Target="media/image26.jpeg"/><Relationship Id="rId10" Type="http://schemas.openxmlformats.org/officeDocument/2006/relationships/hyperlink" Target="http://www.ljubljana.si/si/mol/mestni-svet/seje/" TargetMode="External"/><Relationship Id="rId19" Type="http://schemas.openxmlformats.org/officeDocument/2006/relationships/image" Target="media/image7.jpeg"/><Relationship Id="rId31" Type="http://schemas.openxmlformats.org/officeDocument/2006/relationships/image" Target="media/image17.png"/><Relationship Id="rId44" Type="http://schemas.openxmlformats.org/officeDocument/2006/relationships/hyperlink" Target="http://www.civitasljubljana.si/" TargetMode="External"/><Relationship Id="rId52" Type="http://schemas.openxmlformats.org/officeDocument/2006/relationships/hyperlink" Target="http://www.mddsz.gov.s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jubljana.si/si/zivljenje-v-ljubljani/osebe-z-oviranostmi/" TargetMode="External"/><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hyperlink" Target="http://www.jr-product.si/" TargetMode="External"/><Relationship Id="rId35" Type="http://schemas.openxmlformats.org/officeDocument/2006/relationships/image" Target="media/image19.jpeg"/><Relationship Id="rId43" Type="http://schemas.openxmlformats.org/officeDocument/2006/relationships/image" Target="media/image22.jpeg"/><Relationship Id="rId48" Type="http://schemas.openxmlformats.org/officeDocument/2006/relationships/image" Target="media/image25.jpeg"/><Relationship Id="rId8" Type="http://schemas.openxmlformats.org/officeDocument/2006/relationships/image" Target="media/image2.jpeg"/><Relationship Id="rId5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9864</Words>
  <Characters>56231</Characters>
  <Application>Microsoft Office Word</Application>
  <DocSecurity>8</DocSecurity>
  <Lines>468</Lines>
  <Paragraphs>131</Paragraphs>
  <ScaleCrop>false</ScaleCrop>
  <HeadingPairs>
    <vt:vector size="2" baseType="variant">
      <vt:variant>
        <vt:lpstr>Naslov</vt:lpstr>
      </vt:variant>
      <vt:variant>
        <vt:i4>1</vt:i4>
      </vt:variant>
    </vt:vector>
  </HeadingPairs>
  <TitlesOfParts>
    <vt:vector size="1" baseType="lpstr">
      <vt:lpstr>Ime Priimek</vt:lpstr>
    </vt:vector>
  </TitlesOfParts>
  <Company>MOL</Company>
  <LinksUpToDate>false</LinksUpToDate>
  <CharactersWithSpaces>65964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Bojana Horvat</cp:lastModifiedBy>
  <cp:revision>3</cp:revision>
  <dcterms:created xsi:type="dcterms:W3CDTF">2017-07-18T09:26:00Z</dcterms:created>
  <dcterms:modified xsi:type="dcterms:W3CDTF">2017-07-18T07:45:00Z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2011-04-21T00:00:00Z</vt:filetime>
  </property>
  <property fmtid="{D5CDD505-2E9C-101B-9397-08002B2CF9AE}" pid="3" name="Creator">
    <vt:lpwstr>Microsoft® Office Word 2007</vt:lpwstr>
  </property>
  <property fmtid="{D5CDD505-2E9C-101B-9397-08002B2CF9AE}" pid="4" name="LastSaved">
    <vt:filetime>2017-07-18T00:00:00Z</vt:filetime>
  </property>
</Properties>
</file>