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EA" w:rsidRPr="004E63EA" w:rsidRDefault="004E63EA" w:rsidP="004E63EA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</w:p>
    <w:p w:rsidR="00A57927" w:rsidRPr="00A57927" w:rsidRDefault="00256E58" w:rsidP="00A5792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Številka: 4780-1203/2014-34</w:t>
      </w:r>
    </w:p>
    <w:p w:rsidR="00A57927" w:rsidRPr="00A57927" w:rsidRDefault="00256E58" w:rsidP="00A57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 23.10</w:t>
      </w:r>
      <w:r w:rsidR="00A57927" w:rsidRPr="00A57927">
        <w:rPr>
          <w:rFonts w:ascii="Times New Roman" w:hAnsi="Times New Roman" w:cs="Times New Roman"/>
        </w:rPr>
        <w:t>.2017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</w:p>
    <w:p w:rsidR="00256E58" w:rsidRDefault="00256E58" w:rsidP="00A57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Mestna občina Ljubljana, Mestni trg 1, Ljubljana, objavlja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</w:p>
    <w:p w:rsidR="00A57927" w:rsidRDefault="00A57927" w:rsidP="00A57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="00256E58">
        <w:rPr>
          <w:rFonts w:ascii="Times New Roman" w:hAnsi="Times New Roman" w:cs="Times New Roman"/>
          <w:b/>
        </w:rPr>
        <w:t xml:space="preserve">               PREKLIC JAVNE DRAŽBE</w:t>
      </w:r>
    </w:p>
    <w:p w:rsidR="00256E58" w:rsidRDefault="00256E58" w:rsidP="00A57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za prodajo nepremičnine Mestne občine Ljubljana</w:t>
      </w:r>
    </w:p>
    <w:p w:rsidR="00256E58" w:rsidRPr="00A57927" w:rsidRDefault="00256E58" w:rsidP="00A5792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parcela 52/19, k. o. 2679 - Gradišče II, (ID znak: parcela 2679 52/19)</w:t>
      </w:r>
    </w:p>
    <w:p w:rsidR="00A57927" w:rsidRPr="00A57927" w:rsidRDefault="00A57927" w:rsidP="00A57927">
      <w:pPr>
        <w:jc w:val="both"/>
        <w:rPr>
          <w:rFonts w:ascii="Times New Roman" w:hAnsi="Times New Roman" w:cs="Times New Roman"/>
          <w:b/>
        </w:rPr>
      </w:pPr>
    </w:p>
    <w:p w:rsidR="00256E58" w:rsidRDefault="00A57927" w:rsidP="00BB42AA">
      <w:pPr>
        <w:ind w:hanging="1134"/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A57927">
        <w:rPr>
          <w:rFonts w:ascii="Times New Roman" w:hAnsi="Times New Roman" w:cs="Times New Roman"/>
        </w:rPr>
        <w:t xml:space="preserve">   </w:t>
      </w:r>
      <w:r w:rsidR="00256E58">
        <w:rPr>
          <w:rFonts w:ascii="Times New Roman" w:hAnsi="Times New Roman" w:cs="Times New Roman"/>
        </w:rPr>
        <w:t>Pre</w:t>
      </w:r>
      <w:r w:rsidR="00BB42AA">
        <w:rPr>
          <w:rFonts w:ascii="Times New Roman" w:hAnsi="Times New Roman" w:cs="Times New Roman"/>
        </w:rPr>
        <w:t>kliče se javna dražba za prodajo</w:t>
      </w:r>
      <w:r w:rsidR="00256E58">
        <w:rPr>
          <w:rFonts w:ascii="Times New Roman" w:hAnsi="Times New Roman" w:cs="Times New Roman"/>
        </w:rPr>
        <w:t xml:space="preserve"> nepremičnine s </w:t>
      </w:r>
      <w:proofErr w:type="spellStart"/>
      <w:r w:rsidR="00256E58">
        <w:rPr>
          <w:rFonts w:ascii="Times New Roman" w:hAnsi="Times New Roman" w:cs="Times New Roman"/>
        </w:rPr>
        <w:t>parc</w:t>
      </w:r>
      <w:proofErr w:type="spellEnd"/>
      <w:r w:rsidR="00256E58">
        <w:rPr>
          <w:rFonts w:ascii="Times New Roman" w:hAnsi="Times New Roman" w:cs="Times New Roman"/>
        </w:rPr>
        <w:t>. št. 52/19, k. o. 2679 – Gradišče II, (ID znak: parcela 2679 52/19) po izklicni ceni 15.600,00 EUR (z besedo: petnajst tisoč šeststo evrov 00/100), razpisana za dne 26.10.2017 ob 12:40 uri, v prostorih Mestne občine Ljubljana, Mestni trg 1, Ljubljana.</w:t>
      </w:r>
      <w:r w:rsidR="00BB42AA">
        <w:rPr>
          <w:rFonts w:ascii="Times New Roman" w:hAnsi="Times New Roman" w:cs="Times New Roman"/>
        </w:rPr>
        <w:t xml:space="preserve"> </w:t>
      </w:r>
    </w:p>
    <w:p w:rsidR="00A57927" w:rsidRPr="00A57927" w:rsidRDefault="009066C4" w:rsidP="009066C4">
      <w:pPr>
        <w:ind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56E58">
        <w:rPr>
          <w:rFonts w:ascii="Times New Roman" w:hAnsi="Times New Roman" w:cs="Times New Roman"/>
        </w:rPr>
        <w:t xml:space="preserve">Javna dražba je bila objavljena na spletni strani Mestne občine Ljubljana dne </w:t>
      </w:r>
      <w:r>
        <w:rPr>
          <w:rFonts w:ascii="Times New Roman" w:hAnsi="Times New Roman" w:cs="Times New Roman"/>
        </w:rPr>
        <w:t>10.10.2017.</w:t>
      </w:r>
    </w:p>
    <w:p w:rsidR="00A57927" w:rsidRPr="00A57927" w:rsidRDefault="009066C4" w:rsidP="00A579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 preklic dražbe stopi v veljavo takoj.</w:t>
      </w:r>
    </w:p>
    <w:p w:rsidR="00A57927" w:rsidRPr="00A57927" w:rsidRDefault="00A57927" w:rsidP="00A57927">
      <w:pPr>
        <w:ind w:left="1134"/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jc w:val="both"/>
        <w:rPr>
          <w:rFonts w:ascii="Times New Roman" w:hAnsi="Times New Roman" w:cs="Times New Roman"/>
        </w:rPr>
      </w:pPr>
    </w:p>
    <w:p w:rsidR="00A57927" w:rsidRPr="00A57927" w:rsidRDefault="00A57927" w:rsidP="00A57927">
      <w:pPr>
        <w:ind w:right="130"/>
        <w:jc w:val="both"/>
        <w:rPr>
          <w:rFonts w:ascii="Times New Roman" w:hAnsi="Times New Roman" w:cs="Times New Roman"/>
        </w:rPr>
      </w:pPr>
      <w:r w:rsidRPr="00A57927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A57927">
        <w:rPr>
          <w:rFonts w:ascii="Times New Roman" w:hAnsi="Times New Roman" w:cs="Times New Roman"/>
        </w:rPr>
        <w:t xml:space="preserve">          MESTNA OBČINA LJUBLJANA</w:t>
      </w:r>
    </w:p>
    <w:p w:rsidR="00A57927" w:rsidRDefault="00A57927" w:rsidP="00A57927"/>
    <w:p w:rsidR="000B0A91" w:rsidRPr="002B40BB" w:rsidRDefault="000B0A91" w:rsidP="002B40BB">
      <w:pPr>
        <w:spacing w:after="0" w:line="240" w:lineRule="auto"/>
        <w:rPr>
          <w:rFonts w:ascii="Times New Roman" w:hAnsi="Times New Roman" w:cs="Times New Roman"/>
        </w:rPr>
      </w:pPr>
    </w:p>
    <w:sectPr w:rsidR="000B0A91" w:rsidRPr="002B40BB" w:rsidSect="004E63E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F5" w:rsidRDefault="00D832F5" w:rsidP="004E63EA">
      <w:pPr>
        <w:spacing w:after="0" w:line="240" w:lineRule="auto"/>
      </w:pPr>
      <w:r>
        <w:separator/>
      </w:r>
    </w:p>
  </w:endnote>
  <w:endnote w:type="continuationSeparator" w:id="0">
    <w:p w:rsidR="00D832F5" w:rsidRDefault="00D832F5" w:rsidP="004E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EA" w:rsidRDefault="004E63EA" w:rsidP="004E63EA">
    <w:pPr>
      <w:pStyle w:val="Noga"/>
      <w:jc w:val="center"/>
    </w:pPr>
    <w:r>
      <w:rPr>
        <w:noProof/>
        <w:lang w:eastAsia="sl-SI"/>
      </w:rPr>
      <w:drawing>
        <wp:inline distT="0" distB="0" distL="0" distR="0" wp14:anchorId="4F3E921E">
          <wp:extent cx="963295" cy="554990"/>
          <wp:effectExtent l="0" t="0" r="825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8841F6B">
          <wp:extent cx="1109345" cy="567055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F5" w:rsidRDefault="00D832F5" w:rsidP="004E63EA">
      <w:pPr>
        <w:spacing w:after="0" w:line="240" w:lineRule="auto"/>
      </w:pPr>
      <w:r>
        <w:separator/>
      </w:r>
    </w:p>
  </w:footnote>
  <w:footnote w:type="continuationSeparator" w:id="0">
    <w:p w:rsidR="00D832F5" w:rsidRDefault="00D832F5" w:rsidP="004E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EA" w:rsidRDefault="004E63EA">
    <w:pPr>
      <w:pStyle w:val="Glava"/>
    </w:pPr>
    <w:r>
      <w:rPr>
        <w:noProof/>
        <w:lang w:eastAsia="sl-SI"/>
      </w:rPr>
      <w:drawing>
        <wp:inline distT="0" distB="0" distL="0" distR="0" wp14:anchorId="53B65A95">
          <wp:extent cx="6273165" cy="101219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F52"/>
    <w:multiLevelType w:val="hybridMultilevel"/>
    <w:tmpl w:val="1B5CE684"/>
    <w:lvl w:ilvl="0" w:tplc="BA9EB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4BE9"/>
    <w:multiLevelType w:val="hybridMultilevel"/>
    <w:tmpl w:val="179E9080"/>
    <w:lvl w:ilvl="0" w:tplc="11FC67AE">
      <w:start w:val="123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2EA3F9F"/>
    <w:multiLevelType w:val="hybridMultilevel"/>
    <w:tmpl w:val="15C46530"/>
    <w:lvl w:ilvl="0" w:tplc="0DFE4810">
      <w:start w:val="1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A"/>
    <w:rsid w:val="00007E7B"/>
    <w:rsid w:val="000B0A91"/>
    <w:rsid w:val="00104B41"/>
    <w:rsid w:val="00142372"/>
    <w:rsid w:val="00162ED7"/>
    <w:rsid w:val="00163F20"/>
    <w:rsid w:val="00167A52"/>
    <w:rsid w:val="00193F35"/>
    <w:rsid w:val="00197F20"/>
    <w:rsid w:val="00256E58"/>
    <w:rsid w:val="002B40BB"/>
    <w:rsid w:val="002C19A7"/>
    <w:rsid w:val="00396379"/>
    <w:rsid w:val="003A56A6"/>
    <w:rsid w:val="004148AB"/>
    <w:rsid w:val="00465B90"/>
    <w:rsid w:val="00485A25"/>
    <w:rsid w:val="00493479"/>
    <w:rsid w:val="004E63EA"/>
    <w:rsid w:val="00527093"/>
    <w:rsid w:val="00546B73"/>
    <w:rsid w:val="00575A51"/>
    <w:rsid w:val="005B3CFE"/>
    <w:rsid w:val="005C5EB2"/>
    <w:rsid w:val="005C619D"/>
    <w:rsid w:val="005D5C16"/>
    <w:rsid w:val="006F0E78"/>
    <w:rsid w:val="00775C8E"/>
    <w:rsid w:val="00777898"/>
    <w:rsid w:val="007D627D"/>
    <w:rsid w:val="00802394"/>
    <w:rsid w:val="008C3316"/>
    <w:rsid w:val="008C6B8C"/>
    <w:rsid w:val="009066C4"/>
    <w:rsid w:val="00907860"/>
    <w:rsid w:val="00922D94"/>
    <w:rsid w:val="00950E4E"/>
    <w:rsid w:val="00953ECA"/>
    <w:rsid w:val="00A57927"/>
    <w:rsid w:val="00AD3484"/>
    <w:rsid w:val="00AE32BC"/>
    <w:rsid w:val="00BB42AA"/>
    <w:rsid w:val="00BD16AB"/>
    <w:rsid w:val="00BE0374"/>
    <w:rsid w:val="00D555AA"/>
    <w:rsid w:val="00D832F5"/>
    <w:rsid w:val="00DB69CA"/>
    <w:rsid w:val="00E47AD5"/>
    <w:rsid w:val="00EA4A1B"/>
    <w:rsid w:val="00F27CA0"/>
    <w:rsid w:val="00F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4AA859-7D32-4DBB-A846-A235F43A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63EA"/>
  </w:style>
  <w:style w:type="paragraph" w:styleId="Noga">
    <w:name w:val="footer"/>
    <w:basedOn w:val="Navaden"/>
    <w:link w:val="NogaZnak"/>
    <w:uiPriority w:val="99"/>
    <w:unhideWhenUsed/>
    <w:rsid w:val="004E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63EA"/>
  </w:style>
  <w:style w:type="paragraph" w:customStyle="1" w:styleId="podpisnaziv">
    <w:name w:val="podpis_naziv"/>
    <w:basedOn w:val="Navaden"/>
    <w:autoRedefine/>
    <w:rsid w:val="00907860"/>
    <w:pPr>
      <w:tabs>
        <w:tab w:val="left" w:pos="1170"/>
      </w:tabs>
      <w:spacing w:after="0" w:line="240" w:lineRule="auto"/>
      <w:ind w:left="5925"/>
    </w:pPr>
    <w:rPr>
      <w:rFonts w:ascii="Times" w:eastAsia="Times New Roman" w:hAnsi="Times" w:cs="Times New Roman"/>
      <w:lang w:val="en-US"/>
    </w:rPr>
  </w:style>
  <w:style w:type="paragraph" w:customStyle="1" w:styleId="podpisime">
    <w:name w:val="podpis_ime"/>
    <w:basedOn w:val="Navaden"/>
    <w:autoRedefine/>
    <w:rsid w:val="00907860"/>
    <w:pPr>
      <w:widowControl w:val="0"/>
      <w:tabs>
        <w:tab w:val="left" w:pos="1170"/>
      </w:tabs>
      <w:autoSpaceDE w:val="0"/>
      <w:autoSpaceDN w:val="0"/>
      <w:adjustRightInd w:val="0"/>
      <w:spacing w:after="0" w:line="240" w:lineRule="auto"/>
      <w:ind w:left="5925"/>
    </w:pPr>
    <w:rPr>
      <w:rFonts w:ascii="Times-Italic" w:eastAsia="Times New Roman" w:hAnsi="Times-Italic" w:cs="Times New Roman"/>
      <w:i/>
      <w:color w:val="00000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69C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B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Ratajc</dc:creator>
  <cp:keywords/>
  <dc:description/>
  <cp:lastModifiedBy>Milena Ratajc</cp:lastModifiedBy>
  <cp:revision>3</cp:revision>
  <cp:lastPrinted>2017-09-15T08:21:00Z</cp:lastPrinted>
  <dcterms:created xsi:type="dcterms:W3CDTF">2017-10-23T07:46:00Z</dcterms:created>
  <dcterms:modified xsi:type="dcterms:W3CDTF">2017-10-23T07:47:00Z</dcterms:modified>
</cp:coreProperties>
</file>