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BF" w:rsidRPr="006141BF" w:rsidRDefault="006141BF" w:rsidP="006141BF">
      <w:pPr>
        <w:ind w:left="1440"/>
        <w:rPr>
          <w:i/>
          <w:u w:val="single"/>
        </w:rPr>
      </w:pPr>
      <w:r w:rsidRPr="006141BF">
        <w:rPr>
          <w:i/>
          <w:u w:val="single"/>
        </w:rPr>
        <w:t>PRIJAVNI OBRAZEC 3 – IZJAVA O PROGRAMSKEM SODELOVANJU</w:t>
      </w:r>
    </w:p>
    <w:p w:rsidR="006141BF" w:rsidRDefault="006141BF" w:rsidP="006141BF"/>
    <w:p w:rsidR="006141BF" w:rsidRDefault="006141BF" w:rsidP="006141BF"/>
    <w:p w:rsidR="006141BF" w:rsidRPr="00197169" w:rsidRDefault="006141BF" w:rsidP="006141BF">
      <w:r w:rsidRPr="00197169">
        <w:t xml:space="preserve">P R I J A V A </w:t>
      </w:r>
    </w:p>
    <w:p w:rsidR="006141BF" w:rsidRPr="00197169" w:rsidRDefault="006141BF" w:rsidP="006141BF">
      <w:r w:rsidRPr="00197169">
        <w:t>na</w:t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</w:p>
    <w:p w:rsidR="006141BF" w:rsidRDefault="006141BF" w:rsidP="006141BF">
      <w:r w:rsidRPr="00197169">
        <w:t>Javni ciljni razpis za izbor programskega upravitelja Centra kulture Španski borci v Mostah za obdobje od 1. 1. 2025 do 31. 12. 2029</w:t>
      </w:r>
      <w:r w:rsidRPr="00197169">
        <w:tab/>
      </w:r>
      <w:r w:rsidRPr="00197169">
        <w:tab/>
      </w:r>
    </w:p>
    <w:p w:rsidR="006141BF" w:rsidRPr="00197169" w:rsidRDefault="006141BF" w:rsidP="00197169"/>
    <w:p w:rsidR="00197169" w:rsidRPr="00197169" w:rsidRDefault="00197169" w:rsidP="00197169"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  <w:r w:rsidRPr="00197169">
        <w:tab/>
      </w:r>
    </w:p>
    <w:p w:rsidR="006141BF" w:rsidRPr="003558EB" w:rsidRDefault="006141BF" w:rsidP="006141BF">
      <w:pPr>
        <w:rPr>
          <w:sz w:val="22"/>
          <w:szCs w:val="22"/>
          <w:u w:val="single"/>
        </w:rPr>
      </w:pPr>
      <w:r w:rsidRPr="003558EB">
        <w:rPr>
          <w:sz w:val="22"/>
          <w:szCs w:val="22"/>
          <w:u w:val="single"/>
        </w:rPr>
        <w:t>IZJAVA O PROGRAMSKEM SODELOVANJU (najmanj dvanajst (12) izvajalcev kulturnih projektov, od tega vsaj pet (5) s področja sodobnega plesa ter najmanj treh (3) izvajalcev javnih kulturnih programov, od tega vsaj dva (2) s področja sodobnega plesa)</w:t>
      </w:r>
    </w:p>
    <w:p w:rsidR="006141BF" w:rsidRPr="00197169" w:rsidRDefault="006141BF" w:rsidP="006141BF">
      <w:pPr>
        <w:pStyle w:val="Golobesedilo"/>
        <w:ind w:left="360"/>
        <w:rPr>
          <w:rFonts w:ascii="Times New Roman" w:hAnsi="Times New Roman" w:cs="Times New Roman"/>
          <w:sz w:val="22"/>
          <w:szCs w:val="22"/>
        </w:rPr>
      </w:pP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  <w:r w:rsidRPr="00197169">
        <w:rPr>
          <w:rFonts w:ascii="Times New Roman" w:hAnsi="Times New Roman" w:cs="Times New Roman"/>
          <w:b/>
          <w:sz w:val="22"/>
          <w:szCs w:val="22"/>
        </w:rPr>
        <w:t xml:space="preserve">1. Podatki o programskem partnerju </w:t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tabs>
          <w:tab w:val="left" w:pos="2376"/>
        </w:tabs>
        <w:ind w:left="1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Programski partner: </w:t>
      </w:r>
      <w:r w:rsidRPr="003277C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277CB">
        <w:rPr>
          <w:rFonts w:ascii="Times New Roman" w:hAnsi="Times New Roman" w:cs="Times New Roman"/>
          <w:sz w:val="22"/>
          <w:szCs w:val="22"/>
        </w:rPr>
      </w:r>
      <w:r w:rsidRPr="003277CB">
        <w:rPr>
          <w:rFonts w:ascii="Times New Roman" w:hAnsi="Times New Roman" w:cs="Times New Roman"/>
          <w:sz w:val="22"/>
          <w:szCs w:val="22"/>
        </w:rPr>
        <w:fldChar w:fldCharType="separate"/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sz w:val="22"/>
          <w:szCs w:val="22"/>
        </w:rPr>
        <w:fldChar w:fldCharType="end"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tabs>
          <w:tab w:val="left" w:pos="1476"/>
        </w:tabs>
        <w:ind w:left="108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 xml:space="preserve">Naslov: </w:t>
      </w:r>
      <w:r w:rsidRPr="003277C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277CB">
        <w:rPr>
          <w:rFonts w:ascii="Times New Roman" w:hAnsi="Times New Roman" w:cs="Times New Roman"/>
          <w:sz w:val="22"/>
          <w:szCs w:val="22"/>
        </w:rPr>
      </w:r>
      <w:r w:rsidRPr="003277CB">
        <w:rPr>
          <w:rFonts w:ascii="Times New Roman" w:hAnsi="Times New Roman" w:cs="Times New Roman"/>
          <w:sz w:val="22"/>
          <w:szCs w:val="22"/>
        </w:rPr>
        <w:fldChar w:fldCharType="separate"/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sz w:val="22"/>
          <w:szCs w:val="22"/>
        </w:rPr>
        <w:fldChar w:fldCharType="end"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tabs>
          <w:tab w:val="left" w:pos="2376"/>
        </w:tabs>
        <w:ind w:left="108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Status pravne ali fizične osebe: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277C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277CB">
        <w:rPr>
          <w:rFonts w:ascii="Times New Roman" w:hAnsi="Times New Roman" w:cs="Times New Roman"/>
          <w:sz w:val="22"/>
          <w:szCs w:val="22"/>
        </w:rPr>
      </w:r>
      <w:r w:rsidRPr="003277CB">
        <w:rPr>
          <w:rFonts w:ascii="Times New Roman" w:hAnsi="Times New Roman" w:cs="Times New Roman"/>
          <w:sz w:val="22"/>
          <w:szCs w:val="22"/>
        </w:rPr>
        <w:fldChar w:fldCharType="separate"/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sz w:val="22"/>
          <w:szCs w:val="22"/>
        </w:rPr>
        <w:fldChar w:fldCharType="end"/>
      </w:r>
      <w:r w:rsidRPr="00197169">
        <w:rPr>
          <w:rFonts w:ascii="Times New Roman" w:hAnsi="Times New Roman" w:cs="Times New Roman"/>
          <w:sz w:val="22"/>
          <w:szCs w:val="22"/>
        </w:rPr>
        <w:t xml:space="preserve"> </w:t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tabs>
          <w:tab w:val="left" w:pos="3276"/>
        </w:tabs>
        <w:ind w:left="108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 xml:space="preserve">Izvajalec javnega kulturnega programa (obkroži): </w:t>
      </w:r>
      <w:r w:rsidRPr="00197169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b/>
          <w:sz w:val="22"/>
          <w:szCs w:val="22"/>
        </w:rPr>
        <w:t xml:space="preserve">DA          </w:t>
      </w:r>
      <w:r w:rsidRPr="00197169">
        <w:rPr>
          <w:rFonts w:ascii="Times New Roman" w:hAnsi="Times New Roman" w:cs="Times New Roman"/>
          <w:b/>
          <w:sz w:val="22"/>
          <w:szCs w:val="22"/>
        </w:rPr>
        <w:t>NE</w:t>
      </w:r>
      <w:r w:rsidRPr="00197169">
        <w:rPr>
          <w:rFonts w:ascii="Times New Roman" w:hAnsi="Times New Roman" w:cs="Times New Roman"/>
          <w:sz w:val="22"/>
          <w:szCs w:val="22"/>
        </w:rPr>
        <w:t xml:space="preserve">                           </w:t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  <w:r w:rsidRPr="00197169">
        <w:rPr>
          <w:rFonts w:ascii="Times New Roman" w:hAnsi="Times New Roman" w:cs="Times New Roman"/>
          <w:b/>
          <w:sz w:val="22"/>
          <w:szCs w:val="22"/>
        </w:rPr>
        <w:t>Izjavljamo, da bomo sodelovali pri izvedbi programa CK Španski borci v Mostah s spodaj navedenim programom in finančnimi sredstvi v obdobju od 1. 1. 2025 do 31. 12. 202</w:t>
      </w:r>
      <w:r w:rsidR="00BF196C">
        <w:rPr>
          <w:rFonts w:ascii="Times New Roman" w:hAnsi="Times New Roman" w:cs="Times New Roman"/>
          <w:b/>
          <w:sz w:val="22"/>
          <w:szCs w:val="22"/>
        </w:rPr>
        <w:t>5</w:t>
      </w:r>
      <w:r w:rsidRPr="00197169">
        <w:rPr>
          <w:rFonts w:ascii="Times New Roman" w:hAnsi="Times New Roman" w:cs="Times New Roman"/>
          <w:b/>
          <w:sz w:val="22"/>
          <w:szCs w:val="22"/>
        </w:rPr>
        <w:t>.</w:t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Potrjujemo, da so vsi navedeni podatki pravilni in jih je na zahtevo MOL mogoče preveriti.</w:t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bookmarkStart w:id="0" w:name="_GoBack"/>
      <w:bookmarkEnd w:id="0"/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Ime, priimek in funkcija odgovorne osebe:</w:t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sz w:val="22"/>
          <w:szCs w:val="22"/>
        </w:rPr>
        <w:t>Podpis in žig (za pravne osebe):</w:t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rPr>
          <w:sz w:val="22"/>
          <w:szCs w:val="22"/>
          <w:u w:val="single"/>
        </w:rPr>
      </w:pPr>
    </w:p>
    <w:p w:rsidR="006141BF" w:rsidRPr="00197169" w:rsidRDefault="006141BF" w:rsidP="006141BF">
      <w:pPr>
        <w:rPr>
          <w:sz w:val="22"/>
          <w:szCs w:val="22"/>
          <w:u w:val="single"/>
        </w:rPr>
      </w:pPr>
    </w:p>
    <w:p w:rsidR="006141BF" w:rsidRPr="006141BF" w:rsidRDefault="006141BF" w:rsidP="006141BF">
      <w:pPr>
        <w:pStyle w:val="Naslov5"/>
        <w:tabs>
          <w:tab w:val="left" w:pos="4860"/>
        </w:tabs>
        <w:rPr>
          <w:b/>
          <w:bCs/>
          <w:color w:val="auto"/>
          <w:sz w:val="22"/>
          <w:szCs w:val="22"/>
        </w:rPr>
      </w:pPr>
      <w:r w:rsidRPr="006141BF">
        <w:rPr>
          <w:b/>
          <w:color w:val="auto"/>
          <w:sz w:val="22"/>
          <w:szCs w:val="22"/>
        </w:rPr>
        <w:t xml:space="preserve">2.  Finančna konstrukcija programa programskega partnerja v CK Španski borci v Mostah </w:t>
      </w:r>
      <w:r w:rsidRPr="006141BF">
        <w:rPr>
          <w:b/>
          <w:bCs/>
          <w:color w:val="auto"/>
          <w:sz w:val="22"/>
          <w:szCs w:val="22"/>
        </w:rPr>
        <w:t>(v €)</w:t>
      </w:r>
      <w:r>
        <w:rPr>
          <w:b/>
          <w:bCs/>
          <w:color w:val="auto"/>
          <w:sz w:val="22"/>
          <w:szCs w:val="22"/>
        </w:rPr>
        <w:t xml:space="preserve"> v letu 2025</w:t>
      </w:r>
    </w:p>
    <w:p w:rsidR="006141BF" w:rsidRPr="00197169" w:rsidRDefault="006141BF" w:rsidP="006141BF">
      <w:pPr>
        <w:rPr>
          <w:sz w:val="22"/>
          <w:szCs w:val="22"/>
          <w:u w:val="single"/>
        </w:rPr>
      </w:pPr>
    </w:p>
    <w:tbl>
      <w:tblPr>
        <w:tblW w:w="6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2108"/>
        <w:gridCol w:w="160"/>
      </w:tblGrid>
      <w:tr w:rsidR="006141BF" w:rsidRPr="00197169" w:rsidTr="00992F79">
        <w:trPr>
          <w:cantSplit/>
          <w:trHeight w:val="340"/>
        </w:trPr>
        <w:tc>
          <w:tcPr>
            <w:tcW w:w="4570" w:type="dxa"/>
          </w:tcPr>
          <w:p w:rsidR="006141BF" w:rsidRPr="00197169" w:rsidRDefault="006141BF" w:rsidP="00992F79">
            <w:pPr>
              <w:rPr>
                <w:rFonts w:eastAsia="Arial Unicode MS"/>
                <w:b/>
                <w:bCs/>
                <w:sz w:val="22"/>
                <w:szCs w:val="22"/>
              </w:rPr>
            </w:pPr>
            <w:r w:rsidRPr="00197169">
              <w:rPr>
                <w:b/>
                <w:bCs/>
                <w:sz w:val="22"/>
                <w:szCs w:val="22"/>
              </w:rPr>
              <w:t xml:space="preserve">Predvideni odhodki </w:t>
            </w:r>
          </w:p>
        </w:tc>
        <w:tc>
          <w:tcPr>
            <w:tcW w:w="2108" w:type="dxa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2025</w:t>
            </w:r>
          </w:p>
        </w:tc>
        <w:tc>
          <w:tcPr>
            <w:tcW w:w="160" w:type="dxa"/>
            <w:vMerge w:val="restart"/>
            <w:tcBorders>
              <w:top w:val="nil"/>
              <w:right w:val="nil"/>
            </w:tcBorders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</w:tcPr>
          <w:p w:rsidR="006141BF" w:rsidRPr="00197169" w:rsidRDefault="006141BF" w:rsidP="00992F79">
            <w:pPr>
              <w:rPr>
                <w:rFonts w:eastAsia="Arial Unicode MS"/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Programski  materialni stroški</w:t>
            </w:r>
            <w:r w:rsidRPr="00197169">
              <w:rPr>
                <w:rStyle w:val="Sprotnaopomba-sklic"/>
                <w:sz w:val="22"/>
                <w:szCs w:val="22"/>
              </w:rPr>
              <w:footnoteReference w:id="1"/>
            </w:r>
            <w:r w:rsidRPr="00197169">
              <w:rPr>
                <w:sz w:val="22"/>
                <w:szCs w:val="22"/>
              </w:rPr>
              <w:t>:</w:t>
            </w:r>
          </w:p>
        </w:tc>
        <w:tc>
          <w:tcPr>
            <w:tcW w:w="2108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  <w:tc>
          <w:tcPr>
            <w:tcW w:w="160" w:type="dxa"/>
            <w:vMerge/>
            <w:tcBorders>
              <w:bottom w:val="nil"/>
              <w:right w:val="nil"/>
            </w:tcBorders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</w:tbl>
    <w:p w:rsidR="006141BF" w:rsidRPr="00197169" w:rsidRDefault="006141BF" w:rsidP="006141BF">
      <w:pPr>
        <w:rPr>
          <w:sz w:val="22"/>
          <w:szCs w:val="22"/>
        </w:rPr>
      </w:pPr>
    </w:p>
    <w:tbl>
      <w:tblPr>
        <w:tblW w:w="6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2163"/>
      </w:tblGrid>
      <w:tr w:rsidR="006141BF" w:rsidRPr="00197169" w:rsidTr="00992F79">
        <w:trPr>
          <w:cantSplit/>
          <w:trHeight w:val="340"/>
        </w:trPr>
        <w:tc>
          <w:tcPr>
            <w:tcW w:w="4570" w:type="dxa"/>
          </w:tcPr>
          <w:p w:rsidR="006141BF" w:rsidRPr="00197169" w:rsidRDefault="006141BF" w:rsidP="00992F79">
            <w:pPr>
              <w:rPr>
                <w:bCs/>
                <w:sz w:val="22"/>
                <w:szCs w:val="22"/>
              </w:rPr>
            </w:pPr>
            <w:r w:rsidRPr="00197169">
              <w:rPr>
                <w:b/>
                <w:bCs/>
                <w:sz w:val="22"/>
                <w:szCs w:val="22"/>
              </w:rPr>
              <w:t>Predvideni viri financiranja: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EB14F3" w:rsidP="0099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</w:tcPr>
          <w:p w:rsidR="006141BF" w:rsidRPr="00197169" w:rsidRDefault="006141BF" w:rsidP="00992F79">
            <w:pPr>
              <w:rPr>
                <w:b/>
                <w:bCs/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Lastna sredstva: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Predvideni prihodki od vstopnin: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  <w:vAlign w:val="bottom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MOL: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  <w:vAlign w:val="bottom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proofErr w:type="spellStart"/>
            <w:r w:rsidRPr="00197169">
              <w:rPr>
                <w:sz w:val="22"/>
                <w:szCs w:val="22"/>
              </w:rPr>
              <w:lastRenderedPageBreak/>
              <w:t>MzK</w:t>
            </w:r>
            <w:proofErr w:type="spellEnd"/>
            <w:r w:rsidRPr="00197169">
              <w:rPr>
                <w:sz w:val="22"/>
                <w:szCs w:val="22"/>
              </w:rPr>
              <w:t xml:space="preserve"> RS: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  <w:vAlign w:val="bottom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Sponzorji: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  <w:vAlign w:val="bottom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Druga sredstva (navesti):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  <w:tr w:rsidR="006141BF" w:rsidRPr="00197169" w:rsidTr="00992F79">
        <w:trPr>
          <w:cantSplit/>
          <w:trHeight w:val="340"/>
        </w:trPr>
        <w:tc>
          <w:tcPr>
            <w:tcW w:w="4570" w:type="dxa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  <w:r w:rsidRPr="00197169">
              <w:rPr>
                <w:sz w:val="22"/>
                <w:szCs w:val="22"/>
              </w:rPr>
              <w:t>Skupaj prihodki:</w:t>
            </w:r>
          </w:p>
        </w:tc>
        <w:tc>
          <w:tcPr>
            <w:tcW w:w="2163" w:type="dxa"/>
            <w:shd w:val="clear" w:color="auto" w:fill="auto"/>
          </w:tcPr>
          <w:p w:rsidR="006141BF" w:rsidRPr="00197169" w:rsidRDefault="006141BF" w:rsidP="00992F79">
            <w:pPr>
              <w:rPr>
                <w:sz w:val="22"/>
                <w:szCs w:val="22"/>
              </w:rPr>
            </w:pPr>
          </w:p>
        </w:tc>
      </w:tr>
    </w:tbl>
    <w:p w:rsidR="006141BF" w:rsidRPr="00197169" w:rsidRDefault="006141BF" w:rsidP="006141BF">
      <w:pPr>
        <w:rPr>
          <w:sz w:val="22"/>
          <w:szCs w:val="22"/>
          <w:u w:val="single"/>
        </w:rPr>
      </w:pPr>
    </w:p>
    <w:p w:rsidR="006141BF" w:rsidRPr="00197169" w:rsidRDefault="006141BF" w:rsidP="006141BF">
      <w:pPr>
        <w:rPr>
          <w:sz w:val="22"/>
          <w:szCs w:val="22"/>
          <w:u w:val="single"/>
        </w:rPr>
      </w:pPr>
    </w:p>
    <w:p w:rsidR="006141BF" w:rsidRPr="00200B14" w:rsidRDefault="006141BF" w:rsidP="006141BF">
      <w:pPr>
        <w:pStyle w:val="Naslov5"/>
        <w:tabs>
          <w:tab w:val="left" w:pos="4860"/>
        </w:tabs>
        <w:rPr>
          <w:b/>
          <w:color w:val="auto"/>
          <w:sz w:val="22"/>
          <w:szCs w:val="22"/>
        </w:rPr>
      </w:pPr>
      <w:r w:rsidRPr="00200B14">
        <w:rPr>
          <w:b/>
          <w:color w:val="auto"/>
          <w:sz w:val="22"/>
          <w:szCs w:val="22"/>
        </w:rPr>
        <w:t xml:space="preserve">3. Podatki o programu v produkciji programskega partnerja </w:t>
      </w: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</w:p>
    <w:p w:rsidR="006141BF" w:rsidRPr="00197169" w:rsidRDefault="006141BF" w:rsidP="006141BF">
      <w:pPr>
        <w:pStyle w:val="Golobesedilo"/>
        <w:rPr>
          <w:rFonts w:ascii="Times New Roman" w:hAnsi="Times New Roman" w:cs="Times New Roman"/>
          <w:b/>
          <w:sz w:val="22"/>
          <w:szCs w:val="22"/>
        </w:rPr>
      </w:pPr>
      <w:r w:rsidRPr="00197169">
        <w:rPr>
          <w:rFonts w:ascii="Times New Roman" w:hAnsi="Times New Roman" w:cs="Times New Roman"/>
          <w:b/>
          <w:sz w:val="22"/>
          <w:szCs w:val="22"/>
        </w:rPr>
        <w:t>Podatki o predvidenem številu prireditev</w:t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  <w:r w:rsidRPr="00197169">
        <w:rPr>
          <w:rFonts w:ascii="Times New Roman" w:hAnsi="Times New Roman" w:cs="Times New Roman"/>
          <w:b/>
          <w:sz w:val="22"/>
          <w:szCs w:val="22"/>
        </w:rPr>
        <w:tab/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134"/>
        <w:gridCol w:w="1276"/>
        <w:gridCol w:w="1276"/>
        <w:gridCol w:w="924"/>
        <w:gridCol w:w="1627"/>
        <w:gridCol w:w="1073"/>
      </w:tblGrid>
      <w:tr w:rsidR="006141BF" w:rsidRPr="00197169" w:rsidTr="00992F79">
        <w:tc>
          <w:tcPr>
            <w:tcW w:w="2518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obdobje</w:t>
            </w:r>
          </w:p>
        </w:tc>
        <w:tc>
          <w:tcPr>
            <w:tcW w:w="1134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Uprizoritveno področje</w:t>
            </w:r>
          </w:p>
        </w:tc>
        <w:tc>
          <w:tcPr>
            <w:tcW w:w="1276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Glasbeno področje</w:t>
            </w:r>
          </w:p>
        </w:tc>
        <w:tc>
          <w:tcPr>
            <w:tcW w:w="1276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Folklorno področje</w:t>
            </w:r>
          </w:p>
        </w:tc>
        <w:tc>
          <w:tcPr>
            <w:tcW w:w="924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Likovno</w:t>
            </w:r>
          </w:p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področje</w:t>
            </w:r>
          </w:p>
        </w:tc>
        <w:tc>
          <w:tcPr>
            <w:tcW w:w="1627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Delavnice, predavanja, seminarji in druge oblike izobraževanja</w:t>
            </w:r>
          </w:p>
        </w:tc>
        <w:tc>
          <w:tcPr>
            <w:tcW w:w="1073" w:type="dxa"/>
            <w:shd w:val="clear" w:color="auto" w:fill="auto"/>
          </w:tcPr>
          <w:p w:rsidR="006141BF" w:rsidRPr="000753C9" w:rsidRDefault="006141BF" w:rsidP="00992F79">
            <w:pPr>
              <w:pStyle w:val="Golobesedilo"/>
              <w:rPr>
                <w:rFonts w:ascii="Times New Roman" w:hAnsi="Times New Roman" w:cs="Times New Roman"/>
                <w:sz w:val="18"/>
                <w:szCs w:val="18"/>
              </w:rPr>
            </w:pPr>
            <w:r w:rsidRPr="000753C9">
              <w:rPr>
                <w:rFonts w:ascii="Times New Roman" w:hAnsi="Times New Roman" w:cs="Times New Roman"/>
                <w:sz w:val="18"/>
                <w:szCs w:val="18"/>
              </w:rPr>
              <w:t>Druge javne prireditve</w:t>
            </w:r>
          </w:p>
        </w:tc>
      </w:tr>
      <w:tr w:rsidR="006141BF" w:rsidRPr="00197169" w:rsidTr="00992F79">
        <w:trPr>
          <w:trHeight w:val="340"/>
        </w:trPr>
        <w:tc>
          <w:tcPr>
            <w:tcW w:w="2518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197169">
              <w:rPr>
                <w:rFonts w:ascii="Times New Roman" w:hAnsi="Times New Roman" w:cs="Times New Roman"/>
                <w:sz w:val="22"/>
                <w:szCs w:val="22"/>
              </w:rPr>
              <w:t>1.-31. 12. 2025</w:t>
            </w:r>
          </w:p>
        </w:tc>
        <w:tc>
          <w:tcPr>
            <w:tcW w:w="1134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7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3" w:type="dxa"/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141BF" w:rsidRPr="00197169" w:rsidTr="00992F79">
        <w:trPr>
          <w:trHeight w:val="340"/>
        </w:trPr>
        <w:tc>
          <w:tcPr>
            <w:tcW w:w="9828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6141BF" w:rsidRPr="00197169" w:rsidRDefault="006141BF" w:rsidP="00992F79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141BF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6141BF" w:rsidRDefault="006141BF" w:rsidP="006141B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197169">
        <w:rPr>
          <w:rFonts w:ascii="Times New Roman" w:hAnsi="Times New Roman" w:cs="Times New Roman"/>
          <w:b/>
          <w:sz w:val="22"/>
          <w:szCs w:val="22"/>
        </w:rPr>
        <w:t>Vsebinska obrazložitev programa (rdeča nit celote, obrazložitev po področjih in po posameznih projektih, ki jih je že zdaj možno predvideti):</w:t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6141BF" w:rsidRPr="00197169" w:rsidRDefault="006141BF" w:rsidP="006141BF">
      <w:pPr>
        <w:pStyle w:val="Golobesedilo"/>
        <w:rPr>
          <w:sz w:val="22"/>
          <w:szCs w:val="22"/>
        </w:rPr>
      </w:pPr>
      <w:r w:rsidRPr="003277CB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3277CB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277CB">
        <w:rPr>
          <w:rFonts w:ascii="Times New Roman" w:hAnsi="Times New Roman" w:cs="Times New Roman"/>
          <w:sz w:val="22"/>
          <w:szCs w:val="22"/>
        </w:rPr>
      </w:r>
      <w:r w:rsidRPr="003277CB">
        <w:rPr>
          <w:rFonts w:ascii="Times New Roman" w:hAnsi="Times New Roman" w:cs="Times New Roman"/>
          <w:sz w:val="22"/>
          <w:szCs w:val="22"/>
        </w:rPr>
        <w:fldChar w:fldCharType="separate"/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noProof/>
          <w:sz w:val="22"/>
          <w:szCs w:val="22"/>
        </w:rPr>
        <w:t> </w:t>
      </w:r>
      <w:r w:rsidRPr="003277CB">
        <w:rPr>
          <w:rFonts w:ascii="Times New Roman" w:hAnsi="Times New Roman" w:cs="Times New Roman"/>
          <w:sz w:val="22"/>
          <w:szCs w:val="22"/>
        </w:rPr>
        <w:fldChar w:fldCharType="end"/>
      </w:r>
      <w:r w:rsidRPr="00197169">
        <w:rPr>
          <w:rFonts w:ascii="Times New Roman" w:hAnsi="Times New Roman" w:cs="Times New Roman"/>
          <w:sz w:val="22"/>
          <w:szCs w:val="22"/>
        </w:rPr>
        <w:tab/>
      </w:r>
      <w:r w:rsidRPr="00197169">
        <w:rPr>
          <w:rFonts w:ascii="Times New Roman" w:hAnsi="Times New Roman" w:cs="Times New Roman"/>
          <w:sz w:val="22"/>
          <w:szCs w:val="22"/>
        </w:rPr>
        <w:tab/>
      </w:r>
    </w:p>
    <w:p w:rsidR="00197169" w:rsidRPr="003558EB" w:rsidRDefault="00197169" w:rsidP="006141BF">
      <w:pPr>
        <w:pStyle w:val="Golobesedilo"/>
        <w:rPr>
          <w:rFonts w:ascii="Times New Roman" w:hAnsi="Times New Roman" w:cs="Times New Roman"/>
          <w:sz w:val="22"/>
          <w:szCs w:val="22"/>
          <w:u w:val="single"/>
        </w:rPr>
      </w:pPr>
    </w:p>
    <w:sectPr w:rsidR="00197169" w:rsidRPr="003558EB" w:rsidSect="0014041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08" w:rsidRDefault="004D0608" w:rsidP="00AE28DE">
      <w:r>
        <w:separator/>
      </w:r>
    </w:p>
  </w:endnote>
  <w:endnote w:type="continuationSeparator" w:id="0">
    <w:p w:rsidR="004D0608" w:rsidRDefault="004D0608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6610170"/>
      <w:docPartObj>
        <w:docPartGallery w:val="Page Numbers (Bottom of Page)"/>
        <w:docPartUnique/>
      </w:docPartObj>
    </w:sdtPr>
    <w:sdtEndPr/>
    <w:sdtContent>
      <w:p w:rsidR="006141BF" w:rsidRDefault="006141BF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6C">
          <w:rPr>
            <w:noProof/>
          </w:rPr>
          <w:t>2</w:t>
        </w:r>
        <w:r>
          <w:fldChar w:fldCharType="end"/>
        </w:r>
      </w:p>
    </w:sdtContent>
  </w:sdt>
  <w:p w:rsidR="006141BF" w:rsidRDefault="006141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08" w:rsidRDefault="004D0608" w:rsidP="00AE28DE">
      <w:r>
        <w:separator/>
      </w:r>
    </w:p>
  </w:footnote>
  <w:footnote w:type="continuationSeparator" w:id="0">
    <w:p w:rsidR="004D0608" w:rsidRDefault="004D0608" w:rsidP="00AE28DE">
      <w:r>
        <w:continuationSeparator/>
      </w:r>
    </w:p>
  </w:footnote>
  <w:footnote w:id="1">
    <w:p w:rsidR="006141BF" w:rsidRPr="003D53E5" w:rsidRDefault="006141BF" w:rsidP="006141BF">
      <w:pPr>
        <w:pStyle w:val="Sprotnaopomba-besedilo"/>
        <w:rPr>
          <w:sz w:val="20"/>
          <w:lang w:val="sl-SI"/>
        </w:rPr>
      </w:pPr>
      <w:r w:rsidRPr="003D53E5">
        <w:rPr>
          <w:rStyle w:val="Sprotnaopomba-sklic"/>
          <w:sz w:val="20"/>
          <w:lang w:val="sl-SI"/>
        </w:rPr>
        <w:footnoteRef/>
      </w:r>
      <w:r w:rsidRPr="003D53E5">
        <w:rPr>
          <w:sz w:val="20"/>
          <w:lang w:val="sl-SI"/>
        </w:rPr>
        <w:t xml:space="preserve"> stroški programskih vsebin v shemi </w:t>
      </w:r>
      <w:r>
        <w:rPr>
          <w:sz w:val="20"/>
          <w:lang w:val="sl-SI"/>
        </w:rPr>
        <w:t>CK Španski borci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285BA6"/>
    <w:multiLevelType w:val="hybridMultilevel"/>
    <w:tmpl w:val="BD585F84"/>
    <w:lvl w:ilvl="0" w:tplc="46C8B48A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4D59A2"/>
    <w:multiLevelType w:val="hybridMultilevel"/>
    <w:tmpl w:val="FA1E1B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D058F"/>
    <w:multiLevelType w:val="hybridMultilevel"/>
    <w:tmpl w:val="7CEC051E"/>
    <w:lvl w:ilvl="0" w:tplc="F26016D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608"/>
    <w:rsid w:val="00006C04"/>
    <w:rsid w:val="000134A5"/>
    <w:rsid w:val="00014448"/>
    <w:rsid w:val="000753C9"/>
    <w:rsid w:val="00090BD3"/>
    <w:rsid w:val="00095BF4"/>
    <w:rsid w:val="000B1CA2"/>
    <w:rsid w:val="0011174F"/>
    <w:rsid w:val="00133A8B"/>
    <w:rsid w:val="00140417"/>
    <w:rsid w:val="00161AAF"/>
    <w:rsid w:val="00171DDC"/>
    <w:rsid w:val="00197169"/>
    <w:rsid w:val="001A2AE3"/>
    <w:rsid w:val="001D4423"/>
    <w:rsid w:val="001E1D96"/>
    <w:rsid w:val="001F4D7B"/>
    <w:rsid w:val="00200B14"/>
    <w:rsid w:val="0021055C"/>
    <w:rsid w:val="00285DED"/>
    <w:rsid w:val="002A60C5"/>
    <w:rsid w:val="002E00D7"/>
    <w:rsid w:val="002E214F"/>
    <w:rsid w:val="003053E5"/>
    <w:rsid w:val="0031006E"/>
    <w:rsid w:val="00314DA6"/>
    <w:rsid w:val="003558EB"/>
    <w:rsid w:val="003D0C1C"/>
    <w:rsid w:val="003E278F"/>
    <w:rsid w:val="003E509D"/>
    <w:rsid w:val="004061E0"/>
    <w:rsid w:val="0042651B"/>
    <w:rsid w:val="004703A1"/>
    <w:rsid w:val="004A765C"/>
    <w:rsid w:val="004D0608"/>
    <w:rsid w:val="004D4527"/>
    <w:rsid w:val="004D6629"/>
    <w:rsid w:val="004E56C9"/>
    <w:rsid w:val="004F0D4C"/>
    <w:rsid w:val="004F3710"/>
    <w:rsid w:val="005230DA"/>
    <w:rsid w:val="00536721"/>
    <w:rsid w:val="00560532"/>
    <w:rsid w:val="0056130C"/>
    <w:rsid w:val="005658EB"/>
    <w:rsid w:val="0059752D"/>
    <w:rsid w:val="005A3769"/>
    <w:rsid w:val="005B2921"/>
    <w:rsid w:val="005E0A10"/>
    <w:rsid w:val="00600B67"/>
    <w:rsid w:val="006141BF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598F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BF196C"/>
    <w:rsid w:val="00C352EC"/>
    <w:rsid w:val="00C66166"/>
    <w:rsid w:val="00C70939"/>
    <w:rsid w:val="00C73098"/>
    <w:rsid w:val="00CB0D2B"/>
    <w:rsid w:val="00CB76D1"/>
    <w:rsid w:val="00D045F5"/>
    <w:rsid w:val="00D52A2E"/>
    <w:rsid w:val="00D74E16"/>
    <w:rsid w:val="00D97F3B"/>
    <w:rsid w:val="00DA6F49"/>
    <w:rsid w:val="00DB28C1"/>
    <w:rsid w:val="00E15AA4"/>
    <w:rsid w:val="00E540C5"/>
    <w:rsid w:val="00EB14F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BA9E4D"/>
  <w15:chartTrackingRefBased/>
  <w15:docId w15:val="{13A5716E-E284-4F36-8193-9F174815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0608"/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 w:after="22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 w:after="22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 w:after="220"/>
      <w:outlineLvl w:val="2"/>
    </w:pPr>
    <w:rPr>
      <w:rFonts w:asciiTheme="majorHAnsi" w:eastAsiaTheme="majorEastAsia" w:hAnsiTheme="majorHAnsi" w:cstheme="majorBidi"/>
      <w:sz w:val="22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971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rPr>
      <w:rFonts w:ascii="Times" w:eastAsiaTheme="minorHAnsi" w:hAnsi="Times" w:cstheme="minorBidi"/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spacing w:after="220"/>
      <w:contextualSpacing/>
    </w:pPr>
    <w:rPr>
      <w:rFonts w:ascii="Times" w:eastAsiaTheme="minorHAnsi" w:hAnsi="Times" w:cstheme="minorBidi"/>
      <w:sz w:val="22"/>
    </w:r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 w:after="2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spacing w:after="220"/>
      <w:jc w:val="right"/>
    </w:pPr>
    <w:rPr>
      <w:rFonts w:ascii="Times" w:eastAsiaTheme="minorHAnsi" w:hAnsi="Times" w:cstheme="minorBidi"/>
      <w:sz w:val="22"/>
    </w:r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rsid w:val="004D0608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4D0608"/>
    <w:pPr>
      <w:jc w:val="both"/>
    </w:pPr>
    <w:rPr>
      <w:b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D0608"/>
    <w:rPr>
      <w:rFonts w:ascii="Times New Roman" w:eastAsia="Times New Roman" w:hAnsi="Times New Roman" w:cs="Times New Roman"/>
      <w:b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442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4423"/>
    <w:rPr>
      <w:rFonts w:ascii="Segoe UI" w:eastAsia="Times New Roman" w:hAnsi="Segoe UI" w:cs="Segoe UI"/>
      <w:sz w:val="18"/>
      <w:szCs w:val="1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97169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Golobesedilo">
    <w:name w:val="Plain Text"/>
    <w:basedOn w:val="Navaden"/>
    <w:link w:val="GolobesediloZnak"/>
    <w:rsid w:val="00197169"/>
    <w:rPr>
      <w:rFonts w:ascii="Courier New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197169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197169"/>
    <w:rPr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197169"/>
    <w:rPr>
      <w:rFonts w:ascii="Times New Roman" w:eastAsia="Times New Roman" w:hAnsi="Times New Roman" w:cs="Times New Roman"/>
      <w:szCs w:val="20"/>
      <w:lang w:val="en-US"/>
    </w:rPr>
  </w:style>
  <w:style w:type="character" w:styleId="Sprotnaopomba-sklic">
    <w:name w:val="footnote reference"/>
    <w:semiHidden/>
    <w:rsid w:val="001971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D45B6F-BF26-4344-AFC6-9354C23E601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f84e652a-0d05-45c8-865c-d460bc236176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92F7105-6A04-4CA7-BAAD-90419073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Seraval</dc:creator>
  <cp:keywords/>
  <dc:description/>
  <cp:lastModifiedBy>Dario Seraval</cp:lastModifiedBy>
  <cp:revision>3</cp:revision>
  <cp:lastPrinted>2024-08-26T07:00:00Z</cp:lastPrinted>
  <dcterms:created xsi:type="dcterms:W3CDTF">2024-08-26T08:52:00Z</dcterms:created>
  <dcterms:modified xsi:type="dcterms:W3CDTF">2024-08-26T09:14:00Z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