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B017FB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225EE8">
        <w:rPr>
          <w:rFonts w:ascii="Calibri" w:hAnsi="Calibri" w:cs="Arial"/>
          <w:b/>
          <w:bCs/>
          <w:kern w:val="32"/>
          <w:sz w:val="28"/>
          <w:szCs w:val="28"/>
        </w:rPr>
        <w:t>9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225EE8">
        <w:rPr>
          <w:rFonts w:ascii="Calibri" w:hAnsi="Calibri" w:cs="Arial"/>
          <w:b/>
          <w:bCs/>
          <w:kern w:val="32"/>
          <w:sz w:val="28"/>
          <w:szCs w:val="28"/>
        </w:rPr>
        <w:t>20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225EE8">
        <w:rPr>
          <w:rFonts w:ascii="Calibri" w:hAnsi="Calibri" w:cs="Arial"/>
          <w:b/>
          <w:bCs/>
          <w:kern w:val="32"/>
          <w:sz w:val="28"/>
          <w:szCs w:val="28"/>
        </w:rPr>
        <w:t>3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B017FB">
        <w:rPr>
          <w:rFonts w:ascii="Calibri" w:hAnsi="Calibri" w:cs="Arial"/>
          <w:b/>
          <w:bCs/>
          <w:kern w:val="32"/>
          <w:sz w:val="28"/>
          <w:szCs w:val="28"/>
        </w:rPr>
        <w:t>8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2612" w:type="dxa"/>
        <w:tblInd w:w="2" w:type="dxa"/>
        <w:tblLook w:val="00A0" w:firstRow="1" w:lastRow="0" w:firstColumn="1" w:lastColumn="0" w:noHBand="0" w:noVBand="0"/>
      </w:tblPr>
      <w:tblGrid>
        <w:gridCol w:w="7052"/>
        <w:gridCol w:w="5560"/>
      </w:tblGrid>
      <w:tr w:rsidR="00A455BA" w:rsidRPr="004D7E12" w:rsidTr="00062B26">
        <w:trPr>
          <w:trHeight w:val="318"/>
        </w:trPr>
        <w:tc>
          <w:tcPr>
            <w:tcW w:w="7052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9374D7">
        <w:trPr>
          <w:trHeight w:val="68"/>
        </w:trPr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125B31">
        <w:rPr>
          <w:rFonts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9" w:name="Besedilo27"/>
      <w:r w:rsidR="00125B31">
        <w:rPr>
          <w:rFonts w:cs="Arial"/>
        </w:rPr>
        <w:instrText xml:space="preserve"> FORMTEXT </w:instrText>
      </w:r>
      <w:r w:rsidR="00125B31">
        <w:rPr>
          <w:rFonts w:cs="Arial"/>
        </w:rPr>
      </w:r>
      <w:r w:rsidR="00125B31">
        <w:rPr>
          <w:rFonts w:cs="Arial"/>
        </w:rPr>
        <w:fldChar w:fldCharType="separate"/>
      </w:r>
      <w:r w:rsidR="00286865">
        <w:rPr>
          <w:rFonts w:cs="Arial"/>
          <w:noProof/>
        </w:rPr>
        <w:t>29</w:t>
      </w:r>
      <w:bookmarkStart w:id="10" w:name="_GoBack"/>
      <w:bookmarkEnd w:id="10"/>
      <w:r w:rsidR="00125B31">
        <w:rPr>
          <w:rFonts w:cs="Arial"/>
        </w:rPr>
        <w:fldChar w:fldCharType="end"/>
      </w:r>
      <w:bookmarkEnd w:id="9"/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8-03-20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7B3348">
            <w:rPr>
              <w:rFonts w:cs="Arial"/>
            </w:rPr>
            <w:t>20.3.2018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11" w:name="Besedilo29"/>
      <w:r w:rsidR="0046335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46335C">
        <w:rPr>
          <w:rFonts w:eastAsia="Times New Roman"/>
          <w:b/>
          <w:sz w:val="20"/>
          <w:szCs w:val="20"/>
          <w:lang w:eastAsia="sl-SI"/>
        </w:rPr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7B3348">
        <w:rPr>
          <w:rFonts w:eastAsia="Times New Roman"/>
          <w:b/>
          <w:noProof/>
          <w:sz w:val="20"/>
          <w:szCs w:val="20"/>
          <w:lang w:eastAsia="sl-SI"/>
        </w:rPr>
        <w:t>29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1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AE45C6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8-03-20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7B3348">
            <w:rPr>
              <w:rFonts w:eastAsia="Times New Roman"/>
              <w:b/>
              <w:sz w:val="20"/>
              <w:szCs w:val="20"/>
              <w:lang w:eastAsia="sl-SI"/>
            </w:rPr>
            <w:t>20.3.2018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12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7B3348">
        <w:rPr>
          <w:rFonts w:eastAsia="Times New Roman"/>
          <w:b/>
          <w:sz w:val="20"/>
          <w:szCs w:val="20"/>
          <w:lang w:eastAsia="sl-SI"/>
        </w:rPr>
      </w:r>
      <w:r w:rsidR="007B3348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3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3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4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5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6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7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7"/>
      <w:footerReference w:type="default" r:id="rId8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4042"/>
    <w:rsid w:val="00284B0B"/>
    <w:rsid w:val="00286865"/>
    <w:rsid w:val="002A11C7"/>
    <w:rsid w:val="002A76D5"/>
    <w:rsid w:val="002B6337"/>
    <w:rsid w:val="002C0483"/>
    <w:rsid w:val="002C541B"/>
    <w:rsid w:val="002D4625"/>
    <w:rsid w:val="002D6439"/>
    <w:rsid w:val="002D74B3"/>
    <w:rsid w:val="002E5C47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2772"/>
    <w:rsid w:val="00490954"/>
    <w:rsid w:val="004B0C23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2BF6"/>
    <w:rsid w:val="008B4E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936F7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A4810"/>
    <w:rsid w:val="00AB76DF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10249"/>
    <w:rsid w:val="00E132B7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60D47"/>
    <w:rsid w:val="00F62768"/>
    <w:rsid w:val="00F713FA"/>
    <w:rsid w:val="00F72FFB"/>
    <w:rsid w:val="00F86E78"/>
    <w:rsid w:val="00F900BC"/>
    <w:rsid w:val="00F953A4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33</cp:revision>
  <cp:lastPrinted>2017-11-17T11:11:00Z</cp:lastPrinted>
  <dcterms:created xsi:type="dcterms:W3CDTF">2017-12-08T12:31:00Z</dcterms:created>
  <dcterms:modified xsi:type="dcterms:W3CDTF">2018-03-20T13:30:00Z</dcterms:modified>
</cp:coreProperties>
</file>