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976" w:rsidRPr="0068713F" w:rsidRDefault="00DD18F3" w:rsidP="002B5F59">
      <w:pPr>
        <w:pStyle w:val="naslovnacrt"/>
        <w:rPr>
          <w:highlight w:val="black"/>
        </w:rPr>
      </w:pPr>
      <w:bookmarkStart w:id="0" w:name="_GoBack"/>
      <w:bookmarkEnd w:id="0"/>
      <w:r w:rsidRPr="0068713F">
        <w:t>3</w:t>
      </w:r>
      <w:r w:rsidR="00A72C20" w:rsidRPr="0068713F">
        <w:t>/</w:t>
      </w:r>
      <w:r w:rsidR="00A41976" w:rsidRPr="0068713F">
        <w:t>1</w:t>
      </w:r>
      <w:r w:rsidR="00A72C20" w:rsidRPr="0068713F">
        <w:t>.1</w:t>
      </w:r>
      <w:r w:rsidR="00A41976" w:rsidRPr="0068713F">
        <w:tab/>
        <w:t xml:space="preserve">NASLOVNA STRAN </w:t>
      </w:r>
      <w:r w:rsidRPr="0068713F">
        <w:t xml:space="preserve">NAČRTA </w:t>
      </w:r>
    </w:p>
    <w:p w:rsidR="00A873DD" w:rsidRPr="0068713F" w:rsidRDefault="00BC289D" w:rsidP="00300338">
      <w:pPr>
        <w:tabs>
          <w:tab w:val="left" w:pos="3686"/>
          <w:tab w:val="left" w:pos="3888"/>
        </w:tabs>
        <w:spacing w:before="360" w:after="360"/>
        <w:rPr>
          <w:rFonts w:cs="Frutiger"/>
        </w:rPr>
      </w:pPr>
      <w:r w:rsidRPr="0068713F">
        <w:rPr>
          <w:rFonts w:cs="Frutiger"/>
          <w:b/>
        </w:rPr>
        <w:tab/>
      </w:r>
      <w:r w:rsidR="00DD18F3" w:rsidRPr="00EE0F44">
        <w:rPr>
          <w:rFonts w:cs="Frutiger"/>
          <w:b/>
          <w:sz w:val="28"/>
        </w:rPr>
        <w:t>3/1</w:t>
      </w:r>
      <w:r w:rsidR="00D571AF" w:rsidRPr="00EE0F44">
        <w:rPr>
          <w:rFonts w:cs="Frutiger"/>
          <w:b/>
          <w:sz w:val="28"/>
        </w:rPr>
        <w:t>-</w:t>
      </w:r>
      <w:r w:rsidR="00A873DD" w:rsidRPr="00EE0F44">
        <w:rPr>
          <w:rFonts w:cs="Frutiger"/>
          <w:b/>
          <w:sz w:val="28"/>
        </w:rPr>
        <w:t xml:space="preserve"> </w:t>
      </w:r>
      <w:r w:rsidR="00573D34">
        <w:rPr>
          <w:rFonts w:cs="Frutiger"/>
          <w:b/>
          <w:sz w:val="28"/>
        </w:rPr>
        <w:t>Načrt prometnih površin</w:t>
      </w:r>
    </w:p>
    <w:p w:rsidR="00573D34" w:rsidRPr="0013024B" w:rsidRDefault="00A873DD" w:rsidP="00573D34">
      <w:pPr>
        <w:pStyle w:val="Footer"/>
        <w:tabs>
          <w:tab w:val="clear" w:pos="4153"/>
          <w:tab w:val="clear" w:pos="8306"/>
          <w:tab w:val="left" w:pos="284"/>
          <w:tab w:val="left" w:pos="3686"/>
        </w:tabs>
        <w:ind w:right="255"/>
        <w:rPr>
          <w:rFonts w:cs="Frutiger"/>
          <w:b/>
          <w:szCs w:val="22"/>
        </w:rPr>
      </w:pPr>
      <w:r w:rsidRPr="0068713F">
        <w:rPr>
          <w:rFonts w:cs="Frutiger"/>
        </w:rPr>
        <w:t>Investitor:</w:t>
      </w:r>
      <w:r w:rsidRPr="0068713F">
        <w:rPr>
          <w:rFonts w:cs="Frutiger"/>
        </w:rPr>
        <w:tab/>
      </w:r>
      <w:r w:rsidR="00573D34" w:rsidRPr="0013024B">
        <w:rPr>
          <w:rFonts w:cs="Frutiger"/>
          <w:b/>
          <w:szCs w:val="22"/>
        </w:rPr>
        <w:t>MESTNA OBČINA LJUBLJANA</w:t>
      </w:r>
    </w:p>
    <w:p w:rsidR="00573D34" w:rsidRPr="00573D34" w:rsidRDefault="00573D34" w:rsidP="00573D34">
      <w:pPr>
        <w:pStyle w:val="Footer"/>
        <w:tabs>
          <w:tab w:val="clear" w:pos="4153"/>
          <w:tab w:val="clear" w:pos="8306"/>
          <w:tab w:val="left" w:pos="284"/>
          <w:tab w:val="left" w:pos="3686"/>
        </w:tabs>
        <w:ind w:right="255"/>
        <w:rPr>
          <w:rFonts w:cs="Frutiger"/>
          <w:b/>
          <w:szCs w:val="22"/>
        </w:rPr>
      </w:pPr>
      <w:r w:rsidRPr="0013024B">
        <w:rPr>
          <w:rFonts w:cs="Frutiger"/>
        </w:rPr>
        <w:tab/>
      </w:r>
      <w:r w:rsidRPr="0013024B">
        <w:rPr>
          <w:rFonts w:cs="Frutiger"/>
        </w:rPr>
        <w:tab/>
      </w:r>
      <w:r w:rsidRPr="00573D34">
        <w:rPr>
          <w:rFonts w:cs="Frutiger"/>
          <w:b/>
          <w:szCs w:val="22"/>
        </w:rPr>
        <w:t>Mestni trg 1, 1000 Ljubljana</w:t>
      </w:r>
    </w:p>
    <w:p w:rsidR="00465C20" w:rsidRPr="0068713F" w:rsidRDefault="00465C20" w:rsidP="009514CB">
      <w:pPr>
        <w:ind w:left="3686" w:hanging="3686"/>
        <w:rPr>
          <w:rFonts w:cs="Frutiger"/>
        </w:rPr>
      </w:pPr>
    </w:p>
    <w:p w:rsidR="00573D34" w:rsidRPr="00FC3AD9" w:rsidRDefault="00A873DD" w:rsidP="00573D34">
      <w:pPr>
        <w:tabs>
          <w:tab w:val="left" w:pos="3686"/>
        </w:tabs>
        <w:ind w:left="3686" w:hanging="3686"/>
        <w:rPr>
          <w:rFonts w:cs="Frutiger"/>
          <w:szCs w:val="22"/>
        </w:rPr>
      </w:pPr>
      <w:r w:rsidRPr="0068713F">
        <w:rPr>
          <w:rFonts w:cs="Frutiger"/>
        </w:rPr>
        <w:t>Objekt:</w:t>
      </w:r>
      <w:r w:rsidRPr="0068713F">
        <w:rPr>
          <w:rFonts w:cs="Frutiger"/>
        </w:rPr>
        <w:tab/>
      </w:r>
      <w:r w:rsidR="00573D34">
        <w:rPr>
          <w:b/>
        </w:rPr>
        <w:t>OBNOVA CEST V OBMOČJU ŠMARTINSKE CESTE, SEVERNE OBVOZNE CESTE IN BRATISLAVSKE CESTE</w:t>
      </w:r>
    </w:p>
    <w:p w:rsidR="00E4469F" w:rsidRPr="0068713F" w:rsidRDefault="00E4469F" w:rsidP="00300338">
      <w:pPr>
        <w:tabs>
          <w:tab w:val="left" w:pos="3686"/>
        </w:tabs>
        <w:spacing w:after="360"/>
        <w:ind w:left="3686" w:hanging="3686"/>
        <w:jc w:val="left"/>
        <w:rPr>
          <w:rFonts w:cs="Frutiger"/>
        </w:rPr>
      </w:pPr>
    </w:p>
    <w:p w:rsidR="00A873DD" w:rsidRPr="0068713F" w:rsidRDefault="00A873DD" w:rsidP="00300338">
      <w:pPr>
        <w:tabs>
          <w:tab w:val="left" w:pos="3686"/>
          <w:tab w:val="left" w:pos="3888"/>
        </w:tabs>
        <w:spacing w:after="360"/>
        <w:rPr>
          <w:rFonts w:cs="Frutiger"/>
          <w:b/>
        </w:rPr>
      </w:pPr>
      <w:r w:rsidRPr="0068713F">
        <w:rPr>
          <w:rFonts w:cs="Frutiger"/>
        </w:rPr>
        <w:t>Vrsta projektne dokumentacije:</w:t>
      </w:r>
      <w:r w:rsidRPr="0068713F">
        <w:rPr>
          <w:rFonts w:cs="Frutiger"/>
        </w:rPr>
        <w:tab/>
      </w:r>
      <w:r w:rsidR="00573D34" w:rsidRPr="00573D34">
        <w:rPr>
          <w:rFonts w:cs="Frutiger"/>
          <w:b/>
        </w:rPr>
        <w:t>PZI</w:t>
      </w:r>
    </w:p>
    <w:p w:rsidR="00A873DD" w:rsidRPr="0068713F" w:rsidRDefault="00A873DD" w:rsidP="00300338">
      <w:pPr>
        <w:tabs>
          <w:tab w:val="left" w:pos="3686"/>
          <w:tab w:val="left" w:pos="3888"/>
        </w:tabs>
        <w:spacing w:after="360"/>
        <w:rPr>
          <w:rFonts w:cs="Frutiger"/>
        </w:rPr>
      </w:pPr>
      <w:r w:rsidRPr="0068713F">
        <w:rPr>
          <w:rFonts w:cs="Frutiger"/>
        </w:rPr>
        <w:t>Za gradnjo:</w:t>
      </w:r>
      <w:r w:rsidRPr="0068713F">
        <w:rPr>
          <w:rFonts w:cs="Frutiger"/>
          <w:b/>
        </w:rPr>
        <w:tab/>
      </w:r>
      <w:r w:rsidR="00573D34">
        <w:rPr>
          <w:rFonts w:cs="Frutiger"/>
          <w:b/>
        </w:rPr>
        <w:t>OBNOVA</w:t>
      </w:r>
    </w:p>
    <w:p w:rsidR="00A873DD" w:rsidRPr="0068713F" w:rsidRDefault="00A873DD" w:rsidP="00821480">
      <w:pPr>
        <w:tabs>
          <w:tab w:val="left" w:pos="3686"/>
          <w:tab w:val="left" w:pos="3888"/>
        </w:tabs>
        <w:rPr>
          <w:rFonts w:cs="Frutiger"/>
          <w:b/>
        </w:rPr>
      </w:pPr>
      <w:r w:rsidRPr="0068713F">
        <w:rPr>
          <w:rFonts w:cs="Frutiger"/>
        </w:rPr>
        <w:t>Projektant:</w:t>
      </w:r>
      <w:r w:rsidRPr="0068713F">
        <w:rPr>
          <w:rFonts w:cs="Frutiger"/>
        </w:rPr>
        <w:tab/>
      </w:r>
      <w:r w:rsidRPr="0068713F">
        <w:rPr>
          <w:rFonts w:cs="Frutiger"/>
          <w:b/>
        </w:rPr>
        <w:t xml:space="preserve">LJUBLJANSKI URBANISTIČNI ZAVOD, </w:t>
      </w:r>
      <w:proofErr w:type="spellStart"/>
      <w:r w:rsidRPr="0068713F">
        <w:rPr>
          <w:rFonts w:cs="Frutiger"/>
          <w:b/>
        </w:rPr>
        <w:t>d.d</w:t>
      </w:r>
      <w:proofErr w:type="spellEnd"/>
      <w:r w:rsidRPr="0068713F">
        <w:rPr>
          <w:rFonts w:cs="Frutiger"/>
          <w:b/>
        </w:rPr>
        <w:t>.</w:t>
      </w:r>
    </w:p>
    <w:p w:rsidR="005E5A5A" w:rsidRPr="0068713F" w:rsidRDefault="004529C4" w:rsidP="00300338">
      <w:pPr>
        <w:spacing w:after="360"/>
        <w:ind w:left="3402"/>
        <w:rPr>
          <w:rFonts w:cs="Frutiger"/>
        </w:rPr>
      </w:pPr>
      <w:r w:rsidRPr="0068713F">
        <w:rPr>
          <w:rFonts w:cs="Frutiger"/>
        </w:rPr>
        <w:t xml:space="preserve">     </w:t>
      </w:r>
      <w:r w:rsidR="00A873DD" w:rsidRPr="0068713F">
        <w:rPr>
          <w:rFonts w:cs="Frutiger"/>
          <w:b/>
        </w:rPr>
        <w:t xml:space="preserve">Verovškova </w:t>
      </w:r>
      <w:r w:rsidR="009B1088" w:rsidRPr="0068713F">
        <w:rPr>
          <w:rFonts w:cs="Frutiger"/>
          <w:b/>
        </w:rPr>
        <w:t xml:space="preserve">ulica </w:t>
      </w:r>
      <w:r w:rsidR="00A873DD" w:rsidRPr="0068713F">
        <w:rPr>
          <w:rFonts w:cs="Frutiger"/>
          <w:b/>
        </w:rPr>
        <w:t>64, Ljubljana</w:t>
      </w:r>
    </w:p>
    <w:p w:rsidR="00A26FBC" w:rsidRPr="0068713F" w:rsidRDefault="00A873DD" w:rsidP="00821480">
      <w:pPr>
        <w:tabs>
          <w:tab w:val="left" w:pos="3686"/>
          <w:tab w:val="left" w:pos="3888"/>
        </w:tabs>
        <w:rPr>
          <w:rFonts w:cs="Frutiger"/>
          <w:b/>
        </w:rPr>
      </w:pPr>
      <w:r w:rsidRPr="0068713F">
        <w:rPr>
          <w:rFonts w:cs="Frutiger"/>
        </w:rPr>
        <w:t>Odgovorna oseba projektanta:</w:t>
      </w:r>
      <w:r w:rsidRPr="0068713F">
        <w:rPr>
          <w:rFonts w:cs="Frutiger"/>
          <w:b/>
        </w:rPr>
        <w:t xml:space="preserve"> </w:t>
      </w:r>
      <w:r w:rsidRPr="0068713F">
        <w:rPr>
          <w:rFonts w:cs="Frutiger"/>
          <w:b/>
        </w:rPr>
        <w:tab/>
      </w:r>
      <w:smartTag w:uri="urn:schemas-microsoft-com:office:smarttags" w:element="PersonName">
        <w:r w:rsidRPr="0068713F">
          <w:rPr>
            <w:rFonts w:cs="Frutiger"/>
            <w:b/>
          </w:rPr>
          <w:t>Tadej Pfajfar</w:t>
        </w:r>
      </w:smartTag>
      <w:r w:rsidRPr="0068713F">
        <w:rPr>
          <w:rFonts w:cs="Frutiger"/>
          <w:b/>
        </w:rPr>
        <w:t xml:space="preserve">, </w:t>
      </w:r>
      <w:proofErr w:type="spellStart"/>
      <w:r w:rsidRPr="0068713F">
        <w:rPr>
          <w:rFonts w:cs="Frutiger"/>
          <w:b/>
        </w:rPr>
        <w:t>univ.dipl.inž.geod</w:t>
      </w:r>
      <w:proofErr w:type="spellEnd"/>
      <w:r w:rsidRPr="0068713F">
        <w:rPr>
          <w:rFonts w:cs="Frutiger"/>
          <w:b/>
        </w:rPr>
        <w:t>.</w:t>
      </w:r>
    </w:p>
    <w:p w:rsidR="00B13E16" w:rsidRPr="0068713F" w:rsidRDefault="00A873DD" w:rsidP="00300338">
      <w:pPr>
        <w:tabs>
          <w:tab w:val="left" w:pos="3686"/>
          <w:tab w:val="left" w:pos="3888"/>
        </w:tabs>
        <w:spacing w:after="1320"/>
        <w:rPr>
          <w:rFonts w:cs="Frutiger"/>
        </w:rPr>
      </w:pPr>
      <w:r w:rsidRPr="0068713F">
        <w:rPr>
          <w:rFonts w:cs="Frutiger"/>
        </w:rPr>
        <w:t>Žig:</w:t>
      </w:r>
      <w:r w:rsidRPr="0068713F">
        <w:rPr>
          <w:rFonts w:cs="Frutiger"/>
          <w:b/>
        </w:rPr>
        <w:tab/>
      </w:r>
      <w:r w:rsidRPr="0068713F">
        <w:rPr>
          <w:rFonts w:cs="Frutiger"/>
        </w:rPr>
        <w:t xml:space="preserve">Podpis: </w:t>
      </w:r>
    </w:p>
    <w:p w:rsidR="00DD18F3" w:rsidRPr="0068713F" w:rsidRDefault="00DD18F3" w:rsidP="00300338">
      <w:pPr>
        <w:tabs>
          <w:tab w:val="left" w:pos="3686"/>
          <w:tab w:val="left" w:pos="3888"/>
        </w:tabs>
        <w:spacing w:before="360"/>
        <w:rPr>
          <w:rFonts w:cs="Frutiger"/>
          <w:b/>
        </w:rPr>
      </w:pPr>
      <w:r w:rsidRPr="0068713F">
        <w:rPr>
          <w:rFonts w:cs="Frutiger"/>
        </w:rPr>
        <w:t>Odgovorni projektant:</w:t>
      </w:r>
      <w:r w:rsidRPr="0068713F">
        <w:rPr>
          <w:rFonts w:cs="Frutiger"/>
        </w:rPr>
        <w:tab/>
      </w:r>
      <w:r w:rsidR="00573D34">
        <w:rPr>
          <w:rFonts w:cs="Frutiger"/>
          <w:b/>
        </w:rPr>
        <w:t xml:space="preserve">David Bogataj, </w:t>
      </w:r>
      <w:proofErr w:type="spellStart"/>
      <w:r w:rsidR="00573D34">
        <w:rPr>
          <w:rFonts w:cs="Frutiger"/>
          <w:b/>
        </w:rPr>
        <w:t>univ.dipl.inž.grad</w:t>
      </w:r>
      <w:proofErr w:type="spellEnd"/>
      <w:r w:rsidR="00573D34">
        <w:rPr>
          <w:rFonts w:cs="Frutiger"/>
          <w:b/>
        </w:rPr>
        <w:t>.</w:t>
      </w:r>
    </w:p>
    <w:p w:rsidR="00DD18F3" w:rsidRPr="0068713F" w:rsidRDefault="00DD18F3" w:rsidP="00DD18F3">
      <w:pPr>
        <w:tabs>
          <w:tab w:val="left" w:pos="3686"/>
          <w:tab w:val="left" w:pos="3888"/>
        </w:tabs>
        <w:rPr>
          <w:rFonts w:cs="Frutiger"/>
          <w:b/>
        </w:rPr>
      </w:pPr>
      <w:r w:rsidRPr="0068713F">
        <w:rPr>
          <w:rFonts w:cs="Frutiger"/>
        </w:rPr>
        <w:t>Identifikacijska številka:</w:t>
      </w:r>
      <w:r w:rsidRPr="0068713F">
        <w:rPr>
          <w:rFonts w:cs="Frutiger"/>
        </w:rPr>
        <w:tab/>
      </w:r>
      <w:r w:rsidR="00962DAA" w:rsidRPr="0068713F">
        <w:rPr>
          <w:rFonts w:cs="Frutiger"/>
          <w:b/>
        </w:rPr>
        <w:t xml:space="preserve">G - </w:t>
      </w:r>
      <w:r w:rsidR="00C25450" w:rsidRPr="00C25450">
        <w:rPr>
          <w:rFonts w:cs="Frutiger"/>
          <w:b/>
        </w:rPr>
        <w:t>3444</w:t>
      </w:r>
    </w:p>
    <w:p w:rsidR="00DD18F3" w:rsidRPr="0068713F" w:rsidRDefault="00DD18F3" w:rsidP="00300338">
      <w:pPr>
        <w:tabs>
          <w:tab w:val="left" w:pos="3686"/>
          <w:tab w:val="left" w:pos="3888"/>
        </w:tabs>
        <w:spacing w:after="1320"/>
        <w:rPr>
          <w:rFonts w:cs="Frutiger"/>
        </w:rPr>
      </w:pPr>
      <w:r w:rsidRPr="0068713F">
        <w:rPr>
          <w:rFonts w:cs="Frutiger"/>
        </w:rPr>
        <w:t>Osebni žig:</w:t>
      </w:r>
      <w:r w:rsidRPr="0068713F">
        <w:rPr>
          <w:rFonts w:cs="Frutiger"/>
        </w:rPr>
        <w:tab/>
        <w:t>Podpis:</w:t>
      </w:r>
    </w:p>
    <w:p w:rsidR="002C5F6E" w:rsidRPr="0068713F" w:rsidRDefault="00A873DD" w:rsidP="00821480">
      <w:pPr>
        <w:tabs>
          <w:tab w:val="left" w:pos="3686"/>
          <w:tab w:val="left" w:pos="3888"/>
        </w:tabs>
        <w:rPr>
          <w:rFonts w:cs="Frutiger"/>
          <w:b/>
        </w:rPr>
      </w:pPr>
      <w:r w:rsidRPr="0068713F">
        <w:rPr>
          <w:rFonts w:cs="Frutiger"/>
        </w:rPr>
        <w:t>Odgovorni vodja projekta:</w:t>
      </w:r>
      <w:r w:rsidRPr="0068713F">
        <w:rPr>
          <w:rFonts w:cs="Frutiger"/>
          <w:b/>
        </w:rPr>
        <w:tab/>
      </w:r>
      <w:r w:rsidR="00EE0F44" w:rsidRPr="0068713F">
        <w:rPr>
          <w:rFonts w:cs="Frutiger"/>
          <w:b/>
        </w:rPr>
        <w:t>Uroš Maršič</w:t>
      </w:r>
      <w:r w:rsidR="00EE0F44">
        <w:rPr>
          <w:rFonts w:cs="Frutiger"/>
          <w:b/>
        </w:rPr>
        <w:t xml:space="preserve">, </w:t>
      </w:r>
      <w:proofErr w:type="spellStart"/>
      <w:r w:rsidR="00EE0F44">
        <w:rPr>
          <w:rFonts w:cs="Frutiger"/>
          <w:b/>
        </w:rPr>
        <w:t>u</w:t>
      </w:r>
      <w:r w:rsidR="00EE0F44" w:rsidRPr="007D76B1">
        <w:rPr>
          <w:rFonts w:cs="Frutiger"/>
          <w:b/>
          <w:szCs w:val="22"/>
        </w:rPr>
        <w:t>niv.dipl.inž.grad</w:t>
      </w:r>
      <w:proofErr w:type="spellEnd"/>
      <w:r w:rsidR="00EE0F44" w:rsidRPr="007D76B1">
        <w:rPr>
          <w:rFonts w:cs="Frutiger"/>
          <w:b/>
          <w:szCs w:val="22"/>
        </w:rPr>
        <w:t>.</w:t>
      </w:r>
    </w:p>
    <w:p w:rsidR="00A26FBC" w:rsidRPr="0068713F" w:rsidRDefault="00A253D3" w:rsidP="00821480">
      <w:pPr>
        <w:tabs>
          <w:tab w:val="left" w:pos="3686"/>
          <w:tab w:val="left" w:pos="3888"/>
        </w:tabs>
        <w:rPr>
          <w:rFonts w:cs="Frutiger"/>
          <w:b/>
        </w:rPr>
      </w:pPr>
      <w:r w:rsidRPr="0068713F">
        <w:rPr>
          <w:rFonts w:cs="Frutiger"/>
        </w:rPr>
        <w:t>Identifikacijska številka:</w:t>
      </w:r>
      <w:r w:rsidRPr="0068713F">
        <w:rPr>
          <w:rFonts w:cs="Frutiger"/>
        </w:rPr>
        <w:tab/>
      </w:r>
      <w:r w:rsidR="00EE0F44" w:rsidRPr="0068713F">
        <w:rPr>
          <w:rFonts w:cs="Frutiger"/>
          <w:b/>
        </w:rPr>
        <w:t>G - 3272</w:t>
      </w:r>
    </w:p>
    <w:p w:rsidR="00A26FBC" w:rsidRPr="0068713F" w:rsidRDefault="00A873DD" w:rsidP="00300338">
      <w:pPr>
        <w:tabs>
          <w:tab w:val="left" w:pos="3686"/>
          <w:tab w:val="left" w:pos="3888"/>
        </w:tabs>
        <w:spacing w:after="1200"/>
        <w:rPr>
          <w:rFonts w:cs="Frutiger"/>
        </w:rPr>
      </w:pPr>
      <w:r w:rsidRPr="0068713F">
        <w:rPr>
          <w:rFonts w:cs="Frutiger"/>
        </w:rPr>
        <w:t>Osebni žig:</w:t>
      </w:r>
      <w:r w:rsidRPr="0068713F">
        <w:rPr>
          <w:rFonts w:cs="Frutiger"/>
        </w:rPr>
        <w:tab/>
        <w:t>Podpis:</w:t>
      </w:r>
    </w:p>
    <w:p w:rsidR="00EA7E8A" w:rsidRPr="0068713F" w:rsidRDefault="00EA7E8A" w:rsidP="002B5F59">
      <w:pPr>
        <w:tabs>
          <w:tab w:val="left" w:pos="3686"/>
          <w:tab w:val="left" w:pos="3888"/>
        </w:tabs>
        <w:rPr>
          <w:rFonts w:cs="Frutiger"/>
        </w:rPr>
      </w:pPr>
      <w:r w:rsidRPr="0068713F">
        <w:rPr>
          <w:rFonts w:cs="Frutiger"/>
        </w:rPr>
        <w:t>Številka načrta:</w:t>
      </w:r>
      <w:r w:rsidRPr="0068713F">
        <w:rPr>
          <w:rFonts w:cs="Frutiger"/>
        </w:rPr>
        <w:tab/>
      </w:r>
      <w:r w:rsidR="00573D34" w:rsidRPr="00573D34">
        <w:rPr>
          <w:rFonts w:cs="Frutiger"/>
          <w:b/>
        </w:rPr>
        <w:t>8129_P</w:t>
      </w:r>
    </w:p>
    <w:p w:rsidR="005E5A5A" w:rsidRPr="0068713F" w:rsidRDefault="00A253D3" w:rsidP="00CD733E">
      <w:pPr>
        <w:tabs>
          <w:tab w:val="left" w:pos="3686"/>
        </w:tabs>
        <w:spacing w:before="240" w:after="240"/>
        <w:ind w:left="3686" w:hanging="3686"/>
        <w:rPr>
          <w:rFonts w:cs="Frutiger"/>
        </w:rPr>
      </w:pPr>
      <w:r w:rsidRPr="0068713F">
        <w:rPr>
          <w:rFonts w:cs="Frutiger"/>
        </w:rPr>
        <w:t>Številka projekta:</w:t>
      </w:r>
      <w:r w:rsidRPr="0068713F">
        <w:rPr>
          <w:rFonts w:cs="Frutiger"/>
        </w:rPr>
        <w:tab/>
      </w:r>
      <w:r w:rsidR="00573D34" w:rsidRPr="00573D34">
        <w:rPr>
          <w:rFonts w:cs="Frutiger"/>
          <w:b/>
        </w:rPr>
        <w:t>8129</w:t>
      </w:r>
    </w:p>
    <w:p w:rsidR="008E77CD" w:rsidRDefault="00A253D3" w:rsidP="00821480">
      <w:pPr>
        <w:tabs>
          <w:tab w:val="left" w:pos="3686"/>
        </w:tabs>
        <w:ind w:left="3686" w:hanging="3686"/>
        <w:rPr>
          <w:rFonts w:cs="Frutiger"/>
          <w:b/>
        </w:rPr>
      </w:pPr>
      <w:r w:rsidRPr="0068713F">
        <w:rPr>
          <w:rFonts w:cs="Frutiger"/>
        </w:rPr>
        <w:t>Kraj in datum:</w:t>
      </w:r>
      <w:r w:rsidRPr="0068713F">
        <w:rPr>
          <w:rFonts w:cs="Frutiger"/>
        </w:rPr>
        <w:tab/>
      </w:r>
      <w:r w:rsidR="00573D34">
        <w:rPr>
          <w:rFonts w:cs="Frutiger"/>
          <w:b/>
        </w:rPr>
        <w:t>Ljubljana, maj 2018</w:t>
      </w:r>
    </w:p>
    <w:p w:rsidR="00367F55" w:rsidRPr="0068713F" w:rsidRDefault="00367F55" w:rsidP="00821480">
      <w:pPr>
        <w:tabs>
          <w:tab w:val="left" w:pos="3686"/>
        </w:tabs>
        <w:ind w:left="3686" w:hanging="3686"/>
        <w:rPr>
          <w:rFonts w:cs="Frutiger"/>
        </w:rPr>
      </w:pPr>
    </w:p>
    <w:p w:rsidR="0018327A" w:rsidRPr="006F637C" w:rsidRDefault="0018327A" w:rsidP="006F637C">
      <w:pPr>
        <w:tabs>
          <w:tab w:val="left" w:pos="1995"/>
        </w:tabs>
        <w:rPr>
          <w:rFonts w:ascii="Arial" w:hAnsi="Arial" w:cs="Arial"/>
        </w:rPr>
        <w:sectPr w:rsidR="0018327A" w:rsidRPr="006F637C" w:rsidSect="00536E86">
          <w:headerReference w:type="default" r:id="rId8"/>
          <w:footerReference w:type="even" r:id="rId9"/>
          <w:footerReference w:type="default" r:id="rId10"/>
          <w:headerReference w:type="first" r:id="rId11"/>
          <w:footerReference w:type="first" r:id="rId12"/>
          <w:pgSz w:w="11907" w:h="16840" w:code="9"/>
          <w:pgMar w:top="346" w:right="1134" w:bottom="1134" w:left="1701" w:header="454" w:footer="482" w:gutter="0"/>
          <w:cols w:space="708"/>
          <w:titlePg/>
        </w:sectPr>
      </w:pPr>
    </w:p>
    <w:p w:rsidR="00C34909" w:rsidRPr="0068713F" w:rsidRDefault="00DD18F3" w:rsidP="00C34909">
      <w:pPr>
        <w:pBdr>
          <w:top w:val="single" w:sz="4" w:space="1" w:color="auto"/>
          <w:left w:val="single" w:sz="4" w:space="4" w:color="auto"/>
          <w:bottom w:val="single" w:sz="4" w:space="1" w:color="auto"/>
          <w:right w:val="single" w:sz="4" w:space="4" w:color="auto"/>
        </w:pBdr>
        <w:tabs>
          <w:tab w:val="left" w:pos="142"/>
          <w:tab w:val="left" w:pos="851"/>
          <w:tab w:val="left" w:pos="3686"/>
          <w:tab w:val="left" w:pos="3888"/>
        </w:tabs>
        <w:rPr>
          <w:rFonts w:cs="Frutiger"/>
          <w:b/>
          <w:highlight w:val="black"/>
        </w:rPr>
      </w:pPr>
      <w:r w:rsidRPr="0068713F">
        <w:rPr>
          <w:rFonts w:cs="Frutiger"/>
          <w:b/>
        </w:rPr>
        <w:lastRenderedPageBreak/>
        <w:t>3</w:t>
      </w:r>
      <w:r w:rsidR="00A72C20" w:rsidRPr="0068713F">
        <w:rPr>
          <w:rFonts w:cs="Frutiger"/>
          <w:b/>
        </w:rPr>
        <w:t>/</w:t>
      </w:r>
      <w:r w:rsidRPr="0068713F">
        <w:rPr>
          <w:rFonts w:cs="Frutiger"/>
          <w:b/>
        </w:rPr>
        <w:t>1</w:t>
      </w:r>
      <w:r w:rsidR="00C34909" w:rsidRPr="0068713F">
        <w:rPr>
          <w:rFonts w:cs="Frutiger"/>
          <w:b/>
        </w:rPr>
        <w:t>.2</w:t>
      </w:r>
      <w:r w:rsidR="00C34909" w:rsidRPr="0068713F">
        <w:rPr>
          <w:rFonts w:cs="Frutiger"/>
          <w:b/>
        </w:rPr>
        <w:tab/>
        <w:t xml:space="preserve">KAZALO VSEBINE </w:t>
      </w:r>
      <w:r w:rsidRPr="0068713F">
        <w:rPr>
          <w:rFonts w:cs="Frutiger"/>
          <w:b/>
        </w:rPr>
        <w:t xml:space="preserve">NAČRTA </w:t>
      </w:r>
    </w:p>
    <w:tbl>
      <w:tblPr>
        <w:tblW w:w="500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3"/>
        <w:gridCol w:w="910"/>
        <w:gridCol w:w="6463"/>
        <w:gridCol w:w="1271"/>
      </w:tblGrid>
      <w:tr w:rsidR="00C54F09" w:rsidRPr="0068713F" w:rsidTr="004F356F">
        <w:trPr>
          <w:trHeight w:hRule="exact" w:val="397"/>
        </w:trPr>
        <w:tc>
          <w:tcPr>
            <w:tcW w:w="376" w:type="pct"/>
            <w:vAlign w:val="center"/>
          </w:tcPr>
          <w:p w:rsidR="00C54F09" w:rsidRPr="0068713F" w:rsidRDefault="00DD18F3" w:rsidP="00A72C20">
            <w:pPr>
              <w:rPr>
                <w:rFonts w:cs="Frutiger"/>
              </w:rPr>
            </w:pPr>
            <w:r w:rsidRPr="0068713F">
              <w:rPr>
                <w:rFonts w:cs="Frutiger"/>
              </w:rPr>
              <w:t>3</w:t>
            </w:r>
            <w:r w:rsidR="00A72C20" w:rsidRPr="0068713F">
              <w:rPr>
                <w:rFonts w:cs="Frutiger"/>
              </w:rPr>
              <w:t>/</w:t>
            </w:r>
            <w:r w:rsidRPr="0068713F">
              <w:rPr>
                <w:rFonts w:cs="Frutiger"/>
              </w:rPr>
              <w:t>1</w:t>
            </w:r>
            <w:r w:rsidR="00AB3523" w:rsidRPr="0068713F">
              <w:rPr>
                <w:rFonts w:cs="Frutiger"/>
              </w:rPr>
              <w:t>.</w:t>
            </w:r>
            <w:r w:rsidR="00C54F09" w:rsidRPr="0068713F">
              <w:rPr>
                <w:rFonts w:cs="Frutiger"/>
              </w:rPr>
              <w:t>1</w:t>
            </w:r>
          </w:p>
        </w:tc>
        <w:tc>
          <w:tcPr>
            <w:tcW w:w="4624" w:type="pct"/>
            <w:gridSpan w:val="3"/>
            <w:vAlign w:val="center"/>
          </w:tcPr>
          <w:p w:rsidR="00C54F09" w:rsidRPr="0068713F" w:rsidRDefault="00C54F09" w:rsidP="00DD18F3">
            <w:pPr>
              <w:rPr>
                <w:rFonts w:cs="Frutiger"/>
              </w:rPr>
            </w:pPr>
            <w:r w:rsidRPr="0068713F">
              <w:rPr>
                <w:rFonts w:cs="Frutiger"/>
              </w:rPr>
              <w:t>Naslovna stran</w:t>
            </w:r>
            <w:r w:rsidR="00D571AF" w:rsidRPr="0068713F">
              <w:rPr>
                <w:rFonts w:cs="Frutiger"/>
              </w:rPr>
              <w:t xml:space="preserve"> </w:t>
            </w:r>
            <w:r w:rsidR="00EE0F44">
              <w:rPr>
                <w:rFonts w:cs="Frutiger"/>
              </w:rPr>
              <w:t xml:space="preserve">načrta </w:t>
            </w:r>
          </w:p>
        </w:tc>
      </w:tr>
      <w:tr w:rsidR="00C54F09" w:rsidRPr="0068713F" w:rsidTr="004F356F">
        <w:trPr>
          <w:trHeight w:hRule="exact" w:val="397"/>
        </w:trPr>
        <w:tc>
          <w:tcPr>
            <w:tcW w:w="376" w:type="pct"/>
            <w:vAlign w:val="center"/>
          </w:tcPr>
          <w:p w:rsidR="00C54F09" w:rsidRPr="0068713F" w:rsidRDefault="00A72C20" w:rsidP="00821480">
            <w:pPr>
              <w:rPr>
                <w:rFonts w:cs="Frutiger"/>
              </w:rPr>
            </w:pPr>
            <w:r w:rsidRPr="0068713F">
              <w:rPr>
                <w:rFonts w:cs="Frutiger"/>
              </w:rPr>
              <w:t>3/</w:t>
            </w:r>
            <w:r w:rsidR="00DD18F3" w:rsidRPr="0068713F">
              <w:rPr>
                <w:rFonts w:cs="Frutiger"/>
              </w:rPr>
              <w:t>1</w:t>
            </w:r>
            <w:r w:rsidR="00AB3523" w:rsidRPr="0068713F">
              <w:rPr>
                <w:rFonts w:cs="Frutiger"/>
              </w:rPr>
              <w:t>.</w:t>
            </w:r>
            <w:r w:rsidR="00C54F09" w:rsidRPr="0068713F">
              <w:rPr>
                <w:rFonts w:cs="Frutiger"/>
              </w:rPr>
              <w:t>2</w:t>
            </w:r>
          </w:p>
        </w:tc>
        <w:tc>
          <w:tcPr>
            <w:tcW w:w="4624" w:type="pct"/>
            <w:gridSpan w:val="3"/>
            <w:vAlign w:val="center"/>
          </w:tcPr>
          <w:p w:rsidR="00C54F09" w:rsidRPr="0068713F" w:rsidRDefault="00C54F09" w:rsidP="00DD18F3">
            <w:pPr>
              <w:rPr>
                <w:rFonts w:cs="Frutiger"/>
              </w:rPr>
            </w:pPr>
            <w:r w:rsidRPr="0068713F">
              <w:rPr>
                <w:rFonts w:cs="Frutiger"/>
              </w:rPr>
              <w:t xml:space="preserve">Kazalo vsebine </w:t>
            </w:r>
            <w:r w:rsidR="00EE0F44">
              <w:rPr>
                <w:rFonts w:cs="Frutiger"/>
              </w:rPr>
              <w:t xml:space="preserve">načrta </w:t>
            </w:r>
          </w:p>
        </w:tc>
      </w:tr>
      <w:tr w:rsidR="00C54F09" w:rsidRPr="0068713F" w:rsidTr="004F356F">
        <w:trPr>
          <w:trHeight w:hRule="exact" w:val="397"/>
        </w:trPr>
        <w:tc>
          <w:tcPr>
            <w:tcW w:w="376" w:type="pct"/>
            <w:vAlign w:val="center"/>
          </w:tcPr>
          <w:p w:rsidR="00C54F09" w:rsidRPr="0068713F" w:rsidRDefault="00A72C20" w:rsidP="00D149FE">
            <w:pPr>
              <w:rPr>
                <w:rFonts w:cs="Frutiger"/>
              </w:rPr>
            </w:pPr>
            <w:r w:rsidRPr="0068713F">
              <w:rPr>
                <w:rFonts w:cs="Frutiger"/>
              </w:rPr>
              <w:t>3/</w:t>
            </w:r>
            <w:r w:rsidR="00DD18F3" w:rsidRPr="0068713F">
              <w:rPr>
                <w:rFonts w:cs="Frutiger"/>
              </w:rPr>
              <w:t>1</w:t>
            </w:r>
            <w:r w:rsidR="00AB3523" w:rsidRPr="0068713F">
              <w:rPr>
                <w:rFonts w:cs="Frutiger"/>
              </w:rPr>
              <w:t>.</w:t>
            </w:r>
            <w:r w:rsidR="00D149FE" w:rsidRPr="0068713F">
              <w:rPr>
                <w:rFonts w:cs="Frutiger"/>
              </w:rPr>
              <w:t>3</w:t>
            </w:r>
          </w:p>
        </w:tc>
        <w:tc>
          <w:tcPr>
            <w:tcW w:w="4624" w:type="pct"/>
            <w:gridSpan w:val="3"/>
            <w:vAlign w:val="center"/>
          </w:tcPr>
          <w:p w:rsidR="00C54F09" w:rsidRPr="0068713F" w:rsidRDefault="00DD18F3" w:rsidP="00DD18F3">
            <w:pPr>
              <w:rPr>
                <w:rFonts w:cs="Frutiger"/>
              </w:rPr>
            </w:pPr>
            <w:r w:rsidRPr="0068713F">
              <w:rPr>
                <w:rFonts w:cs="Frutiger"/>
              </w:rPr>
              <w:t>Tehnično poročilo</w:t>
            </w:r>
          </w:p>
        </w:tc>
      </w:tr>
      <w:tr w:rsidR="00D571AF" w:rsidRPr="0068713F" w:rsidTr="004F356F">
        <w:trPr>
          <w:trHeight w:hRule="exact" w:val="397"/>
        </w:trPr>
        <w:tc>
          <w:tcPr>
            <w:tcW w:w="376" w:type="pct"/>
            <w:vAlign w:val="center"/>
          </w:tcPr>
          <w:p w:rsidR="00D571AF" w:rsidRPr="0068713F" w:rsidRDefault="00A72C20" w:rsidP="00D149FE">
            <w:pPr>
              <w:rPr>
                <w:rFonts w:cs="Frutiger"/>
              </w:rPr>
            </w:pPr>
            <w:r w:rsidRPr="0068713F">
              <w:rPr>
                <w:rFonts w:cs="Frutiger"/>
              </w:rPr>
              <w:t>3/</w:t>
            </w:r>
            <w:r w:rsidR="00DD18F3" w:rsidRPr="0068713F">
              <w:rPr>
                <w:rFonts w:cs="Frutiger"/>
              </w:rPr>
              <w:t>1</w:t>
            </w:r>
            <w:r w:rsidR="00D571AF" w:rsidRPr="0068713F">
              <w:rPr>
                <w:rFonts w:cs="Frutiger"/>
              </w:rPr>
              <w:t>.</w:t>
            </w:r>
            <w:r w:rsidR="00A11A83">
              <w:rPr>
                <w:rFonts w:cs="Frutiger"/>
              </w:rPr>
              <w:t>4</w:t>
            </w:r>
          </w:p>
        </w:tc>
        <w:tc>
          <w:tcPr>
            <w:tcW w:w="4624" w:type="pct"/>
            <w:gridSpan w:val="3"/>
            <w:vAlign w:val="center"/>
          </w:tcPr>
          <w:p w:rsidR="00D571AF" w:rsidRPr="0068713F" w:rsidRDefault="00DD18F3" w:rsidP="00DD18F3">
            <w:pPr>
              <w:rPr>
                <w:rFonts w:cs="Frutiger"/>
              </w:rPr>
            </w:pPr>
            <w:r w:rsidRPr="0068713F">
              <w:rPr>
                <w:rFonts w:cs="Frutiger"/>
              </w:rPr>
              <w:t>Risbe</w:t>
            </w:r>
          </w:p>
        </w:tc>
      </w:tr>
      <w:tr w:rsidR="00D571AF" w:rsidRPr="0068713F" w:rsidTr="004F356F">
        <w:trPr>
          <w:trHeight w:hRule="exact" w:val="397"/>
        </w:trPr>
        <w:tc>
          <w:tcPr>
            <w:tcW w:w="376" w:type="pct"/>
            <w:vAlign w:val="center"/>
          </w:tcPr>
          <w:p w:rsidR="00D571AF" w:rsidRPr="0068713F" w:rsidRDefault="00D571AF" w:rsidP="00821480">
            <w:pPr>
              <w:rPr>
                <w:rFonts w:cs="Frutiger"/>
              </w:rPr>
            </w:pPr>
          </w:p>
        </w:tc>
        <w:tc>
          <w:tcPr>
            <w:tcW w:w="4624" w:type="pct"/>
            <w:gridSpan w:val="3"/>
            <w:vAlign w:val="center"/>
          </w:tcPr>
          <w:p w:rsidR="00D571AF" w:rsidRPr="0068713F" w:rsidRDefault="00A72C20" w:rsidP="00821480">
            <w:pPr>
              <w:rPr>
                <w:rFonts w:cs="Frutiger"/>
              </w:rPr>
            </w:pPr>
            <w:r w:rsidRPr="0068713F">
              <w:rPr>
                <w:rFonts w:cs="Frutiger"/>
              </w:rPr>
              <w:t>k</w:t>
            </w:r>
            <w:r w:rsidR="00DD18F3" w:rsidRPr="0068713F">
              <w:rPr>
                <w:rFonts w:cs="Frutiger"/>
              </w:rPr>
              <w:t>azalo risb:</w:t>
            </w:r>
          </w:p>
        </w:tc>
      </w:tr>
      <w:tr w:rsidR="00A72C20" w:rsidRPr="0068713F" w:rsidTr="004F356F">
        <w:trPr>
          <w:trHeight w:hRule="exact" w:val="397"/>
        </w:trPr>
        <w:tc>
          <w:tcPr>
            <w:tcW w:w="376" w:type="pct"/>
            <w:vAlign w:val="center"/>
          </w:tcPr>
          <w:p w:rsidR="00A72C20" w:rsidRPr="0068713F" w:rsidRDefault="00A72C20" w:rsidP="00821480">
            <w:pPr>
              <w:rPr>
                <w:rFonts w:cs="Frutiger"/>
              </w:rPr>
            </w:pPr>
          </w:p>
        </w:tc>
        <w:tc>
          <w:tcPr>
            <w:tcW w:w="487" w:type="pct"/>
            <w:vAlign w:val="center"/>
          </w:tcPr>
          <w:p w:rsidR="00A72C20" w:rsidRPr="0068713F" w:rsidRDefault="00A72C20" w:rsidP="00821480">
            <w:pPr>
              <w:rPr>
                <w:rFonts w:cs="Frutiger"/>
                <w:sz w:val="16"/>
                <w:szCs w:val="16"/>
              </w:rPr>
            </w:pPr>
            <w:r w:rsidRPr="0068713F">
              <w:rPr>
                <w:rFonts w:cs="Frutiger"/>
                <w:sz w:val="16"/>
                <w:szCs w:val="16"/>
              </w:rPr>
              <w:t>list</w:t>
            </w:r>
          </w:p>
        </w:tc>
        <w:tc>
          <w:tcPr>
            <w:tcW w:w="3457" w:type="pct"/>
            <w:vAlign w:val="center"/>
          </w:tcPr>
          <w:p w:rsidR="00A72C20" w:rsidRPr="0068713F" w:rsidRDefault="00A72C20" w:rsidP="00821480">
            <w:pPr>
              <w:rPr>
                <w:rFonts w:cs="Frutiger"/>
                <w:sz w:val="16"/>
                <w:szCs w:val="16"/>
              </w:rPr>
            </w:pPr>
            <w:r w:rsidRPr="0068713F">
              <w:rPr>
                <w:rFonts w:cs="Frutiger"/>
                <w:sz w:val="16"/>
                <w:szCs w:val="16"/>
              </w:rPr>
              <w:t>vsebina risbe</w:t>
            </w:r>
          </w:p>
        </w:tc>
        <w:tc>
          <w:tcPr>
            <w:tcW w:w="680" w:type="pct"/>
            <w:vAlign w:val="center"/>
          </w:tcPr>
          <w:p w:rsidR="00A72C20" w:rsidRPr="0068713F" w:rsidRDefault="00A72C20" w:rsidP="00821480">
            <w:pPr>
              <w:rPr>
                <w:rFonts w:cs="Frutiger"/>
                <w:sz w:val="16"/>
                <w:szCs w:val="16"/>
              </w:rPr>
            </w:pPr>
            <w:r w:rsidRPr="0068713F">
              <w:rPr>
                <w:rFonts w:cs="Frutiger"/>
                <w:sz w:val="16"/>
                <w:szCs w:val="16"/>
              </w:rPr>
              <w:t>merilo</w:t>
            </w:r>
          </w:p>
        </w:tc>
      </w:tr>
      <w:tr w:rsidR="006348F5" w:rsidRPr="0068713F" w:rsidTr="004F356F">
        <w:trPr>
          <w:trHeight w:val="397"/>
        </w:trPr>
        <w:tc>
          <w:tcPr>
            <w:tcW w:w="376" w:type="pct"/>
            <w:vAlign w:val="center"/>
          </w:tcPr>
          <w:p w:rsidR="006348F5" w:rsidRPr="0068713F" w:rsidRDefault="006348F5" w:rsidP="006348F5">
            <w:pPr>
              <w:rPr>
                <w:rFonts w:cs="Frutiger"/>
              </w:rPr>
            </w:pPr>
          </w:p>
        </w:tc>
        <w:tc>
          <w:tcPr>
            <w:tcW w:w="487" w:type="pct"/>
            <w:vAlign w:val="bottom"/>
          </w:tcPr>
          <w:p w:rsidR="006348F5" w:rsidRPr="00A11A83" w:rsidRDefault="005F2B59" w:rsidP="00A11A83">
            <w:pPr>
              <w:jc w:val="center"/>
              <w:rPr>
                <w:rFonts w:cs="Frutiger"/>
                <w:color w:val="262626"/>
              </w:rPr>
            </w:pPr>
            <w:r w:rsidRPr="00A11A83">
              <w:rPr>
                <w:rFonts w:cs="Frutiger"/>
                <w:color w:val="262626"/>
              </w:rPr>
              <w:t>1.1</w:t>
            </w:r>
          </w:p>
        </w:tc>
        <w:tc>
          <w:tcPr>
            <w:tcW w:w="3457" w:type="pct"/>
            <w:vAlign w:val="center"/>
          </w:tcPr>
          <w:p w:rsidR="006348F5" w:rsidRPr="00F77F1E" w:rsidRDefault="005F2B59" w:rsidP="006348F5">
            <w:pPr>
              <w:rPr>
                <w:rFonts w:cs="Frutiger"/>
                <w:color w:val="262626"/>
              </w:rPr>
            </w:pPr>
            <w:r w:rsidRPr="00F77F1E">
              <w:rPr>
                <w:rFonts w:cs="Frutiger"/>
                <w:color w:val="262626"/>
              </w:rPr>
              <w:t>Pregledna situacija</w:t>
            </w:r>
          </w:p>
        </w:tc>
        <w:tc>
          <w:tcPr>
            <w:tcW w:w="680" w:type="pct"/>
            <w:vAlign w:val="center"/>
          </w:tcPr>
          <w:p w:rsidR="006348F5" w:rsidRPr="0068713F" w:rsidRDefault="005F2B59" w:rsidP="006348F5">
            <w:pPr>
              <w:rPr>
                <w:rFonts w:cs="Frutiger"/>
              </w:rPr>
            </w:pPr>
            <w:r>
              <w:rPr>
                <w:rFonts w:cs="Frutiger"/>
              </w:rPr>
              <w:t>1:5000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2.1</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Gradbena situacija Šmartinske</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1:500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2.2</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Gradbena situacija servisnih cest</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1:500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2.3</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Gradbena situacija Bratislavske ceste</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1:500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2.4</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Gradbena situacija križišča Šmartinska</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1:250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2.5</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Gradbena situacija rondo Bratislavska</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1:250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3.1</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Prometna situacija Šmartinske</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1:500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3.2</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Prometna situacija servisnih cest</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1:500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3.3</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Prometna situacija Bratislavske ceste</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1:500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3.4</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Prometna situacija križišča Šmartinska</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1:250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3.5</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Prometna situacija rondo Bratislavska</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1:250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4.1</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Višinska situacija - Šmartinska</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1:500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4.2</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Višinska situacija - servisnih cest</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1:500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4.3</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Višinska situacija Bratislavske ceste</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1:500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4.4</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Višinska situacija križišča Šmartinska</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1:250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4.5</w:t>
            </w:r>
          </w:p>
        </w:tc>
        <w:tc>
          <w:tcPr>
            <w:tcW w:w="3457" w:type="pct"/>
            <w:tcBorders>
              <w:top w:val="nil"/>
              <w:left w:val="single" w:sz="4" w:space="0" w:color="auto"/>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Višinska situacija rondo Bratislavska</w:t>
            </w:r>
          </w:p>
        </w:tc>
        <w:tc>
          <w:tcPr>
            <w:tcW w:w="680" w:type="pct"/>
            <w:tcBorders>
              <w:top w:val="nil"/>
              <w:left w:val="nil"/>
              <w:bottom w:val="single" w:sz="4" w:space="0" w:color="auto"/>
              <w:right w:val="single" w:sz="4" w:space="0" w:color="auto"/>
            </w:tcBorders>
            <w:shd w:val="clear" w:color="auto" w:fill="auto"/>
            <w:vAlign w:val="bottom"/>
          </w:tcPr>
          <w:p w:rsidR="00A11A83" w:rsidRPr="00A11A83" w:rsidRDefault="00A11A83" w:rsidP="00A11A83">
            <w:pPr>
              <w:rPr>
                <w:rFonts w:cs="Frutiger"/>
                <w:color w:val="262626"/>
              </w:rPr>
            </w:pPr>
            <w:r w:rsidRPr="00A11A83">
              <w:rPr>
                <w:rFonts w:cs="Frutiger"/>
                <w:color w:val="262626"/>
              </w:rPr>
              <w:t>1:250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Pr="00A11A83" w:rsidRDefault="00A11A83" w:rsidP="00A11A83">
            <w:pPr>
              <w:jc w:val="center"/>
              <w:rPr>
                <w:rFonts w:cs="Frutiger"/>
                <w:color w:val="262626"/>
              </w:rPr>
            </w:pPr>
            <w:r w:rsidRPr="00A11A83">
              <w:rPr>
                <w:rFonts w:cs="Frutiger"/>
                <w:color w:val="262626"/>
              </w:rPr>
              <w:t>7.1</w:t>
            </w:r>
          </w:p>
        </w:tc>
        <w:tc>
          <w:tcPr>
            <w:tcW w:w="3457" w:type="pct"/>
            <w:vAlign w:val="center"/>
          </w:tcPr>
          <w:p w:rsidR="00A11A83" w:rsidRPr="00557D16" w:rsidRDefault="00A11A83" w:rsidP="00A11A83">
            <w:pPr>
              <w:rPr>
                <w:rFonts w:cs="Frutiger"/>
              </w:rPr>
            </w:pPr>
            <w:r w:rsidRPr="00A11A83">
              <w:rPr>
                <w:rFonts w:cs="Frutiger"/>
              </w:rPr>
              <w:t xml:space="preserve">Vzdolžni profil Šmartinske ceste in Severne servisne ceste                                      </w:t>
            </w:r>
          </w:p>
        </w:tc>
        <w:tc>
          <w:tcPr>
            <w:tcW w:w="680" w:type="pct"/>
            <w:vAlign w:val="center"/>
          </w:tcPr>
          <w:p w:rsidR="00A11A83" w:rsidRPr="00557D16" w:rsidRDefault="00A11A83" w:rsidP="00A11A83">
            <w:pPr>
              <w:rPr>
                <w:rFonts w:cs="Frutiger"/>
              </w:rPr>
            </w:pPr>
            <w:r>
              <w:rPr>
                <w:rFonts w:cs="Frutiger"/>
              </w:rPr>
              <w:t>1:1000/100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Default="00A11A83" w:rsidP="00A11A83">
            <w:pPr>
              <w:jc w:val="center"/>
            </w:pPr>
            <w:r>
              <w:t>7.2</w:t>
            </w:r>
          </w:p>
        </w:tc>
        <w:tc>
          <w:tcPr>
            <w:tcW w:w="3457" w:type="pct"/>
            <w:vAlign w:val="center"/>
          </w:tcPr>
          <w:p w:rsidR="00A11A83" w:rsidRPr="00557D16" w:rsidRDefault="00A11A83" w:rsidP="00A11A83">
            <w:pPr>
              <w:rPr>
                <w:rFonts w:cs="Frutiger"/>
              </w:rPr>
            </w:pPr>
            <w:r w:rsidRPr="00A11A83">
              <w:rPr>
                <w:rFonts w:cs="Frutiger"/>
              </w:rPr>
              <w:t xml:space="preserve">Vzdolžni profil rampa - Servisna jug                                                                          </w:t>
            </w:r>
          </w:p>
        </w:tc>
        <w:tc>
          <w:tcPr>
            <w:tcW w:w="680" w:type="pct"/>
            <w:vAlign w:val="center"/>
          </w:tcPr>
          <w:p w:rsidR="00A11A83" w:rsidRPr="00557D16" w:rsidRDefault="00A11A83" w:rsidP="00A11A83">
            <w:pPr>
              <w:rPr>
                <w:rFonts w:cs="Frutiger"/>
              </w:rPr>
            </w:pPr>
            <w:r>
              <w:rPr>
                <w:rFonts w:cs="Frutiger"/>
              </w:rPr>
              <w:t>1:1000/100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Default="00A11A83" w:rsidP="00A11A83">
            <w:pPr>
              <w:jc w:val="center"/>
            </w:pPr>
            <w:r>
              <w:t>7.3</w:t>
            </w:r>
          </w:p>
        </w:tc>
        <w:tc>
          <w:tcPr>
            <w:tcW w:w="3457" w:type="pct"/>
            <w:vAlign w:val="center"/>
          </w:tcPr>
          <w:p w:rsidR="00A11A83" w:rsidRPr="00557D16" w:rsidRDefault="00A11A83" w:rsidP="00A11A83">
            <w:pPr>
              <w:rPr>
                <w:rFonts w:cs="Frutiger"/>
              </w:rPr>
            </w:pPr>
            <w:r w:rsidRPr="00A11A83">
              <w:rPr>
                <w:rFonts w:cs="Frutiger"/>
              </w:rPr>
              <w:t xml:space="preserve">Vzdolžni profil Clevelandska ulica - Šmartinska cesta                                               </w:t>
            </w:r>
          </w:p>
        </w:tc>
        <w:tc>
          <w:tcPr>
            <w:tcW w:w="680" w:type="pct"/>
            <w:vAlign w:val="center"/>
          </w:tcPr>
          <w:p w:rsidR="00A11A83" w:rsidRPr="00557D16" w:rsidRDefault="00A11A83" w:rsidP="00A11A83">
            <w:pPr>
              <w:rPr>
                <w:rFonts w:cs="Frutiger"/>
              </w:rPr>
            </w:pPr>
            <w:r>
              <w:rPr>
                <w:rFonts w:cs="Frutiger"/>
              </w:rPr>
              <w:t>1:1000/100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Default="00A11A83" w:rsidP="00A11A83">
            <w:pPr>
              <w:jc w:val="center"/>
            </w:pPr>
            <w:r>
              <w:t>7.4</w:t>
            </w:r>
          </w:p>
        </w:tc>
        <w:tc>
          <w:tcPr>
            <w:tcW w:w="3457" w:type="pct"/>
            <w:vAlign w:val="center"/>
          </w:tcPr>
          <w:p w:rsidR="00A11A83" w:rsidRPr="00557D16" w:rsidRDefault="00A11A83" w:rsidP="00A11A83">
            <w:pPr>
              <w:rPr>
                <w:rFonts w:cs="Frutiger"/>
              </w:rPr>
            </w:pPr>
            <w:r w:rsidRPr="00A11A83">
              <w:rPr>
                <w:rFonts w:cs="Frutiger"/>
              </w:rPr>
              <w:t xml:space="preserve">Vzdolžni profil Bratislavske ceste                                                                              </w:t>
            </w:r>
          </w:p>
        </w:tc>
        <w:tc>
          <w:tcPr>
            <w:tcW w:w="680" w:type="pct"/>
            <w:vAlign w:val="center"/>
          </w:tcPr>
          <w:p w:rsidR="00A11A83" w:rsidRPr="00557D16" w:rsidRDefault="00A11A83" w:rsidP="00A11A83">
            <w:pPr>
              <w:rPr>
                <w:rFonts w:cs="Frutiger"/>
              </w:rPr>
            </w:pPr>
            <w:r>
              <w:rPr>
                <w:rFonts w:cs="Frutiger"/>
              </w:rPr>
              <w:t>1:1000/100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Default="00A11A83" w:rsidP="00A11A83">
            <w:pPr>
              <w:jc w:val="center"/>
            </w:pPr>
            <w:r>
              <w:t>7.5</w:t>
            </w:r>
          </w:p>
        </w:tc>
        <w:tc>
          <w:tcPr>
            <w:tcW w:w="3457" w:type="pct"/>
            <w:vAlign w:val="center"/>
          </w:tcPr>
          <w:p w:rsidR="00A11A83" w:rsidRPr="00557D16" w:rsidRDefault="00A11A83" w:rsidP="00A11A83">
            <w:pPr>
              <w:rPr>
                <w:rFonts w:cs="Frutiger"/>
              </w:rPr>
            </w:pPr>
            <w:r w:rsidRPr="00A11A83">
              <w:rPr>
                <w:rFonts w:cs="Frutiger"/>
              </w:rPr>
              <w:t xml:space="preserve">Vzdolžni profil Argentinska ul. – Leskoškova c. ter Krožišča in </w:t>
            </w:r>
            <w:proofErr w:type="spellStart"/>
            <w:r w:rsidRPr="00A11A83">
              <w:rPr>
                <w:rFonts w:cs="Frutiger"/>
              </w:rPr>
              <w:t>turbo</w:t>
            </w:r>
            <w:proofErr w:type="spellEnd"/>
            <w:r w:rsidRPr="00A11A83">
              <w:rPr>
                <w:rFonts w:cs="Frutiger"/>
              </w:rPr>
              <w:t xml:space="preserve"> krožišča         </w:t>
            </w:r>
          </w:p>
        </w:tc>
        <w:tc>
          <w:tcPr>
            <w:tcW w:w="680" w:type="pct"/>
            <w:vAlign w:val="center"/>
          </w:tcPr>
          <w:p w:rsidR="00A11A83" w:rsidRPr="00557D16" w:rsidRDefault="00A11A83" w:rsidP="00A11A83">
            <w:pPr>
              <w:rPr>
                <w:rFonts w:cs="Frutiger"/>
              </w:rPr>
            </w:pPr>
            <w:r>
              <w:rPr>
                <w:rFonts w:cs="Frutiger"/>
              </w:rPr>
              <w:t>1:1000/100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Default="00A11A83" w:rsidP="00A11A83">
            <w:pPr>
              <w:jc w:val="center"/>
            </w:pPr>
            <w:r>
              <w:t>8.1</w:t>
            </w:r>
          </w:p>
        </w:tc>
        <w:tc>
          <w:tcPr>
            <w:tcW w:w="3457" w:type="pct"/>
            <w:vAlign w:val="center"/>
          </w:tcPr>
          <w:p w:rsidR="00A11A83" w:rsidRPr="00A11A83" w:rsidRDefault="00A11A83" w:rsidP="00A11A83">
            <w:pPr>
              <w:rPr>
                <w:rFonts w:cs="Frutiger"/>
              </w:rPr>
            </w:pPr>
            <w:r>
              <w:rPr>
                <w:rFonts w:cs="Frutiger"/>
              </w:rPr>
              <w:t>Karakteristični prečni prerezi 1-1 in 2-2</w:t>
            </w:r>
          </w:p>
        </w:tc>
        <w:tc>
          <w:tcPr>
            <w:tcW w:w="680" w:type="pct"/>
            <w:vAlign w:val="center"/>
          </w:tcPr>
          <w:p w:rsidR="00A11A83" w:rsidRDefault="00A11A83" w:rsidP="00A11A83">
            <w:pPr>
              <w:rPr>
                <w:rFonts w:cs="Frutiger"/>
              </w:rPr>
            </w:pPr>
            <w:r>
              <w:rPr>
                <w:rFonts w:cs="Frutiger"/>
              </w:rPr>
              <w:t>1:50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Default="00A11A83" w:rsidP="00A11A83">
            <w:pPr>
              <w:jc w:val="center"/>
            </w:pPr>
            <w:r>
              <w:t>8.2</w:t>
            </w:r>
          </w:p>
        </w:tc>
        <w:tc>
          <w:tcPr>
            <w:tcW w:w="3457" w:type="pct"/>
            <w:vAlign w:val="center"/>
          </w:tcPr>
          <w:p w:rsidR="00A11A83" w:rsidRPr="00A11A83" w:rsidRDefault="00A11A83" w:rsidP="00A11A83">
            <w:pPr>
              <w:rPr>
                <w:rFonts w:cs="Frutiger"/>
              </w:rPr>
            </w:pPr>
            <w:r>
              <w:rPr>
                <w:rFonts w:cs="Frutiger"/>
              </w:rPr>
              <w:t>Karakteristični prečni prerezi 3-3, 4-4, 5-5</w:t>
            </w:r>
          </w:p>
        </w:tc>
        <w:tc>
          <w:tcPr>
            <w:tcW w:w="680" w:type="pct"/>
            <w:vAlign w:val="center"/>
          </w:tcPr>
          <w:p w:rsidR="00A11A83" w:rsidRDefault="00A11A83" w:rsidP="00A11A83">
            <w:pPr>
              <w:rPr>
                <w:rFonts w:cs="Frutiger"/>
              </w:rPr>
            </w:pPr>
            <w:r>
              <w:rPr>
                <w:rFonts w:cs="Frutiger"/>
              </w:rPr>
              <w:t>1:50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Default="00A11A83" w:rsidP="00A11A83">
            <w:pPr>
              <w:jc w:val="center"/>
            </w:pPr>
            <w:r>
              <w:t>8.3</w:t>
            </w:r>
          </w:p>
        </w:tc>
        <w:tc>
          <w:tcPr>
            <w:tcW w:w="3457" w:type="pct"/>
            <w:vAlign w:val="center"/>
          </w:tcPr>
          <w:p w:rsidR="00A11A83" w:rsidRPr="00A11A83" w:rsidRDefault="00A11A83" w:rsidP="00A11A83">
            <w:pPr>
              <w:rPr>
                <w:rFonts w:cs="Frutiger"/>
              </w:rPr>
            </w:pPr>
            <w:r>
              <w:rPr>
                <w:rFonts w:cs="Frutiger"/>
              </w:rPr>
              <w:t>Karakteristični prečni prerezi 6-6, 7-7</w:t>
            </w:r>
          </w:p>
        </w:tc>
        <w:tc>
          <w:tcPr>
            <w:tcW w:w="680" w:type="pct"/>
            <w:vAlign w:val="center"/>
          </w:tcPr>
          <w:p w:rsidR="00A11A83" w:rsidRDefault="00A11A83" w:rsidP="00A11A83">
            <w:pPr>
              <w:rPr>
                <w:rFonts w:cs="Frutiger"/>
              </w:rPr>
            </w:pPr>
            <w:r>
              <w:rPr>
                <w:rFonts w:cs="Frutiger"/>
              </w:rPr>
              <w:t>1:50</w:t>
            </w:r>
          </w:p>
        </w:tc>
      </w:tr>
      <w:tr w:rsidR="00A11A83" w:rsidRPr="0068713F" w:rsidTr="004F356F">
        <w:trPr>
          <w:trHeight w:val="397"/>
        </w:trPr>
        <w:tc>
          <w:tcPr>
            <w:tcW w:w="376" w:type="pct"/>
            <w:vAlign w:val="center"/>
          </w:tcPr>
          <w:p w:rsidR="00A11A83" w:rsidRPr="0068713F" w:rsidRDefault="00A11A83" w:rsidP="00A11A83">
            <w:pPr>
              <w:rPr>
                <w:rFonts w:cs="Frutiger"/>
              </w:rPr>
            </w:pPr>
          </w:p>
        </w:tc>
        <w:tc>
          <w:tcPr>
            <w:tcW w:w="487" w:type="pct"/>
            <w:vAlign w:val="bottom"/>
          </w:tcPr>
          <w:p w:rsidR="00A11A83" w:rsidRDefault="00A11A83" w:rsidP="00A11A83">
            <w:pPr>
              <w:jc w:val="center"/>
            </w:pPr>
            <w:r>
              <w:t>8.4</w:t>
            </w:r>
          </w:p>
        </w:tc>
        <w:tc>
          <w:tcPr>
            <w:tcW w:w="3457" w:type="pct"/>
            <w:vAlign w:val="center"/>
          </w:tcPr>
          <w:p w:rsidR="00A11A83" w:rsidRPr="00A11A83" w:rsidRDefault="00A11A83" w:rsidP="00A11A83">
            <w:pPr>
              <w:rPr>
                <w:rFonts w:cs="Frutiger"/>
              </w:rPr>
            </w:pPr>
            <w:r>
              <w:rPr>
                <w:rFonts w:cs="Frutiger"/>
              </w:rPr>
              <w:t>Karakteristični prečni prerezi 8-8, 9-9</w:t>
            </w:r>
          </w:p>
        </w:tc>
        <w:tc>
          <w:tcPr>
            <w:tcW w:w="680" w:type="pct"/>
            <w:vAlign w:val="center"/>
          </w:tcPr>
          <w:p w:rsidR="00A11A83" w:rsidRDefault="00A11A83" w:rsidP="00A11A83">
            <w:pPr>
              <w:rPr>
                <w:rFonts w:cs="Frutiger"/>
              </w:rPr>
            </w:pPr>
            <w:r>
              <w:rPr>
                <w:rFonts w:cs="Frutiger"/>
              </w:rPr>
              <w:t>1:50</w:t>
            </w:r>
          </w:p>
        </w:tc>
      </w:tr>
      <w:tr w:rsidR="00EE6A99" w:rsidRPr="0068713F" w:rsidTr="004F356F">
        <w:trPr>
          <w:trHeight w:val="397"/>
        </w:trPr>
        <w:tc>
          <w:tcPr>
            <w:tcW w:w="376" w:type="pct"/>
            <w:vAlign w:val="center"/>
          </w:tcPr>
          <w:p w:rsidR="00EE6A99" w:rsidRPr="0068713F" w:rsidRDefault="00EE6A99" w:rsidP="00EE6A99">
            <w:pPr>
              <w:rPr>
                <w:rFonts w:cs="Frutiger"/>
              </w:rPr>
            </w:pPr>
          </w:p>
        </w:tc>
        <w:tc>
          <w:tcPr>
            <w:tcW w:w="487" w:type="pct"/>
            <w:vAlign w:val="bottom"/>
          </w:tcPr>
          <w:p w:rsidR="00EE6A99" w:rsidRDefault="00EE6A99" w:rsidP="00EE6A99">
            <w:pPr>
              <w:jc w:val="center"/>
            </w:pPr>
            <w:r>
              <w:t>8.5</w:t>
            </w:r>
          </w:p>
        </w:tc>
        <w:tc>
          <w:tcPr>
            <w:tcW w:w="3457" w:type="pct"/>
            <w:vAlign w:val="center"/>
          </w:tcPr>
          <w:p w:rsidR="00EE6A99" w:rsidRPr="00A11A83" w:rsidRDefault="00EE6A99" w:rsidP="00EE6A99">
            <w:pPr>
              <w:rPr>
                <w:rFonts w:cs="Frutiger"/>
              </w:rPr>
            </w:pPr>
            <w:r>
              <w:rPr>
                <w:rFonts w:cs="Frutiger"/>
              </w:rPr>
              <w:t>Karakteristični prečni prerezi 10-10, 11-11</w:t>
            </w:r>
          </w:p>
        </w:tc>
        <w:tc>
          <w:tcPr>
            <w:tcW w:w="680" w:type="pct"/>
            <w:vAlign w:val="center"/>
          </w:tcPr>
          <w:p w:rsidR="00EE6A99" w:rsidRDefault="00EE6A99" w:rsidP="00EE6A99">
            <w:pPr>
              <w:rPr>
                <w:rFonts w:cs="Frutiger"/>
              </w:rPr>
            </w:pPr>
            <w:r>
              <w:rPr>
                <w:rFonts w:cs="Frutiger"/>
              </w:rPr>
              <w:t>1:50</w:t>
            </w:r>
          </w:p>
        </w:tc>
      </w:tr>
      <w:tr w:rsidR="00EE6A99" w:rsidRPr="0068713F" w:rsidTr="004F356F">
        <w:trPr>
          <w:trHeight w:val="397"/>
        </w:trPr>
        <w:tc>
          <w:tcPr>
            <w:tcW w:w="376" w:type="pct"/>
            <w:vAlign w:val="center"/>
          </w:tcPr>
          <w:p w:rsidR="00EE6A99" w:rsidRPr="0068713F" w:rsidRDefault="00EE6A99" w:rsidP="00EE6A99">
            <w:pPr>
              <w:rPr>
                <w:rFonts w:cs="Frutiger"/>
              </w:rPr>
            </w:pPr>
          </w:p>
        </w:tc>
        <w:tc>
          <w:tcPr>
            <w:tcW w:w="487" w:type="pct"/>
            <w:vAlign w:val="bottom"/>
          </w:tcPr>
          <w:p w:rsidR="00EE6A99" w:rsidRDefault="00EE6A99" w:rsidP="00EE6A99">
            <w:pPr>
              <w:jc w:val="center"/>
            </w:pPr>
            <w:r>
              <w:t>8.6</w:t>
            </w:r>
          </w:p>
        </w:tc>
        <w:tc>
          <w:tcPr>
            <w:tcW w:w="3457" w:type="pct"/>
            <w:vAlign w:val="center"/>
          </w:tcPr>
          <w:p w:rsidR="00EE6A99" w:rsidRPr="00A11A83" w:rsidRDefault="00EE6A99" w:rsidP="00EE6A99">
            <w:pPr>
              <w:rPr>
                <w:rFonts w:cs="Frutiger"/>
              </w:rPr>
            </w:pPr>
            <w:r>
              <w:rPr>
                <w:rFonts w:cs="Frutiger"/>
              </w:rPr>
              <w:t>Karakteristični prečni prerezi 12-12, 13-13</w:t>
            </w:r>
          </w:p>
        </w:tc>
        <w:tc>
          <w:tcPr>
            <w:tcW w:w="680" w:type="pct"/>
            <w:vAlign w:val="center"/>
          </w:tcPr>
          <w:p w:rsidR="00EE6A99" w:rsidRDefault="00EE6A99" w:rsidP="00EE6A99">
            <w:pPr>
              <w:rPr>
                <w:rFonts w:cs="Frutiger"/>
              </w:rPr>
            </w:pPr>
            <w:r>
              <w:rPr>
                <w:rFonts w:cs="Frutiger"/>
              </w:rPr>
              <w:t>1:50</w:t>
            </w:r>
          </w:p>
        </w:tc>
      </w:tr>
      <w:tr w:rsidR="00EE6A99" w:rsidRPr="0068713F" w:rsidTr="004F356F">
        <w:trPr>
          <w:trHeight w:val="397"/>
        </w:trPr>
        <w:tc>
          <w:tcPr>
            <w:tcW w:w="376" w:type="pct"/>
            <w:vAlign w:val="center"/>
          </w:tcPr>
          <w:p w:rsidR="00EE6A99" w:rsidRPr="0068713F" w:rsidRDefault="00EE6A99" w:rsidP="00EE6A99">
            <w:pPr>
              <w:rPr>
                <w:rFonts w:cs="Frutiger"/>
              </w:rPr>
            </w:pPr>
          </w:p>
        </w:tc>
        <w:tc>
          <w:tcPr>
            <w:tcW w:w="487" w:type="pct"/>
            <w:vAlign w:val="bottom"/>
          </w:tcPr>
          <w:p w:rsidR="00EE6A99" w:rsidRDefault="00EE6A99" w:rsidP="00EE6A99">
            <w:pPr>
              <w:jc w:val="center"/>
            </w:pPr>
            <w:r>
              <w:t>8.7</w:t>
            </w:r>
          </w:p>
        </w:tc>
        <w:tc>
          <w:tcPr>
            <w:tcW w:w="3457" w:type="pct"/>
            <w:vAlign w:val="center"/>
          </w:tcPr>
          <w:p w:rsidR="00EE6A99" w:rsidRPr="00A11A83" w:rsidRDefault="00EE6A99" w:rsidP="00EE6A99">
            <w:pPr>
              <w:rPr>
                <w:rFonts w:cs="Frutiger"/>
              </w:rPr>
            </w:pPr>
            <w:r>
              <w:rPr>
                <w:rFonts w:cs="Frutiger"/>
              </w:rPr>
              <w:t>Karakteristični prečni prerezi 14-14, 15-15</w:t>
            </w:r>
          </w:p>
        </w:tc>
        <w:tc>
          <w:tcPr>
            <w:tcW w:w="680" w:type="pct"/>
            <w:vAlign w:val="center"/>
          </w:tcPr>
          <w:p w:rsidR="00EE6A99" w:rsidRDefault="00EE6A99" w:rsidP="00EE6A99">
            <w:pPr>
              <w:rPr>
                <w:rFonts w:cs="Frutiger"/>
              </w:rPr>
            </w:pPr>
            <w:r>
              <w:rPr>
                <w:rFonts w:cs="Frutiger"/>
              </w:rPr>
              <w:t>1:50</w:t>
            </w:r>
          </w:p>
        </w:tc>
      </w:tr>
    </w:tbl>
    <w:p w:rsidR="00D149FE" w:rsidRPr="00506409" w:rsidRDefault="00D149FE" w:rsidP="008C3C66">
      <w:pPr>
        <w:tabs>
          <w:tab w:val="left" w:pos="142"/>
          <w:tab w:val="left" w:pos="851"/>
          <w:tab w:val="left" w:pos="3686"/>
          <w:tab w:val="left" w:pos="3888"/>
        </w:tabs>
        <w:rPr>
          <w:rFonts w:ascii="Arial" w:hAnsi="Arial" w:cs="Arial"/>
          <w:b/>
        </w:rPr>
      </w:pPr>
    </w:p>
    <w:p w:rsidR="00D149FE" w:rsidRPr="00506409" w:rsidRDefault="00D149FE" w:rsidP="008C3C66">
      <w:pPr>
        <w:tabs>
          <w:tab w:val="left" w:pos="142"/>
          <w:tab w:val="left" w:pos="851"/>
          <w:tab w:val="left" w:pos="3686"/>
          <w:tab w:val="left" w:pos="3888"/>
        </w:tabs>
        <w:rPr>
          <w:rFonts w:ascii="Arial" w:hAnsi="Arial" w:cs="Arial"/>
          <w:b/>
        </w:rPr>
        <w:sectPr w:rsidR="00D149FE" w:rsidRPr="00506409" w:rsidSect="00536E86">
          <w:footerReference w:type="first" r:id="rId13"/>
          <w:pgSz w:w="11907" w:h="16840" w:code="9"/>
          <w:pgMar w:top="1134" w:right="1134" w:bottom="1134" w:left="1418" w:header="454" w:footer="482" w:gutter="0"/>
          <w:cols w:space="708"/>
          <w:titlePg/>
        </w:sectPr>
      </w:pPr>
    </w:p>
    <w:p w:rsidR="00A41976" w:rsidRPr="0068713F" w:rsidRDefault="00A72C20" w:rsidP="00A41976">
      <w:pPr>
        <w:pBdr>
          <w:top w:val="single" w:sz="4" w:space="1" w:color="auto"/>
          <w:left w:val="single" w:sz="4" w:space="4" w:color="auto"/>
          <w:bottom w:val="single" w:sz="4" w:space="1" w:color="auto"/>
          <w:right w:val="single" w:sz="4" w:space="4" w:color="auto"/>
        </w:pBdr>
        <w:tabs>
          <w:tab w:val="left" w:pos="142"/>
          <w:tab w:val="left" w:pos="851"/>
          <w:tab w:val="left" w:pos="3686"/>
          <w:tab w:val="left" w:pos="3888"/>
        </w:tabs>
        <w:rPr>
          <w:rFonts w:cs="Frutiger"/>
          <w:b/>
          <w:highlight w:val="black"/>
        </w:rPr>
      </w:pPr>
      <w:r w:rsidRPr="0068713F">
        <w:rPr>
          <w:rFonts w:cs="Frutiger"/>
          <w:b/>
        </w:rPr>
        <w:lastRenderedPageBreak/>
        <w:t>3/1</w:t>
      </w:r>
      <w:r w:rsidR="00A41976" w:rsidRPr="0068713F">
        <w:rPr>
          <w:rFonts w:cs="Frutiger"/>
          <w:b/>
        </w:rPr>
        <w:t>.</w:t>
      </w:r>
      <w:r w:rsidR="00D149FE" w:rsidRPr="0068713F">
        <w:rPr>
          <w:rFonts w:cs="Frutiger"/>
          <w:b/>
        </w:rPr>
        <w:t>3</w:t>
      </w:r>
      <w:r w:rsidRPr="0068713F">
        <w:rPr>
          <w:rFonts w:cs="Frutiger"/>
          <w:b/>
        </w:rPr>
        <w:tab/>
        <w:t xml:space="preserve">TEHNIČNO POROČILO </w:t>
      </w:r>
    </w:p>
    <w:p w:rsidR="00A72C20" w:rsidRPr="009356A6" w:rsidRDefault="00A72C20" w:rsidP="00A72C20">
      <w:pPr>
        <w:tabs>
          <w:tab w:val="left" w:pos="142"/>
          <w:tab w:val="left" w:pos="3888"/>
        </w:tabs>
        <w:rPr>
          <w:rFonts w:cs="Frutiger"/>
          <w:b/>
          <w:sz w:val="24"/>
        </w:rPr>
      </w:pPr>
      <w:r w:rsidRPr="009356A6">
        <w:rPr>
          <w:rFonts w:cs="Frutiger"/>
          <w:b/>
          <w:sz w:val="24"/>
        </w:rPr>
        <w:t>Kazalo tehničnega poročila</w:t>
      </w:r>
    </w:p>
    <w:p w:rsidR="006F7FA9" w:rsidRDefault="003F39B6">
      <w:pPr>
        <w:pStyle w:val="TOC1"/>
        <w:rPr>
          <w:rFonts w:asciiTheme="minorHAnsi" w:eastAsiaTheme="minorEastAsia" w:hAnsiTheme="minorHAnsi" w:cstheme="minorBidi"/>
          <w:noProof/>
          <w:sz w:val="22"/>
        </w:rPr>
      </w:pPr>
      <w:r w:rsidRPr="002F72A7">
        <w:rPr>
          <w:rFonts w:cs="Frutiger"/>
        </w:rPr>
        <w:fldChar w:fldCharType="begin"/>
      </w:r>
      <w:r w:rsidRPr="002F72A7">
        <w:rPr>
          <w:rFonts w:cs="Frutiger"/>
        </w:rPr>
        <w:instrText xml:space="preserve"> TOC \o "1-3" \h \z \u </w:instrText>
      </w:r>
      <w:r w:rsidRPr="002F72A7">
        <w:rPr>
          <w:rFonts w:cs="Frutiger"/>
        </w:rPr>
        <w:fldChar w:fldCharType="separate"/>
      </w:r>
      <w:hyperlink w:anchor="_Toc517870612" w:history="1">
        <w:r w:rsidR="006F7FA9" w:rsidRPr="003A2A54">
          <w:rPr>
            <w:rStyle w:val="Hyperlink"/>
            <w:noProof/>
          </w:rPr>
          <w:t>T.1</w:t>
        </w:r>
        <w:r w:rsidR="006F7FA9">
          <w:rPr>
            <w:rFonts w:asciiTheme="minorHAnsi" w:eastAsiaTheme="minorEastAsia" w:hAnsiTheme="minorHAnsi" w:cstheme="minorBidi"/>
            <w:noProof/>
            <w:sz w:val="22"/>
          </w:rPr>
          <w:tab/>
        </w:r>
        <w:r w:rsidR="006F7FA9" w:rsidRPr="003A2A54">
          <w:rPr>
            <w:rStyle w:val="Hyperlink"/>
            <w:noProof/>
          </w:rPr>
          <w:t>SPLOŠNO</w:t>
        </w:r>
        <w:r w:rsidR="006F7FA9">
          <w:rPr>
            <w:noProof/>
            <w:webHidden/>
          </w:rPr>
          <w:tab/>
        </w:r>
        <w:r w:rsidR="006F7FA9">
          <w:rPr>
            <w:noProof/>
            <w:webHidden/>
          </w:rPr>
          <w:fldChar w:fldCharType="begin"/>
        </w:r>
        <w:r w:rsidR="006F7FA9">
          <w:rPr>
            <w:noProof/>
            <w:webHidden/>
          </w:rPr>
          <w:instrText xml:space="preserve"> PAGEREF _Toc517870612 \h </w:instrText>
        </w:r>
        <w:r w:rsidR="006F7FA9">
          <w:rPr>
            <w:noProof/>
            <w:webHidden/>
          </w:rPr>
        </w:r>
        <w:r w:rsidR="006F7FA9">
          <w:rPr>
            <w:noProof/>
            <w:webHidden/>
          </w:rPr>
          <w:fldChar w:fldCharType="separate"/>
        </w:r>
        <w:r w:rsidR="0020762B">
          <w:rPr>
            <w:noProof/>
            <w:webHidden/>
          </w:rPr>
          <w:t>3</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13" w:history="1">
        <w:r w:rsidR="006F7FA9" w:rsidRPr="003A2A54">
          <w:rPr>
            <w:rStyle w:val="Hyperlink"/>
            <w:noProof/>
          </w:rPr>
          <w:t>T.1.1</w:t>
        </w:r>
        <w:r w:rsidR="006F7FA9">
          <w:rPr>
            <w:rFonts w:asciiTheme="minorHAnsi" w:eastAsiaTheme="minorEastAsia" w:hAnsiTheme="minorHAnsi" w:cstheme="minorBidi"/>
            <w:noProof/>
            <w:szCs w:val="22"/>
          </w:rPr>
          <w:tab/>
        </w:r>
        <w:r w:rsidR="006F7FA9" w:rsidRPr="003A2A54">
          <w:rPr>
            <w:rStyle w:val="Hyperlink"/>
            <w:noProof/>
          </w:rPr>
          <w:t>Predmet naloge</w:t>
        </w:r>
        <w:r w:rsidR="006F7FA9">
          <w:rPr>
            <w:noProof/>
            <w:webHidden/>
          </w:rPr>
          <w:tab/>
        </w:r>
        <w:r w:rsidR="006F7FA9">
          <w:rPr>
            <w:noProof/>
            <w:webHidden/>
          </w:rPr>
          <w:fldChar w:fldCharType="begin"/>
        </w:r>
        <w:r w:rsidR="006F7FA9">
          <w:rPr>
            <w:noProof/>
            <w:webHidden/>
          </w:rPr>
          <w:instrText xml:space="preserve"> PAGEREF _Toc517870613 \h </w:instrText>
        </w:r>
        <w:r w:rsidR="006F7FA9">
          <w:rPr>
            <w:noProof/>
            <w:webHidden/>
          </w:rPr>
        </w:r>
        <w:r w:rsidR="006F7FA9">
          <w:rPr>
            <w:noProof/>
            <w:webHidden/>
          </w:rPr>
          <w:fldChar w:fldCharType="separate"/>
        </w:r>
        <w:r>
          <w:rPr>
            <w:noProof/>
            <w:webHidden/>
          </w:rPr>
          <w:t>3</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14" w:history="1">
        <w:r w:rsidR="006F7FA9" w:rsidRPr="003A2A54">
          <w:rPr>
            <w:rStyle w:val="Hyperlink"/>
            <w:noProof/>
          </w:rPr>
          <w:t>T.1.2</w:t>
        </w:r>
        <w:r w:rsidR="006F7FA9">
          <w:rPr>
            <w:rFonts w:asciiTheme="minorHAnsi" w:eastAsiaTheme="minorEastAsia" w:hAnsiTheme="minorHAnsi" w:cstheme="minorBidi"/>
            <w:noProof/>
            <w:szCs w:val="22"/>
          </w:rPr>
          <w:tab/>
        </w:r>
        <w:r w:rsidR="006F7FA9" w:rsidRPr="003A2A54">
          <w:rPr>
            <w:rStyle w:val="Hyperlink"/>
            <w:noProof/>
          </w:rPr>
          <w:t>Obstoječe razmere in pogoji</w:t>
        </w:r>
        <w:r w:rsidR="006F7FA9">
          <w:rPr>
            <w:noProof/>
            <w:webHidden/>
          </w:rPr>
          <w:tab/>
        </w:r>
        <w:r w:rsidR="006F7FA9">
          <w:rPr>
            <w:noProof/>
            <w:webHidden/>
          </w:rPr>
          <w:fldChar w:fldCharType="begin"/>
        </w:r>
        <w:r w:rsidR="006F7FA9">
          <w:rPr>
            <w:noProof/>
            <w:webHidden/>
          </w:rPr>
          <w:instrText xml:space="preserve"> PAGEREF _Toc517870614 \h </w:instrText>
        </w:r>
        <w:r w:rsidR="006F7FA9">
          <w:rPr>
            <w:noProof/>
            <w:webHidden/>
          </w:rPr>
        </w:r>
        <w:r w:rsidR="006F7FA9">
          <w:rPr>
            <w:noProof/>
            <w:webHidden/>
          </w:rPr>
          <w:fldChar w:fldCharType="separate"/>
        </w:r>
        <w:r>
          <w:rPr>
            <w:noProof/>
            <w:webHidden/>
          </w:rPr>
          <w:t>3</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15" w:history="1">
        <w:r w:rsidR="006F7FA9" w:rsidRPr="003A2A54">
          <w:rPr>
            <w:rStyle w:val="Hyperlink"/>
            <w:noProof/>
          </w:rPr>
          <w:t>T.1.3</w:t>
        </w:r>
        <w:r w:rsidR="006F7FA9">
          <w:rPr>
            <w:rFonts w:asciiTheme="minorHAnsi" w:eastAsiaTheme="minorEastAsia" w:hAnsiTheme="minorHAnsi" w:cstheme="minorBidi"/>
            <w:noProof/>
            <w:szCs w:val="22"/>
          </w:rPr>
          <w:tab/>
        </w:r>
        <w:r w:rsidR="006F7FA9" w:rsidRPr="003A2A54">
          <w:rPr>
            <w:rStyle w:val="Hyperlink"/>
            <w:noProof/>
          </w:rPr>
          <w:t>Predhodno izdelana prostorska in projektna dokumentacija</w:t>
        </w:r>
        <w:r w:rsidR="006F7FA9">
          <w:rPr>
            <w:noProof/>
            <w:webHidden/>
          </w:rPr>
          <w:tab/>
        </w:r>
        <w:r w:rsidR="006F7FA9">
          <w:rPr>
            <w:noProof/>
            <w:webHidden/>
          </w:rPr>
          <w:fldChar w:fldCharType="begin"/>
        </w:r>
        <w:r w:rsidR="006F7FA9">
          <w:rPr>
            <w:noProof/>
            <w:webHidden/>
          </w:rPr>
          <w:instrText xml:space="preserve"> PAGEREF _Toc517870615 \h </w:instrText>
        </w:r>
        <w:r w:rsidR="006F7FA9">
          <w:rPr>
            <w:noProof/>
            <w:webHidden/>
          </w:rPr>
        </w:r>
        <w:r w:rsidR="006F7FA9">
          <w:rPr>
            <w:noProof/>
            <w:webHidden/>
          </w:rPr>
          <w:fldChar w:fldCharType="separate"/>
        </w:r>
        <w:r>
          <w:rPr>
            <w:noProof/>
            <w:webHidden/>
          </w:rPr>
          <w:t>4</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16" w:history="1">
        <w:r w:rsidR="006F7FA9" w:rsidRPr="003A2A54">
          <w:rPr>
            <w:rStyle w:val="Hyperlink"/>
            <w:noProof/>
          </w:rPr>
          <w:t>T.1.4</w:t>
        </w:r>
        <w:r w:rsidR="006F7FA9">
          <w:rPr>
            <w:rFonts w:asciiTheme="minorHAnsi" w:eastAsiaTheme="minorEastAsia" w:hAnsiTheme="minorHAnsi" w:cstheme="minorBidi"/>
            <w:noProof/>
            <w:szCs w:val="22"/>
          </w:rPr>
          <w:tab/>
        </w:r>
        <w:r w:rsidR="006F7FA9" w:rsidRPr="003A2A54">
          <w:rPr>
            <w:rStyle w:val="Hyperlink"/>
            <w:noProof/>
          </w:rPr>
          <w:t>Zakonske podlage za projektiranje</w:t>
        </w:r>
        <w:r w:rsidR="006F7FA9">
          <w:rPr>
            <w:noProof/>
            <w:webHidden/>
          </w:rPr>
          <w:tab/>
        </w:r>
        <w:r w:rsidR="006F7FA9">
          <w:rPr>
            <w:noProof/>
            <w:webHidden/>
          </w:rPr>
          <w:fldChar w:fldCharType="begin"/>
        </w:r>
        <w:r w:rsidR="006F7FA9">
          <w:rPr>
            <w:noProof/>
            <w:webHidden/>
          </w:rPr>
          <w:instrText xml:space="preserve"> PAGEREF _Toc517870616 \h </w:instrText>
        </w:r>
        <w:r w:rsidR="006F7FA9">
          <w:rPr>
            <w:noProof/>
            <w:webHidden/>
          </w:rPr>
        </w:r>
        <w:r w:rsidR="006F7FA9">
          <w:rPr>
            <w:noProof/>
            <w:webHidden/>
          </w:rPr>
          <w:fldChar w:fldCharType="separate"/>
        </w:r>
        <w:r>
          <w:rPr>
            <w:noProof/>
            <w:webHidden/>
          </w:rPr>
          <w:t>4</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17" w:history="1">
        <w:r w:rsidR="006F7FA9" w:rsidRPr="003A2A54">
          <w:rPr>
            <w:rStyle w:val="Hyperlink"/>
            <w:noProof/>
          </w:rPr>
          <w:t>T.1.5</w:t>
        </w:r>
        <w:r w:rsidR="006F7FA9">
          <w:rPr>
            <w:rFonts w:asciiTheme="minorHAnsi" w:eastAsiaTheme="minorEastAsia" w:hAnsiTheme="minorHAnsi" w:cstheme="minorBidi"/>
            <w:noProof/>
            <w:szCs w:val="22"/>
          </w:rPr>
          <w:tab/>
        </w:r>
        <w:r w:rsidR="006F7FA9" w:rsidRPr="003A2A54">
          <w:rPr>
            <w:rStyle w:val="Hyperlink"/>
            <w:noProof/>
          </w:rPr>
          <w:t>Projektni pogoji in soglasja</w:t>
        </w:r>
        <w:r w:rsidR="006F7FA9">
          <w:rPr>
            <w:noProof/>
            <w:webHidden/>
          </w:rPr>
          <w:tab/>
        </w:r>
        <w:r w:rsidR="006F7FA9">
          <w:rPr>
            <w:noProof/>
            <w:webHidden/>
          </w:rPr>
          <w:fldChar w:fldCharType="begin"/>
        </w:r>
        <w:r w:rsidR="006F7FA9">
          <w:rPr>
            <w:noProof/>
            <w:webHidden/>
          </w:rPr>
          <w:instrText xml:space="preserve"> PAGEREF _Toc517870617 \h </w:instrText>
        </w:r>
        <w:r w:rsidR="006F7FA9">
          <w:rPr>
            <w:noProof/>
            <w:webHidden/>
          </w:rPr>
        </w:r>
        <w:r w:rsidR="006F7FA9">
          <w:rPr>
            <w:noProof/>
            <w:webHidden/>
          </w:rPr>
          <w:fldChar w:fldCharType="separate"/>
        </w:r>
        <w:r>
          <w:rPr>
            <w:noProof/>
            <w:webHidden/>
          </w:rPr>
          <w:t>5</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18" w:history="1">
        <w:r w:rsidR="006F7FA9" w:rsidRPr="003A2A54">
          <w:rPr>
            <w:rStyle w:val="Hyperlink"/>
            <w:noProof/>
          </w:rPr>
          <w:t>T.1.6</w:t>
        </w:r>
        <w:r w:rsidR="006F7FA9">
          <w:rPr>
            <w:rFonts w:asciiTheme="minorHAnsi" w:eastAsiaTheme="minorEastAsia" w:hAnsiTheme="minorHAnsi" w:cstheme="minorBidi"/>
            <w:noProof/>
            <w:szCs w:val="22"/>
          </w:rPr>
          <w:tab/>
        </w:r>
        <w:r w:rsidR="006F7FA9" w:rsidRPr="003A2A54">
          <w:rPr>
            <w:rStyle w:val="Hyperlink"/>
            <w:noProof/>
          </w:rPr>
          <w:t>Vrsta in pomen cest</w:t>
        </w:r>
        <w:r w:rsidR="006F7FA9">
          <w:rPr>
            <w:noProof/>
            <w:webHidden/>
          </w:rPr>
          <w:tab/>
        </w:r>
        <w:r w:rsidR="006F7FA9">
          <w:rPr>
            <w:noProof/>
            <w:webHidden/>
          </w:rPr>
          <w:fldChar w:fldCharType="begin"/>
        </w:r>
        <w:r w:rsidR="006F7FA9">
          <w:rPr>
            <w:noProof/>
            <w:webHidden/>
          </w:rPr>
          <w:instrText xml:space="preserve"> PAGEREF _Toc517870618 \h </w:instrText>
        </w:r>
        <w:r w:rsidR="006F7FA9">
          <w:rPr>
            <w:noProof/>
            <w:webHidden/>
          </w:rPr>
        </w:r>
        <w:r w:rsidR="006F7FA9">
          <w:rPr>
            <w:noProof/>
            <w:webHidden/>
          </w:rPr>
          <w:fldChar w:fldCharType="separate"/>
        </w:r>
        <w:r>
          <w:rPr>
            <w:noProof/>
            <w:webHidden/>
          </w:rPr>
          <w:t>6</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19" w:history="1">
        <w:r w:rsidR="006F7FA9" w:rsidRPr="003A2A54">
          <w:rPr>
            <w:rStyle w:val="Hyperlink"/>
            <w:noProof/>
          </w:rPr>
          <w:t>T.1.7</w:t>
        </w:r>
        <w:r w:rsidR="006F7FA9">
          <w:rPr>
            <w:rFonts w:asciiTheme="minorHAnsi" w:eastAsiaTheme="minorEastAsia" w:hAnsiTheme="minorHAnsi" w:cstheme="minorBidi"/>
            <w:noProof/>
            <w:szCs w:val="22"/>
          </w:rPr>
          <w:tab/>
        </w:r>
        <w:r w:rsidR="006F7FA9" w:rsidRPr="003A2A54">
          <w:rPr>
            <w:rStyle w:val="Hyperlink"/>
            <w:noProof/>
          </w:rPr>
          <w:t>Konfiguracija terena, urbanizem in poseljenost</w:t>
        </w:r>
        <w:r w:rsidR="006F7FA9">
          <w:rPr>
            <w:noProof/>
            <w:webHidden/>
          </w:rPr>
          <w:tab/>
        </w:r>
        <w:r w:rsidR="006F7FA9">
          <w:rPr>
            <w:noProof/>
            <w:webHidden/>
          </w:rPr>
          <w:fldChar w:fldCharType="begin"/>
        </w:r>
        <w:r w:rsidR="006F7FA9">
          <w:rPr>
            <w:noProof/>
            <w:webHidden/>
          </w:rPr>
          <w:instrText xml:space="preserve"> PAGEREF _Toc517870619 \h </w:instrText>
        </w:r>
        <w:r w:rsidR="006F7FA9">
          <w:rPr>
            <w:noProof/>
            <w:webHidden/>
          </w:rPr>
        </w:r>
        <w:r w:rsidR="006F7FA9">
          <w:rPr>
            <w:noProof/>
            <w:webHidden/>
          </w:rPr>
          <w:fldChar w:fldCharType="separate"/>
        </w:r>
        <w:r>
          <w:rPr>
            <w:noProof/>
            <w:webHidden/>
          </w:rPr>
          <w:t>6</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20" w:history="1">
        <w:r w:rsidR="006F7FA9" w:rsidRPr="003A2A54">
          <w:rPr>
            <w:rStyle w:val="Hyperlink"/>
            <w:noProof/>
          </w:rPr>
          <w:t>T.1.8</w:t>
        </w:r>
        <w:r w:rsidR="006F7FA9">
          <w:rPr>
            <w:rFonts w:asciiTheme="minorHAnsi" w:eastAsiaTheme="minorEastAsia" w:hAnsiTheme="minorHAnsi" w:cstheme="minorBidi"/>
            <w:noProof/>
            <w:szCs w:val="22"/>
          </w:rPr>
          <w:tab/>
        </w:r>
        <w:r w:rsidR="006F7FA9" w:rsidRPr="003A2A54">
          <w:rPr>
            <w:rStyle w:val="Hyperlink"/>
            <w:noProof/>
          </w:rPr>
          <w:t>Geološki geomehanski in hidrološki podatki</w:t>
        </w:r>
        <w:r w:rsidR="006F7FA9">
          <w:rPr>
            <w:noProof/>
            <w:webHidden/>
          </w:rPr>
          <w:tab/>
        </w:r>
        <w:r w:rsidR="006F7FA9">
          <w:rPr>
            <w:noProof/>
            <w:webHidden/>
          </w:rPr>
          <w:fldChar w:fldCharType="begin"/>
        </w:r>
        <w:r w:rsidR="006F7FA9">
          <w:rPr>
            <w:noProof/>
            <w:webHidden/>
          </w:rPr>
          <w:instrText xml:space="preserve"> PAGEREF _Toc517870620 \h </w:instrText>
        </w:r>
        <w:r w:rsidR="006F7FA9">
          <w:rPr>
            <w:noProof/>
            <w:webHidden/>
          </w:rPr>
        </w:r>
        <w:r w:rsidR="006F7FA9">
          <w:rPr>
            <w:noProof/>
            <w:webHidden/>
          </w:rPr>
          <w:fldChar w:fldCharType="separate"/>
        </w:r>
        <w:r>
          <w:rPr>
            <w:noProof/>
            <w:webHidden/>
          </w:rPr>
          <w:t>7</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21" w:history="1">
        <w:r w:rsidR="006F7FA9" w:rsidRPr="003A2A54">
          <w:rPr>
            <w:rStyle w:val="Hyperlink"/>
            <w:noProof/>
          </w:rPr>
          <w:t>T.1.9</w:t>
        </w:r>
        <w:r w:rsidR="006F7FA9">
          <w:rPr>
            <w:rFonts w:asciiTheme="minorHAnsi" w:eastAsiaTheme="minorEastAsia" w:hAnsiTheme="minorHAnsi" w:cstheme="minorBidi"/>
            <w:noProof/>
            <w:szCs w:val="22"/>
          </w:rPr>
          <w:tab/>
        </w:r>
        <w:r w:rsidR="006F7FA9" w:rsidRPr="003A2A54">
          <w:rPr>
            <w:rStyle w:val="Hyperlink"/>
            <w:noProof/>
          </w:rPr>
          <w:t>Podatki, analize in prognoze prometnih obremenitev</w:t>
        </w:r>
        <w:r w:rsidR="006F7FA9">
          <w:rPr>
            <w:noProof/>
            <w:webHidden/>
          </w:rPr>
          <w:tab/>
        </w:r>
        <w:r w:rsidR="006F7FA9">
          <w:rPr>
            <w:noProof/>
            <w:webHidden/>
          </w:rPr>
          <w:fldChar w:fldCharType="begin"/>
        </w:r>
        <w:r w:rsidR="006F7FA9">
          <w:rPr>
            <w:noProof/>
            <w:webHidden/>
          </w:rPr>
          <w:instrText xml:space="preserve"> PAGEREF _Toc517870621 \h </w:instrText>
        </w:r>
        <w:r w:rsidR="006F7FA9">
          <w:rPr>
            <w:noProof/>
            <w:webHidden/>
          </w:rPr>
        </w:r>
        <w:r w:rsidR="006F7FA9">
          <w:rPr>
            <w:noProof/>
            <w:webHidden/>
          </w:rPr>
          <w:fldChar w:fldCharType="separate"/>
        </w:r>
        <w:r>
          <w:rPr>
            <w:noProof/>
            <w:webHidden/>
          </w:rPr>
          <w:t>8</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22" w:history="1">
        <w:r w:rsidR="006F7FA9" w:rsidRPr="003A2A54">
          <w:rPr>
            <w:rStyle w:val="Hyperlink"/>
            <w:noProof/>
          </w:rPr>
          <w:t>T.1.10</w:t>
        </w:r>
        <w:r w:rsidR="006F7FA9">
          <w:rPr>
            <w:rFonts w:asciiTheme="minorHAnsi" w:eastAsiaTheme="minorEastAsia" w:hAnsiTheme="minorHAnsi" w:cstheme="minorBidi"/>
            <w:noProof/>
            <w:szCs w:val="22"/>
          </w:rPr>
          <w:tab/>
        </w:r>
        <w:r w:rsidR="006F7FA9" w:rsidRPr="003A2A54">
          <w:rPr>
            <w:rStyle w:val="Hyperlink"/>
            <w:noProof/>
          </w:rPr>
          <w:t>Poseg v varovalne pasove in varovana območja</w:t>
        </w:r>
        <w:r w:rsidR="006F7FA9">
          <w:rPr>
            <w:noProof/>
            <w:webHidden/>
          </w:rPr>
          <w:tab/>
        </w:r>
        <w:r w:rsidR="006F7FA9">
          <w:rPr>
            <w:noProof/>
            <w:webHidden/>
          </w:rPr>
          <w:fldChar w:fldCharType="begin"/>
        </w:r>
        <w:r w:rsidR="006F7FA9">
          <w:rPr>
            <w:noProof/>
            <w:webHidden/>
          </w:rPr>
          <w:instrText xml:space="preserve"> PAGEREF _Toc517870622 \h </w:instrText>
        </w:r>
        <w:r w:rsidR="006F7FA9">
          <w:rPr>
            <w:noProof/>
            <w:webHidden/>
          </w:rPr>
        </w:r>
        <w:r w:rsidR="006F7FA9">
          <w:rPr>
            <w:noProof/>
            <w:webHidden/>
          </w:rPr>
          <w:fldChar w:fldCharType="separate"/>
        </w:r>
        <w:r>
          <w:rPr>
            <w:noProof/>
            <w:webHidden/>
          </w:rPr>
          <w:t>8</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23" w:history="1">
        <w:r w:rsidR="006F7FA9" w:rsidRPr="003A2A54">
          <w:rPr>
            <w:rStyle w:val="Hyperlink"/>
            <w:noProof/>
          </w:rPr>
          <w:t>T.1.11</w:t>
        </w:r>
        <w:r w:rsidR="006F7FA9">
          <w:rPr>
            <w:rFonts w:asciiTheme="minorHAnsi" w:eastAsiaTheme="minorEastAsia" w:hAnsiTheme="minorHAnsi" w:cstheme="minorBidi"/>
            <w:noProof/>
            <w:szCs w:val="22"/>
          </w:rPr>
          <w:tab/>
        </w:r>
        <w:r w:rsidR="006F7FA9" w:rsidRPr="003A2A54">
          <w:rPr>
            <w:rStyle w:val="Hyperlink"/>
            <w:noProof/>
          </w:rPr>
          <w:t>Terenski ogled in drugi pridobljeni podatki</w:t>
        </w:r>
        <w:r w:rsidR="006F7FA9">
          <w:rPr>
            <w:noProof/>
            <w:webHidden/>
          </w:rPr>
          <w:tab/>
        </w:r>
        <w:r w:rsidR="006F7FA9">
          <w:rPr>
            <w:noProof/>
            <w:webHidden/>
          </w:rPr>
          <w:fldChar w:fldCharType="begin"/>
        </w:r>
        <w:r w:rsidR="006F7FA9">
          <w:rPr>
            <w:noProof/>
            <w:webHidden/>
          </w:rPr>
          <w:instrText xml:space="preserve"> PAGEREF _Toc517870623 \h </w:instrText>
        </w:r>
        <w:r w:rsidR="006F7FA9">
          <w:rPr>
            <w:noProof/>
            <w:webHidden/>
          </w:rPr>
        </w:r>
        <w:r w:rsidR="006F7FA9">
          <w:rPr>
            <w:noProof/>
            <w:webHidden/>
          </w:rPr>
          <w:fldChar w:fldCharType="separate"/>
        </w:r>
        <w:r>
          <w:rPr>
            <w:noProof/>
            <w:webHidden/>
          </w:rPr>
          <w:t>9</w:t>
        </w:r>
        <w:r w:rsidR="006F7FA9">
          <w:rPr>
            <w:noProof/>
            <w:webHidden/>
          </w:rPr>
          <w:fldChar w:fldCharType="end"/>
        </w:r>
      </w:hyperlink>
    </w:p>
    <w:p w:rsidR="006F7FA9" w:rsidRDefault="0020762B">
      <w:pPr>
        <w:pStyle w:val="TOC1"/>
        <w:rPr>
          <w:rFonts w:asciiTheme="minorHAnsi" w:eastAsiaTheme="minorEastAsia" w:hAnsiTheme="minorHAnsi" w:cstheme="minorBidi"/>
          <w:noProof/>
          <w:sz w:val="22"/>
        </w:rPr>
      </w:pPr>
      <w:hyperlink w:anchor="_Toc517870624" w:history="1">
        <w:r w:rsidR="006F7FA9" w:rsidRPr="003A2A54">
          <w:rPr>
            <w:rStyle w:val="Hyperlink"/>
            <w:noProof/>
          </w:rPr>
          <w:t>T.2</w:t>
        </w:r>
        <w:r w:rsidR="006F7FA9">
          <w:rPr>
            <w:rFonts w:asciiTheme="minorHAnsi" w:eastAsiaTheme="minorEastAsia" w:hAnsiTheme="minorHAnsi" w:cstheme="minorBidi"/>
            <w:noProof/>
            <w:sz w:val="22"/>
          </w:rPr>
          <w:tab/>
        </w:r>
        <w:r w:rsidR="006F7FA9" w:rsidRPr="003A2A54">
          <w:rPr>
            <w:rStyle w:val="Hyperlink"/>
            <w:noProof/>
          </w:rPr>
          <w:t>OPIS PROJEKTNIH REŠITEV</w:t>
        </w:r>
        <w:r w:rsidR="006F7FA9">
          <w:rPr>
            <w:noProof/>
            <w:webHidden/>
          </w:rPr>
          <w:tab/>
        </w:r>
        <w:r w:rsidR="006F7FA9">
          <w:rPr>
            <w:noProof/>
            <w:webHidden/>
          </w:rPr>
          <w:fldChar w:fldCharType="begin"/>
        </w:r>
        <w:r w:rsidR="006F7FA9">
          <w:rPr>
            <w:noProof/>
            <w:webHidden/>
          </w:rPr>
          <w:instrText xml:space="preserve"> PAGEREF _Toc517870624 \h </w:instrText>
        </w:r>
        <w:r w:rsidR="006F7FA9">
          <w:rPr>
            <w:noProof/>
            <w:webHidden/>
          </w:rPr>
        </w:r>
        <w:r w:rsidR="006F7FA9">
          <w:rPr>
            <w:noProof/>
            <w:webHidden/>
          </w:rPr>
          <w:fldChar w:fldCharType="separate"/>
        </w:r>
        <w:r>
          <w:rPr>
            <w:noProof/>
            <w:webHidden/>
          </w:rPr>
          <w:t>9</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25" w:history="1">
        <w:r w:rsidR="006F7FA9" w:rsidRPr="003A2A54">
          <w:rPr>
            <w:rStyle w:val="Hyperlink"/>
            <w:noProof/>
          </w:rPr>
          <w:t>T.2.1</w:t>
        </w:r>
        <w:r w:rsidR="006F7FA9">
          <w:rPr>
            <w:rFonts w:asciiTheme="minorHAnsi" w:eastAsiaTheme="minorEastAsia" w:hAnsiTheme="minorHAnsi" w:cstheme="minorBidi"/>
            <w:noProof/>
            <w:szCs w:val="22"/>
          </w:rPr>
          <w:tab/>
        </w:r>
        <w:r w:rsidR="006F7FA9" w:rsidRPr="003A2A54">
          <w:rPr>
            <w:rStyle w:val="Hyperlink"/>
            <w:noProof/>
          </w:rPr>
          <w:t>Projektna hitrost ceste, deviacij in izveninivojskih priključkov</w:t>
        </w:r>
        <w:r w:rsidR="006F7FA9">
          <w:rPr>
            <w:noProof/>
            <w:webHidden/>
          </w:rPr>
          <w:tab/>
        </w:r>
        <w:r w:rsidR="006F7FA9">
          <w:rPr>
            <w:noProof/>
            <w:webHidden/>
          </w:rPr>
          <w:fldChar w:fldCharType="begin"/>
        </w:r>
        <w:r w:rsidR="006F7FA9">
          <w:rPr>
            <w:noProof/>
            <w:webHidden/>
          </w:rPr>
          <w:instrText xml:space="preserve"> PAGEREF _Toc517870625 \h </w:instrText>
        </w:r>
        <w:r w:rsidR="006F7FA9">
          <w:rPr>
            <w:noProof/>
            <w:webHidden/>
          </w:rPr>
        </w:r>
        <w:r w:rsidR="006F7FA9">
          <w:rPr>
            <w:noProof/>
            <w:webHidden/>
          </w:rPr>
          <w:fldChar w:fldCharType="separate"/>
        </w:r>
        <w:r>
          <w:rPr>
            <w:noProof/>
            <w:webHidden/>
          </w:rPr>
          <w:t>10</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26" w:history="1">
        <w:r w:rsidR="006F7FA9" w:rsidRPr="003A2A54">
          <w:rPr>
            <w:rStyle w:val="Hyperlink"/>
            <w:noProof/>
          </w:rPr>
          <w:t>T.2.2</w:t>
        </w:r>
        <w:r w:rsidR="006F7FA9">
          <w:rPr>
            <w:rFonts w:asciiTheme="minorHAnsi" w:eastAsiaTheme="minorEastAsia" w:hAnsiTheme="minorHAnsi" w:cstheme="minorBidi"/>
            <w:noProof/>
            <w:szCs w:val="22"/>
          </w:rPr>
          <w:tab/>
        </w:r>
        <w:r w:rsidR="006F7FA9" w:rsidRPr="003A2A54">
          <w:rPr>
            <w:rStyle w:val="Hyperlink"/>
            <w:noProof/>
          </w:rPr>
          <w:t>Tipski prečni profili cest</w:t>
        </w:r>
        <w:r w:rsidR="006F7FA9">
          <w:rPr>
            <w:noProof/>
            <w:webHidden/>
          </w:rPr>
          <w:tab/>
        </w:r>
        <w:r w:rsidR="006F7FA9">
          <w:rPr>
            <w:noProof/>
            <w:webHidden/>
          </w:rPr>
          <w:fldChar w:fldCharType="begin"/>
        </w:r>
        <w:r w:rsidR="006F7FA9">
          <w:rPr>
            <w:noProof/>
            <w:webHidden/>
          </w:rPr>
          <w:instrText xml:space="preserve"> PAGEREF _Toc517870626 \h </w:instrText>
        </w:r>
        <w:r w:rsidR="006F7FA9">
          <w:rPr>
            <w:noProof/>
            <w:webHidden/>
          </w:rPr>
        </w:r>
        <w:r w:rsidR="006F7FA9">
          <w:rPr>
            <w:noProof/>
            <w:webHidden/>
          </w:rPr>
          <w:fldChar w:fldCharType="separate"/>
        </w:r>
        <w:r>
          <w:rPr>
            <w:noProof/>
            <w:webHidden/>
          </w:rPr>
          <w:t>10</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27" w:history="1">
        <w:r w:rsidR="006F7FA9" w:rsidRPr="003A2A54">
          <w:rPr>
            <w:rStyle w:val="Hyperlink"/>
            <w:noProof/>
          </w:rPr>
          <w:t>T.2.2.1</w:t>
        </w:r>
        <w:r w:rsidR="006F7FA9">
          <w:rPr>
            <w:rFonts w:asciiTheme="minorHAnsi" w:eastAsiaTheme="minorEastAsia" w:hAnsiTheme="minorHAnsi" w:cstheme="minorBidi"/>
            <w:noProof/>
            <w:szCs w:val="22"/>
          </w:rPr>
          <w:tab/>
        </w:r>
        <w:r w:rsidR="006F7FA9" w:rsidRPr="003A2A54">
          <w:rPr>
            <w:rStyle w:val="Hyperlink"/>
            <w:noProof/>
          </w:rPr>
          <w:t>Tipski prečni profil Šmartinske ceste</w:t>
        </w:r>
        <w:r w:rsidR="006F7FA9">
          <w:rPr>
            <w:noProof/>
            <w:webHidden/>
          </w:rPr>
          <w:tab/>
        </w:r>
        <w:r w:rsidR="006F7FA9">
          <w:rPr>
            <w:noProof/>
            <w:webHidden/>
          </w:rPr>
          <w:fldChar w:fldCharType="begin"/>
        </w:r>
        <w:r w:rsidR="006F7FA9">
          <w:rPr>
            <w:noProof/>
            <w:webHidden/>
          </w:rPr>
          <w:instrText xml:space="preserve"> PAGEREF _Toc517870627 \h </w:instrText>
        </w:r>
        <w:r w:rsidR="006F7FA9">
          <w:rPr>
            <w:noProof/>
            <w:webHidden/>
          </w:rPr>
        </w:r>
        <w:r w:rsidR="006F7FA9">
          <w:rPr>
            <w:noProof/>
            <w:webHidden/>
          </w:rPr>
          <w:fldChar w:fldCharType="separate"/>
        </w:r>
        <w:r>
          <w:rPr>
            <w:noProof/>
            <w:webHidden/>
          </w:rPr>
          <w:t>10</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28" w:history="1">
        <w:r w:rsidR="006F7FA9" w:rsidRPr="003A2A54">
          <w:rPr>
            <w:rStyle w:val="Hyperlink"/>
            <w:noProof/>
          </w:rPr>
          <w:t>T.2.2.2</w:t>
        </w:r>
        <w:r w:rsidR="006F7FA9">
          <w:rPr>
            <w:rFonts w:asciiTheme="minorHAnsi" w:eastAsiaTheme="minorEastAsia" w:hAnsiTheme="minorHAnsi" w:cstheme="minorBidi"/>
            <w:noProof/>
            <w:szCs w:val="22"/>
          </w:rPr>
          <w:tab/>
        </w:r>
        <w:r w:rsidR="006F7FA9" w:rsidRPr="003A2A54">
          <w:rPr>
            <w:rStyle w:val="Hyperlink"/>
            <w:noProof/>
          </w:rPr>
          <w:t>Tipski prečni profil Šmartinske ceste na območju nadvoza preko HC</w:t>
        </w:r>
        <w:r w:rsidR="006F7FA9">
          <w:rPr>
            <w:noProof/>
            <w:webHidden/>
          </w:rPr>
          <w:tab/>
        </w:r>
        <w:r w:rsidR="006F7FA9">
          <w:rPr>
            <w:noProof/>
            <w:webHidden/>
          </w:rPr>
          <w:fldChar w:fldCharType="begin"/>
        </w:r>
        <w:r w:rsidR="006F7FA9">
          <w:rPr>
            <w:noProof/>
            <w:webHidden/>
          </w:rPr>
          <w:instrText xml:space="preserve"> PAGEREF _Toc517870628 \h </w:instrText>
        </w:r>
        <w:r w:rsidR="006F7FA9">
          <w:rPr>
            <w:noProof/>
            <w:webHidden/>
          </w:rPr>
        </w:r>
        <w:r w:rsidR="006F7FA9">
          <w:rPr>
            <w:noProof/>
            <w:webHidden/>
          </w:rPr>
          <w:fldChar w:fldCharType="separate"/>
        </w:r>
        <w:r>
          <w:rPr>
            <w:noProof/>
            <w:webHidden/>
          </w:rPr>
          <w:t>11</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29" w:history="1">
        <w:r w:rsidR="006F7FA9" w:rsidRPr="003A2A54">
          <w:rPr>
            <w:rStyle w:val="Hyperlink"/>
            <w:noProof/>
          </w:rPr>
          <w:t>T.2.2.3</w:t>
        </w:r>
        <w:r w:rsidR="006F7FA9">
          <w:rPr>
            <w:rFonts w:asciiTheme="minorHAnsi" w:eastAsiaTheme="minorEastAsia" w:hAnsiTheme="minorHAnsi" w:cstheme="minorBidi"/>
            <w:noProof/>
            <w:szCs w:val="22"/>
          </w:rPr>
          <w:tab/>
        </w:r>
        <w:r w:rsidR="006F7FA9" w:rsidRPr="003A2A54">
          <w:rPr>
            <w:rStyle w:val="Hyperlink"/>
            <w:noProof/>
          </w:rPr>
          <w:t>Tipski prečni profil zahodnega kraka križišča Šmartinske ceste in priključne rampe</w:t>
        </w:r>
        <w:r w:rsidR="006F7FA9">
          <w:rPr>
            <w:noProof/>
            <w:webHidden/>
          </w:rPr>
          <w:tab/>
        </w:r>
        <w:r w:rsidR="006F7FA9">
          <w:rPr>
            <w:noProof/>
            <w:webHidden/>
          </w:rPr>
          <w:fldChar w:fldCharType="begin"/>
        </w:r>
        <w:r w:rsidR="006F7FA9">
          <w:rPr>
            <w:noProof/>
            <w:webHidden/>
          </w:rPr>
          <w:instrText xml:space="preserve"> PAGEREF _Toc517870629 \h </w:instrText>
        </w:r>
        <w:r w:rsidR="006F7FA9">
          <w:rPr>
            <w:noProof/>
            <w:webHidden/>
          </w:rPr>
        </w:r>
        <w:r w:rsidR="006F7FA9">
          <w:rPr>
            <w:noProof/>
            <w:webHidden/>
          </w:rPr>
          <w:fldChar w:fldCharType="separate"/>
        </w:r>
        <w:r>
          <w:rPr>
            <w:noProof/>
            <w:webHidden/>
          </w:rPr>
          <w:t>11</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30" w:history="1">
        <w:r w:rsidR="006F7FA9" w:rsidRPr="003A2A54">
          <w:rPr>
            <w:rStyle w:val="Hyperlink"/>
            <w:noProof/>
          </w:rPr>
          <w:t>T.2.2.4</w:t>
        </w:r>
        <w:r w:rsidR="006F7FA9">
          <w:rPr>
            <w:rFonts w:asciiTheme="minorHAnsi" w:eastAsiaTheme="minorEastAsia" w:hAnsiTheme="minorHAnsi" w:cstheme="minorBidi"/>
            <w:noProof/>
            <w:szCs w:val="22"/>
          </w:rPr>
          <w:tab/>
        </w:r>
        <w:r w:rsidR="006F7FA9" w:rsidRPr="003A2A54">
          <w:rPr>
            <w:rStyle w:val="Hyperlink"/>
            <w:noProof/>
          </w:rPr>
          <w:t>Tipski prečni profil severne servisne ceste</w:t>
        </w:r>
        <w:r w:rsidR="006F7FA9">
          <w:rPr>
            <w:noProof/>
            <w:webHidden/>
          </w:rPr>
          <w:tab/>
        </w:r>
        <w:r w:rsidR="006F7FA9">
          <w:rPr>
            <w:noProof/>
            <w:webHidden/>
          </w:rPr>
          <w:fldChar w:fldCharType="begin"/>
        </w:r>
        <w:r w:rsidR="006F7FA9">
          <w:rPr>
            <w:noProof/>
            <w:webHidden/>
          </w:rPr>
          <w:instrText xml:space="preserve"> PAGEREF _Toc517870630 \h </w:instrText>
        </w:r>
        <w:r w:rsidR="006F7FA9">
          <w:rPr>
            <w:noProof/>
            <w:webHidden/>
          </w:rPr>
        </w:r>
        <w:r w:rsidR="006F7FA9">
          <w:rPr>
            <w:noProof/>
            <w:webHidden/>
          </w:rPr>
          <w:fldChar w:fldCharType="separate"/>
        </w:r>
        <w:r>
          <w:rPr>
            <w:noProof/>
            <w:webHidden/>
          </w:rPr>
          <w:t>11</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31" w:history="1">
        <w:r w:rsidR="006F7FA9" w:rsidRPr="003A2A54">
          <w:rPr>
            <w:rStyle w:val="Hyperlink"/>
            <w:noProof/>
          </w:rPr>
          <w:t>T.2.2.5</w:t>
        </w:r>
        <w:r w:rsidR="006F7FA9">
          <w:rPr>
            <w:rFonts w:asciiTheme="minorHAnsi" w:eastAsiaTheme="minorEastAsia" w:hAnsiTheme="minorHAnsi" w:cstheme="minorBidi"/>
            <w:noProof/>
            <w:szCs w:val="22"/>
          </w:rPr>
          <w:tab/>
        </w:r>
        <w:r w:rsidR="006F7FA9" w:rsidRPr="003A2A54">
          <w:rPr>
            <w:rStyle w:val="Hyperlink"/>
            <w:noProof/>
          </w:rPr>
          <w:t>Tipski prečni profil južne servisne ceste</w:t>
        </w:r>
        <w:r w:rsidR="006F7FA9">
          <w:rPr>
            <w:noProof/>
            <w:webHidden/>
          </w:rPr>
          <w:tab/>
        </w:r>
        <w:r w:rsidR="006F7FA9">
          <w:rPr>
            <w:noProof/>
            <w:webHidden/>
          </w:rPr>
          <w:fldChar w:fldCharType="begin"/>
        </w:r>
        <w:r w:rsidR="006F7FA9">
          <w:rPr>
            <w:noProof/>
            <w:webHidden/>
          </w:rPr>
          <w:instrText xml:space="preserve"> PAGEREF _Toc517870631 \h </w:instrText>
        </w:r>
        <w:r w:rsidR="006F7FA9">
          <w:rPr>
            <w:noProof/>
            <w:webHidden/>
          </w:rPr>
        </w:r>
        <w:r w:rsidR="006F7FA9">
          <w:rPr>
            <w:noProof/>
            <w:webHidden/>
          </w:rPr>
          <w:fldChar w:fldCharType="separate"/>
        </w:r>
        <w:r>
          <w:rPr>
            <w:noProof/>
            <w:webHidden/>
          </w:rPr>
          <w:t>11</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32" w:history="1">
        <w:r w:rsidR="006F7FA9" w:rsidRPr="003A2A54">
          <w:rPr>
            <w:rStyle w:val="Hyperlink"/>
            <w:noProof/>
          </w:rPr>
          <w:t>T.2.2.6</w:t>
        </w:r>
        <w:r w:rsidR="006F7FA9">
          <w:rPr>
            <w:rFonts w:asciiTheme="minorHAnsi" w:eastAsiaTheme="minorEastAsia" w:hAnsiTheme="minorHAnsi" w:cstheme="minorBidi"/>
            <w:noProof/>
            <w:szCs w:val="22"/>
          </w:rPr>
          <w:tab/>
        </w:r>
        <w:r w:rsidR="006F7FA9" w:rsidRPr="003A2A54">
          <w:rPr>
            <w:rStyle w:val="Hyperlink"/>
            <w:noProof/>
          </w:rPr>
          <w:t>Tipski prečni profil Clevelandske ulice</w:t>
        </w:r>
        <w:r w:rsidR="006F7FA9">
          <w:rPr>
            <w:noProof/>
            <w:webHidden/>
          </w:rPr>
          <w:tab/>
        </w:r>
        <w:r w:rsidR="006F7FA9">
          <w:rPr>
            <w:noProof/>
            <w:webHidden/>
          </w:rPr>
          <w:fldChar w:fldCharType="begin"/>
        </w:r>
        <w:r w:rsidR="006F7FA9">
          <w:rPr>
            <w:noProof/>
            <w:webHidden/>
          </w:rPr>
          <w:instrText xml:space="preserve"> PAGEREF _Toc517870632 \h </w:instrText>
        </w:r>
        <w:r w:rsidR="006F7FA9">
          <w:rPr>
            <w:noProof/>
            <w:webHidden/>
          </w:rPr>
        </w:r>
        <w:r w:rsidR="006F7FA9">
          <w:rPr>
            <w:noProof/>
            <w:webHidden/>
          </w:rPr>
          <w:fldChar w:fldCharType="separate"/>
        </w:r>
        <w:r>
          <w:rPr>
            <w:noProof/>
            <w:webHidden/>
          </w:rPr>
          <w:t>12</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33" w:history="1">
        <w:r w:rsidR="006F7FA9" w:rsidRPr="003A2A54">
          <w:rPr>
            <w:rStyle w:val="Hyperlink"/>
            <w:noProof/>
          </w:rPr>
          <w:t>T.2.2.7</w:t>
        </w:r>
        <w:r w:rsidR="006F7FA9">
          <w:rPr>
            <w:rFonts w:asciiTheme="minorHAnsi" w:eastAsiaTheme="minorEastAsia" w:hAnsiTheme="minorHAnsi" w:cstheme="minorBidi"/>
            <w:noProof/>
            <w:szCs w:val="22"/>
          </w:rPr>
          <w:tab/>
        </w:r>
        <w:r w:rsidR="006F7FA9" w:rsidRPr="003A2A54">
          <w:rPr>
            <w:rStyle w:val="Hyperlink"/>
            <w:noProof/>
          </w:rPr>
          <w:t>Tipski prečni profil Bratislavske ceste na odseku med južno servisno cesto in Argentinsko ulico</w:t>
        </w:r>
        <w:r w:rsidR="006F7FA9">
          <w:rPr>
            <w:noProof/>
            <w:webHidden/>
          </w:rPr>
          <w:tab/>
        </w:r>
        <w:r w:rsidR="006F7FA9">
          <w:rPr>
            <w:noProof/>
            <w:webHidden/>
          </w:rPr>
          <w:fldChar w:fldCharType="begin"/>
        </w:r>
        <w:r w:rsidR="006F7FA9">
          <w:rPr>
            <w:noProof/>
            <w:webHidden/>
          </w:rPr>
          <w:instrText xml:space="preserve"> PAGEREF _Toc517870633 \h </w:instrText>
        </w:r>
        <w:r w:rsidR="006F7FA9">
          <w:rPr>
            <w:noProof/>
            <w:webHidden/>
          </w:rPr>
        </w:r>
        <w:r w:rsidR="006F7FA9">
          <w:rPr>
            <w:noProof/>
            <w:webHidden/>
          </w:rPr>
          <w:fldChar w:fldCharType="separate"/>
        </w:r>
        <w:r>
          <w:rPr>
            <w:noProof/>
            <w:webHidden/>
          </w:rPr>
          <w:t>12</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34" w:history="1">
        <w:r w:rsidR="006F7FA9" w:rsidRPr="003A2A54">
          <w:rPr>
            <w:rStyle w:val="Hyperlink"/>
            <w:noProof/>
          </w:rPr>
          <w:t>T.2.2.8</w:t>
        </w:r>
        <w:r w:rsidR="006F7FA9">
          <w:rPr>
            <w:rFonts w:asciiTheme="minorHAnsi" w:eastAsiaTheme="minorEastAsia" w:hAnsiTheme="minorHAnsi" w:cstheme="minorBidi"/>
            <w:noProof/>
            <w:szCs w:val="22"/>
          </w:rPr>
          <w:tab/>
        </w:r>
        <w:r w:rsidR="006F7FA9" w:rsidRPr="003A2A54">
          <w:rPr>
            <w:rStyle w:val="Hyperlink"/>
            <w:noProof/>
          </w:rPr>
          <w:t>Tipski prečni profil turbo krožišča na območju Bratislavske ceste</w:t>
        </w:r>
        <w:r w:rsidR="006F7FA9">
          <w:rPr>
            <w:noProof/>
            <w:webHidden/>
          </w:rPr>
          <w:tab/>
        </w:r>
        <w:r w:rsidR="006F7FA9">
          <w:rPr>
            <w:noProof/>
            <w:webHidden/>
          </w:rPr>
          <w:fldChar w:fldCharType="begin"/>
        </w:r>
        <w:r w:rsidR="006F7FA9">
          <w:rPr>
            <w:noProof/>
            <w:webHidden/>
          </w:rPr>
          <w:instrText xml:space="preserve"> PAGEREF _Toc517870634 \h </w:instrText>
        </w:r>
        <w:r w:rsidR="006F7FA9">
          <w:rPr>
            <w:noProof/>
            <w:webHidden/>
          </w:rPr>
        </w:r>
        <w:r w:rsidR="006F7FA9">
          <w:rPr>
            <w:noProof/>
            <w:webHidden/>
          </w:rPr>
          <w:fldChar w:fldCharType="separate"/>
        </w:r>
        <w:r>
          <w:rPr>
            <w:noProof/>
            <w:webHidden/>
          </w:rPr>
          <w:t>12</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35" w:history="1">
        <w:r w:rsidR="006F7FA9" w:rsidRPr="003A2A54">
          <w:rPr>
            <w:rStyle w:val="Hyperlink"/>
            <w:noProof/>
          </w:rPr>
          <w:t>T.2.2.9</w:t>
        </w:r>
        <w:r w:rsidR="006F7FA9">
          <w:rPr>
            <w:rFonts w:asciiTheme="minorHAnsi" w:eastAsiaTheme="minorEastAsia" w:hAnsiTheme="minorHAnsi" w:cstheme="minorBidi"/>
            <w:noProof/>
            <w:szCs w:val="22"/>
          </w:rPr>
          <w:tab/>
        </w:r>
        <w:r w:rsidR="006F7FA9" w:rsidRPr="003A2A54">
          <w:rPr>
            <w:rStyle w:val="Hyperlink"/>
            <w:noProof/>
          </w:rPr>
          <w:t>Tipski prečni profil Argentinske ulice</w:t>
        </w:r>
        <w:r w:rsidR="006F7FA9">
          <w:rPr>
            <w:noProof/>
            <w:webHidden/>
          </w:rPr>
          <w:tab/>
        </w:r>
        <w:r w:rsidR="006F7FA9">
          <w:rPr>
            <w:noProof/>
            <w:webHidden/>
          </w:rPr>
          <w:fldChar w:fldCharType="begin"/>
        </w:r>
        <w:r w:rsidR="006F7FA9">
          <w:rPr>
            <w:noProof/>
            <w:webHidden/>
          </w:rPr>
          <w:instrText xml:space="preserve"> PAGEREF _Toc517870635 \h </w:instrText>
        </w:r>
        <w:r w:rsidR="006F7FA9">
          <w:rPr>
            <w:noProof/>
            <w:webHidden/>
          </w:rPr>
        </w:r>
        <w:r w:rsidR="006F7FA9">
          <w:rPr>
            <w:noProof/>
            <w:webHidden/>
          </w:rPr>
          <w:fldChar w:fldCharType="separate"/>
        </w:r>
        <w:r>
          <w:rPr>
            <w:noProof/>
            <w:webHidden/>
          </w:rPr>
          <w:t>12</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36" w:history="1">
        <w:r w:rsidR="006F7FA9" w:rsidRPr="003A2A54">
          <w:rPr>
            <w:rStyle w:val="Hyperlink"/>
            <w:noProof/>
          </w:rPr>
          <w:t>T.2.2.10</w:t>
        </w:r>
        <w:r w:rsidR="006F7FA9">
          <w:rPr>
            <w:rFonts w:asciiTheme="minorHAnsi" w:eastAsiaTheme="minorEastAsia" w:hAnsiTheme="minorHAnsi" w:cstheme="minorBidi"/>
            <w:noProof/>
            <w:szCs w:val="22"/>
          </w:rPr>
          <w:tab/>
        </w:r>
        <w:r w:rsidR="006F7FA9" w:rsidRPr="003A2A54">
          <w:rPr>
            <w:rStyle w:val="Hyperlink"/>
            <w:noProof/>
          </w:rPr>
          <w:t>Tipski prečni profil Leskoškove ulice</w:t>
        </w:r>
        <w:r w:rsidR="006F7FA9">
          <w:rPr>
            <w:noProof/>
            <w:webHidden/>
          </w:rPr>
          <w:tab/>
        </w:r>
        <w:r w:rsidR="006F7FA9">
          <w:rPr>
            <w:noProof/>
            <w:webHidden/>
          </w:rPr>
          <w:fldChar w:fldCharType="begin"/>
        </w:r>
        <w:r w:rsidR="006F7FA9">
          <w:rPr>
            <w:noProof/>
            <w:webHidden/>
          </w:rPr>
          <w:instrText xml:space="preserve"> PAGEREF _Toc517870636 \h </w:instrText>
        </w:r>
        <w:r w:rsidR="006F7FA9">
          <w:rPr>
            <w:noProof/>
            <w:webHidden/>
          </w:rPr>
        </w:r>
        <w:r w:rsidR="006F7FA9">
          <w:rPr>
            <w:noProof/>
            <w:webHidden/>
          </w:rPr>
          <w:fldChar w:fldCharType="separate"/>
        </w:r>
        <w:r>
          <w:rPr>
            <w:noProof/>
            <w:webHidden/>
          </w:rPr>
          <w:t>13</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37" w:history="1">
        <w:r w:rsidR="006F7FA9" w:rsidRPr="003A2A54">
          <w:rPr>
            <w:rStyle w:val="Hyperlink"/>
            <w:noProof/>
          </w:rPr>
          <w:t>T.2.3</w:t>
        </w:r>
        <w:r w:rsidR="006F7FA9">
          <w:rPr>
            <w:rFonts w:asciiTheme="minorHAnsi" w:eastAsiaTheme="minorEastAsia" w:hAnsiTheme="minorHAnsi" w:cstheme="minorBidi"/>
            <w:noProof/>
            <w:szCs w:val="22"/>
          </w:rPr>
          <w:tab/>
        </w:r>
        <w:r w:rsidR="006F7FA9" w:rsidRPr="003A2A54">
          <w:rPr>
            <w:rStyle w:val="Hyperlink"/>
            <w:noProof/>
          </w:rPr>
          <w:t>Horizontalni elementi cest</w:t>
        </w:r>
        <w:r w:rsidR="006F7FA9">
          <w:rPr>
            <w:noProof/>
            <w:webHidden/>
          </w:rPr>
          <w:tab/>
        </w:r>
        <w:r w:rsidR="006F7FA9">
          <w:rPr>
            <w:noProof/>
            <w:webHidden/>
          </w:rPr>
          <w:fldChar w:fldCharType="begin"/>
        </w:r>
        <w:r w:rsidR="006F7FA9">
          <w:rPr>
            <w:noProof/>
            <w:webHidden/>
          </w:rPr>
          <w:instrText xml:space="preserve"> PAGEREF _Toc517870637 \h </w:instrText>
        </w:r>
        <w:r w:rsidR="006F7FA9">
          <w:rPr>
            <w:noProof/>
            <w:webHidden/>
          </w:rPr>
        </w:r>
        <w:r w:rsidR="006F7FA9">
          <w:rPr>
            <w:noProof/>
            <w:webHidden/>
          </w:rPr>
          <w:fldChar w:fldCharType="separate"/>
        </w:r>
        <w:r>
          <w:rPr>
            <w:noProof/>
            <w:webHidden/>
          </w:rPr>
          <w:t>13</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38" w:history="1">
        <w:r w:rsidR="006F7FA9" w:rsidRPr="003A2A54">
          <w:rPr>
            <w:rStyle w:val="Hyperlink"/>
            <w:noProof/>
          </w:rPr>
          <w:t>T.2.4</w:t>
        </w:r>
        <w:r w:rsidR="006F7FA9">
          <w:rPr>
            <w:rFonts w:asciiTheme="minorHAnsi" w:eastAsiaTheme="minorEastAsia" w:hAnsiTheme="minorHAnsi" w:cstheme="minorBidi"/>
            <w:noProof/>
            <w:szCs w:val="22"/>
          </w:rPr>
          <w:tab/>
        </w:r>
        <w:r w:rsidR="006F7FA9" w:rsidRPr="003A2A54">
          <w:rPr>
            <w:rStyle w:val="Hyperlink"/>
            <w:noProof/>
          </w:rPr>
          <w:t>Vertikalni elementi cest</w:t>
        </w:r>
        <w:r w:rsidR="006F7FA9">
          <w:rPr>
            <w:noProof/>
            <w:webHidden/>
          </w:rPr>
          <w:tab/>
        </w:r>
        <w:r w:rsidR="006F7FA9">
          <w:rPr>
            <w:noProof/>
            <w:webHidden/>
          </w:rPr>
          <w:fldChar w:fldCharType="begin"/>
        </w:r>
        <w:r w:rsidR="006F7FA9">
          <w:rPr>
            <w:noProof/>
            <w:webHidden/>
          </w:rPr>
          <w:instrText xml:space="preserve"> PAGEREF _Toc517870638 \h </w:instrText>
        </w:r>
        <w:r w:rsidR="006F7FA9">
          <w:rPr>
            <w:noProof/>
            <w:webHidden/>
          </w:rPr>
        </w:r>
        <w:r w:rsidR="006F7FA9">
          <w:rPr>
            <w:noProof/>
            <w:webHidden/>
          </w:rPr>
          <w:fldChar w:fldCharType="separate"/>
        </w:r>
        <w:r>
          <w:rPr>
            <w:noProof/>
            <w:webHidden/>
          </w:rPr>
          <w:t>15</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39" w:history="1">
        <w:r w:rsidR="006F7FA9" w:rsidRPr="003A2A54">
          <w:rPr>
            <w:rStyle w:val="Hyperlink"/>
            <w:noProof/>
          </w:rPr>
          <w:t>T.2.5</w:t>
        </w:r>
        <w:r w:rsidR="006F7FA9">
          <w:rPr>
            <w:rFonts w:asciiTheme="minorHAnsi" w:eastAsiaTheme="minorEastAsia" w:hAnsiTheme="minorHAnsi" w:cstheme="minorBidi"/>
            <w:noProof/>
            <w:szCs w:val="22"/>
          </w:rPr>
          <w:tab/>
        </w:r>
        <w:r w:rsidR="006F7FA9" w:rsidRPr="003A2A54">
          <w:rPr>
            <w:rStyle w:val="Hyperlink"/>
            <w:noProof/>
          </w:rPr>
          <w:t>Elementi prečnega prereza cest</w:t>
        </w:r>
        <w:r w:rsidR="006F7FA9">
          <w:rPr>
            <w:noProof/>
            <w:webHidden/>
          </w:rPr>
          <w:tab/>
        </w:r>
        <w:r w:rsidR="006F7FA9">
          <w:rPr>
            <w:noProof/>
            <w:webHidden/>
          </w:rPr>
          <w:fldChar w:fldCharType="begin"/>
        </w:r>
        <w:r w:rsidR="006F7FA9">
          <w:rPr>
            <w:noProof/>
            <w:webHidden/>
          </w:rPr>
          <w:instrText xml:space="preserve"> PAGEREF _Toc517870639 \h </w:instrText>
        </w:r>
        <w:r w:rsidR="006F7FA9">
          <w:rPr>
            <w:noProof/>
            <w:webHidden/>
          </w:rPr>
        </w:r>
        <w:r w:rsidR="006F7FA9">
          <w:rPr>
            <w:noProof/>
            <w:webHidden/>
          </w:rPr>
          <w:fldChar w:fldCharType="separate"/>
        </w:r>
        <w:r>
          <w:rPr>
            <w:noProof/>
            <w:webHidden/>
          </w:rPr>
          <w:t>15</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40" w:history="1">
        <w:r w:rsidR="006F7FA9" w:rsidRPr="003A2A54">
          <w:rPr>
            <w:rStyle w:val="Hyperlink"/>
            <w:noProof/>
          </w:rPr>
          <w:t>T.2.6</w:t>
        </w:r>
        <w:r w:rsidR="006F7FA9">
          <w:rPr>
            <w:rFonts w:asciiTheme="minorHAnsi" w:eastAsiaTheme="minorEastAsia" w:hAnsiTheme="minorHAnsi" w:cstheme="minorBidi"/>
            <w:noProof/>
            <w:szCs w:val="22"/>
          </w:rPr>
          <w:tab/>
        </w:r>
        <w:r w:rsidR="006F7FA9" w:rsidRPr="003A2A54">
          <w:rPr>
            <w:rStyle w:val="Hyperlink"/>
            <w:noProof/>
          </w:rPr>
          <w:t>Elementi turbo krožišča</w:t>
        </w:r>
        <w:r w:rsidR="006F7FA9">
          <w:rPr>
            <w:noProof/>
            <w:webHidden/>
          </w:rPr>
          <w:tab/>
        </w:r>
        <w:r w:rsidR="006F7FA9">
          <w:rPr>
            <w:noProof/>
            <w:webHidden/>
          </w:rPr>
          <w:fldChar w:fldCharType="begin"/>
        </w:r>
        <w:r w:rsidR="006F7FA9">
          <w:rPr>
            <w:noProof/>
            <w:webHidden/>
          </w:rPr>
          <w:instrText xml:space="preserve"> PAGEREF _Toc517870640 \h </w:instrText>
        </w:r>
        <w:r w:rsidR="006F7FA9">
          <w:rPr>
            <w:noProof/>
            <w:webHidden/>
          </w:rPr>
        </w:r>
        <w:r w:rsidR="006F7FA9">
          <w:rPr>
            <w:noProof/>
            <w:webHidden/>
          </w:rPr>
          <w:fldChar w:fldCharType="separate"/>
        </w:r>
        <w:r>
          <w:rPr>
            <w:noProof/>
            <w:webHidden/>
          </w:rPr>
          <w:t>15</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41" w:history="1">
        <w:r w:rsidR="006F7FA9" w:rsidRPr="003A2A54">
          <w:rPr>
            <w:rStyle w:val="Hyperlink"/>
            <w:noProof/>
          </w:rPr>
          <w:t>T.2.7</w:t>
        </w:r>
        <w:r w:rsidR="006F7FA9">
          <w:rPr>
            <w:rFonts w:asciiTheme="minorHAnsi" w:eastAsiaTheme="minorEastAsia" w:hAnsiTheme="minorHAnsi" w:cstheme="minorBidi"/>
            <w:noProof/>
            <w:szCs w:val="22"/>
          </w:rPr>
          <w:tab/>
        </w:r>
        <w:r w:rsidR="006F7FA9" w:rsidRPr="003A2A54">
          <w:rPr>
            <w:rStyle w:val="Hyperlink"/>
            <w:noProof/>
          </w:rPr>
          <w:t>Površine za pešce in kolesarje</w:t>
        </w:r>
        <w:r w:rsidR="006F7FA9">
          <w:rPr>
            <w:noProof/>
            <w:webHidden/>
          </w:rPr>
          <w:tab/>
        </w:r>
        <w:r w:rsidR="006F7FA9">
          <w:rPr>
            <w:noProof/>
            <w:webHidden/>
          </w:rPr>
          <w:fldChar w:fldCharType="begin"/>
        </w:r>
        <w:r w:rsidR="006F7FA9">
          <w:rPr>
            <w:noProof/>
            <w:webHidden/>
          </w:rPr>
          <w:instrText xml:space="preserve"> PAGEREF _Toc517870641 \h </w:instrText>
        </w:r>
        <w:r w:rsidR="006F7FA9">
          <w:rPr>
            <w:noProof/>
            <w:webHidden/>
          </w:rPr>
        </w:r>
        <w:r w:rsidR="006F7FA9">
          <w:rPr>
            <w:noProof/>
            <w:webHidden/>
          </w:rPr>
          <w:fldChar w:fldCharType="separate"/>
        </w:r>
        <w:r>
          <w:rPr>
            <w:noProof/>
            <w:webHidden/>
          </w:rPr>
          <w:t>15</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42" w:history="1">
        <w:r w:rsidR="006F7FA9" w:rsidRPr="003A2A54">
          <w:rPr>
            <w:rStyle w:val="Hyperlink"/>
            <w:noProof/>
          </w:rPr>
          <w:t>T.2.8</w:t>
        </w:r>
        <w:r w:rsidR="006F7FA9">
          <w:rPr>
            <w:rFonts w:asciiTheme="minorHAnsi" w:eastAsiaTheme="minorEastAsia" w:hAnsiTheme="minorHAnsi" w:cstheme="minorBidi"/>
            <w:noProof/>
            <w:szCs w:val="22"/>
          </w:rPr>
          <w:tab/>
        </w:r>
        <w:r w:rsidR="006F7FA9" w:rsidRPr="003A2A54">
          <w:rPr>
            <w:rStyle w:val="Hyperlink"/>
            <w:noProof/>
          </w:rPr>
          <w:t>Cestni priključki</w:t>
        </w:r>
        <w:r w:rsidR="006F7FA9">
          <w:rPr>
            <w:noProof/>
            <w:webHidden/>
          </w:rPr>
          <w:tab/>
        </w:r>
        <w:r w:rsidR="006F7FA9">
          <w:rPr>
            <w:noProof/>
            <w:webHidden/>
          </w:rPr>
          <w:fldChar w:fldCharType="begin"/>
        </w:r>
        <w:r w:rsidR="006F7FA9">
          <w:rPr>
            <w:noProof/>
            <w:webHidden/>
          </w:rPr>
          <w:instrText xml:space="preserve"> PAGEREF _Toc517870642 \h </w:instrText>
        </w:r>
        <w:r w:rsidR="006F7FA9">
          <w:rPr>
            <w:noProof/>
            <w:webHidden/>
          </w:rPr>
        </w:r>
        <w:r w:rsidR="006F7FA9">
          <w:rPr>
            <w:noProof/>
            <w:webHidden/>
          </w:rPr>
          <w:fldChar w:fldCharType="separate"/>
        </w:r>
        <w:r>
          <w:rPr>
            <w:noProof/>
            <w:webHidden/>
          </w:rPr>
          <w:t>16</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43" w:history="1">
        <w:r w:rsidR="006F7FA9" w:rsidRPr="003A2A54">
          <w:rPr>
            <w:rStyle w:val="Hyperlink"/>
            <w:noProof/>
          </w:rPr>
          <w:t>T.2.9</w:t>
        </w:r>
        <w:r w:rsidR="006F7FA9">
          <w:rPr>
            <w:rFonts w:asciiTheme="minorHAnsi" w:eastAsiaTheme="minorEastAsia" w:hAnsiTheme="minorHAnsi" w:cstheme="minorBidi"/>
            <w:noProof/>
            <w:szCs w:val="22"/>
          </w:rPr>
          <w:tab/>
        </w:r>
        <w:r w:rsidR="006F7FA9" w:rsidRPr="003A2A54">
          <w:rPr>
            <w:rStyle w:val="Hyperlink"/>
            <w:noProof/>
          </w:rPr>
          <w:t>Avtobusna postajališča</w:t>
        </w:r>
        <w:r w:rsidR="006F7FA9">
          <w:rPr>
            <w:noProof/>
            <w:webHidden/>
          </w:rPr>
          <w:tab/>
        </w:r>
        <w:r w:rsidR="006F7FA9">
          <w:rPr>
            <w:noProof/>
            <w:webHidden/>
          </w:rPr>
          <w:fldChar w:fldCharType="begin"/>
        </w:r>
        <w:r w:rsidR="006F7FA9">
          <w:rPr>
            <w:noProof/>
            <w:webHidden/>
          </w:rPr>
          <w:instrText xml:space="preserve"> PAGEREF _Toc517870643 \h </w:instrText>
        </w:r>
        <w:r w:rsidR="006F7FA9">
          <w:rPr>
            <w:noProof/>
            <w:webHidden/>
          </w:rPr>
        </w:r>
        <w:r w:rsidR="006F7FA9">
          <w:rPr>
            <w:noProof/>
            <w:webHidden/>
          </w:rPr>
          <w:fldChar w:fldCharType="separate"/>
        </w:r>
        <w:r>
          <w:rPr>
            <w:noProof/>
            <w:webHidden/>
          </w:rPr>
          <w:t>16</w:t>
        </w:r>
        <w:r w:rsidR="006F7FA9">
          <w:rPr>
            <w:noProof/>
            <w:webHidden/>
          </w:rPr>
          <w:fldChar w:fldCharType="end"/>
        </w:r>
      </w:hyperlink>
    </w:p>
    <w:p w:rsidR="006F7FA9" w:rsidRDefault="0020762B">
      <w:pPr>
        <w:pStyle w:val="TOC1"/>
        <w:rPr>
          <w:rFonts w:asciiTheme="minorHAnsi" w:eastAsiaTheme="minorEastAsia" w:hAnsiTheme="minorHAnsi" w:cstheme="minorBidi"/>
          <w:noProof/>
          <w:sz w:val="22"/>
        </w:rPr>
      </w:pPr>
      <w:hyperlink w:anchor="_Toc517870644" w:history="1">
        <w:r w:rsidR="006F7FA9" w:rsidRPr="003A2A54">
          <w:rPr>
            <w:rStyle w:val="Hyperlink"/>
            <w:noProof/>
          </w:rPr>
          <w:t>T.3</w:t>
        </w:r>
        <w:r w:rsidR="006F7FA9">
          <w:rPr>
            <w:rFonts w:asciiTheme="minorHAnsi" w:eastAsiaTheme="minorEastAsia" w:hAnsiTheme="minorHAnsi" w:cstheme="minorBidi"/>
            <w:noProof/>
            <w:sz w:val="22"/>
          </w:rPr>
          <w:tab/>
        </w:r>
        <w:r w:rsidR="006F7FA9" w:rsidRPr="003A2A54">
          <w:rPr>
            <w:rStyle w:val="Hyperlink"/>
            <w:noProof/>
          </w:rPr>
          <w:t>KONSTRUKCIJSKI ELEMENTI</w:t>
        </w:r>
        <w:r w:rsidR="006F7FA9">
          <w:rPr>
            <w:noProof/>
            <w:webHidden/>
          </w:rPr>
          <w:tab/>
        </w:r>
        <w:r w:rsidR="006F7FA9">
          <w:rPr>
            <w:noProof/>
            <w:webHidden/>
          </w:rPr>
          <w:fldChar w:fldCharType="begin"/>
        </w:r>
        <w:r w:rsidR="006F7FA9">
          <w:rPr>
            <w:noProof/>
            <w:webHidden/>
          </w:rPr>
          <w:instrText xml:space="preserve"> PAGEREF _Toc517870644 \h </w:instrText>
        </w:r>
        <w:r w:rsidR="006F7FA9">
          <w:rPr>
            <w:noProof/>
            <w:webHidden/>
          </w:rPr>
        </w:r>
        <w:r w:rsidR="006F7FA9">
          <w:rPr>
            <w:noProof/>
            <w:webHidden/>
          </w:rPr>
          <w:fldChar w:fldCharType="separate"/>
        </w:r>
        <w:r>
          <w:rPr>
            <w:noProof/>
            <w:webHidden/>
          </w:rPr>
          <w:t>17</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45" w:history="1">
        <w:r w:rsidR="006F7FA9" w:rsidRPr="003A2A54">
          <w:rPr>
            <w:rStyle w:val="Hyperlink"/>
            <w:noProof/>
          </w:rPr>
          <w:t>T.3.1</w:t>
        </w:r>
        <w:r w:rsidR="006F7FA9">
          <w:rPr>
            <w:rFonts w:asciiTheme="minorHAnsi" w:eastAsiaTheme="minorEastAsia" w:hAnsiTheme="minorHAnsi" w:cstheme="minorBidi"/>
            <w:noProof/>
            <w:szCs w:val="22"/>
          </w:rPr>
          <w:tab/>
        </w:r>
        <w:r w:rsidR="006F7FA9" w:rsidRPr="003A2A54">
          <w:rPr>
            <w:rStyle w:val="Hyperlink"/>
            <w:noProof/>
          </w:rPr>
          <w:t>Preddela</w:t>
        </w:r>
        <w:r w:rsidR="006F7FA9">
          <w:rPr>
            <w:noProof/>
            <w:webHidden/>
          </w:rPr>
          <w:tab/>
        </w:r>
        <w:r w:rsidR="006F7FA9">
          <w:rPr>
            <w:noProof/>
            <w:webHidden/>
          </w:rPr>
          <w:fldChar w:fldCharType="begin"/>
        </w:r>
        <w:r w:rsidR="006F7FA9">
          <w:rPr>
            <w:noProof/>
            <w:webHidden/>
          </w:rPr>
          <w:instrText xml:space="preserve"> PAGEREF _Toc517870645 \h </w:instrText>
        </w:r>
        <w:r w:rsidR="006F7FA9">
          <w:rPr>
            <w:noProof/>
            <w:webHidden/>
          </w:rPr>
        </w:r>
        <w:r w:rsidR="006F7FA9">
          <w:rPr>
            <w:noProof/>
            <w:webHidden/>
          </w:rPr>
          <w:fldChar w:fldCharType="separate"/>
        </w:r>
        <w:r>
          <w:rPr>
            <w:noProof/>
            <w:webHidden/>
          </w:rPr>
          <w:t>17</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46" w:history="1">
        <w:r w:rsidR="006F7FA9" w:rsidRPr="003A2A54">
          <w:rPr>
            <w:rStyle w:val="Hyperlink"/>
            <w:noProof/>
          </w:rPr>
          <w:t>T.3.2</w:t>
        </w:r>
        <w:r w:rsidR="006F7FA9">
          <w:rPr>
            <w:rFonts w:asciiTheme="minorHAnsi" w:eastAsiaTheme="minorEastAsia" w:hAnsiTheme="minorHAnsi" w:cstheme="minorBidi"/>
            <w:noProof/>
            <w:szCs w:val="22"/>
          </w:rPr>
          <w:tab/>
        </w:r>
        <w:r w:rsidR="006F7FA9" w:rsidRPr="003A2A54">
          <w:rPr>
            <w:rStyle w:val="Hyperlink"/>
            <w:noProof/>
          </w:rPr>
          <w:t>Zemeljska dela</w:t>
        </w:r>
        <w:r w:rsidR="006F7FA9">
          <w:rPr>
            <w:noProof/>
            <w:webHidden/>
          </w:rPr>
          <w:tab/>
        </w:r>
        <w:r w:rsidR="006F7FA9">
          <w:rPr>
            <w:noProof/>
            <w:webHidden/>
          </w:rPr>
          <w:fldChar w:fldCharType="begin"/>
        </w:r>
        <w:r w:rsidR="006F7FA9">
          <w:rPr>
            <w:noProof/>
            <w:webHidden/>
          </w:rPr>
          <w:instrText xml:space="preserve"> PAGEREF _Toc517870646 \h </w:instrText>
        </w:r>
        <w:r w:rsidR="006F7FA9">
          <w:rPr>
            <w:noProof/>
            <w:webHidden/>
          </w:rPr>
        </w:r>
        <w:r w:rsidR="006F7FA9">
          <w:rPr>
            <w:noProof/>
            <w:webHidden/>
          </w:rPr>
          <w:fldChar w:fldCharType="separate"/>
        </w:r>
        <w:r>
          <w:rPr>
            <w:noProof/>
            <w:webHidden/>
          </w:rPr>
          <w:t>17</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47" w:history="1">
        <w:r w:rsidR="006F7FA9" w:rsidRPr="003A2A54">
          <w:rPr>
            <w:rStyle w:val="Hyperlink"/>
            <w:noProof/>
          </w:rPr>
          <w:t>T.3.3</w:t>
        </w:r>
        <w:r w:rsidR="006F7FA9">
          <w:rPr>
            <w:rFonts w:asciiTheme="minorHAnsi" w:eastAsiaTheme="minorEastAsia" w:hAnsiTheme="minorHAnsi" w:cstheme="minorBidi"/>
            <w:noProof/>
            <w:szCs w:val="22"/>
          </w:rPr>
          <w:tab/>
        </w:r>
        <w:r w:rsidR="006F7FA9" w:rsidRPr="003A2A54">
          <w:rPr>
            <w:rStyle w:val="Hyperlink"/>
            <w:noProof/>
          </w:rPr>
          <w:t>Spodnji ustroj cest</w:t>
        </w:r>
        <w:r w:rsidR="006F7FA9">
          <w:rPr>
            <w:noProof/>
            <w:webHidden/>
          </w:rPr>
          <w:tab/>
        </w:r>
        <w:r w:rsidR="006F7FA9">
          <w:rPr>
            <w:noProof/>
            <w:webHidden/>
          </w:rPr>
          <w:fldChar w:fldCharType="begin"/>
        </w:r>
        <w:r w:rsidR="006F7FA9">
          <w:rPr>
            <w:noProof/>
            <w:webHidden/>
          </w:rPr>
          <w:instrText xml:space="preserve"> PAGEREF _Toc517870647 \h </w:instrText>
        </w:r>
        <w:r w:rsidR="006F7FA9">
          <w:rPr>
            <w:noProof/>
            <w:webHidden/>
          </w:rPr>
        </w:r>
        <w:r w:rsidR="006F7FA9">
          <w:rPr>
            <w:noProof/>
            <w:webHidden/>
          </w:rPr>
          <w:fldChar w:fldCharType="separate"/>
        </w:r>
        <w:r>
          <w:rPr>
            <w:noProof/>
            <w:webHidden/>
          </w:rPr>
          <w:t>18</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48" w:history="1">
        <w:r w:rsidR="006F7FA9" w:rsidRPr="003A2A54">
          <w:rPr>
            <w:rStyle w:val="Hyperlink"/>
            <w:noProof/>
          </w:rPr>
          <w:t>T.3.4</w:t>
        </w:r>
        <w:r w:rsidR="006F7FA9">
          <w:rPr>
            <w:rFonts w:asciiTheme="minorHAnsi" w:eastAsiaTheme="minorEastAsia" w:hAnsiTheme="minorHAnsi" w:cstheme="minorBidi"/>
            <w:noProof/>
            <w:szCs w:val="22"/>
          </w:rPr>
          <w:tab/>
        </w:r>
        <w:r w:rsidR="006F7FA9" w:rsidRPr="003A2A54">
          <w:rPr>
            <w:rStyle w:val="Hyperlink"/>
            <w:noProof/>
          </w:rPr>
          <w:t>Zgornji ustroj cest</w:t>
        </w:r>
        <w:r w:rsidR="006F7FA9">
          <w:rPr>
            <w:noProof/>
            <w:webHidden/>
          </w:rPr>
          <w:tab/>
        </w:r>
        <w:r w:rsidR="006F7FA9">
          <w:rPr>
            <w:noProof/>
            <w:webHidden/>
          </w:rPr>
          <w:fldChar w:fldCharType="begin"/>
        </w:r>
        <w:r w:rsidR="006F7FA9">
          <w:rPr>
            <w:noProof/>
            <w:webHidden/>
          </w:rPr>
          <w:instrText xml:space="preserve"> PAGEREF _Toc517870648 \h </w:instrText>
        </w:r>
        <w:r w:rsidR="006F7FA9">
          <w:rPr>
            <w:noProof/>
            <w:webHidden/>
          </w:rPr>
        </w:r>
        <w:r w:rsidR="006F7FA9">
          <w:rPr>
            <w:noProof/>
            <w:webHidden/>
          </w:rPr>
          <w:fldChar w:fldCharType="separate"/>
        </w:r>
        <w:r>
          <w:rPr>
            <w:noProof/>
            <w:webHidden/>
          </w:rPr>
          <w:t>18</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49" w:history="1">
        <w:r w:rsidR="006F7FA9" w:rsidRPr="003A2A54">
          <w:rPr>
            <w:rStyle w:val="Hyperlink"/>
            <w:noProof/>
          </w:rPr>
          <w:t>T.3.4.1</w:t>
        </w:r>
        <w:r w:rsidR="006F7FA9">
          <w:rPr>
            <w:rFonts w:asciiTheme="minorHAnsi" w:eastAsiaTheme="minorEastAsia" w:hAnsiTheme="minorHAnsi" w:cstheme="minorBidi"/>
            <w:noProof/>
            <w:szCs w:val="22"/>
          </w:rPr>
          <w:tab/>
        </w:r>
        <w:r w:rsidR="006F7FA9" w:rsidRPr="003A2A54">
          <w:rPr>
            <w:rStyle w:val="Hyperlink"/>
            <w:noProof/>
          </w:rPr>
          <w:t>Voziščna konstrukcija prometno bolj obremenjenih cest</w:t>
        </w:r>
        <w:r w:rsidR="006F7FA9">
          <w:rPr>
            <w:noProof/>
            <w:webHidden/>
          </w:rPr>
          <w:tab/>
        </w:r>
        <w:r w:rsidR="006F7FA9">
          <w:rPr>
            <w:noProof/>
            <w:webHidden/>
          </w:rPr>
          <w:fldChar w:fldCharType="begin"/>
        </w:r>
        <w:r w:rsidR="006F7FA9">
          <w:rPr>
            <w:noProof/>
            <w:webHidden/>
          </w:rPr>
          <w:instrText xml:space="preserve"> PAGEREF _Toc517870649 \h </w:instrText>
        </w:r>
        <w:r w:rsidR="006F7FA9">
          <w:rPr>
            <w:noProof/>
            <w:webHidden/>
          </w:rPr>
        </w:r>
        <w:r w:rsidR="006F7FA9">
          <w:rPr>
            <w:noProof/>
            <w:webHidden/>
          </w:rPr>
          <w:fldChar w:fldCharType="separate"/>
        </w:r>
        <w:r>
          <w:rPr>
            <w:noProof/>
            <w:webHidden/>
          </w:rPr>
          <w:t>18</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50" w:history="1">
        <w:r w:rsidR="006F7FA9" w:rsidRPr="003A2A54">
          <w:rPr>
            <w:rStyle w:val="Hyperlink"/>
            <w:noProof/>
          </w:rPr>
          <w:t>T.3.4.2</w:t>
        </w:r>
        <w:r w:rsidR="006F7FA9">
          <w:rPr>
            <w:rFonts w:asciiTheme="minorHAnsi" w:eastAsiaTheme="minorEastAsia" w:hAnsiTheme="minorHAnsi" w:cstheme="minorBidi"/>
            <w:noProof/>
            <w:szCs w:val="22"/>
          </w:rPr>
          <w:tab/>
        </w:r>
        <w:r w:rsidR="006F7FA9" w:rsidRPr="003A2A54">
          <w:rPr>
            <w:rStyle w:val="Hyperlink"/>
            <w:noProof/>
          </w:rPr>
          <w:t>Voziščna konstrukcija prometno manj obremenjenih cest</w:t>
        </w:r>
        <w:r w:rsidR="006F7FA9">
          <w:rPr>
            <w:noProof/>
            <w:webHidden/>
          </w:rPr>
          <w:tab/>
        </w:r>
        <w:r w:rsidR="006F7FA9">
          <w:rPr>
            <w:noProof/>
            <w:webHidden/>
          </w:rPr>
          <w:fldChar w:fldCharType="begin"/>
        </w:r>
        <w:r w:rsidR="006F7FA9">
          <w:rPr>
            <w:noProof/>
            <w:webHidden/>
          </w:rPr>
          <w:instrText xml:space="preserve"> PAGEREF _Toc517870650 \h </w:instrText>
        </w:r>
        <w:r w:rsidR="006F7FA9">
          <w:rPr>
            <w:noProof/>
            <w:webHidden/>
          </w:rPr>
        </w:r>
        <w:r w:rsidR="006F7FA9">
          <w:rPr>
            <w:noProof/>
            <w:webHidden/>
          </w:rPr>
          <w:fldChar w:fldCharType="separate"/>
        </w:r>
        <w:r>
          <w:rPr>
            <w:noProof/>
            <w:webHidden/>
          </w:rPr>
          <w:t>19</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51" w:history="1">
        <w:r w:rsidR="006F7FA9" w:rsidRPr="003A2A54">
          <w:rPr>
            <w:rStyle w:val="Hyperlink"/>
            <w:noProof/>
          </w:rPr>
          <w:t>T.3.4.3</w:t>
        </w:r>
        <w:r w:rsidR="006F7FA9">
          <w:rPr>
            <w:rFonts w:asciiTheme="minorHAnsi" w:eastAsiaTheme="minorEastAsia" w:hAnsiTheme="minorHAnsi" w:cstheme="minorBidi"/>
            <w:noProof/>
            <w:szCs w:val="22"/>
          </w:rPr>
          <w:tab/>
        </w:r>
        <w:r w:rsidR="006F7FA9" w:rsidRPr="003A2A54">
          <w:rPr>
            <w:rStyle w:val="Hyperlink"/>
            <w:noProof/>
          </w:rPr>
          <w:t>Voziščna konstrukcija površin za pešce in kolesarje</w:t>
        </w:r>
        <w:r w:rsidR="006F7FA9">
          <w:rPr>
            <w:noProof/>
            <w:webHidden/>
          </w:rPr>
          <w:tab/>
        </w:r>
        <w:r w:rsidR="006F7FA9">
          <w:rPr>
            <w:noProof/>
            <w:webHidden/>
          </w:rPr>
          <w:fldChar w:fldCharType="begin"/>
        </w:r>
        <w:r w:rsidR="006F7FA9">
          <w:rPr>
            <w:noProof/>
            <w:webHidden/>
          </w:rPr>
          <w:instrText xml:space="preserve"> PAGEREF _Toc517870651 \h </w:instrText>
        </w:r>
        <w:r w:rsidR="006F7FA9">
          <w:rPr>
            <w:noProof/>
            <w:webHidden/>
          </w:rPr>
        </w:r>
        <w:r w:rsidR="006F7FA9">
          <w:rPr>
            <w:noProof/>
            <w:webHidden/>
          </w:rPr>
          <w:fldChar w:fldCharType="separate"/>
        </w:r>
        <w:r>
          <w:rPr>
            <w:noProof/>
            <w:webHidden/>
          </w:rPr>
          <w:t>19</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52" w:history="1">
        <w:r w:rsidR="006F7FA9" w:rsidRPr="003A2A54">
          <w:rPr>
            <w:rStyle w:val="Hyperlink"/>
            <w:noProof/>
          </w:rPr>
          <w:t>T.3.4.4</w:t>
        </w:r>
        <w:r w:rsidR="006F7FA9">
          <w:rPr>
            <w:rFonts w:asciiTheme="minorHAnsi" w:eastAsiaTheme="minorEastAsia" w:hAnsiTheme="minorHAnsi" w:cstheme="minorBidi"/>
            <w:noProof/>
            <w:szCs w:val="22"/>
          </w:rPr>
          <w:tab/>
        </w:r>
        <w:r w:rsidR="006F7FA9" w:rsidRPr="003A2A54">
          <w:rPr>
            <w:rStyle w:val="Hyperlink"/>
            <w:noProof/>
          </w:rPr>
          <w:t>Površine prometnih otokov na območju turbo krožišča in križišč</w:t>
        </w:r>
        <w:r w:rsidR="006F7FA9">
          <w:rPr>
            <w:noProof/>
            <w:webHidden/>
          </w:rPr>
          <w:tab/>
        </w:r>
        <w:r w:rsidR="006F7FA9">
          <w:rPr>
            <w:noProof/>
            <w:webHidden/>
          </w:rPr>
          <w:fldChar w:fldCharType="begin"/>
        </w:r>
        <w:r w:rsidR="006F7FA9">
          <w:rPr>
            <w:noProof/>
            <w:webHidden/>
          </w:rPr>
          <w:instrText xml:space="preserve"> PAGEREF _Toc517870652 \h </w:instrText>
        </w:r>
        <w:r w:rsidR="006F7FA9">
          <w:rPr>
            <w:noProof/>
            <w:webHidden/>
          </w:rPr>
        </w:r>
        <w:r w:rsidR="006F7FA9">
          <w:rPr>
            <w:noProof/>
            <w:webHidden/>
          </w:rPr>
          <w:fldChar w:fldCharType="separate"/>
        </w:r>
        <w:r>
          <w:rPr>
            <w:noProof/>
            <w:webHidden/>
          </w:rPr>
          <w:t>19</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53" w:history="1">
        <w:r w:rsidR="006F7FA9" w:rsidRPr="003A2A54">
          <w:rPr>
            <w:rStyle w:val="Hyperlink"/>
            <w:noProof/>
          </w:rPr>
          <w:t>T.3.4.5</w:t>
        </w:r>
        <w:r w:rsidR="006F7FA9">
          <w:rPr>
            <w:rFonts w:asciiTheme="minorHAnsi" w:eastAsiaTheme="minorEastAsia" w:hAnsiTheme="minorHAnsi" w:cstheme="minorBidi"/>
            <w:noProof/>
            <w:szCs w:val="22"/>
          </w:rPr>
          <w:tab/>
        </w:r>
        <w:r w:rsidR="006F7FA9" w:rsidRPr="003A2A54">
          <w:rPr>
            <w:rStyle w:val="Hyperlink"/>
            <w:noProof/>
          </w:rPr>
          <w:t>Obnova obstoječih nadvozov</w:t>
        </w:r>
        <w:r w:rsidR="006F7FA9">
          <w:rPr>
            <w:noProof/>
            <w:webHidden/>
          </w:rPr>
          <w:tab/>
        </w:r>
        <w:r w:rsidR="006F7FA9">
          <w:rPr>
            <w:noProof/>
            <w:webHidden/>
          </w:rPr>
          <w:fldChar w:fldCharType="begin"/>
        </w:r>
        <w:r w:rsidR="006F7FA9">
          <w:rPr>
            <w:noProof/>
            <w:webHidden/>
          </w:rPr>
          <w:instrText xml:space="preserve"> PAGEREF _Toc517870653 \h </w:instrText>
        </w:r>
        <w:r w:rsidR="006F7FA9">
          <w:rPr>
            <w:noProof/>
            <w:webHidden/>
          </w:rPr>
        </w:r>
        <w:r w:rsidR="006F7FA9">
          <w:rPr>
            <w:noProof/>
            <w:webHidden/>
          </w:rPr>
          <w:fldChar w:fldCharType="separate"/>
        </w:r>
        <w:r>
          <w:rPr>
            <w:noProof/>
            <w:webHidden/>
          </w:rPr>
          <w:t>19</w:t>
        </w:r>
        <w:r w:rsidR="006F7FA9">
          <w:rPr>
            <w:noProof/>
            <w:webHidden/>
          </w:rPr>
          <w:fldChar w:fldCharType="end"/>
        </w:r>
      </w:hyperlink>
    </w:p>
    <w:p w:rsidR="006F7FA9" w:rsidRDefault="0020762B">
      <w:pPr>
        <w:pStyle w:val="TOC3"/>
        <w:tabs>
          <w:tab w:val="left" w:pos="1540"/>
          <w:tab w:val="right" w:leader="dot" w:pos="9345"/>
        </w:tabs>
        <w:rPr>
          <w:rFonts w:asciiTheme="minorHAnsi" w:eastAsiaTheme="minorEastAsia" w:hAnsiTheme="minorHAnsi" w:cstheme="minorBidi"/>
          <w:noProof/>
          <w:szCs w:val="22"/>
        </w:rPr>
      </w:pPr>
      <w:hyperlink w:anchor="_Toc517870654" w:history="1">
        <w:r w:rsidR="006F7FA9" w:rsidRPr="003A2A54">
          <w:rPr>
            <w:rStyle w:val="Hyperlink"/>
            <w:noProof/>
          </w:rPr>
          <w:t>T.3.4.6</w:t>
        </w:r>
        <w:r w:rsidR="006F7FA9">
          <w:rPr>
            <w:rFonts w:asciiTheme="minorHAnsi" w:eastAsiaTheme="minorEastAsia" w:hAnsiTheme="minorHAnsi" w:cstheme="minorBidi"/>
            <w:noProof/>
            <w:szCs w:val="22"/>
          </w:rPr>
          <w:tab/>
        </w:r>
        <w:r w:rsidR="006F7FA9" w:rsidRPr="003A2A54">
          <w:rPr>
            <w:rStyle w:val="Hyperlink"/>
            <w:noProof/>
          </w:rPr>
          <w:t>Zagotavljanje kakovosti</w:t>
        </w:r>
        <w:r w:rsidR="006F7FA9">
          <w:rPr>
            <w:noProof/>
            <w:webHidden/>
          </w:rPr>
          <w:tab/>
        </w:r>
        <w:r w:rsidR="006F7FA9">
          <w:rPr>
            <w:noProof/>
            <w:webHidden/>
          </w:rPr>
          <w:fldChar w:fldCharType="begin"/>
        </w:r>
        <w:r w:rsidR="006F7FA9">
          <w:rPr>
            <w:noProof/>
            <w:webHidden/>
          </w:rPr>
          <w:instrText xml:space="preserve"> PAGEREF _Toc517870654 \h </w:instrText>
        </w:r>
        <w:r w:rsidR="006F7FA9">
          <w:rPr>
            <w:noProof/>
            <w:webHidden/>
          </w:rPr>
        </w:r>
        <w:r w:rsidR="006F7FA9">
          <w:rPr>
            <w:noProof/>
            <w:webHidden/>
          </w:rPr>
          <w:fldChar w:fldCharType="separate"/>
        </w:r>
        <w:r>
          <w:rPr>
            <w:noProof/>
            <w:webHidden/>
          </w:rPr>
          <w:t>20</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55" w:history="1">
        <w:r w:rsidR="006F7FA9" w:rsidRPr="003A2A54">
          <w:rPr>
            <w:rStyle w:val="Hyperlink"/>
            <w:noProof/>
          </w:rPr>
          <w:t>T.3.5</w:t>
        </w:r>
        <w:r w:rsidR="006F7FA9">
          <w:rPr>
            <w:rFonts w:asciiTheme="minorHAnsi" w:eastAsiaTheme="minorEastAsia" w:hAnsiTheme="minorHAnsi" w:cstheme="minorBidi"/>
            <w:noProof/>
            <w:szCs w:val="22"/>
          </w:rPr>
          <w:tab/>
        </w:r>
        <w:r w:rsidR="006F7FA9" w:rsidRPr="003A2A54">
          <w:rPr>
            <w:rStyle w:val="Hyperlink"/>
            <w:noProof/>
          </w:rPr>
          <w:t>Robni elementi vozišč</w:t>
        </w:r>
        <w:r w:rsidR="006F7FA9">
          <w:rPr>
            <w:noProof/>
            <w:webHidden/>
          </w:rPr>
          <w:tab/>
        </w:r>
        <w:r w:rsidR="006F7FA9">
          <w:rPr>
            <w:noProof/>
            <w:webHidden/>
          </w:rPr>
          <w:fldChar w:fldCharType="begin"/>
        </w:r>
        <w:r w:rsidR="006F7FA9">
          <w:rPr>
            <w:noProof/>
            <w:webHidden/>
          </w:rPr>
          <w:instrText xml:space="preserve"> PAGEREF _Toc517870655 \h </w:instrText>
        </w:r>
        <w:r w:rsidR="006F7FA9">
          <w:rPr>
            <w:noProof/>
            <w:webHidden/>
          </w:rPr>
        </w:r>
        <w:r w:rsidR="006F7FA9">
          <w:rPr>
            <w:noProof/>
            <w:webHidden/>
          </w:rPr>
          <w:fldChar w:fldCharType="separate"/>
        </w:r>
        <w:r>
          <w:rPr>
            <w:noProof/>
            <w:webHidden/>
          </w:rPr>
          <w:t>20</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56" w:history="1">
        <w:r w:rsidR="006F7FA9" w:rsidRPr="003A2A54">
          <w:rPr>
            <w:rStyle w:val="Hyperlink"/>
            <w:noProof/>
          </w:rPr>
          <w:t>T.3.6</w:t>
        </w:r>
        <w:r w:rsidR="006F7FA9">
          <w:rPr>
            <w:rFonts w:asciiTheme="minorHAnsi" w:eastAsiaTheme="minorEastAsia" w:hAnsiTheme="minorHAnsi" w:cstheme="minorBidi"/>
            <w:noProof/>
            <w:szCs w:val="22"/>
          </w:rPr>
          <w:tab/>
        </w:r>
        <w:r w:rsidR="006F7FA9" w:rsidRPr="003A2A54">
          <w:rPr>
            <w:rStyle w:val="Hyperlink"/>
            <w:noProof/>
          </w:rPr>
          <w:t>Ureditev križišč in prometnih otokov</w:t>
        </w:r>
        <w:r w:rsidR="006F7FA9">
          <w:rPr>
            <w:noProof/>
            <w:webHidden/>
          </w:rPr>
          <w:tab/>
        </w:r>
        <w:r w:rsidR="006F7FA9">
          <w:rPr>
            <w:noProof/>
            <w:webHidden/>
          </w:rPr>
          <w:fldChar w:fldCharType="begin"/>
        </w:r>
        <w:r w:rsidR="006F7FA9">
          <w:rPr>
            <w:noProof/>
            <w:webHidden/>
          </w:rPr>
          <w:instrText xml:space="preserve"> PAGEREF _Toc517870656 \h </w:instrText>
        </w:r>
        <w:r w:rsidR="006F7FA9">
          <w:rPr>
            <w:noProof/>
            <w:webHidden/>
          </w:rPr>
        </w:r>
        <w:r w:rsidR="006F7FA9">
          <w:rPr>
            <w:noProof/>
            <w:webHidden/>
          </w:rPr>
          <w:fldChar w:fldCharType="separate"/>
        </w:r>
        <w:r>
          <w:rPr>
            <w:noProof/>
            <w:webHidden/>
          </w:rPr>
          <w:t>20</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57" w:history="1">
        <w:r w:rsidR="006F7FA9" w:rsidRPr="003A2A54">
          <w:rPr>
            <w:rStyle w:val="Hyperlink"/>
            <w:noProof/>
          </w:rPr>
          <w:t>T.3.7</w:t>
        </w:r>
        <w:r w:rsidR="006F7FA9">
          <w:rPr>
            <w:rFonts w:asciiTheme="minorHAnsi" w:eastAsiaTheme="minorEastAsia" w:hAnsiTheme="minorHAnsi" w:cstheme="minorBidi"/>
            <w:noProof/>
            <w:szCs w:val="22"/>
          </w:rPr>
          <w:tab/>
        </w:r>
        <w:r w:rsidR="006F7FA9" w:rsidRPr="003A2A54">
          <w:rPr>
            <w:rStyle w:val="Hyperlink"/>
            <w:noProof/>
          </w:rPr>
          <w:t>Odvodnjavanje cest</w:t>
        </w:r>
        <w:r w:rsidR="006F7FA9">
          <w:rPr>
            <w:noProof/>
            <w:webHidden/>
          </w:rPr>
          <w:tab/>
        </w:r>
        <w:r w:rsidR="006F7FA9">
          <w:rPr>
            <w:noProof/>
            <w:webHidden/>
          </w:rPr>
          <w:fldChar w:fldCharType="begin"/>
        </w:r>
        <w:r w:rsidR="006F7FA9">
          <w:rPr>
            <w:noProof/>
            <w:webHidden/>
          </w:rPr>
          <w:instrText xml:space="preserve"> PAGEREF _Toc517870657 \h </w:instrText>
        </w:r>
        <w:r w:rsidR="006F7FA9">
          <w:rPr>
            <w:noProof/>
            <w:webHidden/>
          </w:rPr>
        </w:r>
        <w:r w:rsidR="006F7FA9">
          <w:rPr>
            <w:noProof/>
            <w:webHidden/>
          </w:rPr>
          <w:fldChar w:fldCharType="separate"/>
        </w:r>
        <w:r>
          <w:rPr>
            <w:noProof/>
            <w:webHidden/>
          </w:rPr>
          <w:t>21</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58" w:history="1">
        <w:r w:rsidR="006F7FA9" w:rsidRPr="003A2A54">
          <w:rPr>
            <w:rStyle w:val="Hyperlink"/>
            <w:noProof/>
          </w:rPr>
          <w:t>T.3.8</w:t>
        </w:r>
        <w:r w:rsidR="006F7FA9">
          <w:rPr>
            <w:rFonts w:asciiTheme="minorHAnsi" w:eastAsiaTheme="minorEastAsia" w:hAnsiTheme="minorHAnsi" w:cstheme="minorBidi"/>
            <w:noProof/>
            <w:szCs w:val="22"/>
          </w:rPr>
          <w:tab/>
        </w:r>
        <w:r w:rsidR="006F7FA9" w:rsidRPr="003A2A54">
          <w:rPr>
            <w:rStyle w:val="Hyperlink"/>
            <w:noProof/>
          </w:rPr>
          <w:t>Zaščita pobočij vkopov in nasipov</w:t>
        </w:r>
        <w:r w:rsidR="006F7FA9">
          <w:rPr>
            <w:noProof/>
            <w:webHidden/>
          </w:rPr>
          <w:tab/>
        </w:r>
        <w:r w:rsidR="006F7FA9">
          <w:rPr>
            <w:noProof/>
            <w:webHidden/>
          </w:rPr>
          <w:fldChar w:fldCharType="begin"/>
        </w:r>
        <w:r w:rsidR="006F7FA9">
          <w:rPr>
            <w:noProof/>
            <w:webHidden/>
          </w:rPr>
          <w:instrText xml:space="preserve"> PAGEREF _Toc517870658 \h </w:instrText>
        </w:r>
        <w:r w:rsidR="006F7FA9">
          <w:rPr>
            <w:noProof/>
            <w:webHidden/>
          </w:rPr>
        </w:r>
        <w:r w:rsidR="006F7FA9">
          <w:rPr>
            <w:noProof/>
            <w:webHidden/>
          </w:rPr>
          <w:fldChar w:fldCharType="separate"/>
        </w:r>
        <w:r>
          <w:rPr>
            <w:noProof/>
            <w:webHidden/>
          </w:rPr>
          <w:t>21</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59" w:history="1">
        <w:r w:rsidR="006F7FA9" w:rsidRPr="003A2A54">
          <w:rPr>
            <w:rStyle w:val="Hyperlink"/>
            <w:noProof/>
          </w:rPr>
          <w:t>T.3.9</w:t>
        </w:r>
        <w:r w:rsidR="006F7FA9">
          <w:rPr>
            <w:rFonts w:asciiTheme="minorHAnsi" w:eastAsiaTheme="minorEastAsia" w:hAnsiTheme="minorHAnsi" w:cstheme="minorBidi"/>
            <w:noProof/>
            <w:szCs w:val="22"/>
          </w:rPr>
          <w:tab/>
        </w:r>
        <w:r w:rsidR="006F7FA9" w:rsidRPr="003A2A54">
          <w:rPr>
            <w:rStyle w:val="Hyperlink"/>
            <w:noProof/>
          </w:rPr>
          <w:t>Prometna oprema in signalizacija</w:t>
        </w:r>
        <w:r w:rsidR="006F7FA9">
          <w:rPr>
            <w:noProof/>
            <w:webHidden/>
          </w:rPr>
          <w:tab/>
        </w:r>
        <w:r w:rsidR="006F7FA9">
          <w:rPr>
            <w:noProof/>
            <w:webHidden/>
          </w:rPr>
          <w:fldChar w:fldCharType="begin"/>
        </w:r>
        <w:r w:rsidR="006F7FA9">
          <w:rPr>
            <w:noProof/>
            <w:webHidden/>
          </w:rPr>
          <w:instrText xml:space="preserve"> PAGEREF _Toc517870659 \h </w:instrText>
        </w:r>
        <w:r w:rsidR="006F7FA9">
          <w:rPr>
            <w:noProof/>
            <w:webHidden/>
          </w:rPr>
        </w:r>
        <w:r w:rsidR="006F7FA9">
          <w:rPr>
            <w:noProof/>
            <w:webHidden/>
          </w:rPr>
          <w:fldChar w:fldCharType="separate"/>
        </w:r>
        <w:r>
          <w:rPr>
            <w:noProof/>
            <w:webHidden/>
          </w:rPr>
          <w:t>21</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60" w:history="1">
        <w:r w:rsidR="006F7FA9" w:rsidRPr="003A2A54">
          <w:rPr>
            <w:rStyle w:val="Hyperlink"/>
            <w:noProof/>
          </w:rPr>
          <w:t>T.3.10</w:t>
        </w:r>
        <w:r w:rsidR="006F7FA9">
          <w:rPr>
            <w:rFonts w:asciiTheme="minorHAnsi" w:eastAsiaTheme="minorEastAsia" w:hAnsiTheme="minorHAnsi" w:cstheme="minorBidi"/>
            <w:noProof/>
            <w:szCs w:val="22"/>
          </w:rPr>
          <w:tab/>
        </w:r>
        <w:r w:rsidR="006F7FA9" w:rsidRPr="003A2A54">
          <w:rPr>
            <w:rStyle w:val="Hyperlink"/>
            <w:noProof/>
          </w:rPr>
          <w:t>Semaforizacija križišč in prehodov za pešce</w:t>
        </w:r>
        <w:r w:rsidR="006F7FA9">
          <w:rPr>
            <w:noProof/>
            <w:webHidden/>
          </w:rPr>
          <w:tab/>
        </w:r>
        <w:r w:rsidR="006F7FA9">
          <w:rPr>
            <w:noProof/>
            <w:webHidden/>
          </w:rPr>
          <w:fldChar w:fldCharType="begin"/>
        </w:r>
        <w:r w:rsidR="006F7FA9">
          <w:rPr>
            <w:noProof/>
            <w:webHidden/>
          </w:rPr>
          <w:instrText xml:space="preserve"> PAGEREF _Toc517870660 \h </w:instrText>
        </w:r>
        <w:r w:rsidR="006F7FA9">
          <w:rPr>
            <w:noProof/>
            <w:webHidden/>
          </w:rPr>
        </w:r>
        <w:r w:rsidR="006F7FA9">
          <w:rPr>
            <w:noProof/>
            <w:webHidden/>
          </w:rPr>
          <w:fldChar w:fldCharType="separate"/>
        </w:r>
        <w:r>
          <w:rPr>
            <w:noProof/>
            <w:webHidden/>
          </w:rPr>
          <w:t>22</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61" w:history="1">
        <w:r w:rsidR="006F7FA9" w:rsidRPr="003A2A54">
          <w:rPr>
            <w:rStyle w:val="Hyperlink"/>
            <w:noProof/>
          </w:rPr>
          <w:t>T.3.11</w:t>
        </w:r>
        <w:r w:rsidR="006F7FA9">
          <w:rPr>
            <w:rFonts w:asciiTheme="minorHAnsi" w:eastAsiaTheme="minorEastAsia" w:hAnsiTheme="minorHAnsi" w:cstheme="minorBidi"/>
            <w:noProof/>
            <w:szCs w:val="22"/>
          </w:rPr>
          <w:tab/>
        </w:r>
        <w:r w:rsidR="006F7FA9" w:rsidRPr="003A2A54">
          <w:rPr>
            <w:rStyle w:val="Hyperlink"/>
            <w:noProof/>
          </w:rPr>
          <w:t>Krajinska ureditev</w:t>
        </w:r>
        <w:r w:rsidR="006F7FA9">
          <w:rPr>
            <w:noProof/>
            <w:webHidden/>
          </w:rPr>
          <w:tab/>
        </w:r>
        <w:r w:rsidR="006F7FA9">
          <w:rPr>
            <w:noProof/>
            <w:webHidden/>
          </w:rPr>
          <w:fldChar w:fldCharType="begin"/>
        </w:r>
        <w:r w:rsidR="006F7FA9">
          <w:rPr>
            <w:noProof/>
            <w:webHidden/>
          </w:rPr>
          <w:instrText xml:space="preserve"> PAGEREF _Toc517870661 \h </w:instrText>
        </w:r>
        <w:r w:rsidR="006F7FA9">
          <w:rPr>
            <w:noProof/>
            <w:webHidden/>
          </w:rPr>
        </w:r>
        <w:r w:rsidR="006F7FA9">
          <w:rPr>
            <w:noProof/>
            <w:webHidden/>
          </w:rPr>
          <w:fldChar w:fldCharType="separate"/>
        </w:r>
        <w:r>
          <w:rPr>
            <w:noProof/>
            <w:webHidden/>
          </w:rPr>
          <w:t>22</w:t>
        </w:r>
        <w:r w:rsidR="006F7FA9">
          <w:rPr>
            <w:noProof/>
            <w:webHidden/>
          </w:rPr>
          <w:fldChar w:fldCharType="end"/>
        </w:r>
      </w:hyperlink>
    </w:p>
    <w:p w:rsidR="006F7FA9" w:rsidRDefault="0020762B">
      <w:pPr>
        <w:pStyle w:val="TOC1"/>
        <w:rPr>
          <w:rFonts w:asciiTheme="minorHAnsi" w:eastAsiaTheme="minorEastAsia" w:hAnsiTheme="minorHAnsi" w:cstheme="minorBidi"/>
          <w:noProof/>
          <w:sz w:val="22"/>
        </w:rPr>
      </w:pPr>
      <w:hyperlink w:anchor="_Toc517870662" w:history="1">
        <w:r w:rsidR="006F7FA9" w:rsidRPr="003A2A54">
          <w:rPr>
            <w:rStyle w:val="Hyperlink"/>
            <w:noProof/>
          </w:rPr>
          <w:t>T.4</w:t>
        </w:r>
        <w:r w:rsidR="006F7FA9">
          <w:rPr>
            <w:rFonts w:asciiTheme="minorHAnsi" w:eastAsiaTheme="minorEastAsia" w:hAnsiTheme="minorHAnsi" w:cstheme="minorBidi"/>
            <w:noProof/>
            <w:sz w:val="22"/>
          </w:rPr>
          <w:tab/>
        </w:r>
        <w:r w:rsidR="006F7FA9" w:rsidRPr="003A2A54">
          <w:rPr>
            <w:rStyle w:val="Hyperlink"/>
            <w:noProof/>
          </w:rPr>
          <w:t>VPLIV NA OBSTOJEČE KOMUNALNE VODE</w:t>
        </w:r>
        <w:r w:rsidR="006F7FA9">
          <w:rPr>
            <w:noProof/>
            <w:webHidden/>
          </w:rPr>
          <w:tab/>
        </w:r>
        <w:r w:rsidR="006F7FA9">
          <w:rPr>
            <w:noProof/>
            <w:webHidden/>
          </w:rPr>
          <w:fldChar w:fldCharType="begin"/>
        </w:r>
        <w:r w:rsidR="006F7FA9">
          <w:rPr>
            <w:noProof/>
            <w:webHidden/>
          </w:rPr>
          <w:instrText xml:space="preserve"> PAGEREF _Toc517870662 \h </w:instrText>
        </w:r>
        <w:r w:rsidR="006F7FA9">
          <w:rPr>
            <w:noProof/>
            <w:webHidden/>
          </w:rPr>
        </w:r>
        <w:r w:rsidR="006F7FA9">
          <w:rPr>
            <w:noProof/>
            <w:webHidden/>
          </w:rPr>
          <w:fldChar w:fldCharType="separate"/>
        </w:r>
        <w:r>
          <w:rPr>
            <w:noProof/>
            <w:webHidden/>
          </w:rPr>
          <w:t>22</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63" w:history="1">
        <w:r w:rsidR="006F7FA9" w:rsidRPr="003A2A54">
          <w:rPr>
            <w:rStyle w:val="Hyperlink"/>
            <w:noProof/>
          </w:rPr>
          <w:t>T.4.1</w:t>
        </w:r>
        <w:r w:rsidR="006F7FA9">
          <w:rPr>
            <w:rFonts w:asciiTheme="minorHAnsi" w:eastAsiaTheme="minorEastAsia" w:hAnsiTheme="minorHAnsi" w:cstheme="minorBidi"/>
            <w:noProof/>
            <w:szCs w:val="22"/>
          </w:rPr>
          <w:tab/>
        </w:r>
        <w:r w:rsidR="006F7FA9" w:rsidRPr="003A2A54">
          <w:rPr>
            <w:rStyle w:val="Hyperlink"/>
            <w:noProof/>
          </w:rPr>
          <w:t>Vpliv na elektroenergetsko omrežje</w:t>
        </w:r>
        <w:r w:rsidR="006F7FA9">
          <w:rPr>
            <w:noProof/>
            <w:webHidden/>
          </w:rPr>
          <w:tab/>
        </w:r>
        <w:r w:rsidR="006F7FA9">
          <w:rPr>
            <w:noProof/>
            <w:webHidden/>
          </w:rPr>
          <w:fldChar w:fldCharType="begin"/>
        </w:r>
        <w:r w:rsidR="006F7FA9">
          <w:rPr>
            <w:noProof/>
            <w:webHidden/>
          </w:rPr>
          <w:instrText xml:space="preserve"> PAGEREF _Toc517870663 \h </w:instrText>
        </w:r>
        <w:r w:rsidR="006F7FA9">
          <w:rPr>
            <w:noProof/>
            <w:webHidden/>
          </w:rPr>
        </w:r>
        <w:r w:rsidR="006F7FA9">
          <w:rPr>
            <w:noProof/>
            <w:webHidden/>
          </w:rPr>
          <w:fldChar w:fldCharType="separate"/>
        </w:r>
        <w:r>
          <w:rPr>
            <w:noProof/>
            <w:webHidden/>
          </w:rPr>
          <w:t>22</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64" w:history="1">
        <w:r w:rsidR="006F7FA9" w:rsidRPr="003A2A54">
          <w:rPr>
            <w:rStyle w:val="Hyperlink"/>
            <w:noProof/>
          </w:rPr>
          <w:t>T.4.2</w:t>
        </w:r>
        <w:r w:rsidR="006F7FA9">
          <w:rPr>
            <w:rFonts w:asciiTheme="minorHAnsi" w:eastAsiaTheme="minorEastAsia" w:hAnsiTheme="minorHAnsi" w:cstheme="minorBidi"/>
            <w:noProof/>
            <w:szCs w:val="22"/>
          </w:rPr>
          <w:tab/>
        </w:r>
        <w:r w:rsidR="006F7FA9" w:rsidRPr="003A2A54">
          <w:rPr>
            <w:rStyle w:val="Hyperlink"/>
            <w:noProof/>
          </w:rPr>
          <w:t>Vpliv na telekomunikacijsko omrežje</w:t>
        </w:r>
        <w:r w:rsidR="006F7FA9">
          <w:rPr>
            <w:noProof/>
            <w:webHidden/>
          </w:rPr>
          <w:tab/>
        </w:r>
        <w:r w:rsidR="006F7FA9">
          <w:rPr>
            <w:noProof/>
            <w:webHidden/>
          </w:rPr>
          <w:fldChar w:fldCharType="begin"/>
        </w:r>
        <w:r w:rsidR="006F7FA9">
          <w:rPr>
            <w:noProof/>
            <w:webHidden/>
          </w:rPr>
          <w:instrText xml:space="preserve"> PAGEREF _Toc517870664 \h </w:instrText>
        </w:r>
        <w:r w:rsidR="006F7FA9">
          <w:rPr>
            <w:noProof/>
            <w:webHidden/>
          </w:rPr>
        </w:r>
        <w:r w:rsidR="006F7FA9">
          <w:rPr>
            <w:noProof/>
            <w:webHidden/>
          </w:rPr>
          <w:fldChar w:fldCharType="separate"/>
        </w:r>
        <w:r>
          <w:rPr>
            <w:noProof/>
            <w:webHidden/>
          </w:rPr>
          <w:t>23</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65" w:history="1">
        <w:r w:rsidR="006F7FA9" w:rsidRPr="003A2A54">
          <w:rPr>
            <w:rStyle w:val="Hyperlink"/>
            <w:noProof/>
          </w:rPr>
          <w:t>T.4.3</w:t>
        </w:r>
        <w:r w:rsidR="006F7FA9">
          <w:rPr>
            <w:rFonts w:asciiTheme="minorHAnsi" w:eastAsiaTheme="minorEastAsia" w:hAnsiTheme="minorHAnsi" w:cstheme="minorBidi"/>
            <w:noProof/>
            <w:szCs w:val="22"/>
          </w:rPr>
          <w:tab/>
        </w:r>
        <w:r w:rsidR="006F7FA9" w:rsidRPr="003A2A54">
          <w:rPr>
            <w:rStyle w:val="Hyperlink"/>
            <w:noProof/>
          </w:rPr>
          <w:t>Vpliv na javni vodovod</w:t>
        </w:r>
        <w:r w:rsidR="006F7FA9">
          <w:rPr>
            <w:noProof/>
            <w:webHidden/>
          </w:rPr>
          <w:tab/>
        </w:r>
        <w:r w:rsidR="006F7FA9">
          <w:rPr>
            <w:noProof/>
            <w:webHidden/>
          </w:rPr>
          <w:fldChar w:fldCharType="begin"/>
        </w:r>
        <w:r w:rsidR="006F7FA9">
          <w:rPr>
            <w:noProof/>
            <w:webHidden/>
          </w:rPr>
          <w:instrText xml:space="preserve"> PAGEREF _Toc517870665 \h </w:instrText>
        </w:r>
        <w:r w:rsidR="006F7FA9">
          <w:rPr>
            <w:noProof/>
            <w:webHidden/>
          </w:rPr>
        </w:r>
        <w:r w:rsidR="006F7FA9">
          <w:rPr>
            <w:noProof/>
            <w:webHidden/>
          </w:rPr>
          <w:fldChar w:fldCharType="separate"/>
        </w:r>
        <w:r>
          <w:rPr>
            <w:noProof/>
            <w:webHidden/>
          </w:rPr>
          <w:t>23</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66" w:history="1">
        <w:r w:rsidR="006F7FA9" w:rsidRPr="003A2A54">
          <w:rPr>
            <w:rStyle w:val="Hyperlink"/>
            <w:noProof/>
          </w:rPr>
          <w:t>T.4.4</w:t>
        </w:r>
        <w:r w:rsidR="006F7FA9">
          <w:rPr>
            <w:rFonts w:asciiTheme="minorHAnsi" w:eastAsiaTheme="minorEastAsia" w:hAnsiTheme="minorHAnsi" w:cstheme="minorBidi"/>
            <w:noProof/>
            <w:szCs w:val="22"/>
          </w:rPr>
          <w:tab/>
        </w:r>
        <w:r w:rsidR="006F7FA9" w:rsidRPr="003A2A54">
          <w:rPr>
            <w:rStyle w:val="Hyperlink"/>
            <w:noProof/>
          </w:rPr>
          <w:t>Vpliv na plinovod</w:t>
        </w:r>
        <w:r w:rsidR="006F7FA9">
          <w:rPr>
            <w:noProof/>
            <w:webHidden/>
          </w:rPr>
          <w:tab/>
        </w:r>
        <w:r w:rsidR="006F7FA9">
          <w:rPr>
            <w:noProof/>
            <w:webHidden/>
          </w:rPr>
          <w:fldChar w:fldCharType="begin"/>
        </w:r>
        <w:r w:rsidR="006F7FA9">
          <w:rPr>
            <w:noProof/>
            <w:webHidden/>
          </w:rPr>
          <w:instrText xml:space="preserve"> PAGEREF _Toc517870666 \h </w:instrText>
        </w:r>
        <w:r w:rsidR="006F7FA9">
          <w:rPr>
            <w:noProof/>
            <w:webHidden/>
          </w:rPr>
        </w:r>
        <w:r w:rsidR="006F7FA9">
          <w:rPr>
            <w:noProof/>
            <w:webHidden/>
          </w:rPr>
          <w:fldChar w:fldCharType="separate"/>
        </w:r>
        <w:r>
          <w:rPr>
            <w:noProof/>
            <w:webHidden/>
          </w:rPr>
          <w:t>23</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67" w:history="1">
        <w:r w:rsidR="006F7FA9" w:rsidRPr="003A2A54">
          <w:rPr>
            <w:rStyle w:val="Hyperlink"/>
            <w:noProof/>
          </w:rPr>
          <w:t>T.4.5</w:t>
        </w:r>
        <w:r w:rsidR="006F7FA9">
          <w:rPr>
            <w:rFonts w:asciiTheme="minorHAnsi" w:eastAsiaTheme="minorEastAsia" w:hAnsiTheme="minorHAnsi" w:cstheme="minorBidi"/>
            <w:noProof/>
            <w:szCs w:val="22"/>
          </w:rPr>
          <w:tab/>
        </w:r>
        <w:r w:rsidR="006F7FA9" w:rsidRPr="003A2A54">
          <w:rPr>
            <w:rStyle w:val="Hyperlink"/>
            <w:noProof/>
          </w:rPr>
          <w:t>Vpliv na kanalizacijsko omrežje</w:t>
        </w:r>
        <w:r w:rsidR="006F7FA9">
          <w:rPr>
            <w:noProof/>
            <w:webHidden/>
          </w:rPr>
          <w:tab/>
        </w:r>
        <w:r w:rsidR="006F7FA9">
          <w:rPr>
            <w:noProof/>
            <w:webHidden/>
          </w:rPr>
          <w:fldChar w:fldCharType="begin"/>
        </w:r>
        <w:r w:rsidR="006F7FA9">
          <w:rPr>
            <w:noProof/>
            <w:webHidden/>
          </w:rPr>
          <w:instrText xml:space="preserve"> PAGEREF _Toc517870667 \h </w:instrText>
        </w:r>
        <w:r w:rsidR="006F7FA9">
          <w:rPr>
            <w:noProof/>
            <w:webHidden/>
          </w:rPr>
        </w:r>
        <w:r w:rsidR="006F7FA9">
          <w:rPr>
            <w:noProof/>
            <w:webHidden/>
          </w:rPr>
          <w:fldChar w:fldCharType="separate"/>
        </w:r>
        <w:r>
          <w:rPr>
            <w:noProof/>
            <w:webHidden/>
          </w:rPr>
          <w:t>23</w:t>
        </w:r>
        <w:r w:rsidR="006F7FA9">
          <w:rPr>
            <w:noProof/>
            <w:webHidden/>
          </w:rPr>
          <w:fldChar w:fldCharType="end"/>
        </w:r>
      </w:hyperlink>
    </w:p>
    <w:p w:rsidR="006F7FA9" w:rsidRDefault="0020762B">
      <w:pPr>
        <w:pStyle w:val="TOC1"/>
        <w:rPr>
          <w:rFonts w:asciiTheme="minorHAnsi" w:eastAsiaTheme="minorEastAsia" w:hAnsiTheme="minorHAnsi" w:cstheme="minorBidi"/>
          <w:noProof/>
          <w:sz w:val="22"/>
        </w:rPr>
      </w:pPr>
      <w:hyperlink w:anchor="_Toc517870668" w:history="1">
        <w:r w:rsidR="006F7FA9" w:rsidRPr="003A2A54">
          <w:rPr>
            <w:rStyle w:val="Hyperlink"/>
            <w:noProof/>
          </w:rPr>
          <w:t>T.5</w:t>
        </w:r>
        <w:r w:rsidR="006F7FA9">
          <w:rPr>
            <w:rFonts w:asciiTheme="minorHAnsi" w:eastAsiaTheme="minorEastAsia" w:hAnsiTheme="minorHAnsi" w:cstheme="minorBidi"/>
            <w:noProof/>
            <w:sz w:val="22"/>
          </w:rPr>
          <w:tab/>
        </w:r>
        <w:r w:rsidR="006F7FA9" w:rsidRPr="003A2A54">
          <w:rPr>
            <w:rStyle w:val="Hyperlink"/>
            <w:noProof/>
          </w:rPr>
          <w:t>ETAPNOST IN FAZNOST GRADNJE</w:t>
        </w:r>
        <w:r w:rsidR="006F7FA9">
          <w:rPr>
            <w:noProof/>
            <w:webHidden/>
          </w:rPr>
          <w:tab/>
        </w:r>
        <w:r w:rsidR="006F7FA9">
          <w:rPr>
            <w:noProof/>
            <w:webHidden/>
          </w:rPr>
          <w:fldChar w:fldCharType="begin"/>
        </w:r>
        <w:r w:rsidR="006F7FA9">
          <w:rPr>
            <w:noProof/>
            <w:webHidden/>
          </w:rPr>
          <w:instrText xml:space="preserve"> PAGEREF _Toc517870668 \h </w:instrText>
        </w:r>
        <w:r w:rsidR="006F7FA9">
          <w:rPr>
            <w:noProof/>
            <w:webHidden/>
          </w:rPr>
        </w:r>
        <w:r w:rsidR="006F7FA9">
          <w:rPr>
            <w:noProof/>
            <w:webHidden/>
          </w:rPr>
          <w:fldChar w:fldCharType="separate"/>
        </w:r>
        <w:r>
          <w:rPr>
            <w:noProof/>
            <w:webHidden/>
          </w:rPr>
          <w:t>24</w:t>
        </w:r>
        <w:r w:rsidR="006F7FA9">
          <w:rPr>
            <w:noProof/>
            <w:webHidden/>
          </w:rPr>
          <w:fldChar w:fldCharType="end"/>
        </w:r>
      </w:hyperlink>
    </w:p>
    <w:p w:rsidR="006F7FA9" w:rsidRDefault="0020762B">
      <w:pPr>
        <w:pStyle w:val="TOC2"/>
        <w:rPr>
          <w:rFonts w:asciiTheme="minorHAnsi" w:eastAsiaTheme="minorEastAsia" w:hAnsiTheme="minorHAnsi" w:cstheme="minorBidi"/>
          <w:noProof/>
          <w:szCs w:val="22"/>
        </w:rPr>
      </w:pPr>
      <w:hyperlink w:anchor="_Toc517870669" w:history="1">
        <w:r w:rsidR="006F7FA9" w:rsidRPr="003A2A54">
          <w:rPr>
            <w:rStyle w:val="Hyperlink"/>
            <w:noProof/>
          </w:rPr>
          <w:t>T.5.1</w:t>
        </w:r>
        <w:r w:rsidR="006F7FA9">
          <w:rPr>
            <w:rFonts w:asciiTheme="minorHAnsi" w:eastAsiaTheme="minorEastAsia" w:hAnsiTheme="minorHAnsi" w:cstheme="minorBidi"/>
            <w:noProof/>
            <w:szCs w:val="22"/>
          </w:rPr>
          <w:tab/>
        </w:r>
        <w:r w:rsidR="006F7FA9" w:rsidRPr="003A2A54">
          <w:rPr>
            <w:rStyle w:val="Hyperlink"/>
            <w:noProof/>
          </w:rPr>
          <w:t>ZAKLJUČNA DELA</w:t>
        </w:r>
        <w:r w:rsidR="006F7FA9">
          <w:rPr>
            <w:noProof/>
            <w:webHidden/>
          </w:rPr>
          <w:tab/>
        </w:r>
        <w:r w:rsidR="006F7FA9">
          <w:rPr>
            <w:noProof/>
            <w:webHidden/>
          </w:rPr>
          <w:fldChar w:fldCharType="begin"/>
        </w:r>
        <w:r w:rsidR="006F7FA9">
          <w:rPr>
            <w:noProof/>
            <w:webHidden/>
          </w:rPr>
          <w:instrText xml:space="preserve"> PAGEREF _Toc517870669 \h </w:instrText>
        </w:r>
        <w:r w:rsidR="006F7FA9">
          <w:rPr>
            <w:noProof/>
            <w:webHidden/>
          </w:rPr>
        </w:r>
        <w:r w:rsidR="006F7FA9">
          <w:rPr>
            <w:noProof/>
            <w:webHidden/>
          </w:rPr>
          <w:fldChar w:fldCharType="separate"/>
        </w:r>
        <w:r>
          <w:rPr>
            <w:noProof/>
            <w:webHidden/>
          </w:rPr>
          <w:t>25</w:t>
        </w:r>
        <w:r w:rsidR="006F7FA9">
          <w:rPr>
            <w:noProof/>
            <w:webHidden/>
          </w:rPr>
          <w:fldChar w:fldCharType="end"/>
        </w:r>
      </w:hyperlink>
    </w:p>
    <w:p w:rsidR="005674FF" w:rsidRDefault="003F39B6" w:rsidP="002F72A7">
      <w:pPr>
        <w:spacing w:before="0" w:after="0"/>
        <w:rPr>
          <w:rFonts w:ascii="Arial" w:hAnsi="Arial" w:cs="Arial"/>
        </w:rPr>
      </w:pPr>
      <w:r w:rsidRPr="002F72A7">
        <w:rPr>
          <w:rFonts w:cs="Frutiger"/>
          <w:b/>
          <w:bCs/>
          <w:noProof/>
        </w:rPr>
        <w:fldChar w:fldCharType="end"/>
      </w:r>
      <w:r w:rsidR="00A31E7A" w:rsidRPr="00506409">
        <w:rPr>
          <w:rFonts w:ascii="Arial" w:hAnsi="Arial" w:cs="Arial"/>
        </w:rPr>
        <w:br w:type="page"/>
      </w:r>
    </w:p>
    <w:p w:rsidR="00A31E7A" w:rsidRDefault="00DF1995" w:rsidP="002F7B1D">
      <w:pPr>
        <w:pStyle w:val="Heading1"/>
        <w:ind w:left="1134" w:hanging="1134"/>
      </w:pPr>
      <w:bookmarkStart w:id="1" w:name="_Toc517870612"/>
      <w:r>
        <w:lastRenderedPageBreak/>
        <w:t>SPLOŠNO</w:t>
      </w:r>
      <w:bookmarkEnd w:id="1"/>
    </w:p>
    <w:p w:rsidR="00DF1995" w:rsidRDefault="00DF1995" w:rsidP="00DF1995">
      <w:pPr>
        <w:pStyle w:val="Heading2"/>
      </w:pPr>
      <w:bookmarkStart w:id="2" w:name="_Toc517870613"/>
      <w:r>
        <w:t>Predmet naloge</w:t>
      </w:r>
      <w:bookmarkEnd w:id="2"/>
    </w:p>
    <w:p w:rsidR="001943D6" w:rsidRDefault="001943D6" w:rsidP="001943D6">
      <w:r>
        <w:t>Predmetni načrt prometnih površin obravnava rekonstrukcije cest po obodnem cestnem omrežju trgovinskega kompleksa BTC in industrijske cone Moste. Zaradi predvidenih</w:t>
      </w:r>
      <w:r w:rsidR="00D433DC">
        <w:t xml:space="preserve"> investicij v povečanje logističnih in poslovnih površin je pričakovati povečane prometne obremenitve, kar pomeni</w:t>
      </w:r>
      <w:r w:rsidR="00C23E14">
        <w:t>, da</w:t>
      </w:r>
      <w:r>
        <w:t xml:space="preserve"> bo potrebna rekonstrukcija Šmartinske ceste, servisnih cest hitre ceste in Bratislavske ceste. Rekonstrukciji bodo podvržena tudi obstoječa križišča na območju Šmar</w:t>
      </w:r>
      <w:r w:rsidR="00D433DC">
        <w:t>tinske ceste in servisnih cest.</w:t>
      </w:r>
      <w:r>
        <w:t xml:space="preserve"> Obstoječe dvopasovno krožišče med Bratislavsko in Argentinsko cesto se rekonstruira v novo krožišče s spiralnim vodenjem prometa.</w:t>
      </w:r>
      <w:r w:rsidR="00D433DC">
        <w:t xml:space="preserve"> </w:t>
      </w:r>
    </w:p>
    <w:p w:rsidR="00E11DC3" w:rsidRPr="001943D6" w:rsidRDefault="00E11DC3" w:rsidP="001943D6">
      <w:r>
        <w:t>V pričujočem načrtu prometnih površin so zajete vse tehnične rešitve, risbe in opisi za izvedbo gradbeno obrtniških del, ki jih narekujejo rekonstrukcijska dela na cestnem omrežju.</w:t>
      </w:r>
      <w:r w:rsidR="00D433DC">
        <w:t xml:space="preserve"> Rekonstrukcija cest je del sporazuma med privatnimi in državnimi deležniki in ima za cilj povečanje prometnih kapacitete v območju poslovnega središča BTC in Industrijske cone Moste.</w:t>
      </w:r>
    </w:p>
    <w:p w:rsidR="00A31E7A" w:rsidRDefault="00DF1995" w:rsidP="00DF1995">
      <w:pPr>
        <w:pStyle w:val="Heading2"/>
      </w:pPr>
      <w:bookmarkStart w:id="3" w:name="_Toc517870614"/>
      <w:r>
        <w:t>Obstoječe razmere in pogoji</w:t>
      </w:r>
      <w:bookmarkEnd w:id="3"/>
    </w:p>
    <w:p w:rsidR="0006232A" w:rsidRDefault="00E11DC3" w:rsidP="00E11DC3">
      <w:r>
        <w:t>Obstoječe cestno omrežje v območju obdelave predstavljajo</w:t>
      </w:r>
      <w:r w:rsidR="0006232A">
        <w:t xml:space="preserve"> Clevelandska ulica,</w:t>
      </w:r>
      <w:r>
        <w:t xml:space="preserve"> Šmartinska cesta, priključna izvozna rampa iz hitre ceste (HC), vzporedni servisni cesti</w:t>
      </w:r>
      <w:r w:rsidR="0006232A">
        <w:t xml:space="preserve"> (severno in južno od poteka HC)</w:t>
      </w:r>
      <w:r>
        <w:t>, Bratislavska cesta na odseku med servisno cesto</w:t>
      </w:r>
      <w:r w:rsidR="0006232A">
        <w:t xml:space="preserve"> in Argentinsko cesto in krak Leskoškove ceste. Poleg cest se v vplivnem območju nahaja tudi obstoječa »POT« (Pot spominov in tovarištva).</w:t>
      </w:r>
      <w:r>
        <w:t xml:space="preserve"> </w:t>
      </w:r>
      <w:r w:rsidR="0006232A">
        <w:t>Izvozna rampa iz hitre ceste je kategorizirana kot državna c</w:t>
      </w:r>
      <w:r w:rsidR="005F2B59">
        <w:t xml:space="preserve">esta v upravljanju DARS </w:t>
      </w:r>
      <w:proofErr w:type="spellStart"/>
      <w:r w:rsidR="005F2B59">
        <w:t>d.d</w:t>
      </w:r>
      <w:proofErr w:type="spellEnd"/>
      <w:r w:rsidR="005F2B59">
        <w:t>.</w:t>
      </w:r>
      <w:r w:rsidR="0006232A">
        <w:t>, ostale ceste pa se vse uvrščajo med občinske ceste.</w:t>
      </w:r>
      <w:r w:rsidR="004B361B">
        <w:t xml:space="preserve"> Vse </w:t>
      </w:r>
      <w:r w:rsidR="00C644FD">
        <w:t>obravnavane ceste</w:t>
      </w:r>
      <w:r w:rsidR="004B361B">
        <w:t xml:space="preserve"> se nahajajo na obodu poslovno-trgovinskega kompleksa BTC in Industrijske cone </w:t>
      </w:r>
      <w:r w:rsidR="00C644FD">
        <w:t>Moste</w:t>
      </w:r>
      <w:r w:rsidR="004B361B">
        <w:t>.</w:t>
      </w:r>
    </w:p>
    <w:p w:rsidR="00E11DC3" w:rsidRDefault="0006232A" w:rsidP="00E11DC3">
      <w:r>
        <w:t>Šmartinska cesta</w:t>
      </w:r>
      <w:r w:rsidR="00E11DC3">
        <w:t xml:space="preserve"> je na </w:t>
      </w:r>
      <w:r>
        <w:t xml:space="preserve">odseku med Clevelandsko ulico in </w:t>
      </w:r>
      <w:r w:rsidRPr="0006232A">
        <w:t>Ulica Gradnikove brigade</w:t>
      </w:r>
      <w:r>
        <w:t xml:space="preserve"> urejena kot 4-pasovna mestna vpadnica s sredinskim ločilnim pasom</w:t>
      </w:r>
      <w:r w:rsidR="00E11DC3">
        <w:t xml:space="preserve">. </w:t>
      </w:r>
      <w:r>
        <w:t xml:space="preserve">Na obeh straneh vozišča ceste so urejene površine za pešce in kolesarje. Avtobusna postajališča so ločena od poteka voznih pasov in opremljana z nadstrešnicami. Na območju križišča s Clevelandsko ulico se nahaja obstoječe semaforizirano križišče z razvrstilnimi pasovi in prehodi za pešce in kolesarje. </w:t>
      </w:r>
      <w:r w:rsidR="0027268F">
        <w:t>Zahodni krak križišča ima izveden 1 pas za vožnjo v smeri naravnost proti naselju Šmartno oz. proti HC ter pas za zavoj na območje servisne ceste. Severni krak križišča ima izveden prometni pas za vožnjo mimo (</w:t>
      </w:r>
      <w:proofErr w:type="spellStart"/>
      <w:r w:rsidR="0027268F">
        <w:t>bypass</w:t>
      </w:r>
      <w:proofErr w:type="spellEnd"/>
      <w:r w:rsidR="0027268F">
        <w:t>) v smeri proti Šmartinski cesti, pas za zavijanje levo v smeri naselja Šmartno in pas za vožnjo v smeri proti servisni cesti. Na območju severnega kraka križišča se združita Clevelandska ulica in izvozna rampa HC. Vzhodni krak križišča se nahaja na obstoječem avtocestnem nadvozu. Ta krak sestavljata dva prometna pasova za vožnjo iz smeri Šmartnega proti mestnemu središču, dva pasova za vožnjo v smeri HC in en pas za vožnjo v smeri proti naselju Šmartno.</w:t>
      </w:r>
    </w:p>
    <w:p w:rsidR="00C1020B" w:rsidRDefault="00C1020B" w:rsidP="00E11DC3">
      <w:r>
        <w:t>Servisni cesti se nahajata vzporedno ob hitri cesti. Izvedeni sta kot enopasovni enosme</w:t>
      </w:r>
      <w:r w:rsidR="00BB02A7">
        <w:t>rni cesti. Na odseku med Šmartinsko cesto in Bratislavsko cesto znaša širina vozišča 6,00 m in že sedaj omogoča vzporeden potek prometnih tokov. Ob južni servisni cesti so izvedene površine za pešce in kolesarje in avtobusno postajališče. Površina za pešce je na tem delu del POTI. Severna servisna cesta je urejena brez obstoječih površin za pešce in kolesarje. Ta cesta poteka po robu vodovarstvenega območja.</w:t>
      </w:r>
    </w:p>
    <w:p w:rsidR="00E11DC3" w:rsidRDefault="00E11DC3" w:rsidP="00E11DC3">
      <w:r>
        <w:t xml:space="preserve">Križišče </w:t>
      </w:r>
      <w:r w:rsidR="00BB02A7">
        <w:t>servisnih cest in Bratislavske ceste je urejeno na območju obstoječega avtocestnega nadvoza. Križišče južne servisne ceste in Bratislavske ceste je semaforizirano in urejeno s prometnimi otoki, ki omogočajo vožnjo mimo (</w:t>
      </w:r>
      <w:proofErr w:type="spellStart"/>
      <w:r w:rsidR="00BB02A7">
        <w:t>by</w:t>
      </w:r>
      <w:proofErr w:type="spellEnd"/>
      <w:r w:rsidR="00BB02A7">
        <w:t xml:space="preserve"> </w:t>
      </w:r>
      <w:proofErr w:type="spellStart"/>
      <w:r w:rsidR="00BB02A7">
        <w:t>pass</w:t>
      </w:r>
      <w:proofErr w:type="spellEnd"/>
      <w:r w:rsidR="00BB02A7">
        <w:t xml:space="preserve">). Križišče severne servisne ceste in Bratislavske ceste je urejeno kot semaforizirano </w:t>
      </w:r>
      <w:proofErr w:type="spellStart"/>
      <w:r w:rsidR="00BB02A7">
        <w:t>trikrako</w:t>
      </w:r>
      <w:proofErr w:type="spellEnd"/>
      <w:r w:rsidR="00BB02A7">
        <w:t xml:space="preserve"> križišče. </w:t>
      </w:r>
    </w:p>
    <w:p w:rsidR="00BB02A7" w:rsidRDefault="00BB02A7" w:rsidP="00E11DC3">
      <w:r>
        <w:t xml:space="preserve">Bratislavska cesta je urejena kot </w:t>
      </w:r>
      <w:r w:rsidR="004B361B">
        <w:t>dvopasovna lokalna zbirna cesta. Ob cesti se na obeh straneh nahajajo površine za pešce. Površine za kolesarje so urejene v obliki dvosmerne kolesarske steze, ki poteka po vzhodnem robu ceste. Približno na sredini odseka ceste se nahaja obstoječ prehod »poti spominov in tovarištva«.</w:t>
      </w:r>
    </w:p>
    <w:p w:rsidR="004B361B" w:rsidRDefault="004B361B" w:rsidP="00E11DC3">
      <w:r>
        <w:lastRenderedPageBreak/>
        <w:t>Na območju križanja Bratislavske ceste z Argentinko ulico in Leskoškovo cesto se nahaja obstoječe dvopasovno krožišče. Zunanji premer krožišča znaša približno 45 m. Po zunanjem obodu krožišča so izvedene obstoječe površine za pešce in kolesarje, ki so od krožnega prometnega toka ločene z varovalnim pasom širine 1,00 m. Sredinski ločilni otok krožišča je krajinsko urejen.</w:t>
      </w:r>
    </w:p>
    <w:p w:rsidR="004B361B" w:rsidRDefault="004B361B" w:rsidP="00E11DC3">
      <w:r>
        <w:t>V območju predvidenim za gradnjo se nahajajo obstoječ vodovod, plinovod, telekomunikacijsko omrežje, elektro-energetsko omrežje, javna razsvetljava in mešan sistem za odpadne vode (fekalne in meteorne). V obstoječi kabelski kanalizaciji Javne razsvetljave potekajo gostujoči kabli TK operaterjev Telemach, T2 in ARNES.</w:t>
      </w:r>
    </w:p>
    <w:p w:rsidR="0042501E" w:rsidRDefault="0042501E" w:rsidP="00DF1995">
      <w:pPr>
        <w:pStyle w:val="Heading2"/>
      </w:pPr>
      <w:bookmarkStart w:id="4" w:name="_Toc517870615"/>
      <w:r>
        <w:t>Predhodno izdelana</w:t>
      </w:r>
      <w:r w:rsidR="00DF1995">
        <w:t xml:space="preserve"> prostorska in projektna</w:t>
      </w:r>
      <w:r>
        <w:t xml:space="preserve"> dokumentacija</w:t>
      </w:r>
      <w:bookmarkEnd w:id="4"/>
    </w:p>
    <w:p w:rsidR="00C644FD" w:rsidRDefault="00C644FD" w:rsidP="00C644FD">
      <w:r>
        <w:t>V okviru predhodno izdelane projektne dokumentacije so bile izdelani naslednji projekti oz. strokovne podloge:</w:t>
      </w:r>
    </w:p>
    <w:p w:rsidR="00C644FD" w:rsidRDefault="00C644FD" w:rsidP="00C644FD">
      <w:pPr>
        <w:pStyle w:val="ListParagraph"/>
        <w:numPr>
          <w:ilvl w:val="0"/>
          <w:numId w:val="5"/>
        </w:numPr>
      </w:pPr>
      <w:r>
        <w:t>Strokovne podlage za razvoj državne infrastrukture na območju BTC, februar 2017</w:t>
      </w:r>
    </w:p>
    <w:p w:rsidR="00C644FD" w:rsidRDefault="00C644FD" w:rsidP="00C644FD">
      <w:pPr>
        <w:pStyle w:val="ListParagraph"/>
        <w:numPr>
          <w:ilvl w:val="0"/>
          <w:numId w:val="5"/>
        </w:numPr>
      </w:pPr>
      <w:r w:rsidRPr="00C644FD">
        <w:t>Študija priključevanja BTC na avtocesto A1 in hitro cesto H3, oktober 2016, št. 95/2016 (prometna študija)</w:t>
      </w:r>
      <w:r>
        <w:t>, ki jo je izdelalo podjetje PTI, d.o.o.</w:t>
      </w:r>
    </w:p>
    <w:p w:rsidR="00C644FD" w:rsidRDefault="00C644FD" w:rsidP="00C644FD">
      <w:pPr>
        <w:pStyle w:val="ListParagraph"/>
        <w:numPr>
          <w:ilvl w:val="0"/>
          <w:numId w:val="5"/>
        </w:numPr>
      </w:pPr>
      <w:r>
        <w:t>IDZ, »</w:t>
      </w:r>
      <w:r w:rsidRPr="00C644FD">
        <w:t>OBNOVA CEST V OBMOČJU ŠMARTINSKE CESTE, SEVERNE OBVOZNE CESTE IN BRATISLAVSKE CESTE</w:t>
      </w:r>
      <w:r>
        <w:t xml:space="preserve">«, oktober 2017, ki jo je izdelalo podjetje LUZ, </w:t>
      </w:r>
      <w:proofErr w:type="spellStart"/>
      <w:r>
        <w:t>d.d</w:t>
      </w:r>
      <w:proofErr w:type="spellEnd"/>
      <w:r>
        <w:t>.</w:t>
      </w:r>
      <w:r w:rsidR="0033305D">
        <w:t>, oktober 2017</w:t>
      </w:r>
    </w:p>
    <w:p w:rsidR="00B00381" w:rsidRDefault="00D634D1" w:rsidP="00D634D1">
      <w:pPr>
        <w:pStyle w:val="ListParagraph"/>
        <w:numPr>
          <w:ilvl w:val="0"/>
          <w:numId w:val="5"/>
        </w:numPr>
      </w:pPr>
      <w:r>
        <w:t>Dograditev pasu za leve zavijalce na Šmartinski cesti odsek 1356 LJ (Šmartinska) – Šentjakob pododsek KM 0.0+68.00 do KM 0.0+170.00 IZN, št. proj. PNG-683/18, PNG, d.o.o.</w:t>
      </w:r>
    </w:p>
    <w:p w:rsidR="00D634D1" w:rsidRPr="00C644FD" w:rsidRDefault="00D634D1" w:rsidP="00D634D1">
      <w:pPr>
        <w:pStyle w:val="ListParagraph"/>
        <w:numPr>
          <w:ilvl w:val="0"/>
          <w:numId w:val="5"/>
        </w:numPr>
      </w:pPr>
      <w:r>
        <w:t xml:space="preserve">Prenosni plinovod M5 DN 400 / MOP = 50 BAR št. proj. 10311, Projekt Nova Gorica, </w:t>
      </w:r>
      <w:proofErr w:type="spellStart"/>
      <w:r>
        <w:t>d.d</w:t>
      </w:r>
      <w:proofErr w:type="spellEnd"/>
      <w:r>
        <w:t>.</w:t>
      </w:r>
    </w:p>
    <w:p w:rsidR="00DF1995" w:rsidRDefault="00DF1995" w:rsidP="00DF1995">
      <w:pPr>
        <w:pStyle w:val="Heading2"/>
      </w:pPr>
      <w:bookmarkStart w:id="5" w:name="_Toc517870616"/>
      <w:r>
        <w:t>Zakonske podlage za projektiranje</w:t>
      </w:r>
      <w:bookmarkEnd w:id="5"/>
    </w:p>
    <w:p w:rsidR="00C644FD" w:rsidRDefault="00C644FD" w:rsidP="00C644FD">
      <w:r>
        <w:t>Pri izdelavi projektne dokumentacije so bili upoštevani naslednji predpisi in standardi:</w:t>
      </w:r>
    </w:p>
    <w:p w:rsidR="00C644FD" w:rsidRDefault="00CF3821" w:rsidP="00CF3821">
      <w:pPr>
        <w:pStyle w:val="ListParagraph"/>
        <w:numPr>
          <w:ilvl w:val="0"/>
          <w:numId w:val="6"/>
        </w:numPr>
      </w:pPr>
      <w:r w:rsidRPr="00CF3821">
        <w:t xml:space="preserve">Gradbeni zakon (Uradni list RS, št. 61/17 in 72/17 – </w:t>
      </w:r>
      <w:proofErr w:type="spellStart"/>
      <w:r w:rsidRPr="00CF3821">
        <w:t>popr</w:t>
      </w:r>
      <w:proofErr w:type="spellEnd"/>
      <w:r w:rsidRPr="00CF3821">
        <w:t>.)</w:t>
      </w:r>
    </w:p>
    <w:p w:rsidR="00C644FD" w:rsidRDefault="00C644FD" w:rsidP="00CF3821">
      <w:pPr>
        <w:pStyle w:val="ListParagraph"/>
        <w:numPr>
          <w:ilvl w:val="0"/>
          <w:numId w:val="6"/>
        </w:numPr>
      </w:pPr>
      <w:r w:rsidRPr="00C644FD">
        <w:t xml:space="preserve">Zakon o cestah (Uradni list RS, št. 109/10, 48/12, 36/14 – </w:t>
      </w:r>
      <w:proofErr w:type="spellStart"/>
      <w:r w:rsidRPr="00C644FD">
        <w:t>odl</w:t>
      </w:r>
      <w:proofErr w:type="spellEnd"/>
      <w:r w:rsidRPr="00C644FD">
        <w:t>. US, 46/15 in 10/18)</w:t>
      </w:r>
    </w:p>
    <w:p w:rsidR="00C644FD" w:rsidRDefault="00C644FD" w:rsidP="00CF3821">
      <w:pPr>
        <w:pStyle w:val="ListParagraph"/>
        <w:numPr>
          <w:ilvl w:val="0"/>
          <w:numId w:val="6"/>
        </w:numPr>
      </w:pPr>
      <w:r w:rsidRPr="00C644FD">
        <w:t>Uredba o kategorizaciji državnih cest (Uradni list RS, št. 102/12, 35/15, 38/15, 78/15, 21/16, 52/16, 64/16, 41/17 in 63/17)</w:t>
      </w:r>
    </w:p>
    <w:p w:rsidR="00A90DAA" w:rsidRDefault="00A90DAA" w:rsidP="00CF3821">
      <w:pPr>
        <w:pStyle w:val="ListParagraph"/>
        <w:numPr>
          <w:ilvl w:val="0"/>
          <w:numId w:val="6"/>
        </w:numPr>
      </w:pPr>
      <w:r>
        <w:t xml:space="preserve">Pravilnik o kolesarskih površinah </w:t>
      </w:r>
    </w:p>
    <w:p w:rsidR="00C644FD" w:rsidRDefault="00C644FD" w:rsidP="00CF3821">
      <w:pPr>
        <w:pStyle w:val="ListParagraph"/>
        <w:numPr>
          <w:ilvl w:val="0"/>
          <w:numId w:val="6"/>
        </w:numPr>
      </w:pPr>
      <w:r w:rsidRPr="00C644FD">
        <w:t>Pravilnik za izvedbo investicijskih vzdrževalnih del in vzdrževalnih del v javno korist na javnih cestah (Uradni list RS, št. 7/12)</w:t>
      </w:r>
    </w:p>
    <w:p w:rsidR="00C644FD" w:rsidRDefault="00C644FD" w:rsidP="00CF3821">
      <w:pPr>
        <w:pStyle w:val="ListParagraph"/>
        <w:numPr>
          <w:ilvl w:val="0"/>
          <w:numId w:val="6"/>
        </w:numPr>
      </w:pPr>
      <w:r w:rsidRPr="00C644FD">
        <w:t>Pravilnik o avtobusnih postajališčih (Uradni list RS, št. 106/11 in 36/18)</w:t>
      </w:r>
    </w:p>
    <w:p w:rsidR="00C644FD" w:rsidRDefault="00C644FD" w:rsidP="00CF3821">
      <w:pPr>
        <w:pStyle w:val="ListParagraph"/>
        <w:numPr>
          <w:ilvl w:val="0"/>
          <w:numId w:val="6"/>
        </w:numPr>
      </w:pPr>
      <w:r w:rsidRPr="00C644FD">
        <w:t>Pravilnik o cestnih priključkih na javne ceste (Uradni list RS, št. 86/09 in 109/10 – ZCes-1)</w:t>
      </w:r>
    </w:p>
    <w:p w:rsidR="00C644FD" w:rsidRDefault="00C644FD" w:rsidP="00CF3821">
      <w:pPr>
        <w:pStyle w:val="ListParagraph"/>
        <w:numPr>
          <w:ilvl w:val="0"/>
          <w:numId w:val="6"/>
        </w:numPr>
      </w:pPr>
      <w:r w:rsidRPr="00C644FD">
        <w:t>Pravilnik o prometni signalizaciji in prometni opremi na cestah (Uradni list RS, št. 99/15 in 46/17)</w:t>
      </w:r>
    </w:p>
    <w:p w:rsidR="00C644FD" w:rsidRDefault="00C644FD" w:rsidP="00CF3821">
      <w:pPr>
        <w:pStyle w:val="ListParagraph"/>
        <w:numPr>
          <w:ilvl w:val="0"/>
          <w:numId w:val="6"/>
        </w:numPr>
      </w:pPr>
      <w:r w:rsidRPr="00C644FD">
        <w:t>Pravilnik o projektiranju cest (Uradni list RS, št. 91/05, 26/06, 109/10 – ZCes-1 in 36/18)</w:t>
      </w:r>
    </w:p>
    <w:p w:rsidR="00C644FD" w:rsidRDefault="00C644FD" w:rsidP="00CF3821">
      <w:pPr>
        <w:pStyle w:val="ListParagraph"/>
        <w:numPr>
          <w:ilvl w:val="0"/>
          <w:numId w:val="6"/>
        </w:numPr>
      </w:pPr>
      <w:r w:rsidRPr="00C644FD">
        <w:t>Pravilnik o načinu označevanja javnih cest in o evidencah o javnih cestah in objektih na njih (Uradni list RS, št. 49/97, 2/04 in 109/10 – ZCes-1)</w:t>
      </w:r>
    </w:p>
    <w:p w:rsidR="00CF3821" w:rsidRDefault="00CF3821" w:rsidP="00CF3821">
      <w:pPr>
        <w:pStyle w:val="ListParagraph"/>
        <w:numPr>
          <w:ilvl w:val="0"/>
          <w:numId w:val="6"/>
        </w:numPr>
      </w:pPr>
      <w:r w:rsidRPr="00CF3821">
        <w:t>Odredba o obvezni uporabi tehnične specifikacije za javne ceste, ki določa naprave in ukrepe za umirjanje prometa na cestah (Uradni list RS, št. 118/00, 109/10 – ZCes-1 in 99/15)</w:t>
      </w:r>
    </w:p>
    <w:p w:rsidR="00665906" w:rsidRDefault="00CF3821" w:rsidP="00CF3821">
      <w:pPr>
        <w:pStyle w:val="ListParagraph"/>
        <w:numPr>
          <w:ilvl w:val="0"/>
          <w:numId w:val="6"/>
        </w:numPr>
      </w:pPr>
      <w:r w:rsidRPr="00CF3821">
        <w:t>Odredba o seznamu potrjenih tehničnih specifikacij za javne ceste (Uradni list RS, št. 8/12, 42/12 in 99/15)</w:t>
      </w:r>
    </w:p>
    <w:p w:rsidR="00D27CA5" w:rsidRDefault="00D27CA5" w:rsidP="00D27CA5">
      <w:pPr>
        <w:pStyle w:val="ListParagraph"/>
        <w:numPr>
          <w:ilvl w:val="0"/>
          <w:numId w:val="6"/>
        </w:numPr>
      </w:pPr>
      <w:r w:rsidRPr="00D27CA5">
        <w:lastRenderedPageBreak/>
        <w:t xml:space="preserve">Odlok o občinskem prostorskem načrtu Mestne </w:t>
      </w:r>
      <w:r>
        <w:t>občine Ljubljana – izvedbeni del (</w:t>
      </w:r>
      <w:r w:rsidRPr="00D27CA5">
        <w:t xml:space="preserve">Uradni list RS, št. 78/10, 10/11 - DPN, 72/13 - DPN, 92/14 - DPN, 17/15 - DPN, 50/15 - DPN in 88/15 </w:t>
      </w:r>
      <w:r>
        <w:t>–</w:t>
      </w:r>
      <w:r w:rsidRPr="00D27CA5">
        <w:t xml:space="preserve"> DPN</w:t>
      </w:r>
      <w:r>
        <w:t>)</w:t>
      </w:r>
    </w:p>
    <w:p w:rsidR="00D27CA5" w:rsidRDefault="00D27CA5" w:rsidP="00D27CA5">
      <w:pPr>
        <w:pStyle w:val="ListParagraph"/>
        <w:numPr>
          <w:ilvl w:val="0"/>
          <w:numId w:val="6"/>
        </w:numPr>
      </w:pPr>
      <w:r w:rsidRPr="00D27CA5">
        <w:t>Uredba o lokacijskem načrtu za vzhodno avtocesto od Malenc do Šentjakoba in del severne obvozne ceste od Tomačevega do Zadobrove v Ljubljani (območje urejanja BT3/1, BT7/1, MT1/2, MT3/1, MT4/2, MT4/3, MT5/1, MT6/1, VT4/1)</w:t>
      </w:r>
      <w:r>
        <w:t xml:space="preserve"> (</w:t>
      </w:r>
      <w:r w:rsidRPr="00D27CA5">
        <w:t xml:space="preserve">Uradni list RS, št. 27/94, 42/95 in 110/02 - ZUreP-1, 33/07-1761 </w:t>
      </w:r>
      <w:r>
        <w:t>–</w:t>
      </w:r>
      <w:r w:rsidRPr="00D27CA5">
        <w:t xml:space="preserve"> ZPNačrt</w:t>
      </w:r>
      <w:r>
        <w:t>)</w:t>
      </w:r>
    </w:p>
    <w:p w:rsidR="00CF3821" w:rsidRDefault="00D27CA5" w:rsidP="00D87109">
      <w:pPr>
        <w:pStyle w:val="ListParagraph"/>
        <w:numPr>
          <w:ilvl w:val="0"/>
          <w:numId w:val="6"/>
        </w:numPr>
        <w:spacing w:before="0" w:after="0"/>
        <w:jc w:val="left"/>
      </w:pPr>
      <w:r w:rsidRPr="00D27CA5">
        <w:t>Uredba o državnem prostorskem načrtu za prenosni plinovod M5/R51 na odseku od Vodic do Termoelektrarne Toplarne Ljubljana</w:t>
      </w:r>
      <w:r>
        <w:t xml:space="preserve"> (</w:t>
      </w:r>
      <w:r w:rsidRPr="00D27CA5">
        <w:t xml:space="preserve">Uradni list RS, št. 112/09, 80/10 - ZUPUDPP, 92/14 - DPN in 50/15 </w:t>
      </w:r>
      <w:r>
        <w:t>–</w:t>
      </w:r>
      <w:r w:rsidRPr="00D27CA5">
        <w:t xml:space="preserve"> DPN</w:t>
      </w:r>
      <w:r>
        <w:t>)</w:t>
      </w:r>
    </w:p>
    <w:p w:rsidR="00AD3306" w:rsidRDefault="00AD3306" w:rsidP="00AD3306">
      <w:pPr>
        <w:pStyle w:val="ListParagraph"/>
        <w:numPr>
          <w:ilvl w:val="0"/>
          <w:numId w:val="6"/>
        </w:numPr>
      </w:pPr>
      <w:r>
        <w:t>- Evropski standardi SIST EN 13108-1 do 8,</w:t>
      </w:r>
    </w:p>
    <w:p w:rsidR="00AD3306" w:rsidRDefault="00AD3306" w:rsidP="00AD3306">
      <w:pPr>
        <w:pStyle w:val="ListParagraph"/>
        <w:numPr>
          <w:ilvl w:val="0"/>
          <w:numId w:val="6"/>
        </w:numPr>
      </w:pPr>
      <w:r>
        <w:t>- Slovenski nacionalni dodatki SIST 1038-1 do 8,</w:t>
      </w:r>
    </w:p>
    <w:p w:rsidR="00AD3306" w:rsidRDefault="00AD3306" w:rsidP="00AD3306">
      <w:pPr>
        <w:pStyle w:val="ListParagraph"/>
        <w:numPr>
          <w:ilvl w:val="0"/>
          <w:numId w:val="6"/>
        </w:numPr>
      </w:pPr>
      <w:r>
        <w:t>- SIST EN 13043, 12591 in 14023,</w:t>
      </w:r>
    </w:p>
    <w:p w:rsidR="00AD3306" w:rsidRDefault="00AD3306" w:rsidP="00AD3306">
      <w:pPr>
        <w:pStyle w:val="ListParagraph"/>
        <w:numPr>
          <w:ilvl w:val="0"/>
          <w:numId w:val="6"/>
        </w:numPr>
      </w:pPr>
      <w:r>
        <w:t>- SIST 1035 in 1043,</w:t>
      </w:r>
    </w:p>
    <w:p w:rsidR="00AD3306" w:rsidRDefault="00AD3306" w:rsidP="00AD3306">
      <w:pPr>
        <w:pStyle w:val="ListParagraph"/>
        <w:numPr>
          <w:ilvl w:val="0"/>
          <w:numId w:val="6"/>
        </w:numPr>
      </w:pPr>
      <w:r>
        <w:t>- Splošni in posebni tehnični pogoji,</w:t>
      </w:r>
    </w:p>
    <w:p w:rsidR="00AD3306" w:rsidRDefault="00AD3306" w:rsidP="00AD3306">
      <w:pPr>
        <w:pStyle w:val="ListParagraph"/>
        <w:numPr>
          <w:ilvl w:val="0"/>
          <w:numId w:val="6"/>
        </w:numPr>
      </w:pPr>
      <w:r>
        <w:t>- TSC 06.300 / 06.410 : 2009 Smernice in tehnični pogoji za graditev asfaltnih plasti,</w:t>
      </w:r>
    </w:p>
    <w:p w:rsidR="00AD3306" w:rsidRPr="00C644FD" w:rsidRDefault="00AD3306" w:rsidP="00AD3306">
      <w:pPr>
        <w:pStyle w:val="ListParagraph"/>
        <w:numPr>
          <w:ilvl w:val="0"/>
          <w:numId w:val="6"/>
        </w:numPr>
      </w:pPr>
      <w:r>
        <w:t>- TSC 06.200 : 2003 Nevezane nosilne in obrabne plasti.</w:t>
      </w:r>
    </w:p>
    <w:p w:rsidR="00DF1995" w:rsidRDefault="00DF1995" w:rsidP="00DF1995">
      <w:pPr>
        <w:pStyle w:val="Heading2"/>
      </w:pPr>
      <w:bookmarkStart w:id="6" w:name="_Toc517870617"/>
      <w:r>
        <w:t>Projektni pogoji in soglasja</w:t>
      </w:r>
      <w:bookmarkEnd w:id="6"/>
    </w:p>
    <w:p w:rsidR="00C644FD" w:rsidRDefault="00C644FD" w:rsidP="00C644FD">
      <w:r>
        <w:t>Na podlagi izdelane idejne zasnove so bili pridobljeni spodnji projektni pogoji in soglasja:</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106"/>
        <w:gridCol w:w="3686"/>
        <w:gridCol w:w="1553"/>
      </w:tblGrid>
      <w:tr w:rsidR="00B00381" w:rsidRPr="00665906" w:rsidTr="00665906">
        <w:tc>
          <w:tcPr>
            <w:tcW w:w="4106" w:type="dxa"/>
          </w:tcPr>
          <w:p w:rsidR="00B00381" w:rsidRPr="00665906" w:rsidRDefault="00B00381" w:rsidP="00C644FD">
            <w:pPr>
              <w:rPr>
                <w:b/>
              </w:rPr>
            </w:pPr>
            <w:r w:rsidRPr="00665906">
              <w:rPr>
                <w:b/>
              </w:rPr>
              <w:t>Izdajatelj</w:t>
            </w:r>
          </w:p>
        </w:tc>
        <w:tc>
          <w:tcPr>
            <w:tcW w:w="3686" w:type="dxa"/>
          </w:tcPr>
          <w:p w:rsidR="00B00381" w:rsidRPr="00665906" w:rsidRDefault="00B00381" w:rsidP="00C644FD">
            <w:pPr>
              <w:rPr>
                <w:b/>
              </w:rPr>
            </w:pPr>
            <w:r w:rsidRPr="00665906">
              <w:rPr>
                <w:b/>
              </w:rPr>
              <w:t>Št. projektnih pogojev/soglasja</w:t>
            </w:r>
          </w:p>
        </w:tc>
        <w:tc>
          <w:tcPr>
            <w:tcW w:w="1553" w:type="dxa"/>
          </w:tcPr>
          <w:p w:rsidR="00B00381" w:rsidRPr="00665906" w:rsidRDefault="0033305D" w:rsidP="00C644FD">
            <w:pPr>
              <w:rPr>
                <w:b/>
              </w:rPr>
            </w:pPr>
            <w:r w:rsidRPr="00665906">
              <w:rPr>
                <w:b/>
              </w:rPr>
              <w:t>Datum</w:t>
            </w:r>
          </w:p>
        </w:tc>
      </w:tr>
      <w:tr w:rsidR="00B00381" w:rsidTr="00665906">
        <w:tc>
          <w:tcPr>
            <w:tcW w:w="4106" w:type="dxa"/>
          </w:tcPr>
          <w:p w:rsidR="00B00381" w:rsidRDefault="0033305D" w:rsidP="00C644FD">
            <w:r>
              <w:t>Zavod za varstvo kulturne dediščine - ZVKDS</w:t>
            </w:r>
          </w:p>
        </w:tc>
        <w:tc>
          <w:tcPr>
            <w:tcW w:w="3686" w:type="dxa"/>
          </w:tcPr>
          <w:p w:rsidR="00B00381" w:rsidRDefault="0033305D" w:rsidP="00C644FD">
            <w:r w:rsidRPr="0033305D">
              <w:t>35102-1143/2017-2</w:t>
            </w:r>
          </w:p>
        </w:tc>
        <w:tc>
          <w:tcPr>
            <w:tcW w:w="1553" w:type="dxa"/>
          </w:tcPr>
          <w:p w:rsidR="00B00381" w:rsidRDefault="0033305D" w:rsidP="00C644FD">
            <w:r>
              <w:t>03.11.2017</w:t>
            </w:r>
          </w:p>
        </w:tc>
      </w:tr>
      <w:tr w:rsidR="00B00381" w:rsidTr="00665906">
        <w:tc>
          <w:tcPr>
            <w:tcW w:w="4106" w:type="dxa"/>
          </w:tcPr>
          <w:p w:rsidR="00B00381" w:rsidRDefault="0033305D" w:rsidP="00C644FD">
            <w:r>
              <w:t>Telemach d.o.o.</w:t>
            </w:r>
          </w:p>
        </w:tc>
        <w:tc>
          <w:tcPr>
            <w:tcW w:w="3686" w:type="dxa"/>
          </w:tcPr>
          <w:p w:rsidR="00B00381" w:rsidRDefault="0033305D" w:rsidP="00C644FD">
            <w:r w:rsidRPr="0033305D">
              <w:t>IUZ13/17-HM</w:t>
            </w:r>
          </w:p>
        </w:tc>
        <w:tc>
          <w:tcPr>
            <w:tcW w:w="1553" w:type="dxa"/>
          </w:tcPr>
          <w:p w:rsidR="00B00381" w:rsidRDefault="0033305D" w:rsidP="00C644FD">
            <w:r>
              <w:t>07.11.2017</w:t>
            </w:r>
          </w:p>
        </w:tc>
      </w:tr>
      <w:tr w:rsidR="00B00381" w:rsidTr="00665906">
        <w:tc>
          <w:tcPr>
            <w:tcW w:w="4106" w:type="dxa"/>
          </w:tcPr>
          <w:p w:rsidR="00B00381" w:rsidRDefault="0033305D" w:rsidP="00C644FD">
            <w:r>
              <w:t xml:space="preserve">DARS, </w:t>
            </w:r>
            <w:proofErr w:type="spellStart"/>
            <w:r>
              <w:t>d.d</w:t>
            </w:r>
            <w:proofErr w:type="spellEnd"/>
            <w:r>
              <w:t>.</w:t>
            </w:r>
          </w:p>
        </w:tc>
        <w:tc>
          <w:tcPr>
            <w:tcW w:w="3686" w:type="dxa"/>
          </w:tcPr>
          <w:p w:rsidR="00B00381" w:rsidRDefault="0033305D" w:rsidP="00C644FD">
            <w:r w:rsidRPr="0033305D">
              <w:t>351/AC-2928/17</w:t>
            </w:r>
          </w:p>
        </w:tc>
        <w:tc>
          <w:tcPr>
            <w:tcW w:w="1553" w:type="dxa"/>
          </w:tcPr>
          <w:p w:rsidR="00B00381" w:rsidRDefault="0033305D" w:rsidP="00C644FD">
            <w:r>
              <w:t>08.11.2017</w:t>
            </w:r>
          </w:p>
        </w:tc>
      </w:tr>
      <w:tr w:rsidR="00B00381" w:rsidTr="00665906">
        <w:tc>
          <w:tcPr>
            <w:tcW w:w="4106" w:type="dxa"/>
          </w:tcPr>
          <w:p w:rsidR="00B00381" w:rsidRDefault="0033305D" w:rsidP="00C644FD">
            <w:r>
              <w:t>JRS, d.o.o.</w:t>
            </w:r>
          </w:p>
        </w:tc>
        <w:tc>
          <w:tcPr>
            <w:tcW w:w="3686" w:type="dxa"/>
          </w:tcPr>
          <w:p w:rsidR="00B00381" w:rsidRDefault="0033305D" w:rsidP="00C644FD">
            <w:r w:rsidRPr="0033305D">
              <w:t>3323/17</w:t>
            </w:r>
          </w:p>
        </w:tc>
        <w:tc>
          <w:tcPr>
            <w:tcW w:w="1553" w:type="dxa"/>
          </w:tcPr>
          <w:p w:rsidR="00B00381" w:rsidRDefault="0033305D" w:rsidP="00C644FD">
            <w:r>
              <w:t>13.11.2017</w:t>
            </w:r>
          </w:p>
        </w:tc>
      </w:tr>
      <w:tr w:rsidR="00B00381" w:rsidTr="00665906">
        <w:tc>
          <w:tcPr>
            <w:tcW w:w="4106" w:type="dxa"/>
          </w:tcPr>
          <w:p w:rsidR="00B00381" w:rsidRDefault="0033305D" w:rsidP="00C644FD">
            <w:r>
              <w:t>Plinovodi d.o.o.</w:t>
            </w:r>
          </w:p>
        </w:tc>
        <w:tc>
          <w:tcPr>
            <w:tcW w:w="3686" w:type="dxa"/>
          </w:tcPr>
          <w:p w:rsidR="00B00381" w:rsidRDefault="0033305D" w:rsidP="00C644FD">
            <w:r w:rsidRPr="0033305D">
              <w:t>S17-577/P-MZ/RKP</w:t>
            </w:r>
          </w:p>
        </w:tc>
        <w:tc>
          <w:tcPr>
            <w:tcW w:w="1553" w:type="dxa"/>
          </w:tcPr>
          <w:p w:rsidR="00B00381" w:rsidRDefault="0033305D" w:rsidP="00C644FD">
            <w:r>
              <w:t>14.11.2017</w:t>
            </w:r>
          </w:p>
        </w:tc>
      </w:tr>
      <w:tr w:rsidR="00B00381" w:rsidTr="00665906">
        <w:tc>
          <w:tcPr>
            <w:tcW w:w="4106" w:type="dxa"/>
          </w:tcPr>
          <w:p w:rsidR="00B00381" w:rsidRDefault="0033305D" w:rsidP="00C644FD">
            <w:r>
              <w:t>Elektro Ljubljana, d.o.o.</w:t>
            </w:r>
          </w:p>
        </w:tc>
        <w:tc>
          <w:tcPr>
            <w:tcW w:w="3686" w:type="dxa"/>
          </w:tcPr>
          <w:p w:rsidR="00B00381" w:rsidRDefault="0033305D" w:rsidP="00C644FD">
            <w:r w:rsidRPr="0033305D">
              <w:t>1108390</w:t>
            </w:r>
          </w:p>
        </w:tc>
        <w:tc>
          <w:tcPr>
            <w:tcW w:w="1553" w:type="dxa"/>
          </w:tcPr>
          <w:p w:rsidR="00B00381" w:rsidRDefault="0033305D" w:rsidP="00C644FD">
            <w:r>
              <w:t>16.11.2017</w:t>
            </w:r>
          </w:p>
        </w:tc>
      </w:tr>
      <w:tr w:rsidR="0033305D" w:rsidTr="00665906">
        <w:tc>
          <w:tcPr>
            <w:tcW w:w="4106" w:type="dxa"/>
          </w:tcPr>
          <w:p w:rsidR="0033305D" w:rsidRDefault="0033305D" w:rsidP="00C644FD">
            <w:r>
              <w:t>Telekom d.o.o.</w:t>
            </w:r>
          </w:p>
        </w:tc>
        <w:tc>
          <w:tcPr>
            <w:tcW w:w="3686" w:type="dxa"/>
          </w:tcPr>
          <w:p w:rsidR="0033305D" w:rsidRPr="0033305D" w:rsidRDefault="0033305D" w:rsidP="00C644FD">
            <w:r w:rsidRPr="0033305D">
              <w:t>57289 - LJ/3231-MP</w:t>
            </w:r>
          </w:p>
        </w:tc>
        <w:tc>
          <w:tcPr>
            <w:tcW w:w="1553" w:type="dxa"/>
          </w:tcPr>
          <w:p w:rsidR="0033305D" w:rsidRDefault="0033305D" w:rsidP="00C644FD">
            <w:r>
              <w:t>21.11.2017</w:t>
            </w:r>
          </w:p>
        </w:tc>
      </w:tr>
      <w:tr w:rsidR="0033305D" w:rsidTr="00665906">
        <w:tc>
          <w:tcPr>
            <w:tcW w:w="4106" w:type="dxa"/>
          </w:tcPr>
          <w:p w:rsidR="0033305D" w:rsidRDefault="0033305D" w:rsidP="00C644FD">
            <w:r w:rsidRPr="0033305D">
              <w:t>Vodovod-Kanalizacija d.o.o.</w:t>
            </w:r>
            <w:r>
              <w:t xml:space="preserve"> - kanalizacija</w:t>
            </w:r>
          </w:p>
        </w:tc>
        <w:tc>
          <w:tcPr>
            <w:tcW w:w="3686" w:type="dxa"/>
          </w:tcPr>
          <w:p w:rsidR="0033305D" w:rsidRPr="0033305D" w:rsidRDefault="0033305D" w:rsidP="00C644FD">
            <w:r w:rsidRPr="0033305D">
              <w:t>S-1730-17K</w:t>
            </w:r>
          </w:p>
        </w:tc>
        <w:tc>
          <w:tcPr>
            <w:tcW w:w="1553" w:type="dxa"/>
          </w:tcPr>
          <w:p w:rsidR="0033305D" w:rsidRDefault="0033305D" w:rsidP="00C644FD">
            <w:r>
              <w:t>24.11.2017</w:t>
            </w:r>
          </w:p>
        </w:tc>
      </w:tr>
      <w:tr w:rsidR="0033305D" w:rsidTr="00665906">
        <w:tc>
          <w:tcPr>
            <w:tcW w:w="4106" w:type="dxa"/>
          </w:tcPr>
          <w:p w:rsidR="0033305D" w:rsidRPr="0033305D" w:rsidRDefault="0033305D" w:rsidP="0033305D">
            <w:r w:rsidRPr="0033305D">
              <w:t xml:space="preserve">Vodovod-Kanalizacija d.o.o. - </w:t>
            </w:r>
            <w:r>
              <w:t>vodovod</w:t>
            </w:r>
          </w:p>
        </w:tc>
        <w:tc>
          <w:tcPr>
            <w:tcW w:w="3686" w:type="dxa"/>
          </w:tcPr>
          <w:p w:rsidR="0033305D" w:rsidRPr="0033305D" w:rsidRDefault="0033305D" w:rsidP="00C644FD">
            <w:r w:rsidRPr="0033305D">
              <w:t>S-1730-17V</w:t>
            </w:r>
          </w:p>
        </w:tc>
        <w:tc>
          <w:tcPr>
            <w:tcW w:w="1553" w:type="dxa"/>
          </w:tcPr>
          <w:p w:rsidR="0033305D" w:rsidRDefault="0033305D" w:rsidP="00C644FD">
            <w:r>
              <w:t>24.11.2017</w:t>
            </w:r>
          </w:p>
        </w:tc>
      </w:tr>
      <w:tr w:rsidR="0033305D" w:rsidTr="00665906">
        <w:tc>
          <w:tcPr>
            <w:tcW w:w="4106" w:type="dxa"/>
          </w:tcPr>
          <w:p w:rsidR="0033305D" w:rsidRPr="0033305D" w:rsidRDefault="00665906" w:rsidP="00C644FD">
            <w:r>
              <w:t>Agencija RS za okolje</w:t>
            </w:r>
          </w:p>
        </w:tc>
        <w:tc>
          <w:tcPr>
            <w:tcW w:w="3686" w:type="dxa"/>
          </w:tcPr>
          <w:p w:rsidR="0033305D" w:rsidRPr="0033305D" w:rsidRDefault="00665906" w:rsidP="00C644FD">
            <w:r w:rsidRPr="00665906">
              <w:t>35620-3775/2017-6</w:t>
            </w:r>
          </w:p>
        </w:tc>
        <w:tc>
          <w:tcPr>
            <w:tcW w:w="1553" w:type="dxa"/>
          </w:tcPr>
          <w:p w:rsidR="0033305D" w:rsidRDefault="00665906" w:rsidP="00C644FD">
            <w:r>
              <w:t>27.11.2017</w:t>
            </w:r>
          </w:p>
        </w:tc>
      </w:tr>
      <w:tr w:rsidR="00665906" w:rsidTr="00665906">
        <w:tc>
          <w:tcPr>
            <w:tcW w:w="4106" w:type="dxa"/>
          </w:tcPr>
          <w:p w:rsidR="00665906" w:rsidRDefault="00665906" w:rsidP="00C644FD">
            <w:r>
              <w:t>Energetika Ljubljana d.o.o.</w:t>
            </w:r>
          </w:p>
        </w:tc>
        <w:tc>
          <w:tcPr>
            <w:tcW w:w="3686" w:type="dxa"/>
          </w:tcPr>
          <w:p w:rsidR="00665906" w:rsidRPr="00665906" w:rsidRDefault="00665906" w:rsidP="00C644FD">
            <w:r w:rsidRPr="00665906">
              <w:t>JPE-351-19S1/2017(PS/CS-1) -5080394</w:t>
            </w:r>
          </w:p>
        </w:tc>
        <w:tc>
          <w:tcPr>
            <w:tcW w:w="1553" w:type="dxa"/>
          </w:tcPr>
          <w:p w:rsidR="00665906" w:rsidRDefault="00665906" w:rsidP="00C644FD">
            <w:r>
              <w:t>28.11.2017</w:t>
            </w:r>
          </w:p>
        </w:tc>
      </w:tr>
    </w:tbl>
    <w:p w:rsidR="00DF1995" w:rsidRDefault="00DF1995" w:rsidP="00DF1995">
      <w:pPr>
        <w:pStyle w:val="Heading2"/>
      </w:pPr>
      <w:bookmarkStart w:id="7" w:name="_Toc517870618"/>
      <w:r>
        <w:lastRenderedPageBreak/>
        <w:t>Vrsta in pomen cest</w:t>
      </w:r>
      <w:bookmarkEnd w:id="7"/>
    </w:p>
    <w:p w:rsidR="00F62730" w:rsidRDefault="00A37094" w:rsidP="00DB2583">
      <w:r>
        <w:t>Vse tangirane ceste</w:t>
      </w:r>
      <w:r w:rsidR="00D259AB">
        <w:t xml:space="preserve"> v območju obdelave</w:t>
      </w:r>
      <w:r>
        <w:t xml:space="preserve"> so kategorizirane kot javne ceste. Delijo se na javne občinske ceste in javne državne ceste.</w:t>
      </w:r>
    </w:p>
    <w:p w:rsidR="00D259AB" w:rsidRDefault="00D259AB" w:rsidP="00665906">
      <w:r>
        <w:t>Seznam državnih cest je prikazan v spodnji tabeli:</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6096"/>
        <w:gridCol w:w="3249"/>
      </w:tblGrid>
      <w:tr w:rsidR="00D259AB" w:rsidRPr="001A2F53" w:rsidTr="001A2F53">
        <w:tc>
          <w:tcPr>
            <w:tcW w:w="6096" w:type="dxa"/>
          </w:tcPr>
          <w:p w:rsidR="00D259AB" w:rsidRPr="001A2F53" w:rsidRDefault="002E08F5" w:rsidP="00665906">
            <w:pPr>
              <w:rPr>
                <w:b/>
              </w:rPr>
            </w:pPr>
            <w:r w:rsidRPr="001A2F53">
              <w:rPr>
                <w:b/>
              </w:rPr>
              <w:t>Oznaka odseka</w:t>
            </w:r>
          </w:p>
        </w:tc>
        <w:tc>
          <w:tcPr>
            <w:tcW w:w="3249" w:type="dxa"/>
          </w:tcPr>
          <w:p w:rsidR="00D259AB" w:rsidRPr="001A2F53" w:rsidRDefault="002E08F5" w:rsidP="00665906">
            <w:pPr>
              <w:rPr>
                <w:b/>
              </w:rPr>
            </w:pPr>
            <w:r w:rsidRPr="001A2F53">
              <w:rPr>
                <w:b/>
              </w:rPr>
              <w:t>Kategorija ceste</w:t>
            </w:r>
          </w:p>
        </w:tc>
      </w:tr>
      <w:tr w:rsidR="002E08F5" w:rsidTr="001A2F53">
        <w:tc>
          <w:tcPr>
            <w:tcW w:w="6096" w:type="dxa"/>
          </w:tcPr>
          <w:p w:rsidR="002E08F5" w:rsidRDefault="002E08F5" w:rsidP="002E08F5">
            <w:r>
              <w:t>HC – H3/0187 – Priključek Ljubljana Nove Jarše (Šmartinska)</w:t>
            </w:r>
          </w:p>
        </w:tc>
        <w:tc>
          <w:tcPr>
            <w:tcW w:w="3249" w:type="dxa"/>
          </w:tcPr>
          <w:p w:rsidR="002E08F5" w:rsidRDefault="002E08F5" w:rsidP="002E08F5">
            <w:r>
              <w:t>Hitra cesta (del)</w:t>
            </w:r>
          </w:p>
        </w:tc>
      </w:tr>
      <w:tr w:rsidR="002E08F5" w:rsidTr="001A2F53">
        <w:tc>
          <w:tcPr>
            <w:tcW w:w="6096" w:type="dxa"/>
          </w:tcPr>
          <w:p w:rsidR="002E08F5" w:rsidRDefault="002E08F5" w:rsidP="002E08F5">
            <w:r>
              <w:t xml:space="preserve">R3 – 644/1365 - </w:t>
            </w:r>
            <w:r w:rsidRPr="002E08F5">
              <w:t>LJ(ŠMARTINSKA)-ŠENTJAKOB</w:t>
            </w:r>
          </w:p>
        </w:tc>
        <w:tc>
          <w:tcPr>
            <w:tcW w:w="3249" w:type="dxa"/>
          </w:tcPr>
          <w:p w:rsidR="002E08F5" w:rsidRDefault="002E08F5" w:rsidP="002E08F5">
            <w:r>
              <w:t>Regionalna cesta 3. reda</w:t>
            </w:r>
          </w:p>
        </w:tc>
      </w:tr>
      <w:tr w:rsidR="002E08F5" w:rsidTr="001A2F53">
        <w:tc>
          <w:tcPr>
            <w:tcW w:w="6096" w:type="dxa"/>
          </w:tcPr>
          <w:p w:rsidR="002E08F5" w:rsidRDefault="002E08F5" w:rsidP="002E08F5">
            <w:r>
              <w:t xml:space="preserve">LZ </w:t>
            </w:r>
            <w:r w:rsidRPr="002E08F5">
              <w:t>212343</w:t>
            </w:r>
            <w:r>
              <w:t xml:space="preserve"> – Clevelandska ulica</w:t>
            </w:r>
          </w:p>
        </w:tc>
        <w:tc>
          <w:tcPr>
            <w:tcW w:w="3249" w:type="dxa"/>
          </w:tcPr>
          <w:p w:rsidR="002E08F5" w:rsidRDefault="002E08F5" w:rsidP="002E08F5">
            <w:r>
              <w:t>Lokalna zbirna cesta</w:t>
            </w:r>
          </w:p>
        </w:tc>
      </w:tr>
      <w:tr w:rsidR="002E08F5" w:rsidTr="001A2F53">
        <w:tc>
          <w:tcPr>
            <w:tcW w:w="6096" w:type="dxa"/>
          </w:tcPr>
          <w:p w:rsidR="002E08F5" w:rsidRDefault="002E08F5" w:rsidP="002E08F5">
            <w:r>
              <w:t>LG 211085 – Šmartinska cesta</w:t>
            </w:r>
          </w:p>
        </w:tc>
        <w:tc>
          <w:tcPr>
            <w:tcW w:w="3249" w:type="dxa"/>
          </w:tcPr>
          <w:p w:rsidR="002E08F5" w:rsidRDefault="002E08F5" w:rsidP="002E08F5">
            <w:r>
              <w:t>Lokalna glavna cesta</w:t>
            </w:r>
          </w:p>
        </w:tc>
      </w:tr>
      <w:tr w:rsidR="002E08F5" w:rsidTr="001A2F53">
        <w:tc>
          <w:tcPr>
            <w:tcW w:w="6096" w:type="dxa"/>
          </w:tcPr>
          <w:p w:rsidR="002E08F5" w:rsidRDefault="002E08F5" w:rsidP="002E08F5">
            <w:r>
              <w:t>LZ 212344 – južna servisna cesta</w:t>
            </w:r>
          </w:p>
        </w:tc>
        <w:tc>
          <w:tcPr>
            <w:tcW w:w="3249" w:type="dxa"/>
          </w:tcPr>
          <w:p w:rsidR="002E08F5" w:rsidRDefault="002E08F5" w:rsidP="002E08F5">
            <w:r>
              <w:t>Lokalna zbirna cesta</w:t>
            </w:r>
          </w:p>
        </w:tc>
      </w:tr>
      <w:tr w:rsidR="002E08F5" w:rsidTr="001A2F53">
        <w:tc>
          <w:tcPr>
            <w:tcW w:w="6096" w:type="dxa"/>
          </w:tcPr>
          <w:p w:rsidR="002E08F5" w:rsidRDefault="002E08F5" w:rsidP="002E08F5">
            <w:r>
              <w:t>LZ 212392 – Odcep Šmartinska cesta (severna servisna cesta)</w:t>
            </w:r>
          </w:p>
        </w:tc>
        <w:tc>
          <w:tcPr>
            <w:tcW w:w="3249" w:type="dxa"/>
          </w:tcPr>
          <w:p w:rsidR="002E08F5" w:rsidRDefault="002E08F5" w:rsidP="002E08F5">
            <w:r>
              <w:t>Lokalna zbirna cesta</w:t>
            </w:r>
          </w:p>
        </w:tc>
      </w:tr>
      <w:tr w:rsidR="002E08F5" w:rsidTr="001A2F53">
        <w:tc>
          <w:tcPr>
            <w:tcW w:w="6096" w:type="dxa"/>
          </w:tcPr>
          <w:p w:rsidR="002E08F5" w:rsidRDefault="002E08F5" w:rsidP="002E08F5">
            <w:r>
              <w:t>LZ 212383 – Bratislavska cesta</w:t>
            </w:r>
          </w:p>
        </w:tc>
        <w:tc>
          <w:tcPr>
            <w:tcW w:w="3249" w:type="dxa"/>
          </w:tcPr>
          <w:p w:rsidR="002E08F5" w:rsidRDefault="002E08F5" w:rsidP="002E08F5">
            <w:r>
              <w:t>Lokalna zbirna cesta</w:t>
            </w:r>
          </w:p>
        </w:tc>
      </w:tr>
      <w:tr w:rsidR="002E08F5" w:rsidTr="001A2F53">
        <w:tc>
          <w:tcPr>
            <w:tcW w:w="6096" w:type="dxa"/>
          </w:tcPr>
          <w:p w:rsidR="002E08F5" w:rsidRDefault="002E08F5" w:rsidP="002E08F5">
            <w:r>
              <w:t>LK1 215</w:t>
            </w:r>
            <w:r w:rsidR="001A2F53">
              <w:t>141 – Argentinska ulica</w:t>
            </w:r>
          </w:p>
        </w:tc>
        <w:tc>
          <w:tcPr>
            <w:tcW w:w="3249" w:type="dxa"/>
          </w:tcPr>
          <w:p w:rsidR="002E08F5" w:rsidRDefault="001A2F53" w:rsidP="002E08F5">
            <w:r>
              <w:t>Lokalna krajevna cesta</w:t>
            </w:r>
          </w:p>
        </w:tc>
      </w:tr>
      <w:tr w:rsidR="001A2F53" w:rsidTr="001A2F53">
        <w:trPr>
          <w:trHeight w:val="637"/>
        </w:trPr>
        <w:tc>
          <w:tcPr>
            <w:tcW w:w="6096" w:type="dxa"/>
          </w:tcPr>
          <w:p w:rsidR="001A2F53" w:rsidRDefault="001A2F53" w:rsidP="002E08F5">
            <w:r>
              <w:t>LK2 217941 – Leskoškova cesta</w:t>
            </w:r>
          </w:p>
        </w:tc>
        <w:tc>
          <w:tcPr>
            <w:tcW w:w="3249" w:type="dxa"/>
          </w:tcPr>
          <w:p w:rsidR="001A2F53" w:rsidRDefault="001A2F53" w:rsidP="002E08F5">
            <w:r>
              <w:t>Lokalna krajevna cesta</w:t>
            </w:r>
          </w:p>
        </w:tc>
      </w:tr>
      <w:tr w:rsidR="001A2F53" w:rsidTr="001A2F53">
        <w:trPr>
          <w:trHeight w:val="637"/>
        </w:trPr>
        <w:tc>
          <w:tcPr>
            <w:tcW w:w="6096" w:type="dxa"/>
          </w:tcPr>
          <w:p w:rsidR="001A2F53" w:rsidRDefault="001A2F53" w:rsidP="002E08F5">
            <w:r>
              <w:t xml:space="preserve">JP1 712041 </w:t>
            </w:r>
          </w:p>
        </w:tc>
        <w:tc>
          <w:tcPr>
            <w:tcW w:w="3249" w:type="dxa"/>
          </w:tcPr>
          <w:p w:rsidR="001A2F53" w:rsidRDefault="001A2F53" w:rsidP="002E08F5">
            <w:r>
              <w:t>Javna pot</w:t>
            </w:r>
          </w:p>
        </w:tc>
      </w:tr>
      <w:tr w:rsidR="001A2F53" w:rsidTr="001A2F53">
        <w:trPr>
          <w:trHeight w:val="637"/>
        </w:trPr>
        <w:tc>
          <w:tcPr>
            <w:tcW w:w="6096" w:type="dxa"/>
          </w:tcPr>
          <w:p w:rsidR="001A2F53" w:rsidRDefault="001A2F53" w:rsidP="002E08F5">
            <w:r>
              <w:t>LK2 217893</w:t>
            </w:r>
          </w:p>
        </w:tc>
        <w:tc>
          <w:tcPr>
            <w:tcW w:w="3249" w:type="dxa"/>
          </w:tcPr>
          <w:p w:rsidR="001A2F53" w:rsidRDefault="001A2F53" w:rsidP="002E08F5">
            <w:r>
              <w:t>Lokalna krajevna cesta</w:t>
            </w:r>
          </w:p>
        </w:tc>
      </w:tr>
      <w:tr w:rsidR="001A2F53" w:rsidTr="001A2F53">
        <w:tc>
          <w:tcPr>
            <w:tcW w:w="6096" w:type="dxa"/>
          </w:tcPr>
          <w:p w:rsidR="001A2F53" w:rsidRDefault="001A2F53" w:rsidP="002E08F5">
            <w:r>
              <w:t>JPP 720086 - PST</w:t>
            </w:r>
          </w:p>
        </w:tc>
        <w:tc>
          <w:tcPr>
            <w:tcW w:w="3249" w:type="dxa"/>
          </w:tcPr>
          <w:p w:rsidR="001A2F53" w:rsidRDefault="001A2F53" w:rsidP="002E08F5">
            <w:r>
              <w:t>Javna pešpot</w:t>
            </w:r>
          </w:p>
        </w:tc>
      </w:tr>
    </w:tbl>
    <w:p w:rsidR="001A2F53" w:rsidRPr="00374124" w:rsidRDefault="001A2F53" w:rsidP="00374124">
      <w:r w:rsidRPr="00374124">
        <w:t xml:space="preserve">Vse zgoraj omenjene ceste so kategorizirane kot javne ceste, zato je na njihovem območju možna rekonstrukcija skladno z Zakon o cestah (Uradni list RS, št. 109/10, 48/12, 36/14 – </w:t>
      </w:r>
      <w:proofErr w:type="spellStart"/>
      <w:r w:rsidRPr="00374124">
        <w:t>odl</w:t>
      </w:r>
      <w:proofErr w:type="spellEnd"/>
      <w:r w:rsidRPr="00374124">
        <w:t>. US, 46/15 in 10/18)</w:t>
      </w:r>
      <w:r w:rsidR="00737AA7" w:rsidRPr="00374124">
        <w:t xml:space="preserve"> kot vzdrževalna dela v javno korist. Vsi posegi se bodo izvajali v varovalnem pasu javne ceste, kar pomeni, da za te posege ni potrebno</w:t>
      </w:r>
      <w:r w:rsidR="00CE514D" w:rsidRPr="00374124">
        <w:t xml:space="preserve"> pridobiti gradbenega dovoljenja.</w:t>
      </w:r>
    </w:p>
    <w:p w:rsidR="00DF1995" w:rsidRDefault="00DF1995" w:rsidP="00DF1995">
      <w:pPr>
        <w:pStyle w:val="Heading2"/>
      </w:pPr>
      <w:bookmarkStart w:id="8" w:name="_Toc517870619"/>
      <w:r>
        <w:t>Konfiguracija terena, urbanizem in poseljenost</w:t>
      </w:r>
      <w:bookmarkEnd w:id="8"/>
    </w:p>
    <w:p w:rsidR="00D259AB" w:rsidRDefault="001A2F53" w:rsidP="00D259AB">
      <w:r>
        <w:t>Območje predvideno za gradnjo predstavljajo površine cest</w:t>
      </w:r>
      <w:r w:rsidR="00B30734">
        <w:t xml:space="preserve"> in</w:t>
      </w:r>
      <w:r w:rsidR="00D40216">
        <w:t xml:space="preserve"> prometn</w:t>
      </w:r>
      <w:r w:rsidR="00D27CA5">
        <w:t xml:space="preserve">ih površin. Veljavne prostorske akte predstavljajo </w:t>
      </w:r>
      <w:r w:rsidR="00D27CA5" w:rsidRPr="00D27CA5">
        <w:t>Odlok o občinskem prostorskem načrtu Mestne občine Ljubljana – izvedbeni del (Uradni list RS, št. 78/10, 10/11 - DPN, 72/13 - DPN, 92/14 - DPN, 17/15 - DPN, 50/15 - DPN in 88/15 – DPN)</w:t>
      </w:r>
      <w:r w:rsidR="00D27CA5">
        <w:t xml:space="preserve">, </w:t>
      </w:r>
      <w:r w:rsidR="00D27CA5" w:rsidRPr="00D27CA5">
        <w:t>Uredba o lokacijskem načrtu za vzhodno avtocesto od Malenc do Šentjakoba in del severne obvozne ceste od Tomačevega do Zadobrove v Ljubljani (območje urejanja BT3/1, BT7/1, MT1/2, MT3/1, MT4/2, MT4/3, MT5/1, MT6/1, VT4/1) (Uradni list RS, št. 27/94, 42/95 in 110/02 - ZUreP-1, 33/07-1761 – ZPNačrt)</w:t>
      </w:r>
      <w:r w:rsidR="00D27CA5">
        <w:t xml:space="preserve"> in </w:t>
      </w:r>
      <w:r w:rsidR="00D27CA5" w:rsidRPr="00D27CA5">
        <w:t>Uredba o državnem prostorskem načrtu za prenosni plinovod M5/R51 na odseku od Vodic do Termoelektrarne Toplarne Ljubljana (Uradni list RS, št. 112/09, 80/10 - ZUPUDPP, 92/14 - DPN in 50/15 – DPN)</w:t>
      </w:r>
      <w:r w:rsidR="00D27CA5">
        <w:t>.</w:t>
      </w:r>
    </w:p>
    <w:p w:rsidR="004C5DDD" w:rsidRDefault="004C5DDD" w:rsidP="00D259AB">
      <w:r>
        <w:t xml:space="preserve">Po veljavnem OPN MOL se bodo vsa dela izvajala v območju z namensko rabo prostora »PC« - površine pomembnejših cest. </w:t>
      </w:r>
    </w:p>
    <w:p w:rsidR="004C5DDD" w:rsidRDefault="004C5DDD" w:rsidP="004C5DDD">
      <w:pPr>
        <w:keepNext/>
        <w:jc w:val="center"/>
      </w:pPr>
      <w:r>
        <w:rPr>
          <w:noProof/>
        </w:rPr>
        <w:lastRenderedPageBreak/>
        <w:drawing>
          <wp:inline distT="0" distB="0" distL="0" distR="0" wp14:anchorId="4DA28B8A" wp14:editId="6FD016C7">
            <wp:extent cx="3748671" cy="4773295"/>
            <wp:effectExtent l="0" t="0" r="444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53131" cy="4778974"/>
                    </a:xfrm>
                    <a:prstGeom prst="rect">
                      <a:avLst/>
                    </a:prstGeom>
                  </pic:spPr>
                </pic:pic>
              </a:graphicData>
            </a:graphic>
          </wp:inline>
        </w:drawing>
      </w:r>
    </w:p>
    <w:p w:rsidR="00B30734" w:rsidRPr="00D259AB" w:rsidRDefault="004C5DDD" w:rsidP="004C5DDD">
      <w:pPr>
        <w:pStyle w:val="Caption"/>
        <w:jc w:val="center"/>
      </w:pPr>
      <w:r>
        <w:t xml:space="preserve">Slika </w:t>
      </w:r>
      <w:fldSimple w:instr=" SEQ Slika \* ARABIC ">
        <w:r w:rsidR="0020762B">
          <w:rPr>
            <w:noProof/>
          </w:rPr>
          <w:t>1</w:t>
        </w:r>
      </w:fldSimple>
      <w:r>
        <w:t xml:space="preserve"> Izsek iz veljavn</w:t>
      </w:r>
      <w:r w:rsidR="00D3346F">
        <w:t>ega prostorskega akta OPN MOL.</w:t>
      </w:r>
    </w:p>
    <w:p w:rsidR="00DF1995" w:rsidRDefault="00DF1995" w:rsidP="00DF1995">
      <w:pPr>
        <w:pStyle w:val="Heading2"/>
      </w:pPr>
      <w:bookmarkStart w:id="9" w:name="_Toc517870620"/>
      <w:r>
        <w:t>Geološki geomehanski in hidrološki podatki</w:t>
      </w:r>
      <w:bookmarkEnd w:id="9"/>
    </w:p>
    <w:p w:rsidR="00732190" w:rsidRDefault="00732190" w:rsidP="00732190">
      <w:r>
        <w:t xml:space="preserve">Za ugotovitev sestave tal in </w:t>
      </w:r>
      <w:proofErr w:type="spellStart"/>
      <w:r>
        <w:t>geotehničnih</w:t>
      </w:r>
      <w:proofErr w:type="spellEnd"/>
      <w:r>
        <w:t xml:space="preserve"> pogojev izvedbe je bil v marcu 2018 izveden inženirsko geološki pregled terena ter sondiranje z </w:t>
      </w:r>
      <w:proofErr w:type="spellStart"/>
      <w:r>
        <w:t>razkopi</w:t>
      </w:r>
      <w:proofErr w:type="spellEnd"/>
      <w:r>
        <w:t xml:space="preserve">. Ker bo v sklopu izvedbe širitve vozišča potrebno izvesti novo voziščno konstrukcijo, so bili v sklopu inženirsko geološkega pregleda pri sondiranju v 8 </w:t>
      </w:r>
      <w:proofErr w:type="spellStart"/>
      <w:r>
        <w:t>razkopih</w:t>
      </w:r>
      <w:proofErr w:type="spellEnd"/>
      <w:r>
        <w:t xml:space="preserve"> opravljene tudi meritve nosilnosti temeljnih tal na posameznih globinah.</w:t>
      </w:r>
    </w:p>
    <w:p w:rsidR="00732190" w:rsidRDefault="00732190" w:rsidP="00732190">
      <w:r>
        <w:t xml:space="preserve"> Podrobnosti o geološko-geomehanskih raziskavah so podane v »GEOLOŠKO GEOTEHNIČNEM ELABORATU IN DIMENZIONIRANJE VOZIŠČNE KONSTRUKCIJE«, ki ga je izdelalo podjetje STABI d.o.o. marca 2018.</w:t>
      </w:r>
    </w:p>
    <w:p w:rsidR="00732190" w:rsidRDefault="00732190" w:rsidP="00732190">
      <w:r>
        <w:t xml:space="preserve">V sklopu geološkega kartiranja je bilo izvedenih 8 sondažnih izkopov na mestih, kjer je predvidena širitev </w:t>
      </w:r>
      <w:proofErr w:type="spellStart"/>
      <w:r>
        <w:t>oz</w:t>
      </w:r>
      <w:proofErr w:type="spellEnd"/>
      <w:r>
        <w:t xml:space="preserve"> obsežnejša rekonstrukcija cest. </w:t>
      </w:r>
    </w:p>
    <w:p w:rsidR="00732190" w:rsidRDefault="00732190" w:rsidP="00732190">
      <w:r>
        <w:t>Tipična sestava temeljnih tal sestoji iz naslednjih plasti:</w:t>
      </w:r>
    </w:p>
    <w:p w:rsidR="00732190" w:rsidRDefault="00732190" w:rsidP="00732190">
      <w:r>
        <w:t xml:space="preserve">0 – 0,2 m (± 0,9 m) </w:t>
      </w:r>
      <w:r>
        <w:tab/>
        <w:t>Nasutje/humus</w:t>
      </w:r>
    </w:p>
    <w:p w:rsidR="00732190" w:rsidRDefault="00732190" w:rsidP="00732190">
      <w:r>
        <w:t xml:space="preserve">0,2 m – 1,5 (± 0,5 m) </w:t>
      </w:r>
      <w:r>
        <w:tab/>
      </w:r>
      <w:proofErr w:type="spellStart"/>
      <w:r>
        <w:t>Zameljeni</w:t>
      </w:r>
      <w:proofErr w:type="spellEnd"/>
      <w:r>
        <w:t>/</w:t>
      </w:r>
      <w:proofErr w:type="spellStart"/>
      <w:r>
        <w:t>zemeljeno</w:t>
      </w:r>
      <w:proofErr w:type="spellEnd"/>
      <w:r>
        <w:t xml:space="preserve"> peščeni prodi (vrhnja plast lahko tudi </w:t>
      </w:r>
      <w:proofErr w:type="spellStart"/>
      <w:r>
        <w:t>zaglinjena</w:t>
      </w:r>
      <w:proofErr w:type="spellEnd"/>
      <w:r>
        <w:t>)</w:t>
      </w:r>
    </w:p>
    <w:p w:rsidR="00732190" w:rsidRDefault="00732190" w:rsidP="00732190">
      <w:r>
        <w:t xml:space="preserve">&gt; 1,5 m (± 0, 5m) </w:t>
      </w:r>
      <w:r>
        <w:tab/>
      </w:r>
      <w:proofErr w:type="spellStart"/>
      <w:r>
        <w:t>Zameljeni</w:t>
      </w:r>
      <w:proofErr w:type="spellEnd"/>
      <w:r>
        <w:t xml:space="preserve"> prodi občasno slabo vezani konglomerati in zelo zbiti prodi</w:t>
      </w:r>
    </w:p>
    <w:p w:rsidR="00732190" w:rsidRDefault="00A22970" w:rsidP="00A22970">
      <w:r>
        <w:t>Izkopi se bodo v večini (95%) izvajali v 3. kategoriji zemljin. Ostali izkop bo predstavljala 4. kategorija – konglomerat ali slabo vezan konglomerat, zelo zbit prod.</w:t>
      </w:r>
    </w:p>
    <w:p w:rsidR="00A22970" w:rsidRDefault="00A22970" w:rsidP="00A22970">
      <w:r>
        <w:lastRenderedPageBreak/>
        <w:t>Na območju širitve Clevelandske ulice in Bratislavske ceste, kjer so predvideni dodatni pasovi za desne zavijalce se med gradnjo pričakuje pojav gradbenih odpadkov in zasutega asfalta. Te odpadke je potrebno ločiti od ostale izkopane zemljine in jih kot gradbeni odpadek deponirati na gradbeni deponiji.</w:t>
      </w:r>
    </w:p>
    <w:p w:rsidR="00DF1995" w:rsidRDefault="00DF1995" w:rsidP="00DF1995">
      <w:pPr>
        <w:pStyle w:val="Heading2"/>
      </w:pPr>
      <w:bookmarkStart w:id="10" w:name="_Toc517870621"/>
      <w:r>
        <w:t>Podatki, analize in prognoze prometnih obremenitev</w:t>
      </w:r>
      <w:bookmarkEnd w:id="10"/>
    </w:p>
    <w:p w:rsidR="00D455C2" w:rsidRDefault="00A22970" w:rsidP="00A22970">
      <w:r>
        <w:t xml:space="preserve">Prognoze prometnih obremenitev s bile podrobneje obdelane v prometni študiji, ki jo je izdelalo podjetje PTI d.o.o. - </w:t>
      </w:r>
      <w:r w:rsidR="00D455C2" w:rsidRPr="00D455C2">
        <w:t>Študija priključevanja BTC na avtocesto A1 in hitro cesto H3, oktober 2016, št. 95/2016</w:t>
      </w:r>
      <w:r w:rsidR="00D455C2">
        <w:t xml:space="preserve">. </w:t>
      </w:r>
    </w:p>
    <w:p w:rsidR="00FB7085" w:rsidRDefault="00FB7085" w:rsidP="00FB7085">
      <w:r>
        <w:t>Iz omenjene študije izhaja, da je potrebno na območju avtocestnega priključka Šmartinske ceste in Bratislavske ceste sprejeti naslednje ukrepe:</w:t>
      </w:r>
    </w:p>
    <w:p w:rsidR="00FB7085" w:rsidRDefault="00FB7085" w:rsidP="00FB7085">
      <w:r>
        <w:t>1.</w:t>
      </w:r>
      <w:r>
        <w:tab/>
        <w:t>Ureditev dodatnega prometnega pasu za prosto (mimo semaforja) zavijanje desno s Šmartinske ceste na južno servisno cesto</w:t>
      </w:r>
    </w:p>
    <w:p w:rsidR="00FB7085" w:rsidRDefault="00FB7085" w:rsidP="00FB7085">
      <w:r>
        <w:t>2.</w:t>
      </w:r>
      <w:r>
        <w:tab/>
        <w:t>Ureditev dodatnega pasu za vožnjo naravnost z zahodnega kraka južne servisne ceste preko Šmartinske ceste na vzhodni krak</w:t>
      </w:r>
    </w:p>
    <w:p w:rsidR="00FB7085" w:rsidRDefault="00FB7085" w:rsidP="00FB7085">
      <w:r>
        <w:t>3.</w:t>
      </w:r>
      <w:r>
        <w:tab/>
        <w:t>Razširitev severne in južn</w:t>
      </w:r>
      <w:r w:rsidR="00374124">
        <w:t>e servisne ceste v dvopasovnici na odseku</w:t>
      </w:r>
      <w:r>
        <w:t xml:space="preserve"> med Šmartinsko in Bratislavsko cesto</w:t>
      </w:r>
    </w:p>
    <w:p w:rsidR="00FB7085" w:rsidRDefault="00FB7085" w:rsidP="00FB7085">
      <w:r>
        <w:t>4.</w:t>
      </w:r>
      <w:r>
        <w:tab/>
        <w:t>Ureditev dodatnega pasu na Šmartinski cesti iz smeri Šentjakoba pred semaforiziranim križiščem na severni strani hitre ceste za vozila, ki iz te smeri zavijajo levo na južno servisno cesto ob H3 (obdelano v projektni dokumentaciji PNG)</w:t>
      </w:r>
    </w:p>
    <w:p w:rsidR="00A22970" w:rsidRPr="00A22970" w:rsidRDefault="00FB7085" w:rsidP="00FB7085">
      <w:r>
        <w:t>5.</w:t>
      </w:r>
      <w:r>
        <w:tab/>
        <w:t xml:space="preserve">Rekonstrukcija obstoječega dvopasovnega krožnega križišča na Bratislavski cesti v </w:t>
      </w:r>
      <w:proofErr w:type="spellStart"/>
      <w:r>
        <w:t>turbo</w:t>
      </w:r>
      <w:proofErr w:type="spellEnd"/>
      <w:r>
        <w:t xml:space="preserve"> krožno križišče</w:t>
      </w:r>
    </w:p>
    <w:p w:rsidR="00B00381" w:rsidRDefault="00B00381" w:rsidP="00EC2501">
      <w:pPr>
        <w:pStyle w:val="Heading2"/>
      </w:pPr>
      <w:bookmarkStart w:id="11" w:name="_Toc517870622"/>
      <w:r>
        <w:t xml:space="preserve">Poseg v varovalne pasove in </w:t>
      </w:r>
      <w:r w:rsidR="00EC2501">
        <w:t>varovana območja</w:t>
      </w:r>
      <w:bookmarkEnd w:id="11"/>
    </w:p>
    <w:p w:rsidR="00A22970" w:rsidRDefault="00277B46" w:rsidP="00A22970">
      <w:r>
        <w:t>Predvidena rekonstrukcija cest bo posegala v naslednje varovalne pasove in območja:</w:t>
      </w:r>
    </w:p>
    <w:tbl>
      <w:tblPr>
        <w:tblStyle w:val="TableGrid"/>
        <w:tblW w:w="9356" w:type="dxa"/>
        <w:tblBorders>
          <w:left w:val="none" w:sz="0" w:space="0" w:color="auto"/>
          <w:right w:val="none" w:sz="0" w:space="0" w:color="auto"/>
          <w:insideV w:val="none" w:sz="0" w:space="0" w:color="auto"/>
        </w:tblBorders>
        <w:tblLook w:val="04A0" w:firstRow="1" w:lastRow="0" w:firstColumn="1" w:lastColumn="0" w:noHBand="0" w:noVBand="1"/>
      </w:tblPr>
      <w:tblGrid>
        <w:gridCol w:w="3402"/>
        <w:gridCol w:w="5954"/>
      </w:tblGrid>
      <w:tr w:rsidR="00D60F0F" w:rsidRPr="00665906" w:rsidTr="00FC6DD3">
        <w:tc>
          <w:tcPr>
            <w:tcW w:w="3402" w:type="dxa"/>
          </w:tcPr>
          <w:p w:rsidR="00D60F0F" w:rsidRPr="00665906" w:rsidRDefault="00D60F0F" w:rsidP="00D87109">
            <w:pPr>
              <w:rPr>
                <w:b/>
              </w:rPr>
            </w:pPr>
            <w:r>
              <w:rPr>
                <w:b/>
              </w:rPr>
              <w:t xml:space="preserve">Upravljalec/pristojni </w:t>
            </w:r>
            <w:proofErr w:type="spellStart"/>
            <w:r>
              <w:rPr>
                <w:b/>
              </w:rPr>
              <w:t>soglasodjalec</w:t>
            </w:r>
            <w:proofErr w:type="spellEnd"/>
          </w:p>
        </w:tc>
        <w:tc>
          <w:tcPr>
            <w:tcW w:w="5954" w:type="dxa"/>
          </w:tcPr>
          <w:p w:rsidR="00D60F0F" w:rsidRPr="00665906" w:rsidRDefault="00D60F0F" w:rsidP="00D60F0F">
            <w:pPr>
              <w:jc w:val="left"/>
              <w:rPr>
                <w:b/>
              </w:rPr>
            </w:pPr>
            <w:r>
              <w:rPr>
                <w:b/>
              </w:rPr>
              <w:t>Varovalni pas</w:t>
            </w:r>
          </w:p>
        </w:tc>
      </w:tr>
      <w:tr w:rsidR="00D60F0F" w:rsidTr="00FC6DD3">
        <w:tc>
          <w:tcPr>
            <w:tcW w:w="3402" w:type="dxa"/>
          </w:tcPr>
          <w:p w:rsidR="00D60F0F" w:rsidRDefault="00D60F0F" w:rsidP="00D87109">
            <w:r>
              <w:t>Zavod za varstvo kulturne dediščine - ZVKDS</w:t>
            </w:r>
          </w:p>
        </w:tc>
        <w:tc>
          <w:tcPr>
            <w:tcW w:w="5954" w:type="dxa"/>
          </w:tcPr>
          <w:p w:rsidR="00D60F0F" w:rsidRDefault="00D60F0F" w:rsidP="00D60F0F">
            <w:pPr>
              <w:jc w:val="left"/>
            </w:pPr>
            <w:r>
              <w:t>Varovano območje Poti spominov in tovarištva</w:t>
            </w:r>
          </w:p>
          <w:p w:rsidR="00D60F0F" w:rsidRDefault="00D60F0F" w:rsidP="00D60F0F">
            <w:pPr>
              <w:jc w:val="left"/>
            </w:pPr>
            <w:r>
              <w:t xml:space="preserve">Varovano območje arheološko najdišče </w:t>
            </w:r>
            <w:r w:rsidRPr="00D60F0F">
              <w:t>Ljubljana - Grobišče Šmartno ob Savi</w:t>
            </w:r>
          </w:p>
        </w:tc>
      </w:tr>
      <w:tr w:rsidR="00D60F0F" w:rsidTr="00FC6DD3">
        <w:tc>
          <w:tcPr>
            <w:tcW w:w="3402" w:type="dxa"/>
          </w:tcPr>
          <w:p w:rsidR="00D60F0F" w:rsidRDefault="00D60F0F" w:rsidP="00D87109">
            <w:r>
              <w:t>Telemach d.o.o.</w:t>
            </w:r>
          </w:p>
        </w:tc>
        <w:tc>
          <w:tcPr>
            <w:tcW w:w="5954" w:type="dxa"/>
          </w:tcPr>
          <w:p w:rsidR="00D60F0F" w:rsidRDefault="00D60F0F" w:rsidP="00D60F0F">
            <w:pPr>
              <w:jc w:val="left"/>
            </w:pPr>
            <w:r>
              <w:t>Varovalni pas telekomunikacijskega omrežja</w:t>
            </w:r>
          </w:p>
        </w:tc>
      </w:tr>
      <w:tr w:rsidR="00D60F0F" w:rsidTr="00FC6DD3">
        <w:tc>
          <w:tcPr>
            <w:tcW w:w="3402" w:type="dxa"/>
          </w:tcPr>
          <w:p w:rsidR="00D60F0F" w:rsidRDefault="00D60F0F" w:rsidP="00D87109">
            <w:r>
              <w:t xml:space="preserve">DARS, </w:t>
            </w:r>
            <w:proofErr w:type="spellStart"/>
            <w:r>
              <w:t>d.d</w:t>
            </w:r>
            <w:proofErr w:type="spellEnd"/>
            <w:r>
              <w:t>.</w:t>
            </w:r>
          </w:p>
        </w:tc>
        <w:tc>
          <w:tcPr>
            <w:tcW w:w="5954" w:type="dxa"/>
          </w:tcPr>
          <w:p w:rsidR="00D60F0F" w:rsidRDefault="00D60F0F" w:rsidP="00D60F0F">
            <w:pPr>
              <w:jc w:val="left"/>
            </w:pPr>
            <w:r>
              <w:t>Varovalni pas hitre ceste – 35 m</w:t>
            </w:r>
          </w:p>
        </w:tc>
      </w:tr>
      <w:tr w:rsidR="00D60F0F" w:rsidTr="00FC6DD3">
        <w:tc>
          <w:tcPr>
            <w:tcW w:w="3402" w:type="dxa"/>
          </w:tcPr>
          <w:p w:rsidR="00D60F0F" w:rsidRDefault="00D60F0F" w:rsidP="00D87109">
            <w:r>
              <w:t xml:space="preserve">Direkcija Republike Slovenija </w:t>
            </w:r>
            <w:proofErr w:type="spellStart"/>
            <w:r>
              <w:t>ua</w:t>
            </w:r>
            <w:proofErr w:type="spellEnd"/>
            <w:r>
              <w:t xml:space="preserve"> infrastrukturo - DRSI</w:t>
            </w:r>
          </w:p>
        </w:tc>
        <w:tc>
          <w:tcPr>
            <w:tcW w:w="5954" w:type="dxa"/>
          </w:tcPr>
          <w:p w:rsidR="00D60F0F" w:rsidRPr="0033305D" w:rsidRDefault="00D60F0F" w:rsidP="00D60F0F">
            <w:pPr>
              <w:jc w:val="left"/>
            </w:pPr>
            <w:r>
              <w:t>Varovalni pas državne ceste – 15 m</w:t>
            </w:r>
          </w:p>
        </w:tc>
      </w:tr>
      <w:tr w:rsidR="00D60F0F" w:rsidTr="00FC6DD3">
        <w:tc>
          <w:tcPr>
            <w:tcW w:w="3402" w:type="dxa"/>
          </w:tcPr>
          <w:p w:rsidR="00D60F0F" w:rsidRDefault="00D60F0F" w:rsidP="00D87109">
            <w:r>
              <w:t>JRS, d.o.o.</w:t>
            </w:r>
          </w:p>
        </w:tc>
        <w:tc>
          <w:tcPr>
            <w:tcW w:w="5954" w:type="dxa"/>
          </w:tcPr>
          <w:p w:rsidR="00D60F0F" w:rsidRDefault="00D60F0F" w:rsidP="00D60F0F">
            <w:pPr>
              <w:jc w:val="left"/>
            </w:pPr>
            <w:r>
              <w:t>Varovalni pas javne razsvetljave</w:t>
            </w:r>
            <w:r w:rsidR="00FC6DD3">
              <w:t xml:space="preserve"> in telekomunikacijskega omrežja</w:t>
            </w:r>
          </w:p>
        </w:tc>
      </w:tr>
      <w:tr w:rsidR="00D60F0F" w:rsidTr="00FC6DD3">
        <w:tc>
          <w:tcPr>
            <w:tcW w:w="3402" w:type="dxa"/>
          </w:tcPr>
          <w:p w:rsidR="00D60F0F" w:rsidRDefault="00D60F0F" w:rsidP="00D87109">
            <w:r>
              <w:t>Plinovodi d.o.o.</w:t>
            </w:r>
          </w:p>
        </w:tc>
        <w:tc>
          <w:tcPr>
            <w:tcW w:w="5954" w:type="dxa"/>
          </w:tcPr>
          <w:p w:rsidR="00D60F0F" w:rsidRDefault="00D60F0F" w:rsidP="00D60F0F">
            <w:pPr>
              <w:jc w:val="left"/>
            </w:pPr>
            <w:r>
              <w:t xml:space="preserve">Varovano območje veljavnega DPN -  </w:t>
            </w:r>
            <w:r w:rsidRPr="00D60F0F">
              <w:t>prenosni plinovod M5/R51 na odseku od Vodic do Termoelektrarne Toplarne Ljubljana</w:t>
            </w:r>
          </w:p>
        </w:tc>
      </w:tr>
      <w:tr w:rsidR="00D60F0F" w:rsidTr="00FC6DD3">
        <w:tc>
          <w:tcPr>
            <w:tcW w:w="3402" w:type="dxa"/>
          </w:tcPr>
          <w:p w:rsidR="00D60F0F" w:rsidRDefault="00D60F0F" w:rsidP="00D87109">
            <w:r>
              <w:t>Elektro Ljubljana, d.o.o.</w:t>
            </w:r>
          </w:p>
        </w:tc>
        <w:tc>
          <w:tcPr>
            <w:tcW w:w="5954" w:type="dxa"/>
          </w:tcPr>
          <w:p w:rsidR="00D60F0F" w:rsidRDefault="00D60F0F" w:rsidP="00D60F0F">
            <w:pPr>
              <w:jc w:val="left"/>
            </w:pPr>
            <w:r>
              <w:t>Varovalni pas elektro-energetskega omrežja</w:t>
            </w:r>
          </w:p>
        </w:tc>
      </w:tr>
      <w:tr w:rsidR="00D60F0F" w:rsidTr="00FC6DD3">
        <w:tc>
          <w:tcPr>
            <w:tcW w:w="3402" w:type="dxa"/>
          </w:tcPr>
          <w:p w:rsidR="00D60F0F" w:rsidRDefault="00D60F0F" w:rsidP="00D87109">
            <w:r>
              <w:lastRenderedPageBreak/>
              <w:t>Telekom d.o.o.</w:t>
            </w:r>
          </w:p>
        </w:tc>
        <w:tc>
          <w:tcPr>
            <w:tcW w:w="5954" w:type="dxa"/>
          </w:tcPr>
          <w:p w:rsidR="00D60F0F" w:rsidRPr="0033305D" w:rsidRDefault="00D60F0F" w:rsidP="00D60F0F">
            <w:pPr>
              <w:jc w:val="left"/>
            </w:pPr>
            <w:r>
              <w:t>Varovalni pas telekomunikacijskega omrežja</w:t>
            </w:r>
          </w:p>
        </w:tc>
      </w:tr>
      <w:tr w:rsidR="00D60F0F" w:rsidTr="00FC6DD3">
        <w:tc>
          <w:tcPr>
            <w:tcW w:w="3402" w:type="dxa"/>
          </w:tcPr>
          <w:p w:rsidR="00D60F0F" w:rsidRDefault="00D60F0F" w:rsidP="00D87109">
            <w:r w:rsidRPr="0033305D">
              <w:t>Vodovod-Kanalizacija d.o.o.</w:t>
            </w:r>
            <w:r>
              <w:t xml:space="preserve"> - kanalizacija</w:t>
            </w:r>
          </w:p>
        </w:tc>
        <w:tc>
          <w:tcPr>
            <w:tcW w:w="5954" w:type="dxa"/>
          </w:tcPr>
          <w:p w:rsidR="00D60F0F" w:rsidRPr="0033305D" w:rsidRDefault="00D60F0F" w:rsidP="00D60F0F">
            <w:pPr>
              <w:jc w:val="left"/>
            </w:pPr>
            <w:r>
              <w:t xml:space="preserve">Varovalni pas kanalizacijskega sistema </w:t>
            </w:r>
          </w:p>
        </w:tc>
      </w:tr>
      <w:tr w:rsidR="00D60F0F" w:rsidTr="00FC6DD3">
        <w:tc>
          <w:tcPr>
            <w:tcW w:w="3402" w:type="dxa"/>
          </w:tcPr>
          <w:p w:rsidR="00D60F0F" w:rsidRPr="0033305D" w:rsidRDefault="00D60F0F" w:rsidP="00D87109">
            <w:r w:rsidRPr="0033305D">
              <w:t xml:space="preserve">Vodovod-Kanalizacija d.o.o. - </w:t>
            </w:r>
            <w:r>
              <w:t>vodovod</w:t>
            </w:r>
          </w:p>
        </w:tc>
        <w:tc>
          <w:tcPr>
            <w:tcW w:w="5954" w:type="dxa"/>
          </w:tcPr>
          <w:p w:rsidR="00D60F0F" w:rsidRPr="0033305D" w:rsidRDefault="00D60F0F" w:rsidP="00D60F0F">
            <w:pPr>
              <w:jc w:val="left"/>
            </w:pPr>
            <w:r>
              <w:t>Varovalni pas vodovodnega sistema</w:t>
            </w:r>
          </w:p>
        </w:tc>
      </w:tr>
      <w:tr w:rsidR="00D60F0F" w:rsidTr="00FC6DD3">
        <w:tc>
          <w:tcPr>
            <w:tcW w:w="3402" w:type="dxa"/>
          </w:tcPr>
          <w:p w:rsidR="00D60F0F" w:rsidRPr="0033305D" w:rsidRDefault="00D60F0F" w:rsidP="00D87109">
            <w:r>
              <w:t>Agencija RS za okolje</w:t>
            </w:r>
          </w:p>
        </w:tc>
        <w:tc>
          <w:tcPr>
            <w:tcW w:w="5954" w:type="dxa"/>
          </w:tcPr>
          <w:p w:rsidR="00D60F0F" w:rsidRPr="0033305D" w:rsidRDefault="00FC6DD3" w:rsidP="00D60F0F">
            <w:pPr>
              <w:jc w:val="left"/>
            </w:pPr>
            <w:r>
              <w:t xml:space="preserve">Vodovarstveno območje Hrastje s strogim vodovarstvenim režimom 2A </w:t>
            </w:r>
          </w:p>
        </w:tc>
      </w:tr>
      <w:tr w:rsidR="00D60F0F" w:rsidTr="00FC6DD3">
        <w:tc>
          <w:tcPr>
            <w:tcW w:w="3402" w:type="dxa"/>
          </w:tcPr>
          <w:p w:rsidR="00D60F0F" w:rsidRDefault="00D60F0F" w:rsidP="00D87109">
            <w:r>
              <w:t>Energetika Ljubljana d.o.o.</w:t>
            </w:r>
          </w:p>
        </w:tc>
        <w:tc>
          <w:tcPr>
            <w:tcW w:w="5954" w:type="dxa"/>
          </w:tcPr>
          <w:p w:rsidR="00D60F0F" w:rsidRPr="00665906" w:rsidRDefault="00D60F0F" w:rsidP="00D60F0F">
            <w:pPr>
              <w:jc w:val="left"/>
            </w:pPr>
            <w:r>
              <w:t>Varovalni pas mestnega plinovoda</w:t>
            </w:r>
          </w:p>
        </w:tc>
      </w:tr>
    </w:tbl>
    <w:p w:rsidR="00277B46" w:rsidRDefault="001A2116" w:rsidP="00A22970">
      <w:r>
        <w:t>Predvidena rekonstrukcijska dela bodo v skladu z omejitvenimi pogoji, ki jih določajo posamezni varovalni pasovi in varovana območja. Pri projektiranju je bilo upoštevano:</w:t>
      </w:r>
    </w:p>
    <w:p w:rsidR="001A2116" w:rsidRDefault="001A2116" w:rsidP="001A2116">
      <w:pPr>
        <w:pStyle w:val="ListParagraph"/>
        <w:numPr>
          <w:ilvl w:val="0"/>
          <w:numId w:val="9"/>
        </w:numPr>
      </w:pPr>
      <w:r>
        <w:t>Varovanje obstoječe Poti spominov in tovarištva (POT), vključno z vsemi naravnimi vrednotami in obeležji ob naravnem spomeniku. Pri projektiranju se je ohranjala obstoječa trasa POT-i.</w:t>
      </w:r>
    </w:p>
    <w:p w:rsidR="001A2116" w:rsidRDefault="001A2116" w:rsidP="001A2116">
      <w:pPr>
        <w:pStyle w:val="ListParagraph"/>
        <w:numPr>
          <w:ilvl w:val="0"/>
          <w:numId w:val="9"/>
        </w:numPr>
      </w:pPr>
      <w:r>
        <w:t xml:space="preserve">Varovanje obstoječe trase hitre ceste in izvozne rampe »Priključek Šmartinska«. Pri projektiranju se </w:t>
      </w:r>
      <w:proofErr w:type="spellStart"/>
      <w:r>
        <w:t>trasni</w:t>
      </w:r>
      <w:proofErr w:type="spellEnd"/>
      <w:r>
        <w:t xml:space="preserve"> potek izvozne rampe ni spreminjal. Predvidena rekonstrukcijska dela niso posegala v območje brežin obstoječe hitre ceste. </w:t>
      </w:r>
    </w:p>
    <w:p w:rsidR="001A2116" w:rsidRDefault="001A2116" w:rsidP="001A2116">
      <w:pPr>
        <w:pStyle w:val="ListParagraph"/>
        <w:numPr>
          <w:ilvl w:val="0"/>
          <w:numId w:val="9"/>
        </w:numPr>
      </w:pPr>
      <w:r>
        <w:t xml:space="preserve">Varovanje obstoječe državne ceste. Trasa obstoječe državne ceste ni spremenjena. Vse projektne rešitve so bile skladne s projektno dokumentacijo </w:t>
      </w:r>
      <w:r w:rsidRPr="001A2116">
        <w:t>4.</w:t>
      </w:r>
      <w:r w:rsidRPr="001A2116">
        <w:tab/>
        <w:t>Dograditev pasu za leve zavijalce na Šmartinski cesti odsek 1356 LJ (Šmartinska) – Šentjakob pododsek KM 0.0+68.00 do KM 0.0+170.00 IZN</w:t>
      </w:r>
      <w:r>
        <w:t>, ki jo je izdelalo podjetje PNG d.o.o..</w:t>
      </w:r>
    </w:p>
    <w:p w:rsidR="001A2116" w:rsidRDefault="001A2116" w:rsidP="001A2116">
      <w:pPr>
        <w:pStyle w:val="ListParagraph"/>
        <w:numPr>
          <w:ilvl w:val="0"/>
          <w:numId w:val="9"/>
        </w:numPr>
      </w:pPr>
      <w:r>
        <w:t xml:space="preserve">Vodovarstveno območje je varovano na isti način kot sedaj. Vse odpadne meteorne vode, ki se stekajo z vozišča so priključene na vodotesen kanalizacijski sistem. </w:t>
      </w:r>
      <w:r w:rsidR="006B5E12">
        <w:t>Na območju severne servisne ceste</w:t>
      </w:r>
      <w:r w:rsidR="00B0758C">
        <w:t xml:space="preserve"> in Bratislavske ceste</w:t>
      </w:r>
      <w:r w:rsidR="006B5E12">
        <w:t xml:space="preserve"> je postavljena betonska varnostna ograja. </w:t>
      </w:r>
    </w:p>
    <w:p w:rsidR="00587A8A" w:rsidRPr="00A22970" w:rsidRDefault="00587A8A" w:rsidP="001A2116">
      <w:pPr>
        <w:pStyle w:val="ListParagraph"/>
        <w:numPr>
          <w:ilvl w:val="0"/>
          <w:numId w:val="9"/>
        </w:numPr>
      </w:pPr>
      <w:r>
        <w:t xml:space="preserve">Varovanje trase predvidenega prenosnega plinovoda za katerega je sprejet DPN je zagotovljeno s situacijskim in vertikalnim potekom ceste. Ohranja se obstoječ višinski potek ceste. Umestitev predvidenega plinovoda je prikazana </w:t>
      </w:r>
      <w:r w:rsidR="00AD3306">
        <w:t>v karakterističnih prečnih profilih.</w:t>
      </w:r>
    </w:p>
    <w:p w:rsidR="005E4337" w:rsidRDefault="005E4337" w:rsidP="00DF1995">
      <w:pPr>
        <w:pStyle w:val="Heading2"/>
      </w:pPr>
      <w:bookmarkStart w:id="12" w:name="_Toc517870623"/>
      <w:r>
        <w:t>Terenski ogled in drugi pridobljeni podatki</w:t>
      </w:r>
      <w:bookmarkEnd w:id="12"/>
    </w:p>
    <w:p w:rsidR="001A2116" w:rsidRPr="001A2116" w:rsidRDefault="001A2116" w:rsidP="001A2116">
      <w:r>
        <w:t xml:space="preserve">Maja 2018 je bil opravljen terenski ogled terena s fotodokumentacijo obstoječega stanja. Podatki so dosegljivi pri projektantu. </w:t>
      </w:r>
    </w:p>
    <w:p w:rsidR="00A31E7A" w:rsidRDefault="00A31E7A" w:rsidP="002F7B1D">
      <w:pPr>
        <w:pStyle w:val="Heading1"/>
        <w:ind w:left="993" w:hanging="993"/>
      </w:pPr>
      <w:bookmarkStart w:id="13" w:name="_Toc517870624"/>
      <w:r w:rsidRPr="00506409">
        <w:t>OPIS PROJEKTNIH REŠITEV</w:t>
      </w:r>
      <w:bookmarkEnd w:id="13"/>
    </w:p>
    <w:p w:rsidR="00787F54" w:rsidRDefault="00787F54" w:rsidP="00787F54">
      <w:r>
        <w:t xml:space="preserve">Skladno s prometno študijo, ki jo je izdelalo podjetje </w:t>
      </w:r>
      <w:r w:rsidR="00DF7069">
        <w:t xml:space="preserve">PTI d.o.o., so bile podane usmeritve za rekonstrukcijska dela na območju cest v BTC-ju. Zaradi predvidenih povečanih prometnih obremenitev je potrebno rekonstruirati križišče Šmartinske ceste s priključno rampo HC in servisnimi cestami, razširiti obstoječo Bratislavsko cesto in na območju obstoječega dvopasovnega križišča med Bratislavsko cesto in Argentinsko ulico urediti novo </w:t>
      </w:r>
      <w:proofErr w:type="spellStart"/>
      <w:r w:rsidR="00DF7069">
        <w:t>turbo</w:t>
      </w:r>
      <w:proofErr w:type="spellEnd"/>
      <w:r w:rsidR="00DF7069">
        <w:t xml:space="preserve"> krožišče (krožišče s spiralnim vodenjem prometa).</w:t>
      </w:r>
    </w:p>
    <w:p w:rsidR="006A71C8" w:rsidRDefault="006A71C8" w:rsidP="00787F54">
      <w:r>
        <w:t xml:space="preserve">Obstoječo priključno rampo med HC in Šmartinsko cesto se razširi v </w:t>
      </w:r>
      <w:r w:rsidR="00E065DE">
        <w:t>dvopasovno</w:t>
      </w:r>
      <w:r>
        <w:t xml:space="preserve"> enosmerno cesto. Širina voznih pasov znaša 2 x 3,25 m z robnima pasovoma </w:t>
      </w:r>
      <w:r w:rsidR="00E065DE">
        <w:t xml:space="preserve">širine 2 x 0,25 m. Priključek Clevelandske ulice na priključno rampo se deviira in sicer tako, da se mesto priključevanja na priključno rampo pomakne za cca 50 m proti vzhodu. Na ta način se pred križiščem s Šmartinsko cesto ustvari dovolj dolg pas za prepletanje vozil. </w:t>
      </w:r>
      <w:r w:rsidR="00FF3427">
        <w:t>Severni</w:t>
      </w:r>
      <w:r w:rsidR="00E065DE">
        <w:t xml:space="preserve"> krak križišča Šmartinske ceste se razširi za dodaten prometni pas. Od teh je en pas namenjen zavijanju levo proti Šmartnemu, dva pasova sta namenjena vožnji naravnost, v smeri servisnih cest, desni prometni pas pa je namenjen vožnji v smeri proti mestnemu </w:t>
      </w:r>
      <w:r w:rsidR="00E065DE">
        <w:lastRenderedPageBreak/>
        <w:t>središču.</w:t>
      </w:r>
      <w:r w:rsidR="00FF3427">
        <w:t xml:space="preserve"> Zahodni krak križišča </w:t>
      </w:r>
      <w:r w:rsidR="00C83D56">
        <w:t xml:space="preserve">Šmartinske ceste se dodatno razširi za vozni pas za zavijanje desno iz smeri mestnega središča proti južni servisni cesti. </w:t>
      </w:r>
      <w:r w:rsidR="00546AEA">
        <w:t>Pas za zavijanje desno je predviden kot pas za vožnjo mimo (</w:t>
      </w:r>
      <w:proofErr w:type="spellStart"/>
      <w:r w:rsidR="00546AEA">
        <w:t>bypass</w:t>
      </w:r>
      <w:proofErr w:type="spellEnd"/>
      <w:r w:rsidR="00546AEA">
        <w:t xml:space="preserve">). Celotno križišče se opremi z novo semaforizacijo in usmerjevalnim tablami. </w:t>
      </w:r>
    </w:p>
    <w:p w:rsidR="00546AEA" w:rsidRDefault="00546AEA" w:rsidP="00787F54">
      <w:r>
        <w:t>Severna in južna servisna cesta, na odseku med Šmartinsko cesto in Bratislavsko cesto se razširita v enosmerni dvopasovni cesti. Širina voznih pasov znaša 2 x 3,25 m</w:t>
      </w:r>
      <w:r w:rsidR="002F2BFD">
        <w:t xml:space="preserve">. Ob slednjih je dodan </w:t>
      </w:r>
      <w:r>
        <w:t xml:space="preserve">robni pas širine 2x0,25 m. </w:t>
      </w:r>
    </w:p>
    <w:p w:rsidR="002F2BFD" w:rsidRDefault="002F2BFD" w:rsidP="00787F54">
      <w:r>
        <w:t xml:space="preserve">Obstoječa Bratislavska cesta se razširi </w:t>
      </w:r>
      <w:r w:rsidR="00767688">
        <w:t xml:space="preserve">iz dvopasovnice v </w:t>
      </w:r>
      <w:r w:rsidR="008B0D5A">
        <w:t>tripasovnico</w:t>
      </w:r>
      <w:r w:rsidR="00767688">
        <w:t xml:space="preserve">. </w:t>
      </w:r>
      <w:r w:rsidR="008B0D5A">
        <w:t>En prometni pas je namenjen vožnji v smeri BTC, dva pa sta namenjena v smeri proti HC. Skupaj z rekonstrukcijo Bratislavske ceste je predviden tudi nov prehod za pešce in kolesarje na območju križanja s »Potjo spominov in tovarištva«.</w:t>
      </w:r>
    </w:p>
    <w:p w:rsidR="00DD6B56" w:rsidRDefault="00091202" w:rsidP="00787F54">
      <w:r>
        <w:t xml:space="preserve">Obstoječo javno pot JP1 </w:t>
      </w:r>
      <w:r w:rsidRPr="00091202">
        <w:t>712041</w:t>
      </w:r>
      <w:r>
        <w:t xml:space="preserve"> se uredi kot enosmerno cesto z uvozom iz smeri Šmartinske ceste in z izvozom z desnim zavijanjem v smeri proti Bratislavski cesti. Omenjena cesta ostaja namenjena ustavljanju in prehodu turističnih avtobusov.</w:t>
      </w:r>
    </w:p>
    <w:p w:rsidR="00EB7718" w:rsidRDefault="00EB7718" w:rsidP="00787F54">
      <w:r>
        <w:t xml:space="preserve">Obstoječe križišče Bratislavske ceste z južno servisno cesto se </w:t>
      </w:r>
      <w:r w:rsidR="0057183F">
        <w:t>rekonstruira in prilagodi novi prometni ureditvi. Predvidena je izgradnja dveh novih trikotnih prometnih otokov, ki omogočajo desno zavijanje (</w:t>
      </w:r>
      <w:proofErr w:type="spellStart"/>
      <w:r w:rsidR="0057183F">
        <w:t>bypass</w:t>
      </w:r>
      <w:proofErr w:type="spellEnd"/>
      <w:r w:rsidR="0057183F">
        <w:t>).</w:t>
      </w:r>
      <w:r>
        <w:t xml:space="preserve"> </w:t>
      </w:r>
    </w:p>
    <w:p w:rsidR="00523211" w:rsidRPr="00787F54" w:rsidRDefault="00523211" w:rsidP="00787F54">
      <w:r>
        <w:t xml:space="preserve">Na območju obstoječega dvopasovnega krožišča med Argentinsko ulico in Bratislavsko cesto je predvidena izvedba novega </w:t>
      </w:r>
      <w:proofErr w:type="spellStart"/>
      <w:r>
        <w:t>turbo</w:t>
      </w:r>
      <w:proofErr w:type="spellEnd"/>
      <w:r>
        <w:t xml:space="preserve"> krožišča s spiralnim vodenjem prometa. </w:t>
      </w:r>
      <w:r w:rsidR="00EB7718">
        <w:t xml:space="preserve">Velikost </w:t>
      </w:r>
      <w:proofErr w:type="spellStart"/>
      <w:r w:rsidR="00EB7718">
        <w:t>turbo</w:t>
      </w:r>
      <w:proofErr w:type="spellEnd"/>
      <w:r w:rsidR="00EB7718">
        <w:t xml:space="preserve"> krožišča je po velikosti enaka kot obstoječe dvopasovno krožišče. Na SZ delu krožišča je predvidena izvedba pasu za desne zavijalce (</w:t>
      </w:r>
      <w:proofErr w:type="spellStart"/>
      <w:r w:rsidR="00EB7718">
        <w:t>bypass</w:t>
      </w:r>
      <w:proofErr w:type="spellEnd"/>
      <w:r w:rsidR="00EB7718">
        <w:t>).</w:t>
      </w:r>
    </w:p>
    <w:p w:rsidR="00DF1995" w:rsidRDefault="00DF1995" w:rsidP="00DF1995">
      <w:pPr>
        <w:pStyle w:val="Heading2"/>
      </w:pPr>
      <w:bookmarkStart w:id="14" w:name="_Toc517870625"/>
      <w:r>
        <w:t xml:space="preserve">Projektna hitrost ceste, deviacij in </w:t>
      </w:r>
      <w:proofErr w:type="spellStart"/>
      <w:r>
        <w:t>izveninivojskih</w:t>
      </w:r>
      <w:proofErr w:type="spellEnd"/>
      <w:r>
        <w:t xml:space="preserve"> priključkov</w:t>
      </w:r>
      <w:bookmarkEnd w:id="14"/>
    </w:p>
    <w:p w:rsidR="003E5FF5" w:rsidRPr="003E5FF5" w:rsidRDefault="003E5FF5" w:rsidP="003E5FF5">
      <w:r>
        <w:t>Pri projektiranju je bila upoštevana projektna hitrost Vrač=50km/h. V območju križišč in krožišč se je upoštevalo načelo prevoznosti merodajnega vozila.</w:t>
      </w:r>
    </w:p>
    <w:p w:rsidR="00204FC0" w:rsidRDefault="00204FC0" w:rsidP="00204FC0">
      <w:pPr>
        <w:pStyle w:val="Heading2"/>
      </w:pPr>
      <w:bookmarkStart w:id="15" w:name="_Toc517870626"/>
      <w:r>
        <w:t>Tipski prečni profili cest</w:t>
      </w:r>
      <w:bookmarkEnd w:id="15"/>
    </w:p>
    <w:p w:rsidR="00252C82" w:rsidRDefault="00FB7085" w:rsidP="00486E46">
      <w:r>
        <w:t>T</w:t>
      </w:r>
      <w:r w:rsidR="00F24506">
        <w:t xml:space="preserve">ipski prečni profili cest so navedeni po posameznih odsekih cest. Ustrezajo prevoznosti merodajnega vozila – vlačilca </w:t>
      </w:r>
      <w:r w:rsidR="00850795">
        <w:t>in zagotavljajo prehod pešcev in kolesarjev.</w:t>
      </w:r>
    </w:p>
    <w:p w:rsidR="00850795" w:rsidRDefault="00374124" w:rsidP="00374124">
      <w:pPr>
        <w:pStyle w:val="Heading3"/>
      </w:pPr>
      <w:bookmarkStart w:id="16" w:name="_Toc517870627"/>
      <w:r>
        <w:t>Tipski pre</w:t>
      </w:r>
      <w:r>
        <w:t>č</w:t>
      </w:r>
      <w:r>
        <w:t xml:space="preserve">ni profil </w:t>
      </w:r>
      <w:r>
        <w:t>Š</w:t>
      </w:r>
      <w:r>
        <w:t>martinske ceste</w:t>
      </w:r>
      <w:bookmarkEnd w:id="16"/>
      <w:r>
        <w:t xml:space="preserve"> </w:t>
      </w:r>
    </w:p>
    <w:tbl>
      <w:tblPr>
        <w:tblStyle w:val="TableGrid"/>
        <w:tblW w:w="0" w:type="auto"/>
        <w:tblLook w:val="04A0" w:firstRow="1" w:lastRow="0" w:firstColumn="1" w:lastColumn="0" w:noHBand="0" w:noVBand="1"/>
      </w:tblPr>
      <w:tblGrid>
        <w:gridCol w:w="4672"/>
        <w:gridCol w:w="4673"/>
      </w:tblGrid>
      <w:tr w:rsidR="00DB58EB" w:rsidTr="00DB58EB">
        <w:tc>
          <w:tcPr>
            <w:tcW w:w="4672" w:type="dxa"/>
          </w:tcPr>
          <w:p w:rsidR="00DB58EB" w:rsidRDefault="00EA1359" w:rsidP="00252C82">
            <w:pPr>
              <w:spacing w:before="0" w:after="0"/>
            </w:pPr>
            <w:r>
              <w:t>bankina</w:t>
            </w:r>
          </w:p>
        </w:tc>
        <w:tc>
          <w:tcPr>
            <w:tcW w:w="4673" w:type="dxa"/>
          </w:tcPr>
          <w:p w:rsidR="00DB58EB" w:rsidRDefault="00EA1359" w:rsidP="00252C82">
            <w:pPr>
              <w:spacing w:before="0" w:after="0"/>
            </w:pPr>
            <w:r>
              <w:t>0,50 m</w:t>
            </w:r>
          </w:p>
        </w:tc>
      </w:tr>
      <w:tr w:rsidR="00DB58EB" w:rsidTr="00DB58EB">
        <w:tc>
          <w:tcPr>
            <w:tcW w:w="4672" w:type="dxa"/>
          </w:tcPr>
          <w:p w:rsidR="00DB58EB" w:rsidRDefault="00EA1359" w:rsidP="00252C82">
            <w:pPr>
              <w:spacing w:before="0" w:after="0"/>
            </w:pPr>
            <w:r>
              <w:t>Hodnik za pešce</w:t>
            </w:r>
          </w:p>
        </w:tc>
        <w:tc>
          <w:tcPr>
            <w:tcW w:w="4673" w:type="dxa"/>
          </w:tcPr>
          <w:p w:rsidR="00DB58EB" w:rsidRDefault="00EA1359" w:rsidP="00252C82">
            <w:pPr>
              <w:spacing w:before="0" w:after="0"/>
            </w:pPr>
            <w:r>
              <w:t>3,00 m</w:t>
            </w:r>
          </w:p>
        </w:tc>
      </w:tr>
      <w:tr w:rsidR="00D069FE" w:rsidTr="00DB58EB">
        <w:tc>
          <w:tcPr>
            <w:tcW w:w="4672" w:type="dxa"/>
          </w:tcPr>
          <w:p w:rsidR="00D069FE" w:rsidRDefault="00D069FE" w:rsidP="00252C82">
            <w:pPr>
              <w:spacing w:before="0" w:after="0"/>
            </w:pPr>
            <w:r>
              <w:t>Kolesarska steza</w:t>
            </w:r>
          </w:p>
        </w:tc>
        <w:tc>
          <w:tcPr>
            <w:tcW w:w="4673" w:type="dxa"/>
          </w:tcPr>
          <w:p w:rsidR="00D069FE" w:rsidRDefault="00D069FE" w:rsidP="00252C82">
            <w:pPr>
              <w:spacing w:before="0" w:after="0"/>
            </w:pPr>
            <w:r>
              <w:t>2,00 m</w:t>
            </w:r>
          </w:p>
        </w:tc>
      </w:tr>
      <w:tr w:rsidR="00DB58EB" w:rsidTr="00DB58EB">
        <w:tc>
          <w:tcPr>
            <w:tcW w:w="4672" w:type="dxa"/>
          </w:tcPr>
          <w:p w:rsidR="00DB58EB" w:rsidRDefault="00EA1359" w:rsidP="00252C82">
            <w:pPr>
              <w:spacing w:before="0" w:after="0"/>
            </w:pPr>
            <w:r>
              <w:t>Avtobusni peron</w:t>
            </w:r>
          </w:p>
        </w:tc>
        <w:tc>
          <w:tcPr>
            <w:tcW w:w="4673" w:type="dxa"/>
          </w:tcPr>
          <w:p w:rsidR="00DB58EB" w:rsidRDefault="00EA1359" w:rsidP="00252C82">
            <w:pPr>
              <w:spacing w:before="0" w:after="0"/>
            </w:pPr>
            <w:r>
              <w:t>2,50 m</w:t>
            </w:r>
          </w:p>
        </w:tc>
      </w:tr>
      <w:tr w:rsidR="00DB58EB" w:rsidTr="00DB58EB">
        <w:tc>
          <w:tcPr>
            <w:tcW w:w="4672" w:type="dxa"/>
          </w:tcPr>
          <w:p w:rsidR="00DB58EB" w:rsidRDefault="00EA1359" w:rsidP="00252C82">
            <w:pPr>
              <w:spacing w:before="0" w:after="0"/>
            </w:pPr>
            <w:r>
              <w:t>Avtobusno postajališče</w:t>
            </w:r>
          </w:p>
        </w:tc>
        <w:tc>
          <w:tcPr>
            <w:tcW w:w="4673" w:type="dxa"/>
          </w:tcPr>
          <w:p w:rsidR="00DB58EB" w:rsidRDefault="00EA1359" w:rsidP="00252C82">
            <w:pPr>
              <w:spacing w:before="0" w:after="0"/>
            </w:pPr>
            <w:r>
              <w:t>3,35 m</w:t>
            </w:r>
          </w:p>
        </w:tc>
      </w:tr>
      <w:tr w:rsidR="00252C82" w:rsidTr="00DB58EB">
        <w:tc>
          <w:tcPr>
            <w:tcW w:w="4672" w:type="dxa"/>
          </w:tcPr>
          <w:p w:rsidR="00252C82" w:rsidRDefault="00252C82" w:rsidP="00252C82">
            <w:pPr>
              <w:spacing w:before="0" w:after="0"/>
            </w:pPr>
            <w:r>
              <w:t>Robni pas</w:t>
            </w:r>
          </w:p>
        </w:tc>
        <w:tc>
          <w:tcPr>
            <w:tcW w:w="4673" w:type="dxa"/>
          </w:tcPr>
          <w:p w:rsidR="00252C82" w:rsidRDefault="00252C82" w:rsidP="00252C82">
            <w:pPr>
              <w:spacing w:before="0" w:after="0"/>
            </w:pPr>
            <w:r>
              <w:t>0,25 m</w:t>
            </w:r>
          </w:p>
        </w:tc>
      </w:tr>
      <w:tr w:rsidR="00DB58EB" w:rsidTr="00DB58EB">
        <w:tc>
          <w:tcPr>
            <w:tcW w:w="4672" w:type="dxa"/>
          </w:tcPr>
          <w:p w:rsidR="00DB58EB" w:rsidRDefault="00EA1359" w:rsidP="00252C82">
            <w:pPr>
              <w:spacing w:before="0" w:after="0"/>
            </w:pPr>
            <w:r>
              <w:t xml:space="preserve">Vozni pas </w:t>
            </w:r>
          </w:p>
        </w:tc>
        <w:tc>
          <w:tcPr>
            <w:tcW w:w="4673" w:type="dxa"/>
          </w:tcPr>
          <w:p w:rsidR="00DB58EB" w:rsidRDefault="00252C82" w:rsidP="00252C82">
            <w:pPr>
              <w:spacing w:before="0" w:after="0"/>
            </w:pPr>
            <w:r>
              <w:t>3,25</w:t>
            </w:r>
            <w:r w:rsidR="00EA1359">
              <w:t xml:space="preserve"> m</w:t>
            </w:r>
          </w:p>
        </w:tc>
      </w:tr>
      <w:tr w:rsidR="00DB58EB" w:rsidTr="00DB58EB">
        <w:tc>
          <w:tcPr>
            <w:tcW w:w="4672" w:type="dxa"/>
          </w:tcPr>
          <w:p w:rsidR="00DB58EB" w:rsidRDefault="00EA1359" w:rsidP="00252C82">
            <w:pPr>
              <w:spacing w:before="0" w:after="0"/>
            </w:pPr>
            <w:r>
              <w:t>Vozni pas</w:t>
            </w:r>
          </w:p>
        </w:tc>
        <w:tc>
          <w:tcPr>
            <w:tcW w:w="4673" w:type="dxa"/>
          </w:tcPr>
          <w:p w:rsidR="00DB58EB" w:rsidRDefault="00EA1359" w:rsidP="00252C82">
            <w:pPr>
              <w:spacing w:before="0" w:after="0"/>
            </w:pPr>
            <w:r>
              <w:t>3,50 m</w:t>
            </w:r>
          </w:p>
        </w:tc>
      </w:tr>
      <w:tr w:rsidR="00EA1359" w:rsidTr="00DB58EB">
        <w:tc>
          <w:tcPr>
            <w:tcW w:w="4672" w:type="dxa"/>
          </w:tcPr>
          <w:p w:rsidR="00EA1359" w:rsidRDefault="00EA1359" w:rsidP="00252C82">
            <w:pPr>
              <w:spacing w:before="0" w:after="0"/>
            </w:pPr>
            <w:r>
              <w:t>Sredinski ločilni otok</w:t>
            </w:r>
          </w:p>
        </w:tc>
        <w:tc>
          <w:tcPr>
            <w:tcW w:w="4673" w:type="dxa"/>
          </w:tcPr>
          <w:p w:rsidR="00EA1359" w:rsidRDefault="00EA1359" w:rsidP="00252C82">
            <w:pPr>
              <w:spacing w:before="0" w:after="0"/>
            </w:pPr>
            <w:r>
              <w:t>1,10 m – 2,90 m</w:t>
            </w:r>
          </w:p>
        </w:tc>
      </w:tr>
      <w:tr w:rsidR="00EA1359" w:rsidTr="00DB58EB">
        <w:tc>
          <w:tcPr>
            <w:tcW w:w="4672" w:type="dxa"/>
          </w:tcPr>
          <w:p w:rsidR="00EA1359" w:rsidRDefault="00EA1359" w:rsidP="00252C82">
            <w:pPr>
              <w:spacing w:before="0" w:after="0"/>
            </w:pPr>
            <w:r>
              <w:t>Vozni pas</w:t>
            </w:r>
          </w:p>
        </w:tc>
        <w:tc>
          <w:tcPr>
            <w:tcW w:w="4673" w:type="dxa"/>
          </w:tcPr>
          <w:p w:rsidR="00EA1359" w:rsidRDefault="00EA1359" w:rsidP="00252C82">
            <w:pPr>
              <w:spacing w:before="0" w:after="0"/>
            </w:pPr>
            <w:r>
              <w:t>3,25 m</w:t>
            </w:r>
          </w:p>
        </w:tc>
      </w:tr>
      <w:tr w:rsidR="00EA1359" w:rsidTr="00DB58EB">
        <w:tc>
          <w:tcPr>
            <w:tcW w:w="4672" w:type="dxa"/>
          </w:tcPr>
          <w:p w:rsidR="00EA1359" w:rsidRDefault="00EA1359" w:rsidP="00252C82">
            <w:pPr>
              <w:spacing w:before="0" w:after="0"/>
            </w:pPr>
            <w:r>
              <w:t>Vozni pas</w:t>
            </w:r>
          </w:p>
        </w:tc>
        <w:tc>
          <w:tcPr>
            <w:tcW w:w="4673" w:type="dxa"/>
          </w:tcPr>
          <w:p w:rsidR="00EA1359" w:rsidRDefault="00EA1359" w:rsidP="00252C82">
            <w:pPr>
              <w:spacing w:before="0" w:after="0"/>
            </w:pPr>
            <w:r>
              <w:t>3,25 m</w:t>
            </w:r>
          </w:p>
        </w:tc>
      </w:tr>
      <w:tr w:rsidR="00EA1359" w:rsidTr="00DB58EB">
        <w:tc>
          <w:tcPr>
            <w:tcW w:w="4672" w:type="dxa"/>
          </w:tcPr>
          <w:p w:rsidR="00EA1359" w:rsidRDefault="00EA1359" w:rsidP="00252C82">
            <w:pPr>
              <w:spacing w:before="0" w:after="0"/>
            </w:pPr>
            <w:r>
              <w:t>Vozni pas</w:t>
            </w:r>
          </w:p>
        </w:tc>
        <w:tc>
          <w:tcPr>
            <w:tcW w:w="4673" w:type="dxa"/>
          </w:tcPr>
          <w:p w:rsidR="00EA1359" w:rsidRDefault="00EA1359" w:rsidP="00252C82">
            <w:pPr>
              <w:spacing w:before="0" w:after="0"/>
            </w:pPr>
            <w:r>
              <w:t>3,25 m</w:t>
            </w:r>
          </w:p>
        </w:tc>
      </w:tr>
      <w:tr w:rsidR="00EA1359" w:rsidTr="00DB58EB">
        <w:tc>
          <w:tcPr>
            <w:tcW w:w="4672" w:type="dxa"/>
          </w:tcPr>
          <w:p w:rsidR="00EA1359" w:rsidRDefault="00EA1359" w:rsidP="00252C82">
            <w:pPr>
              <w:spacing w:before="0" w:after="0"/>
            </w:pPr>
            <w:r>
              <w:t>Kolesarska steza</w:t>
            </w:r>
          </w:p>
        </w:tc>
        <w:tc>
          <w:tcPr>
            <w:tcW w:w="4673" w:type="dxa"/>
          </w:tcPr>
          <w:p w:rsidR="00EA1359" w:rsidRDefault="00EA1359" w:rsidP="00252C82">
            <w:pPr>
              <w:spacing w:before="0" w:after="0"/>
            </w:pPr>
            <w:r>
              <w:t>2,00 m</w:t>
            </w:r>
          </w:p>
        </w:tc>
      </w:tr>
      <w:tr w:rsidR="00EA1359" w:rsidTr="00DB58EB">
        <w:tc>
          <w:tcPr>
            <w:tcW w:w="4672" w:type="dxa"/>
          </w:tcPr>
          <w:p w:rsidR="00EA1359" w:rsidRDefault="00EA1359" w:rsidP="00252C82">
            <w:pPr>
              <w:spacing w:before="0" w:after="0"/>
            </w:pPr>
            <w:r>
              <w:t>Hodnik za pešce</w:t>
            </w:r>
          </w:p>
        </w:tc>
        <w:tc>
          <w:tcPr>
            <w:tcW w:w="4673" w:type="dxa"/>
          </w:tcPr>
          <w:p w:rsidR="00EA1359" w:rsidRDefault="00EA1359" w:rsidP="00252C82">
            <w:pPr>
              <w:spacing w:before="0" w:after="0"/>
            </w:pPr>
            <w:r>
              <w:t>3,00 m</w:t>
            </w:r>
          </w:p>
        </w:tc>
      </w:tr>
      <w:tr w:rsidR="00EA1359" w:rsidTr="00DB58EB">
        <w:tc>
          <w:tcPr>
            <w:tcW w:w="4672" w:type="dxa"/>
          </w:tcPr>
          <w:p w:rsidR="00EA1359" w:rsidRDefault="00EA1359" w:rsidP="00252C82">
            <w:pPr>
              <w:spacing w:before="0" w:after="0"/>
            </w:pPr>
            <w:r>
              <w:t>Bankina</w:t>
            </w:r>
          </w:p>
        </w:tc>
        <w:tc>
          <w:tcPr>
            <w:tcW w:w="4673" w:type="dxa"/>
          </w:tcPr>
          <w:p w:rsidR="00EA1359" w:rsidRDefault="00EA1359" w:rsidP="00252C82">
            <w:pPr>
              <w:spacing w:before="0" w:after="0"/>
            </w:pPr>
            <w:r>
              <w:t>0,50 m</w:t>
            </w:r>
          </w:p>
        </w:tc>
      </w:tr>
      <w:tr w:rsidR="00252C82" w:rsidRPr="00252C82" w:rsidTr="00DB58EB">
        <w:tc>
          <w:tcPr>
            <w:tcW w:w="4672" w:type="dxa"/>
          </w:tcPr>
          <w:p w:rsidR="00252C82" w:rsidRPr="00252C82" w:rsidRDefault="00252C82" w:rsidP="00252C82">
            <w:pPr>
              <w:spacing w:before="0" w:after="0"/>
              <w:rPr>
                <w:b/>
              </w:rPr>
            </w:pPr>
            <w:r w:rsidRPr="00252C82">
              <w:rPr>
                <w:b/>
              </w:rPr>
              <w:t>skupaj</w:t>
            </w:r>
          </w:p>
        </w:tc>
        <w:tc>
          <w:tcPr>
            <w:tcW w:w="4673" w:type="dxa"/>
          </w:tcPr>
          <w:p w:rsidR="00252C82" w:rsidRPr="00252C82" w:rsidRDefault="00D069FE" w:rsidP="00252C82">
            <w:pPr>
              <w:spacing w:before="0" w:after="0"/>
              <w:rPr>
                <w:b/>
              </w:rPr>
            </w:pPr>
            <w:r>
              <w:rPr>
                <w:b/>
              </w:rPr>
              <w:t>34</w:t>
            </w:r>
            <w:r w:rsidR="00252C82" w:rsidRPr="00252C82">
              <w:rPr>
                <w:b/>
              </w:rPr>
              <w:t>,70 m</w:t>
            </w:r>
          </w:p>
        </w:tc>
      </w:tr>
    </w:tbl>
    <w:p w:rsidR="0061012F" w:rsidRDefault="0061012F" w:rsidP="0061012F">
      <w:pPr>
        <w:pStyle w:val="Heading3"/>
        <w:numPr>
          <w:ilvl w:val="0"/>
          <w:numId w:val="0"/>
        </w:numPr>
        <w:ind w:left="720" w:hanging="720"/>
      </w:pPr>
    </w:p>
    <w:p w:rsidR="0061012F" w:rsidRDefault="0061012F">
      <w:pPr>
        <w:spacing w:before="0" w:after="0"/>
        <w:jc w:val="left"/>
        <w:rPr>
          <w:rFonts w:hAnsi="Arial"/>
        </w:rPr>
      </w:pPr>
      <w:r>
        <w:br w:type="page"/>
      </w:r>
    </w:p>
    <w:p w:rsidR="004817A7" w:rsidRDefault="004817A7" w:rsidP="00374124">
      <w:pPr>
        <w:pStyle w:val="Heading3"/>
      </w:pPr>
      <w:bookmarkStart w:id="17" w:name="_Toc517870628"/>
      <w:r>
        <w:lastRenderedPageBreak/>
        <w:t>Tipski pre</w:t>
      </w:r>
      <w:r>
        <w:t>č</w:t>
      </w:r>
      <w:r>
        <w:t xml:space="preserve">ni profil </w:t>
      </w:r>
      <w:r>
        <w:t>Š</w:t>
      </w:r>
      <w:r>
        <w:t>martinske ceste na obmo</w:t>
      </w:r>
      <w:r>
        <w:t>č</w:t>
      </w:r>
      <w:r>
        <w:t>ju nadvoza preko HC</w:t>
      </w:r>
      <w:bookmarkEnd w:id="17"/>
    </w:p>
    <w:tbl>
      <w:tblPr>
        <w:tblStyle w:val="TableGrid"/>
        <w:tblW w:w="0" w:type="auto"/>
        <w:tblLook w:val="04A0" w:firstRow="1" w:lastRow="0" w:firstColumn="1" w:lastColumn="0" w:noHBand="0" w:noVBand="1"/>
      </w:tblPr>
      <w:tblGrid>
        <w:gridCol w:w="4672"/>
        <w:gridCol w:w="4673"/>
      </w:tblGrid>
      <w:tr w:rsidR="004817A7" w:rsidTr="00546AEA">
        <w:tc>
          <w:tcPr>
            <w:tcW w:w="4672" w:type="dxa"/>
          </w:tcPr>
          <w:p w:rsidR="004817A7" w:rsidRDefault="004817A7" w:rsidP="00546AEA">
            <w:pPr>
              <w:spacing w:before="0" w:after="0"/>
            </w:pPr>
            <w:r>
              <w:t>Hodnik za pešce</w:t>
            </w:r>
          </w:p>
        </w:tc>
        <w:tc>
          <w:tcPr>
            <w:tcW w:w="4673" w:type="dxa"/>
          </w:tcPr>
          <w:p w:rsidR="004817A7" w:rsidRDefault="004817A7" w:rsidP="00546AEA">
            <w:pPr>
              <w:spacing w:before="0" w:after="0"/>
            </w:pPr>
            <w:r>
              <w:t>2,75 m</w:t>
            </w:r>
          </w:p>
        </w:tc>
      </w:tr>
      <w:tr w:rsidR="004817A7" w:rsidTr="00546AEA">
        <w:tc>
          <w:tcPr>
            <w:tcW w:w="4672" w:type="dxa"/>
          </w:tcPr>
          <w:p w:rsidR="004817A7" w:rsidRDefault="004817A7" w:rsidP="00546AEA">
            <w:pPr>
              <w:spacing w:before="0" w:after="0"/>
            </w:pPr>
            <w:r>
              <w:t>Kolesarska steza</w:t>
            </w:r>
          </w:p>
        </w:tc>
        <w:tc>
          <w:tcPr>
            <w:tcW w:w="4673" w:type="dxa"/>
          </w:tcPr>
          <w:p w:rsidR="004817A7" w:rsidRDefault="004817A7" w:rsidP="00546AEA">
            <w:pPr>
              <w:spacing w:before="0" w:after="0"/>
            </w:pPr>
            <w:r>
              <w:t>2,50 m</w:t>
            </w:r>
          </w:p>
        </w:tc>
      </w:tr>
      <w:tr w:rsidR="004817A7" w:rsidTr="00546AEA">
        <w:tc>
          <w:tcPr>
            <w:tcW w:w="4672" w:type="dxa"/>
          </w:tcPr>
          <w:p w:rsidR="004817A7" w:rsidRDefault="004817A7" w:rsidP="00546AEA">
            <w:pPr>
              <w:spacing w:before="0" w:after="0"/>
            </w:pPr>
            <w:r>
              <w:t>Robni pas</w:t>
            </w:r>
          </w:p>
        </w:tc>
        <w:tc>
          <w:tcPr>
            <w:tcW w:w="4673" w:type="dxa"/>
          </w:tcPr>
          <w:p w:rsidR="004817A7" w:rsidRDefault="004817A7" w:rsidP="00546AEA">
            <w:pPr>
              <w:spacing w:before="0" w:after="0"/>
            </w:pPr>
            <w:r>
              <w:t>0,25 m</w:t>
            </w:r>
          </w:p>
        </w:tc>
      </w:tr>
      <w:tr w:rsidR="004817A7" w:rsidTr="00546AEA">
        <w:tc>
          <w:tcPr>
            <w:tcW w:w="4672" w:type="dxa"/>
          </w:tcPr>
          <w:p w:rsidR="004817A7" w:rsidRDefault="004817A7" w:rsidP="00546AEA">
            <w:pPr>
              <w:spacing w:before="0" w:after="0"/>
            </w:pPr>
            <w:r>
              <w:t xml:space="preserve">Vozni pas </w:t>
            </w:r>
          </w:p>
        </w:tc>
        <w:tc>
          <w:tcPr>
            <w:tcW w:w="4673" w:type="dxa"/>
          </w:tcPr>
          <w:p w:rsidR="004817A7" w:rsidRDefault="004817A7" w:rsidP="00546AEA">
            <w:pPr>
              <w:spacing w:before="0" w:after="0"/>
            </w:pPr>
            <w:r>
              <w:t>3,00 m</w:t>
            </w:r>
          </w:p>
        </w:tc>
      </w:tr>
      <w:tr w:rsidR="004817A7" w:rsidTr="00546AEA">
        <w:tc>
          <w:tcPr>
            <w:tcW w:w="4672" w:type="dxa"/>
          </w:tcPr>
          <w:p w:rsidR="004817A7" w:rsidRDefault="004817A7" w:rsidP="00546AEA">
            <w:pPr>
              <w:spacing w:before="0" w:after="0"/>
            </w:pPr>
            <w:r>
              <w:t>Vozni pas</w:t>
            </w:r>
          </w:p>
        </w:tc>
        <w:tc>
          <w:tcPr>
            <w:tcW w:w="4673" w:type="dxa"/>
          </w:tcPr>
          <w:p w:rsidR="004817A7" w:rsidRDefault="004817A7" w:rsidP="00546AEA">
            <w:pPr>
              <w:spacing w:before="0" w:after="0"/>
            </w:pPr>
            <w:r>
              <w:t>3,00 m</w:t>
            </w:r>
          </w:p>
        </w:tc>
      </w:tr>
      <w:tr w:rsidR="004817A7" w:rsidTr="00546AEA">
        <w:tc>
          <w:tcPr>
            <w:tcW w:w="4672" w:type="dxa"/>
          </w:tcPr>
          <w:p w:rsidR="004817A7" w:rsidRDefault="004817A7" w:rsidP="00546AEA">
            <w:pPr>
              <w:spacing w:before="0" w:after="0"/>
            </w:pPr>
            <w:r>
              <w:t>Robni pas</w:t>
            </w:r>
          </w:p>
        </w:tc>
        <w:tc>
          <w:tcPr>
            <w:tcW w:w="4673" w:type="dxa"/>
          </w:tcPr>
          <w:p w:rsidR="004817A7" w:rsidRDefault="004817A7" w:rsidP="00546AEA">
            <w:pPr>
              <w:spacing w:before="0" w:after="0"/>
            </w:pPr>
            <w:r>
              <w:t>0,25 m</w:t>
            </w:r>
          </w:p>
        </w:tc>
      </w:tr>
      <w:tr w:rsidR="004817A7" w:rsidTr="00546AEA">
        <w:tc>
          <w:tcPr>
            <w:tcW w:w="4672" w:type="dxa"/>
          </w:tcPr>
          <w:p w:rsidR="004817A7" w:rsidRDefault="004817A7" w:rsidP="00546AEA">
            <w:pPr>
              <w:spacing w:before="0" w:after="0"/>
            </w:pPr>
            <w:r>
              <w:t>Sredinski ločilni otok</w:t>
            </w:r>
          </w:p>
        </w:tc>
        <w:tc>
          <w:tcPr>
            <w:tcW w:w="4673" w:type="dxa"/>
          </w:tcPr>
          <w:p w:rsidR="004817A7" w:rsidRDefault="004817A7" w:rsidP="004817A7">
            <w:pPr>
              <w:spacing w:before="0" w:after="0"/>
            </w:pPr>
            <w:r>
              <w:t>1,50 m</w:t>
            </w:r>
          </w:p>
        </w:tc>
      </w:tr>
      <w:tr w:rsidR="004817A7" w:rsidTr="00546AEA">
        <w:tc>
          <w:tcPr>
            <w:tcW w:w="4672" w:type="dxa"/>
          </w:tcPr>
          <w:p w:rsidR="004817A7" w:rsidRDefault="004817A7" w:rsidP="00546AEA">
            <w:pPr>
              <w:spacing w:before="0" w:after="0"/>
            </w:pPr>
            <w:r>
              <w:t>Robni pas</w:t>
            </w:r>
          </w:p>
        </w:tc>
        <w:tc>
          <w:tcPr>
            <w:tcW w:w="4673" w:type="dxa"/>
          </w:tcPr>
          <w:p w:rsidR="004817A7" w:rsidRDefault="004817A7" w:rsidP="004817A7">
            <w:pPr>
              <w:spacing w:before="0" w:after="0"/>
            </w:pPr>
            <w:r>
              <w:t>0,25 m</w:t>
            </w:r>
          </w:p>
        </w:tc>
      </w:tr>
      <w:tr w:rsidR="004817A7" w:rsidTr="00546AEA">
        <w:tc>
          <w:tcPr>
            <w:tcW w:w="4672" w:type="dxa"/>
          </w:tcPr>
          <w:p w:rsidR="004817A7" w:rsidRDefault="004817A7" w:rsidP="00546AEA">
            <w:pPr>
              <w:spacing w:before="0" w:after="0"/>
            </w:pPr>
            <w:r>
              <w:t>Vozni pas</w:t>
            </w:r>
          </w:p>
        </w:tc>
        <w:tc>
          <w:tcPr>
            <w:tcW w:w="4673" w:type="dxa"/>
          </w:tcPr>
          <w:p w:rsidR="004817A7" w:rsidRDefault="004817A7" w:rsidP="00546AEA">
            <w:pPr>
              <w:spacing w:before="0" w:after="0"/>
            </w:pPr>
            <w:r>
              <w:t>3,00 m</w:t>
            </w:r>
          </w:p>
        </w:tc>
      </w:tr>
      <w:tr w:rsidR="004817A7" w:rsidTr="00546AEA">
        <w:tc>
          <w:tcPr>
            <w:tcW w:w="4672" w:type="dxa"/>
          </w:tcPr>
          <w:p w:rsidR="004817A7" w:rsidRDefault="004817A7" w:rsidP="00546AEA">
            <w:pPr>
              <w:spacing w:before="0" w:after="0"/>
            </w:pPr>
            <w:r>
              <w:t>Vozni pas</w:t>
            </w:r>
          </w:p>
        </w:tc>
        <w:tc>
          <w:tcPr>
            <w:tcW w:w="4673" w:type="dxa"/>
          </w:tcPr>
          <w:p w:rsidR="004817A7" w:rsidRDefault="004817A7" w:rsidP="00546AEA">
            <w:pPr>
              <w:spacing w:before="0" w:after="0"/>
            </w:pPr>
            <w:r>
              <w:t>3,00 m</w:t>
            </w:r>
          </w:p>
        </w:tc>
      </w:tr>
      <w:tr w:rsidR="004817A7" w:rsidTr="00546AEA">
        <w:tc>
          <w:tcPr>
            <w:tcW w:w="4672" w:type="dxa"/>
          </w:tcPr>
          <w:p w:rsidR="004817A7" w:rsidRDefault="004817A7" w:rsidP="00546AEA">
            <w:pPr>
              <w:spacing w:before="0" w:after="0"/>
            </w:pPr>
            <w:r>
              <w:t>Robni pas</w:t>
            </w:r>
          </w:p>
        </w:tc>
        <w:tc>
          <w:tcPr>
            <w:tcW w:w="4673" w:type="dxa"/>
          </w:tcPr>
          <w:p w:rsidR="004817A7" w:rsidRDefault="004817A7" w:rsidP="00546AEA">
            <w:pPr>
              <w:spacing w:before="0" w:after="0"/>
            </w:pPr>
            <w:r>
              <w:t>0,25 m</w:t>
            </w:r>
          </w:p>
        </w:tc>
      </w:tr>
      <w:tr w:rsidR="004817A7" w:rsidTr="00546AEA">
        <w:tc>
          <w:tcPr>
            <w:tcW w:w="4672" w:type="dxa"/>
          </w:tcPr>
          <w:p w:rsidR="004817A7" w:rsidRDefault="004817A7" w:rsidP="00546AEA">
            <w:pPr>
              <w:spacing w:before="0" w:after="0"/>
            </w:pPr>
            <w:r>
              <w:t>Kolesarska steza</w:t>
            </w:r>
          </w:p>
        </w:tc>
        <w:tc>
          <w:tcPr>
            <w:tcW w:w="4673" w:type="dxa"/>
          </w:tcPr>
          <w:p w:rsidR="004817A7" w:rsidRDefault="004817A7" w:rsidP="00546AEA">
            <w:pPr>
              <w:spacing w:before="0" w:after="0"/>
            </w:pPr>
            <w:r>
              <w:t>2,50 m</w:t>
            </w:r>
          </w:p>
        </w:tc>
      </w:tr>
      <w:tr w:rsidR="004817A7" w:rsidTr="00546AEA">
        <w:tc>
          <w:tcPr>
            <w:tcW w:w="4672" w:type="dxa"/>
          </w:tcPr>
          <w:p w:rsidR="004817A7" w:rsidRDefault="004817A7" w:rsidP="00546AEA">
            <w:pPr>
              <w:spacing w:before="0" w:after="0"/>
            </w:pPr>
            <w:r>
              <w:t>Hodnik za pešce</w:t>
            </w:r>
          </w:p>
        </w:tc>
        <w:tc>
          <w:tcPr>
            <w:tcW w:w="4673" w:type="dxa"/>
          </w:tcPr>
          <w:p w:rsidR="004817A7" w:rsidRDefault="004817A7" w:rsidP="00546AEA">
            <w:pPr>
              <w:spacing w:before="0" w:after="0"/>
            </w:pPr>
            <w:r>
              <w:t>2,65 m</w:t>
            </w:r>
          </w:p>
        </w:tc>
      </w:tr>
      <w:tr w:rsidR="004817A7" w:rsidRPr="00252C82" w:rsidTr="00546AEA">
        <w:tc>
          <w:tcPr>
            <w:tcW w:w="4672" w:type="dxa"/>
          </w:tcPr>
          <w:p w:rsidR="004817A7" w:rsidRPr="00252C82" w:rsidRDefault="004817A7" w:rsidP="00546AEA">
            <w:pPr>
              <w:spacing w:before="0" w:after="0"/>
              <w:rPr>
                <w:b/>
              </w:rPr>
            </w:pPr>
            <w:r w:rsidRPr="00252C82">
              <w:rPr>
                <w:b/>
              </w:rPr>
              <w:t>skupaj</w:t>
            </w:r>
          </w:p>
        </w:tc>
        <w:tc>
          <w:tcPr>
            <w:tcW w:w="4673" w:type="dxa"/>
          </w:tcPr>
          <w:p w:rsidR="004817A7" w:rsidRPr="00252C82" w:rsidRDefault="004817A7" w:rsidP="00546AEA">
            <w:pPr>
              <w:spacing w:before="0" w:after="0"/>
              <w:rPr>
                <w:b/>
              </w:rPr>
            </w:pPr>
            <w:r>
              <w:rPr>
                <w:b/>
              </w:rPr>
              <w:t>27,90</w:t>
            </w:r>
            <w:r w:rsidRPr="00252C82">
              <w:rPr>
                <w:b/>
              </w:rPr>
              <w:t xml:space="preserve"> m</w:t>
            </w:r>
          </w:p>
        </w:tc>
      </w:tr>
    </w:tbl>
    <w:p w:rsidR="00374124" w:rsidRDefault="00374124" w:rsidP="00374124">
      <w:pPr>
        <w:pStyle w:val="Heading3"/>
      </w:pPr>
      <w:bookmarkStart w:id="18" w:name="_Toc517870629"/>
      <w:r>
        <w:t>Tipski pre</w:t>
      </w:r>
      <w:r>
        <w:t>č</w:t>
      </w:r>
      <w:r>
        <w:t>ni profil zahodnega kraka kri</w:t>
      </w:r>
      <w:r>
        <w:t>ž</w:t>
      </w:r>
      <w:r>
        <w:t>i</w:t>
      </w:r>
      <w:r>
        <w:t>šč</w:t>
      </w:r>
      <w:r>
        <w:t xml:space="preserve">a </w:t>
      </w:r>
      <w:r>
        <w:t>Š</w:t>
      </w:r>
      <w:r>
        <w:t>martinske ceste in priklju</w:t>
      </w:r>
      <w:r>
        <w:t>č</w:t>
      </w:r>
      <w:r>
        <w:t>ne rampe</w:t>
      </w:r>
      <w:bookmarkEnd w:id="18"/>
    </w:p>
    <w:tbl>
      <w:tblPr>
        <w:tblStyle w:val="TableGrid"/>
        <w:tblW w:w="0" w:type="auto"/>
        <w:tblLook w:val="04A0" w:firstRow="1" w:lastRow="0" w:firstColumn="1" w:lastColumn="0" w:noHBand="0" w:noVBand="1"/>
      </w:tblPr>
      <w:tblGrid>
        <w:gridCol w:w="4672"/>
        <w:gridCol w:w="4673"/>
      </w:tblGrid>
      <w:tr w:rsidR="00252C82" w:rsidTr="00546AEA">
        <w:tc>
          <w:tcPr>
            <w:tcW w:w="4672" w:type="dxa"/>
          </w:tcPr>
          <w:p w:rsidR="00252C82" w:rsidRDefault="00252C82" w:rsidP="00546AEA">
            <w:pPr>
              <w:spacing w:before="0" w:after="0"/>
            </w:pPr>
            <w:r>
              <w:t>bankina</w:t>
            </w:r>
          </w:p>
        </w:tc>
        <w:tc>
          <w:tcPr>
            <w:tcW w:w="4673" w:type="dxa"/>
          </w:tcPr>
          <w:p w:rsidR="00252C82" w:rsidRDefault="00252C82" w:rsidP="00546AEA">
            <w:pPr>
              <w:spacing w:before="0" w:after="0"/>
            </w:pPr>
            <w:r>
              <w:t>1,50 m</w:t>
            </w:r>
          </w:p>
        </w:tc>
      </w:tr>
      <w:tr w:rsidR="00252C82" w:rsidTr="00546AEA">
        <w:tc>
          <w:tcPr>
            <w:tcW w:w="4672" w:type="dxa"/>
          </w:tcPr>
          <w:p w:rsidR="00252C82" w:rsidRDefault="00252C82" w:rsidP="00546AEA">
            <w:pPr>
              <w:spacing w:before="0" w:after="0"/>
            </w:pPr>
            <w:r>
              <w:t>Robni pas</w:t>
            </w:r>
          </w:p>
        </w:tc>
        <w:tc>
          <w:tcPr>
            <w:tcW w:w="4673" w:type="dxa"/>
          </w:tcPr>
          <w:p w:rsidR="00252C82" w:rsidRDefault="00252C82" w:rsidP="00546AEA">
            <w:pPr>
              <w:spacing w:before="0" w:after="0"/>
            </w:pPr>
            <w:r>
              <w:t>0,25 m</w:t>
            </w:r>
          </w:p>
        </w:tc>
      </w:tr>
      <w:tr w:rsidR="00252C82" w:rsidTr="00546AEA">
        <w:tc>
          <w:tcPr>
            <w:tcW w:w="4672" w:type="dxa"/>
          </w:tcPr>
          <w:p w:rsidR="00252C82" w:rsidRDefault="00252C82" w:rsidP="00546AEA">
            <w:pPr>
              <w:spacing w:before="0" w:after="0"/>
            </w:pPr>
            <w:r>
              <w:t>Vozni pas</w:t>
            </w:r>
          </w:p>
        </w:tc>
        <w:tc>
          <w:tcPr>
            <w:tcW w:w="4673" w:type="dxa"/>
          </w:tcPr>
          <w:p w:rsidR="00252C82" w:rsidRDefault="00236473" w:rsidP="00546AEA">
            <w:pPr>
              <w:spacing w:before="0" w:after="0"/>
            </w:pPr>
            <w:r>
              <w:t>3,25</w:t>
            </w:r>
            <w:r w:rsidR="00252C82">
              <w:t xml:space="preserve"> m</w:t>
            </w:r>
          </w:p>
        </w:tc>
      </w:tr>
      <w:tr w:rsidR="00252C82" w:rsidTr="00546AEA">
        <w:tc>
          <w:tcPr>
            <w:tcW w:w="4672" w:type="dxa"/>
          </w:tcPr>
          <w:p w:rsidR="00252C82" w:rsidRDefault="00252C82" w:rsidP="00546AEA">
            <w:pPr>
              <w:spacing w:before="0" w:after="0"/>
            </w:pPr>
            <w:r>
              <w:t>Vozni pas</w:t>
            </w:r>
          </w:p>
        </w:tc>
        <w:tc>
          <w:tcPr>
            <w:tcW w:w="4673" w:type="dxa"/>
          </w:tcPr>
          <w:p w:rsidR="00252C82" w:rsidRDefault="00236473" w:rsidP="00546AEA">
            <w:pPr>
              <w:spacing w:before="0" w:after="0"/>
            </w:pPr>
            <w:r>
              <w:t>3,25</w:t>
            </w:r>
            <w:r w:rsidR="00252C82">
              <w:t xml:space="preserve"> m</w:t>
            </w:r>
          </w:p>
        </w:tc>
      </w:tr>
      <w:tr w:rsidR="00252C82" w:rsidTr="00546AEA">
        <w:tc>
          <w:tcPr>
            <w:tcW w:w="4672" w:type="dxa"/>
          </w:tcPr>
          <w:p w:rsidR="00252C82" w:rsidRDefault="00252C82" w:rsidP="00546AEA">
            <w:pPr>
              <w:spacing w:before="0" w:after="0"/>
            </w:pPr>
            <w:r>
              <w:t xml:space="preserve">Vozni pas </w:t>
            </w:r>
          </w:p>
        </w:tc>
        <w:tc>
          <w:tcPr>
            <w:tcW w:w="4673" w:type="dxa"/>
          </w:tcPr>
          <w:p w:rsidR="00252C82" w:rsidRDefault="00252C82" w:rsidP="00546AEA">
            <w:pPr>
              <w:spacing w:before="0" w:after="0"/>
            </w:pPr>
            <w:r>
              <w:t>3,50 m</w:t>
            </w:r>
          </w:p>
        </w:tc>
      </w:tr>
      <w:tr w:rsidR="00252C82" w:rsidTr="00546AEA">
        <w:tc>
          <w:tcPr>
            <w:tcW w:w="4672" w:type="dxa"/>
          </w:tcPr>
          <w:p w:rsidR="00252C82" w:rsidRDefault="00252C82" w:rsidP="00546AEA">
            <w:pPr>
              <w:spacing w:before="0" w:after="0"/>
            </w:pPr>
            <w:r>
              <w:t>Vozni pas</w:t>
            </w:r>
            <w:r w:rsidR="00236473">
              <w:t xml:space="preserve"> – desni zavijalci</w:t>
            </w:r>
          </w:p>
        </w:tc>
        <w:tc>
          <w:tcPr>
            <w:tcW w:w="4673" w:type="dxa"/>
          </w:tcPr>
          <w:p w:rsidR="00252C82" w:rsidRDefault="00252C82" w:rsidP="00546AEA">
            <w:pPr>
              <w:spacing w:before="0" w:after="0"/>
            </w:pPr>
            <w:r>
              <w:t>3,50 m</w:t>
            </w:r>
          </w:p>
        </w:tc>
      </w:tr>
      <w:tr w:rsidR="00252C82" w:rsidTr="00546AEA">
        <w:tc>
          <w:tcPr>
            <w:tcW w:w="4672" w:type="dxa"/>
          </w:tcPr>
          <w:p w:rsidR="00252C82" w:rsidRDefault="00236473" w:rsidP="00546AEA">
            <w:pPr>
              <w:spacing w:before="0" w:after="0"/>
            </w:pPr>
            <w:r>
              <w:t>Robni pas</w:t>
            </w:r>
          </w:p>
        </w:tc>
        <w:tc>
          <w:tcPr>
            <w:tcW w:w="4673" w:type="dxa"/>
          </w:tcPr>
          <w:p w:rsidR="00252C82" w:rsidRDefault="00236473" w:rsidP="00236473">
            <w:pPr>
              <w:spacing w:before="0" w:after="0"/>
            </w:pPr>
            <w:r>
              <w:t>0,50 m</w:t>
            </w:r>
          </w:p>
        </w:tc>
      </w:tr>
      <w:tr w:rsidR="00252C82" w:rsidTr="00546AEA">
        <w:tc>
          <w:tcPr>
            <w:tcW w:w="4672" w:type="dxa"/>
          </w:tcPr>
          <w:p w:rsidR="00252C82" w:rsidRDefault="00236473" w:rsidP="00546AEA">
            <w:pPr>
              <w:spacing w:before="0" w:after="0"/>
            </w:pPr>
            <w:r>
              <w:t>Dvosmerna kolesarska steza</w:t>
            </w:r>
          </w:p>
        </w:tc>
        <w:tc>
          <w:tcPr>
            <w:tcW w:w="4673" w:type="dxa"/>
          </w:tcPr>
          <w:p w:rsidR="00252C82" w:rsidRDefault="00236473" w:rsidP="00546AEA">
            <w:pPr>
              <w:spacing w:before="0" w:after="0"/>
            </w:pPr>
            <w:r>
              <w:t>2,50 m</w:t>
            </w:r>
          </w:p>
        </w:tc>
      </w:tr>
      <w:tr w:rsidR="00252C82" w:rsidTr="00546AEA">
        <w:tc>
          <w:tcPr>
            <w:tcW w:w="4672" w:type="dxa"/>
          </w:tcPr>
          <w:p w:rsidR="00252C82" w:rsidRDefault="00236473" w:rsidP="00546AEA">
            <w:pPr>
              <w:spacing w:before="0" w:after="0"/>
            </w:pPr>
            <w:r>
              <w:t>Hodnik za pešce</w:t>
            </w:r>
          </w:p>
        </w:tc>
        <w:tc>
          <w:tcPr>
            <w:tcW w:w="4673" w:type="dxa"/>
          </w:tcPr>
          <w:p w:rsidR="00252C82" w:rsidRDefault="00236473" w:rsidP="00546AEA">
            <w:pPr>
              <w:spacing w:before="0" w:after="0"/>
            </w:pPr>
            <w:r>
              <w:t>2,00 m</w:t>
            </w:r>
          </w:p>
        </w:tc>
      </w:tr>
      <w:tr w:rsidR="00252C82" w:rsidTr="00546AEA">
        <w:tc>
          <w:tcPr>
            <w:tcW w:w="4672" w:type="dxa"/>
          </w:tcPr>
          <w:p w:rsidR="00252C82" w:rsidRDefault="00236473" w:rsidP="00546AEA">
            <w:pPr>
              <w:spacing w:before="0" w:after="0"/>
            </w:pPr>
            <w:r>
              <w:t>Bankina</w:t>
            </w:r>
          </w:p>
        </w:tc>
        <w:tc>
          <w:tcPr>
            <w:tcW w:w="4673" w:type="dxa"/>
          </w:tcPr>
          <w:p w:rsidR="00252C82" w:rsidRDefault="00236473" w:rsidP="00546AEA">
            <w:pPr>
              <w:spacing w:before="0" w:after="0"/>
            </w:pPr>
            <w:r>
              <w:t>0,50 m</w:t>
            </w:r>
          </w:p>
        </w:tc>
      </w:tr>
      <w:tr w:rsidR="00252C82" w:rsidRPr="00252C82" w:rsidTr="00546AEA">
        <w:tc>
          <w:tcPr>
            <w:tcW w:w="4672" w:type="dxa"/>
          </w:tcPr>
          <w:p w:rsidR="00252C82" w:rsidRPr="00252C82" w:rsidRDefault="00252C82" w:rsidP="00546AEA">
            <w:pPr>
              <w:spacing w:before="0" w:after="0"/>
              <w:rPr>
                <w:b/>
              </w:rPr>
            </w:pPr>
            <w:r w:rsidRPr="00252C82">
              <w:rPr>
                <w:b/>
              </w:rPr>
              <w:t>skupaj</w:t>
            </w:r>
          </w:p>
        </w:tc>
        <w:tc>
          <w:tcPr>
            <w:tcW w:w="4673" w:type="dxa"/>
          </w:tcPr>
          <w:p w:rsidR="00252C82" w:rsidRPr="00252C82" w:rsidRDefault="00236473" w:rsidP="00546AEA">
            <w:pPr>
              <w:spacing w:before="0" w:after="0"/>
              <w:rPr>
                <w:b/>
              </w:rPr>
            </w:pPr>
            <w:r>
              <w:rPr>
                <w:b/>
              </w:rPr>
              <w:t>21,25</w:t>
            </w:r>
            <w:r w:rsidR="00252C82" w:rsidRPr="00252C82">
              <w:rPr>
                <w:b/>
              </w:rPr>
              <w:t xml:space="preserve"> m</w:t>
            </w:r>
          </w:p>
        </w:tc>
      </w:tr>
    </w:tbl>
    <w:p w:rsidR="00374124" w:rsidRDefault="00374124" w:rsidP="00374124">
      <w:pPr>
        <w:pStyle w:val="Heading3"/>
      </w:pPr>
      <w:bookmarkStart w:id="19" w:name="_Toc517870630"/>
      <w:r>
        <w:t>Tipski pre</w:t>
      </w:r>
      <w:r>
        <w:t>č</w:t>
      </w:r>
      <w:r>
        <w:t xml:space="preserve">ni profil severne </w:t>
      </w:r>
      <w:r w:rsidR="00D069FE">
        <w:t>servisne ceste</w:t>
      </w:r>
      <w:bookmarkEnd w:id="19"/>
    </w:p>
    <w:tbl>
      <w:tblPr>
        <w:tblStyle w:val="TableGrid"/>
        <w:tblW w:w="0" w:type="auto"/>
        <w:tblLook w:val="04A0" w:firstRow="1" w:lastRow="0" w:firstColumn="1" w:lastColumn="0" w:noHBand="0" w:noVBand="1"/>
      </w:tblPr>
      <w:tblGrid>
        <w:gridCol w:w="4672"/>
        <w:gridCol w:w="4673"/>
      </w:tblGrid>
      <w:tr w:rsidR="00C07930" w:rsidTr="00546AEA">
        <w:tc>
          <w:tcPr>
            <w:tcW w:w="4672" w:type="dxa"/>
          </w:tcPr>
          <w:p w:rsidR="00C07930" w:rsidRDefault="00C07930" w:rsidP="00546AEA">
            <w:pPr>
              <w:spacing w:before="0" w:after="0"/>
            </w:pPr>
            <w:r>
              <w:t>bankina</w:t>
            </w:r>
          </w:p>
        </w:tc>
        <w:tc>
          <w:tcPr>
            <w:tcW w:w="4673" w:type="dxa"/>
          </w:tcPr>
          <w:p w:rsidR="00C07930" w:rsidRDefault="00C07930" w:rsidP="00546AEA">
            <w:pPr>
              <w:spacing w:before="0" w:after="0"/>
            </w:pPr>
            <w:r>
              <w:t>1,50 m</w:t>
            </w:r>
          </w:p>
        </w:tc>
      </w:tr>
      <w:tr w:rsidR="00C07930" w:rsidTr="00546AEA">
        <w:tc>
          <w:tcPr>
            <w:tcW w:w="4672" w:type="dxa"/>
          </w:tcPr>
          <w:p w:rsidR="00C07930" w:rsidRDefault="00C07930" w:rsidP="00546AEA">
            <w:pPr>
              <w:spacing w:before="0" w:after="0"/>
            </w:pPr>
            <w:r>
              <w:t>Robni pas</w:t>
            </w:r>
          </w:p>
        </w:tc>
        <w:tc>
          <w:tcPr>
            <w:tcW w:w="4673" w:type="dxa"/>
          </w:tcPr>
          <w:p w:rsidR="00C07930" w:rsidRDefault="00C07930" w:rsidP="00546AEA">
            <w:pPr>
              <w:spacing w:before="0" w:after="0"/>
            </w:pPr>
            <w:r>
              <w:t>0,25 m</w:t>
            </w:r>
          </w:p>
        </w:tc>
      </w:tr>
      <w:tr w:rsidR="00C07930" w:rsidTr="00546AEA">
        <w:tc>
          <w:tcPr>
            <w:tcW w:w="4672" w:type="dxa"/>
          </w:tcPr>
          <w:p w:rsidR="00C07930" w:rsidRDefault="00C07930" w:rsidP="00546AEA">
            <w:pPr>
              <w:spacing w:before="0" w:after="0"/>
            </w:pPr>
            <w:r>
              <w:t>Vozni pas</w:t>
            </w:r>
          </w:p>
        </w:tc>
        <w:tc>
          <w:tcPr>
            <w:tcW w:w="4673" w:type="dxa"/>
          </w:tcPr>
          <w:p w:rsidR="00C07930" w:rsidRDefault="00C07930" w:rsidP="00546AEA">
            <w:pPr>
              <w:spacing w:before="0" w:after="0"/>
            </w:pPr>
            <w:r>
              <w:t>3,25 m</w:t>
            </w:r>
          </w:p>
        </w:tc>
      </w:tr>
      <w:tr w:rsidR="00C07930" w:rsidTr="00546AEA">
        <w:tc>
          <w:tcPr>
            <w:tcW w:w="4672" w:type="dxa"/>
          </w:tcPr>
          <w:p w:rsidR="00C07930" w:rsidRDefault="00C07930" w:rsidP="00546AEA">
            <w:pPr>
              <w:spacing w:before="0" w:after="0"/>
            </w:pPr>
            <w:r>
              <w:t>Vozni pas</w:t>
            </w:r>
          </w:p>
        </w:tc>
        <w:tc>
          <w:tcPr>
            <w:tcW w:w="4673" w:type="dxa"/>
          </w:tcPr>
          <w:p w:rsidR="00C07930" w:rsidRDefault="00C07930" w:rsidP="00546AEA">
            <w:pPr>
              <w:spacing w:before="0" w:after="0"/>
            </w:pPr>
            <w:r>
              <w:t>3,25 m</w:t>
            </w:r>
          </w:p>
        </w:tc>
      </w:tr>
      <w:tr w:rsidR="00C07930" w:rsidTr="00546AEA">
        <w:tc>
          <w:tcPr>
            <w:tcW w:w="4672" w:type="dxa"/>
          </w:tcPr>
          <w:p w:rsidR="00C07930" w:rsidRDefault="00C07930" w:rsidP="00546AEA">
            <w:pPr>
              <w:spacing w:before="0" w:after="0"/>
            </w:pPr>
            <w:r>
              <w:t xml:space="preserve">Vozni pas </w:t>
            </w:r>
          </w:p>
        </w:tc>
        <w:tc>
          <w:tcPr>
            <w:tcW w:w="4673" w:type="dxa"/>
          </w:tcPr>
          <w:p w:rsidR="00C07930" w:rsidRDefault="00C07930" w:rsidP="00546AEA">
            <w:pPr>
              <w:spacing w:before="0" w:after="0"/>
            </w:pPr>
            <w:r>
              <w:t>3,25 m</w:t>
            </w:r>
          </w:p>
        </w:tc>
      </w:tr>
      <w:tr w:rsidR="00C07930" w:rsidTr="00546AEA">
        <w:tc>
          <w:tcPr>
            <w:tcW w:w="4672" w:type="dxa"/>
          </w:tcPr>
          <w:p w:rsidR="00C07930" w:rsidRDefault="00C07930" w:rsidP="00546AEA">
            <w:pPr>
              <w:spacing w:before="0" w:after="0"/>
            </w:pPr>
            <w:r>
              <w:t>Robni pas</w:t>
            </w:r>
          </w:p>
        </w:tc>
        <w:tc>
          <w:tcPr>
            <w:tcW w:w="4673" w:type="dxa"/>
          </w:tcPr>
          <w:p w:rsidR="00C07930" w:rsidRDefault="00C07930" w:rsidP="00C07930">
            <w:pPr>
              <w:spacing w:before="0" w:after="0"/>
            </w:pPr>
            <w:r>
              <w:t>0,25 m</w:t>
            </w:r>
          </w:p>
        </w:tc>
      </w:tr>
      <w:tr w:rsidR="00C07930" w:rsidTr="00546AEA">
        <w:tc>
          <w:tcPr>
            <w:tcW w:w="4672" w:type="dxa"/>
          </w:tcPr>
          <w:p w:rsidR="00C07930" w:rsidRDefault="00C07930" w:rsidP="00546AEA">
            <w:pPr>
              <w:spacing w:before="0" w:after="0"/>
            </w:pPr>
            <w:r>
              <w:t>Asfaltirana bankina</w:t>
            </w:r>
          </w:p>
        </w:tc>
        <w:tc>
          <w:tcPr>
            <w:tcW w:w="4673" w:type="dxa"/>
          </w:tcPr>
          <w:p w:rsidR="00C07930" w:rsidRDefault="00C07930" w:rsidP="00546AEA">
            <w:pPr>
              <w:spacing w:before="0" w:after="0"/>
            </w:pPr>
            <w:r>
              <w:t>1,00 m</w:t>
            </w:r>
          </w:p>
        </w:tc>
      </w:tr>
      <w:tr w:rsidR="00C07930" w:rsidTr="00546AEA">
        <w:tc>
          <w:tcPr>
            <w:tcW w:w="4672" w:type="dxa"/>
          </w:tcPr>
          <w:p w:rsidR="00C07930" w:rsidRDefault="00C07930" w:rsidP="00546AEA">
            <w:pPr>
              <w:spacing w:before="0" w:after="0"/>
            </w:pPr>
            <w:r>
              <w:t>Bankina</w:t>
            </w:r>
          </w:p>
        </w:tc>
        <w:tc>
          <w:tcPr>
            <w:tcW w:w="4673" w:type="dxa"/>
          </w:tcPr>
          <w:p w:rsidR="00C07930" w:rsidRDefault="00C07930" w:rsidP="00546AEA">
            <w:pPr>
              <w:spacing w:before="0" w:after="0"/>
            </w:pPr>
            <w:r>
              <w:t>0,50 m</w:t>
            </w:r>
          </w:p>
        </w:tc>
      </w:tr>
      <w:tr w:rsidR="00C07930" w:rsidRPr="00252C82" w:rsidTr="00546AEA">
        <w:tc>
          <w:tcPr>
            <w:tcW w:w="4672" w:type="dxa"/>
          </w:tcPr>
          <w:p w:rsidR="00C07930" w:rsidRPr="00252C82" w:rsidRDefault="00C07930" w:rsidP="00546AEA">
            <w:pPr>
              <w:spacing w:before="0" w:after="0"/>
              <w:rPr>
                <w:b/>
              </w:rPr>
            </w:pPr>
            <w:r w:rsidRPr="00252C82">
              <w:rPr>
                <w:b/>
              </w:rPr>
              <w:t>skupaj</w:t>
            </w:r>
          </w:p>
        </w:tc>
        <w:tc>
          <w:tcPr>
            <w:tcW w:w="4673" w:type="dxa"/>
          </w:tcPr>
          <w:p w:rsidR="00C07930" w:rsidRPr="00252C82" w:rsidRDefault="00C07930" w:rsidP="00546AEA">
            <w:pPr>
              <w:spacing w:before="0" w:after="0"/>
              <w:rPr>
                <w:b/>
              </w:rPr>
            </w:pPr>
            <w:r>
              <w:rPr>
                <w:b/>
              </w:rPr>
              <w:t>13,25</w:t>
            </w:r>
            <w:r w:rsidRPr="00252C82">
              <w:rPr>
                <w:b/>
              </w:rPr>
              <w:t xml:space="preserve"> m</w:t>
            </w:r>
          </w:p>
        </w:tc>
      </w:tr>
    </w:tbl>
    <w:p w:rsidR="00D069FE" w:rsidRPr="00D069FE" w:rsidRDefault="00DB21A0" w:rsidP="00DB21A0">
      <w:pPr>
        <w:pStyle w:val="Heading3"/>
        <w:ind w:left="1021" w:hanging="1021"/>
      </w:pPr>
      <w:bookmarkStart w:id="20" w:name="_Toc517870631"/>
      <w:r>
        <w:t>Tipski pre</w:t>
      </w:r>
      <w:r>
        <w:t>č</w:t>
      </w:r>
      <w:r>
        <w:t>ni profil ju</w:t>
      </w:r>
      <w:r>
        <w:t>ž</w:t>
      </w:r>
      <w:r>
        <w:t>ne servisne ceste</w:t>
      </w:r>
      <w:bookmarkEnd w:id="20"/>
    </w:p>
    <w:tbl>
      <w:tblPr>
        <w:tblStyle w:val="TableGrid"/>
        <w:tblW w:w="0" w:type="auto"/>
        <w:tblLook w:val="04A0" w:firstRow="1" w:lastRow="0" w:firstColumn="1" w:lastColumn="0" w:noHBand="0" w:noVBand="1"/>
      </w:tblPr>
      <w:tblGrid>
        <w:gridCol w:w="4672"/>
        <w:gridCol w:w="4673"/>
      </w:tblGrid>
      <w:tr w:rsidR="005A031C" w:rsidTr="00546AEA">
        <w:tc>
          <w:tcPr>
            <w:tcW w:w="4672" w:type="dxa"/>
          </w:tcPr>
          <w:p w:rsidR="005A031C" w:rsidRDefault="005A031C" w:rsidP="00546AEA">
            <w:pPr>
              <w:spacing w:before="0" w:after="0"/>
            </w:pPr>
            <w:r>
              <w:t>bankina</w:t>
            </w:r>
          </w:p>
        </w:tc>
        <w:tc>
          <w:tcPr>
            <w:tcW w:w="4673" w:type="dxa"/>
          </w:tcPr>
          <w:p w:rsidR="005A031C" w:rsidRDefault="005A031C" w:rsidP="00546AEA">
            <w:pPr>
              <w:spacing w:before="0" w:after="0"/>
            </w:pPr>
            <w:r>
              <w:t>1,50 m</w:t>
            </w:r>
          </w:p>
        </w:tc>
      </w:tr>
      <w:tr w:rsidR="005A031C" w:rsidTr="00546AEA">
        <w:tc>
          <w:tcPr>
            <w:tcW w:w="4672" w:type="dxa"/>
          </w:tcPr>
          <w:p w:rsidR="005A031C" w:rsidRDefault="005A031C" w:rsidP="00546AEA">
            <w:pPr>
              <w:spacing w:before="0" w:after="0"/>
            </w:pPr>
            <w:r>
              <w:t>Robni pas</w:t>
            </w:r>
          </w:p>
        </w:tc>
        <w:tc>
          <w:tcPr>
            <w:tcW w:w="4673" w:type="dxa"/>
          </w:tcPr>
          <w:p w:rsidR="005A031C" w:rsidRDefault="005A031C" w:rsidP="00546AEA">
            <w:pPr>
              <w:spacing w:before="0" w:after="0"/>
            </w:pPr>
            <w:r>
              <w:t>0,25 m</w:t>
            </w:r>
          </w:p>
        </w:tc>
      </w:tr>
      <w:tr w:rsidR="005A031C" w:rsidTr="00546AEA">
        <w:tc>
          <w:tcPr>
            <w:tcW w:w="4672" w:type="dxa"/>
          </w:tcPr>
          <w:p w:rsidR="005A031C" w:rsidRDefault="005A031C" w:rsidP="00546AEA">
            <w:pPr>
              <w:spacing w:before="0" w:after="0"/>
            </w:pPr>
            <w:r>
              <w:t>Vozni pas</w:t>
            </w:r>
          </w:p>
        </w:tc>
        <w:tc>
          <w:tcPr>
            <w:tcW w:w="4673" w:type="dxa"/>
          </w:tcPr>
          <w:p w:rsidR="005A031C" w:rsidRDefault="005A031C" w:rsidP="00546AEA">
            <w:pPr>
              <w:spacing w:before="0" w:after="0"/>
            </w:pPr>
            <w:r>
              <w:t>3,25 m</w:t>
            </w:r>
          </w:p>
        </w:tc>
      </w:tr>
      <w:tr w:rsidR="005A031C" w:rsidTr="00546AEA">
        <w:tc>
          <w:tcPr>
            <w:tcW w:w="4672" w:type="dxa"/>
          </w:tcPr>
          <w:p w:rsidR="005A031C" w:rsidRDefault="005A031C" w:rsidP="00546AEA">
            <w:pPr>
              <w:spacing w:before="0" w:after="0"/>
            </w:pPr>
            <w:r>
              <w:t>Vozni pas</w:t>
            </w:r>
          </w:p>
        </w:tc>
        <w:tc>
          <w:tcPr>
            <w:tcW w:w="4673" w:type="dxa"/>
          </w:tcPr>
          <w:p w:rsidR="005A031C" w:rsidRDefault="005A031C" w:rsidP="00546AEA">
            <w:pPr>
              <w:spacing w:before="0" w:after="0"/>
            </w:pPr>
            <w:r>
              <w:t>3,25 m</w:t>
            </w:r>
          </w:p>
        </w:tc>
      </w:tr>
      <w:tr w:rsidR="005A031C" w:rsidTr="00546AEA">
        <w:tc>
          <w:tcPr>
            <w:tcW w:w="4672" w:type="dxa"/>
          </w:tcPr>
          <w:p w:rsidR="005A031C" w:rsidRDefault="005A031C" w:rsidP="00546AEA">
            <w:pPr>
              <w:spacing w:before="0" w:after="0"/>
            </w:pPr>
            <w:r>
              <w:t>Robni pas</w:t>
            </w:r>
          </w:p>
        </w:tc>
        <w:tc>
          <w:tcPr>
            <w:tcW w:w="4673" w:type="dxa"/>
          </w:tcPr>
          <w:p w:rsidR="005A031C" w:rsidRDefault="005A031C" w:rsidP="00546AEA">
            <w:pPr>
              <w:spacing w:before="0" w:after="0"/>
            </w:pPr>
            <w:r>
              <w:t>0,25 m</w:t>
            </w:r>
          </w:p>
        </w:tc>
      </w:tr>
      <w:tr w:rsidR="005A031C" w:rsidTr="00546AEA">
        <w:tc>
          <w:tcPr>
            <w:tcW w:w="4672" w:type="dxa"/>
          </w:tcPr>
          <w:p w:rsidR="005A031C" w:rsidRDefault="005A031C" w:rsidP="00546AEA">
            <w:pPr>
              <w:spacing w:before="0" w:after="0"/>
            </w:pPr>
            <w:r>
              <w:t xml:space="preserve">Avtobusno postajališče </w:t>
            </w:r>
          </w:p>
        </w:tc>
        <w:tc>
          <w:tcPr>
            <w:tcW w:w="4673" w:type="dxa"/>
          </w:tcPr>
          <w:p w:rsidR="005A031C" w:rsidRDefault="005A031C" w:rsidP="005A031C">
            <w:pPr>
              <w:spacing w:before="0" w:after="0"/>
            </w:pPr>
            <w:r>
              <w:t>3,35 m</w:t>
            </w:r>
          </w:p>
        </w:tc>
      </w:tr>
      <w:tr w:rsidR="005A031C" w:rsidTr="00546AEA">
        <w:tc>
          <w:tcPr>
            <w:tcW w:w="4672" w:type="dxa"/>
          </w:tcPr>
          <w:p w:rsidR="005A031C" w:rsidRDefault="005A031C" w:rsidP="00546AEA">
            <w:pPr>
              <w:spacing w:before="0" w:after="0"/>
            </w:pPr>
            <w:r>
              <w:t>Avtobusni peron</w:t>
            </w:r>
          </w:p>
        </w:tc>
        <w:tc>
          <w:tcPr>
            <w:tcW w:w="4673" w:type="dxa"/>
          </w:tcPr>
          <w:p w:rsidR="005A031C" w:rsidRDefault="005A031C" w:rsidP="00546AEA">
            <w:pPr>
              <w:spacing w:before="0" w:after="0"/>
            </w:pPr>
            <w:r>
              <w:t>3,00 m</w:t>
            </w:r>
          </w:p>
        </w:tc>
      </w:tr>
      <w:tr w:rsidR="005A031C" w:rsidTr="00546AEA">
        <w:tc>
          <w:tcPr>
            <w:tcW w:w="4672" w:type="dxa"/>
          </w:tcPr>
          <w:p w:rsidR="005A031C" w:rsidRDefault="005A031C" w:rsidP="00546AEA">
            <w:pPr>
              <w:spacing w:before="0" w:after="0"/>
            </w:pPr>
            <w:r>
              <w:t>Dvosmerna kolesarska steza</w:t>
            </w:r>
          </w:p>
        </w:tc>
        <w:tc>
          <w:tcPr>
            <w:tcW w:w="4673" w:type="dxa"/>
          </w:tcPr>
          <w:p w:rsidR="005A031C" w:rsidRDefault="005A031C" w:rsidP="00546AEA">
            <w:pPr>
              <w:spacing w:before="0" w:after="0"/>
            </w:pPr>
            <w:r>
              <w:t>3,00 m</w:t>
            </w:r>
          </w:p>
        </w:tc>
      </w:tr>
      <w:tr w:rsidR="005A031C" w:rsidTr="00546AEA">
        <w:tc>
          <w:tcPr>
            <w:tcW w:w="4672" w:type="dxa"/>
          </w:tcPr>
          <w:p w:rsidR="005A031C" w:rsidRDefault="005A031C" w:rsidP="00546AEA">
            <w:pPr>
              <w:spacing w:before="0" w:after="0"/>
            </w:pPr>
            <w:r>
              <w:t>Bankina - zelenica</w:t>
            </w:r>
          </w:p>
        </w:tc>
        <w:tc>
          <w:tcPr>
            <w:tcW w:w="4673" w:type="dxa"/>
          </w:tcPr>
          <w:p w:rsidR="005A031C" w:rsidRDefault="005A031C" w:rsidP="00546AEA">
            <w:pPr>
              <w:spacing w:before="0" w:after="0"/>
            </w:pPr>
            <w:r>
              <w:t>0,50 m</w:t>
            </w:r>
          </w:p>
        </w:tc>
      </w:tr>
      <w:tr w:rsidR="005A031C" w:rsidRPr="00252C82" w:rsidTr="00546AEA">
        <w:tc>
          <w:tcPr>
            <w:tcW w:w="4672" w:type="dxa"/>
          </w:tcPr>
          <w:p w:rsidR="005A031C" w:rsidRPr="00252C82" w:rsidRDefault="005A031C" w:rsidP="00546AEA">
            <w:pPr>
              <w:spacing w:before="0" w:after="0"/>
              <w:rPr>
                <w:b/>
              </w:rPr>
            </w:pPr>
            <w:r w:rsidRPr="00252C82">
              <w:rPr>
                <w:b/>
              </w:rPr>
              <w:t>skupaj</w:t>
            </w:r>
          </w:p>
        </w:tc>
        <w:tc>
          <w:tcPr>
            <w:tcW w:w="4673" w:type="dxa"/>
          </w:tcPr>
          <w:p w:rsidR="005A031C" w:rsidRPr="00252C82" w:rsidRDefault="005A57A0" w:rsidP="00546AEA">
            <w:pPr>
              <w:spacing w:before="0" w:after="0"/>
              <w:rPr>
                <w:b/>
              </w:rPr>
            </w:pPr>
            <w:r>
              <w:rPr>
                <w:b/>
              </w:rPr>
              <w:t>18,35</w:t>
            </w:r>
            <w:r w:rsidR="005A031C" w:rsidRPr="00252C82">
              <w:rPr>
                <w:b/>
              </w:rPr>
              <w:t xml:space="preserve"> m</w:t>
            </w:r>
          </w:p>
        </w:tc>
      </w:tr>
    </w:tbl>
    <w:p w:rsidR="00374124" w:rsidRDefault="00374124" w:rsidP="00374124">
      <w:pPr>
        <w:pStyle w:val="Heading3"/>
      </w:pPr>
      <w:bookmarkStart w:id="21" w:name="_Toc517870632"/>
      <w:r>
        <w:lastRenderedPageBreak/>
        <w:t>Tipski pre</w:t>
      </w:r>
      <w:r>
        <w:t>č</w:t>
      </w:r>
      <w:r>
        <w:t>ni profil Clevelandske ulice</w:t>
      </w:r>
      <w:bookmarkEnd w:id="21"/>
    </w:p>
    <w:tbl>
      <w:tblPr>
        <w:tblStyle w:val="TableGrid"/>
        <w:tblW w:w="0" w:type="auto"/>
        <w:tblLook w:val="04A0" w:firstRow="1" w:lastRow="0" w:firstColumn="1" w:lastColumn="0" w:noHBand="0" w:noVBand="1"/>
      </w:tblPr>
      <w:tblGrid>
        <w:gridCol w:w="4672"/>
        <w:gridCol w:w="4673"/>
      </w:tblGrid>
      <w:tr w:rsidR="008B242E" w:rsidTr="00546AEA">
        <w:tc>
          <w:tcPr>
            <w:tcW w:w="4672" w:type="dxa"/>
          </w:tcPr>
          <w:p w:rsidR="008B242E" w:rsidRDefault="008B242E" w:rsidP="00546AEA">
            <w:pPr>
              <w:spacing w:before="0" w:after="0"/>
            </w:pPr>
            <w:r>
              <w:t>bankina</w:t>
            </w:r>
          </w:p>
        </w:tc>
        <w:tc>
          <w:tcPr>
            <w:tcW w:w="4673" w:type="dxa"/>
          </w:tcPr>
          <w:p w:rsidR="008B242E" w:rsidRDefault="008B242E" w:rsidP="00546AEA">
            <w:pPr>
              <w:spacing w:before="0" w:after="0"/>
            </w:pPr>
            <w:r>
              <w:t>1,</w:t>
            </w:r>
            <w:r w:rsidR="00D069FE">
              <w:t>00</w:t>
            </w:r>
            <w:r>
              <w:t xml:space="preserve"> m</w:t>
            </w:r>
          </w:p>
        </w:tc>
      </w:tr>
      <w:tr w:rsidR="008B242E" w:rsidTr="00546AEA">
        <w:tc>
          <w:tcPr>
            <w:tcW w:w="4672" w:type="dxa"/>
          </w:tcPr>
          <w:p w:rsidR="008B242E" w:rsidRDefault="008B242E" w:rsidP="00546AEA">
            <w:pPr>
              <w:spacing w:before="0" w:after="0"/>
            </w:pPr>
            <w:r>
              <w:t>Robni pas</w:t>
            </w:r>
          </w:p>
        </w:tc>
        <w:tc>
          <w:tcPr>
            <w:tcW w:w="4673" w:type="dxa"/>
          </w:tcPr>
          <w:p w:rsidR="008B242E" w:rsidRDefault="008B242E" w:rsidP="00546AEA">
            <w:pPr>
              <w:spacing w:before="0" w:after="0"/>
            </w:pPr>
            <w:r>
              <w:t>0,50 m</w:t>
            </w:r>
          </w:p>
        </w:tc>
      </w:tr>
      <w:tr w:rsidR="008B242E" w:rsidTr="00546AEA">
        <w:tc>
          <w:tcPr>
            <w:tcW w:w="4672" w:type="dxa"/>
          </w:tcPr>
          <w:p w:rsidR="008B242E" w:rsidRDefault="008B242E" w:rsidP="00546AEA">
            <w:pPr>
              <w:spacing w:before="0" w:after="0"/>
            </w:pPr>
            <w:r>
              <w:t>Vozni pas</w:t>
            </w:r>
          </w:p>
        </w:tc>
        <w:tc>
          <w:tcPr>
            <w:tcW w:w="4673" w:type="dxa"/>
          </w:tcPr>
          <w:p w:rsidR="008B242E" w:rsidRDefault="008B242E" w:rsidP="00546AEA">
            <w:pPr>
              <w:spacing w:before="0" w:after="0"/>
            </w:pPr>
            <w:r>
              <w:t>5,00 m</w:t>
            </w:r>
          </w:p>
        </w:tc>
      </w:tr>
      <w:tr w:rsidR="008B242E" w:rsidTr="00546AEA">
        <w:tc>
          <w:tcPr>
            <w:tcW w:w="4672" w:type="dxa"/>
          </w:tcPr>
          <w:p w:rsidR="008B242E" w:rsidRDefault="008B242E" w:rsidP="00546AEA">
            <w:pPr>
              <w:spacing w:before="0" w:after="0"/>
            </w:pPr>
            <w:r>
              <w:t>Robni pas</w:t>
            </w:r>
          </w:p>
        </w:tc>
        <w:tc>
          <w:tcPr>
            <w:tcW w:w="4673" w:type="dxa"/>
          </w:tcPr>
          <w:p w:rsidR="008B242E" w:rsidRDefault="008B242E" w:rsidP="00546AEA">
            <w:pPr>
              <w:spacing w:before="0" w:after="0"/>
            </w:pPr>
            <w:r>
              <w:t>0,50 m</w:t>
            </w:r>
          </w:p>
        </w:tc>
      </w:tr>
      <w:tr w:rsidR="008B242E" w:rsidTr="00546AEA">
        <w:tc>
          <w:tcPr>
            <w:tcW w:w="4672" w:type="dxa"/>
          </w:tcPr>
          <w:p w:rsidR="008B242E" w:rsidRDefault="008B242E" w:rsidP="00546AEA">
            <w:pPr>
              <w:spacing w:before="0" w:after="0"/>
            </w:pPr>
            <w:r>
              <w:t>Bankina</w:t>
            </w:r>
          </w:p>
        </w:tc>
        <w:tc>
          <w:tcPr>
            <w:tcW w:w="4673" w:type="dxa"/>
          </w:tcPr>
          <w:p w:rsidR="008B242E" w:rsidRDefault="00D069FE" w:rsidP="00546AEA">
            <w:pPr>
              <w:spacing w:before="0" w:after="0"/>
            </w:pPr>
            <w:r>
              <w:t>1,00</w:t>
            </w:r>
            <w:r w:rsidR="008B242E">
              <w:t xml:space="preserve"> m</w:t>
            </w:r>
          </w:p>
        </w:tc>
      </w:tr>
      <w:tr w:rsidR="008B242E" w:rsidRPr="00252C82" w:rsidTr="00546AEA">
        <w:tc>
          <w:tcPr>
            <w:tcW w:w="4672" w:type="dxa"/>
          </w:tcPr>
          <w:p w:rsidR="008B242E" w:rsidRPr="00252C82" w:rsidRDefault="008B242E" w:rsidP="00546AEA">
            <w:pPr>
              <w:spacing w:before="0" w:after="0"/>
              <w:rPr>
                <w:b/>
              </w:rPr>
            </w:pPr>
            <w:r w:rsidRPr="00252C82">
              <w:rPr>
                <w:b/>
              </w:rPr>
              <w:t>skupaj</w:t>
            </w:r>
          </w:p>
        </w:tc>
        <w:tc>
          <w:tcPr>
            <w:tcW w:w="4673" w:type="dxa"/>
          </w:tcPr>
          <w:p w:rsidR="008B242E" w:rsidRPr="00252C82" w:rsidRDefault="008B242E" w:rsidP="00546AEA">
            <w:pPr>
              <w:spacing w:before="0" w:after="0"/>
              <w:rPr>
                <w:b/>
              </w:rPr>
            </w:pPr>
            <w:r>
              <w:rPr>
                <w:b/>
              </w:rPr>
              <w:t>8</w:t>
            </w:r>
            <w:r w:rsidR="00D069FE">
              <w:rPr>
                <w:b/>
              </w:rPr>
              <w:t>,00</w:t>
            </w:r>
            <w:r w:rsidRPr="00252C82">
              <w:rPr>
                <w:b/>
              </w:rPr>
              <w:t xml:space="preserve"> m</w:t>
            </w:r>
          </w:p>
        </w:tc>
      </w:tr>
    </w:tbl>
    <w:p w:rsidR="00374124" w:rsidRDefault="00374124" w:rsidP="00374124">
      <w:pPr>
        <w:pStyle w:val="Heading3"/>
      </w:pPr>
      <w:bookmarkStart w:id="22" w:name="_Toc517870633"/>
      <w:r>
        <w:t>Tipski pre</w:t>
      </w:r>
      <w:r>
        <w:t>č</w:t>
      </w:r>
      <w:r>
        <w:t>ni profil Bratislavske ceste na odseku med ju</w:t>
      </w:r>
      <w:r>
        <w:t>ž</w:t>
      </w:r>
      <w:r>
        <w:t>no servisno cesto in Argentinsko ulico</w:t>
      </w:r>
      <w:bookmarkEnd w:id="22"/>
    </w:p>
    <w:tbl>
      <w:tblPr>
        <w:tblStyle w:val="TableGrid"/>
        <w:tblW w:w="0" w:type="auto"/>
        <w:tblLook w:val="04A0" w:firstRow="1" w:lastRow="0" w:firstColumn="1" w:lastColumn="0" w:noHBand="0" w:noVBand="1"/>
      </w:tblPr>
      <w:tblGrid>
        <w:gridCol w:w="4672"/>
        <w:gridCol w:w="4673"/>
      </w:tblGrid>
      <w:tr w:rsidR="004817A7" w:rsidTr="00546AEA">
        <w:tc>
          <w:tcPr>
            <w:tcW w:w="4672" w:type="dxa"/>
          </w:tcPr>
          <w:p w:rsidR="004817A7" w:rsidRDefault="004817A7" w:rsidP="00546AEA">
            <w:pPr>
              <w:spacing w:before="0" w:after="0"/>
            </w:pPr>
            <w:r>
              <w:t>bankina</w:t>
            </w:r>
          </w:p>
        </w:tc>
        <w:tc>
          <w:tcPr>
            <w:tcW w:w="4673" w:type="dxa"/>
          </w:tcPr>
          <w:p w:rsidR="004817A7" w:rsidRDefault="004817A7" w:rsidP="00546AEA">
            <w:pPr>
              <w:spacing w:before="0" w:after="0"/>
            </w:pPr>
            <w:r>
              <w:t>0,50 m</w:t>
            </w:r>
          </w:p>
        </w:tc>
      </w:tr>
      <w:tr w:rsidR="004817A7" w:rsidTr="00546AEA">
        <w:tc>
          <w:tcPr>
            <w:tcW w:w="4672" w:type="dxa"/>
          </w:tcPr>
          <w:p w:rsidR="004817A7" w:rsidRDefault="004817A7" w:rsidP="00546AEA">
            <w:pPr>
              <w:spacing w:before="0" w:after="0"/>
            </w:pPr>
            <w:r>
              <w:t>Dvosmerna kolesarska steza</w:t>
            </w:r>
          </w:p>
        </w:tc>
        <w:tc>
          <w:tcPr>
            <w:tcW w:w="4673" w:type="dxa"/>
          </w:tcPr>
          <w:p w:rsidR="004817A7" w:rsidRDefault="004817A7" w:rsidP="00546AEA">
            <w:pPr>
              <w:spacing w:before="0" w:after="0"/>
            </w:pPr>
            <w:r>
              <w:t>3,00 m</w:t>
            </w:r>
          </w:p>
        </w:tc>
      </w:tr>
      <w:tr w:rsidR="004817A7" w:rsidTr="00546AEA">
        <w:tc>
          <w:tcPr>
            <w:tcW w:w="4672" w:type="dxa"/>
          </w:tcPr>
          <w:p w:rsidR="004817A7" w:rsidRDefault="004817A7" w:rsidP="00546AEA">
            <w:pPr>
              <w:spacing w:before="0" w:after="0"/>
            </w:pPr>
            <w:r>
              <w:t>Zelenica - drevored</w:t>
            </w:r>
          </w:p>
        </w:tc>
        <w:tc>
          <w:tcPr>
            <w:tcW w:w="4673" w:type="dxa"/>
          </w:tcPr>
          <w:p w:rsidR="004817A7" w:rsidRDefault="004817A7" w:rsidP="00546AEA">
            <w:pPr>
              <w:spacing w:before="0" w:after="0"/>
            </w:pPr>
            <w:r>
              <w:t>2,50 m</w:t>
            </w:r>
          </w:p>
        </w:tc>
      </w:tr>
      <w:tr w:rsidR="004817A7" w:rsidTr="00546AEA">
        <w:tc>
          <w:tcPr>
            <w:tcW w:w="4672" w:type="dxa"/>
          </w:tcPr>
          <w:p w:rsidR="004817A7" w:rsidRDefault="004817A7" w:rsidP="00546AEA">
            <w:pPr>
              <w:spacing w:before="0" w:after="0"/>
            </w:pPr>
            <w:r>
              <w:t>Hodnik za pešce</w:t>
            </w:r>
          </w:p>
        </w:tc>
        <w:tc>
          <w:tcPr>
            <w:tcW w:w="4673" w:type="dxa"/>
          </w:tcPr>
          <w:p w:rsidR="004817A7" w:rsidRDefault="004817A7" w:rsidP="00546AEA">
            <w:pPr>
              <w:spacing w:before="0" w:after="0"/>
            </w:pPr>
            <w:r>
              <w:t>3,00 m</w:t>
            </w:r>
          </w:p>
        </w:tc>
      </w:tr>
      <w:tr w:rsidR="004817A7" w:rsidTr="00546AEA">
        <w:tc>
          <w:tcPr>
            <w:tcW w:w="4672" w:type="dxa"/>
          </w:tcPr>
          <w:p w:rsidR="004817A7" w:rsidRDefault="004817A7" w:rsidP="00546AEA">
            <w:pPr>
              <w:spacing w:before="0" w:after="0"/>
            </w:pPr>
            <w:r>
              <w:t xml:space="preserve">Robni pas </w:t>
            </w:r>
          </w:p>
        </w:tc>
        <w:tc>
          <w:tcPr>
            <w:tcW w:w="4673" w:type="dxa"/>
          </w:tcPr>
          <w:p w:rsidR="004817A7" w:rsidRDefault="004817A7" w:rsidP="00546AEA">
            <w:pPr>
              <w:spacing w:before="0" w:after="0"/>
            </w:pPr>
            <w:r>
              <w:t>0,25 m</w:t>
            </w:r>
          </w:p>
        </w:tc>
      </w:tr>
      <w:tr w:rsidR="004817A7" w:rsidTr="00546AEA">
        <w:tc>
          <w:tcPr>
            <w:tcW w:w="4672" w:type="dxa"/>
          </w:tcPr>
          <w:p w:rsidR="004817A7" w:rsidRDefault="004817A7" w:rsidP="00546AEA">
            <w:pPr>
              <w:spacing w:before="0" w:after="0"/>
            </w:pPr>
            <w:r>
              <w:t>Vozni pas</w:t>
            </w:r>
          </w:p>
        </w:tc>
        <w:tc>
          <w:tcPr>
            <w:tcW w:w="4673" w:type="dxa"/>
          </w:tcPr>
          <w:p w:rsidR="004817A7" w:rsidRDefault="004817A7" w:rsidP="00546AEA">
            <w:pPr>
              <w:spacing w:before="0" w:after="0"/>
            </w:pPr>
            <w:r>
              <w:t>3,25 m</w:t>
            </w:r>
          </w:p>
        </w:tc>
      </w:tr>
      <w:tr w:rsidR="004817A7" w:rsidTr="00546AEA">
        <w:tc>
          <w:tcPr>
            <w:tcW w:w="4672" w:type="dxa"/>
          </w:tcPr>
          <w:p w:rsidR="004817A7" w:rsidRDefault="004817A7" w:rsidP="00546AEA">
            <w:pPr>
              <w:spacing w:before="0" w:after="0"/>
            </w:pPr>
            <w:r>
              <w:t>Vozni pas</w:t>
            </w:r>
          </w:p>
        </w:tc>
        <w:tc>
          <w:tcPr>
            <w:tcW w:w="4673" w:type="dxa"/>
          </w:tcPr>
          <w:p w:rsidR="004817A7" w:rsidRDefault="004817A7" w:rsidP="00546AEA">
            <w:pPr>
              <w:spacing w:before="0" w:after="0"/>
            </w:pPr>
            <w:r>
              <w:t>3,25 m</w:t>
            </w:r>
          </w:p>
        </w:tc>
      </w:tr>
      <w:tr w:rsidR="004817A7" w:rsidTr="00546AEA">
        <w:tc>
          <w:tcPr>
            <w:tcW w:w="4672" w:type="dxa"/>
          </w:tcPr>
          <w:p w:rsidR="004817A7" w:rsidRDefault="00F45582" w:rsidP="00546AEA">
            <w:pPr>
              <w:spacing w:before="0" w:after="0"/>
            </w:pPr>
            <w:r>
              <w:t>Vozni pas</w:t>
            </w:r>
          </w:p>
        </w:tc>
        <w:tc>
          <w:tcPr>
            <w:tcW w:w="4673" w:type="dxa"/>
          </w:tcPr>
          <w:p w:rsidR="004817A7" w:rsidRDefault="00F45582" w:rsidP="00546AEA">
            <w:pPr>
              <w:spacing w:before="0" w:after="0"/>
            </w:pPr>
            <w:r>
              <w:t>3,00</w:t>
            </w:r>
            <w:r w:rsidR="004817A7">
              <w:t xml:space="preserve"> m</w:t>
            </w:r>
          </w:p>
        </w:tc>
      </w:tr>
      <w:tr w:rsidR="00F45582" w:rsidTr="00546AEA">
        <w:tc>
          <w:tcPr>
            <w:tcW w:w="4672" w:type="dxa"/>
          </w:tcPr>
          <w:p w:rsidR="00F45582" w:rsidRDefault="00F45582" w:rsidP="00546AEA">
            <w:pPr>
              <w:spacing w:before="0" w:after="0"/>
            </w:pPr>
            <w:r>
              <w:t>Robni pas</w:t>
            </w:r>
          </w:p>
        </w:tc>
        <w:tc>
          <w:tcPr>
            <w:tcW w:w="4673" w:type="dxa"/>
          </w:tcPr>
          <w:p w:rsidR="00F45582" w:rsidRDefault="00F45582" w:rsidP="00546AEA">
            <w:pPr>
              <w:spacing w:before="0" w:after="0"/>
            </w:pPr>
            <w:r>
              <w:t>0,25 m</w:t>
            </w:r>
          </w:p>
        </w:tc>
      </w:tr>
      <w:tr w:rsidR="004817A7" w:rsidTr="00546AEA">
        <w:tc>
          <w:tcPr>
            <w:tcW w:w="4672" w:type="dxa"/>
          </w:tcPr>
          <w:p w:rsidR="004817A7" w:rsidRDefault="004817A7" w:rsidP="00546AEA">
            <w:pPr>
              <w:spacing w:before="0" w:after="0"/>
            </w:pPr>
            <w:r>
              <w:t>Hodnik za pešce</w:t>
            </w:r>
          </w:p>
        </w:tc>
        <w:tc>
          <w:tcPr>
            <w:tcW w:w="4673" w:type="dxa"/>
          </w:tcPr>
          <w:p w:rsidR="004817A7" w:rsidRDefault="00F45582" w:rsidP="00546AEA">
            <w:pPr>
              <w:spacing w:before="0" w:after="0"/>
            </w:pPr>
            <w:r>
              <w:t>3,00</w:t>
            </w:r>
            <w:r w:rsidR="004817A7">
              <w:t xml:space="preserve"> m</w:t>
            </w:r>
          </w:p>
        </w:tc>
      </w:tr>
      <w:tr w:rsidR="004817A7" w:rsidTr="00546AEA">
        <w:tc>
          <w:tcPr>
            <w:tcW w:w="4672" w:type="dxa"/>
          </w:tcPr>
          <w:p w:rsidR="004817A7" w:rsidRDefault="004817A7" w:rsidP="00546AEA">
            <w:pPr>
              <w:spacing w:before="0" w:after="0"/>
            </w:pPr>
            <w:r>
              <w:t>Bankina</w:t>
            </w:r>
          </w:p>
        </w:tc>
        <w:tc>
          <w:tcPr>
            <w:tcW w:w="4673" w:type="dxa"/>
          </w:tcPr>
          <w:p w:rsidR="004817A7" w:rsidRDefault="004817A7" w:rsidP="00546AEA">
            <w:pPr>
              <w:spacing w:before="0" w:after="0"/>
            </w:pPr>
            <w:r>
              <w:t>0,50 m</w:t>
            </w:r>
          </w:p>
        </w:tc>
      </w:tr>
      <w:tr w:rsidR="004817A7" w:rsidRPr="00252C82" w:rsidTr="00546AEA">
        <w:tc>
          <w:tcPr>
            <w:tcW w:w="4672" w:type="dxa"/>
          </w:tcPr>
          <w:p w:rsidR="004817A7" w:rsidRPr="00252C82" w:rsidRDefault="004817A7" w:rsidP="00546AEA">
            <w:pPr>
              <w:spacing w:before="0" w:after="0"/>
              <w:rPr>
                <w:b/>
              </w:rPr>
            </w:pPr>
            <w:r w:rsidRPr="00252C82">
              <w:rPr>
                <w:b/>
              </w:rPr>
              <w:t>skupaj</w:t>
            </w:r>
          </w:p>
        </w:tc>
        <w:tc>
          <w:tcPr>
            <w:tcW w:w="4673" w:type="dxa"/>
          </w:tcPr>
          <w:p w:rsidR="004817A7" w:rsidRPr="00252C82" w:rsidRDefault="00F45582" w:rsidP="00546AEA">
            <w:pPr>
              <w:spacing w:before="0" w:after="0"/>
              <w:rPr>
                <w:b/>
              </w:rPr>
            </w:pPr>
            <w:r>
              <w:rPr>
                <w:b/>
              </w:rPr>
              <w:t>22,50</w:t>
            </w:r>
            <w:r w:rsidR="004817A7" w:rsidRPr="00252C82">
              <w:rPr>
                <w:b/>
              </w:rPr>
              <w:t xml:space="preserve"> m</w:t>
            </w:r>
          </w:p>
        </w:tc>
      </w:tr>
    </w:tbl>
    <w:p w:rsidR="00A44487" w:rsidRDefault="00A44487" w:rsidP="00A44487">
      <w:pPr>
        <w:pStyle w:val="Heading3"/>
      </w:pPr>
      <w:bookmarkStart w:id="23" w:name="_Toc517870634"/>
      <w:r>
        <w:t>Tipski pre</w:t>
      </w:r>
      <w:r>
        <w:t>č</w:t>
      </w:r>
      <w:r>
        <w:t xml:space="preserve">ni profil </w:t>
      </w:r>
      <w:proofErr w:type="spellStart"/>
      <w:r>
        <w:t>turbo</w:t>
      </w:r>
      <w:proofErr w:type="spellEnd"/>
      <w:r>
        <w:t xml:space="preserve"> kro</w:t>
      </w:r>
      <w:r>
        <w:t>ž</w:t>
      </w:r>
      <w:r>
        <w:t>i</w:t>
      </w:r>
      <w:r>
        <w:t>šč</w:t>
      </w:r>
      <w:r>
        <w:t>a na obmo</w:t>
      </w:r>
      <w:r>
        <w:t>č</w:t>
      </w:r>
      <w:r>
        <w:t>ju Bratislavske ceste</w:t>
      </w:r>
      <w:bookmarkEnd w:id="23"/>
    </w:p>
    <w:tbl>
      <w:tblPr>
        <w:tblStyle w:val="TableGrid"/>
        <w:tblW w:w="0" w:type="auto"/>
        <w:tblLook w:val="04A0" w:firstRow="1" w:lastRow="0" w:firstColumn="1" w:lastColumn="0" w:noHBand="0" w:noVBand="1"/>
      </w:tblPr>
      <w:tblGrid>
        <w:gridCol w:w="4672"/>
        <w:gridCol w:w="4673"/>
      </w:tblGrid>
      <w:tr w:rsidR="00EE1501" w:rsidTr="00546AEA">
        <w:tc>
          <w:tcPr>
            <w:tcW w:w="4672" w:type="dxa"/>
          </w:tcPr>
          <w:p w:rsidR="00EE1501" w:rsidRDefault="00334938" w:rsidP="00334938">
            <w:pPr>
              <w:spacing w:before="0" w:after="0"/>
            </w:pPr>
            <w:r>
              <w:t>Hodnik za pešce</w:t>
            </w:r>
          </w:p>
        </w:tc>
        <w:tc>
          <w:tcPr>
            <w:tcW w:w="4673" w:type="dxa"/>
          </w:tcPr>
          <w:p w:rsidR="00EE1501" w:rsidRDefault="00334938" w:rsidP="00546AEA">
            <w:pPr>
              <w:spacing w:before="0" w:after="0"/>
            </w:pPr>
            <w:r>
              <w:t>2,00</w:t>
            </w:r>
            <w:r w:rsidR="00EE1501">
              <w:t xml:space="preserve"> m</w:t>
            </w:r>
          </w:p>
        </w:tc>
      </w:tr>
      <w:tr w:rsidR="00EE1501" w:rsidTr="00546AEA">
        <w:tc>
          <w:tcPr>
            <w:tcW w:w="4672" w:type="dxa"/>
          </w:tcPr>
          <w:p w:rsidR="00EE1501" w:rsidRDefault="00334938" w:rsidP="00546AEA">
            <w:pPr>
              <w:spacing w:before="0" w:after="0"/>
            </w:pPr>
            <w:r>
              <w:t>Kolesarska steza</w:t>
            </w:r>
          </w:p>
        </w:tc>
        <w:tc>
          <w:tcPr>
            <w:tcW w:w="4673" w:type="dxa"/>
          </w:tcPr>
          <w:p w:rsidR="00EE1501" w:rsidRDefault="00334938" w:rsidP="00546AEA">
            <w:pPr>
              <w:spacing w:before="0" w:after="0"/>
            </w:pPr>
            <w:r>
              <w:t>1,50</w:t>
            </w:r>
            <w:r w:rsidR="00EE1501">
              <w:t xml:space="preserve"> m</w:t>
            </w:r>
          </w:p>
        </w:tc>
      </w:tr>
      <w:tr w:rsidR="00EE1501" w:rsidTr="00546AEA">
        <w:tc>
          <w:tcPr>
            <w:tcW w:w="4672" w:type="dxa"/>
          </w:tcPr>
          <w:p w:rsidR="00EE1501" w:rsidRDefault="00334938" w:rsidP="00546AEA">
            <w:pPr>
              <w:spacing w:before="0" w:after="0"/>
            </w:pPr>
            <w:r>
              <w:t>Varovalni pas – granitne kocke</w:t>
            </w:r>
          </w:p>
        </w:tc>
        <w:tc>
          <w:tcPr>
            <w:tcW w:w="4673" w:type="dxa"/>
          </w:tcPr>
          <w:p w:rsidR="00EE1501" w:rsidRDefault="00334938" w:rsidP="00546AEA">
            <w:pPr>
              <w:spacing w:before="0" w:after="0"/>
            </w:pPr>
            <w:r>
              <w:t>1,50</w:t>
            </w:r>
            <w:r w:rsidR="00EE1501">
              <w:t xml:space="preserve"> m</w:t>
            </w:r>
          </w:p>
        </w:tc>
      </w:tr>
      <w:tr w:rsidR="00EE1501" w:rsidTr="00546AEA">
        <w:tc>
          <w:tcPr>
            <w:tcW w:w="4672" w:type="dxa"/>
          </w:tcPr>
          <w:p w:rsidR="00EE1501" w:rsidRDefault="00334938" w:rsidP="00546AEA">
            <w:pPr>
              <w:spacing w:before="0" w:after="0"/>
            </w:pPr>
            <w:r>
              <w:t>Vozni pas za vožnjo mimo</w:t>
            </w:r>
          </w:p>
        </w:tc>
        <w:tc>
          <w:tcPr>
            <w:tcW w:w="4673" w:type="dxa"/>
          </w:tcPr>
          <w:p w:rsidR="00EE1501" w:rsidRDefault="00334938" w:rsidP="00546AEA">
            <w:pPr>
              <w:spacing w:before="0" w:after="0"/>
            </w:pPr>
            <w:r>
              <w:t>4,00</w:t>
            </w:r>
            <w:r w:rsidR="00EE1501">
              <w:t xml:space="preserve"> m</w:t>
            </w:r>
          </w:p>
        </w:tc>
      </w:tr>
      <w:tr w:rsidR="00EE1501" w:rsidTr="00546AEA">
        <w:tc>
          <w:tcPr>
            <w:tcW w:w="4672" w:type="dxa"/>
          </w:tcPr>
          <w:p w:rsidR="00EE1501" w:rsidRDefault="00334938" w:rsidP="00546AEA">
            <w:pPr>
              <w:spacing w:before="0" w:after="0"/>
            </w:pPr>
            <w:r>
              <w:t>Ločilni pas</w:t>
            </w:r>
            <w:r w:rsidR="00EE1501">
              <w:t xml:space="preserve"> </w:t>
            </w:r>
          </w:p>
        </w:tc>
        <w:tc>
          <w:tcPr>
            <w:tcW w:w="4673" w:type="dxa"/>
          </w:tcPr>
          <w:p w:rsidR="00EE1501" w:rsidRDefault="00334938" w:rsidP="00546AEA">
            <w:pPr>
              <w:spacing w:before="0" w:after="0"/>
            </w:pPr>
            <w:r>
              <w:t>1,13 m – 2,00</w:t>
            </w:r>
            <w:r w:rsidR="00EE1501">
              <w:t xml:space="preserve"> m</w:t>
            </w:r>
          </w:p>
        </w:tc>
      </w:tr>
      <w:tr w:rsidR="00EE1501" w:rsidTr="00546AEA">
        <w:tc>
          <w:tcPr>
            <w:tcW w:w="4672" w:type="dxa"/>
          </w:tcPr>
          <w:p w:rsidR="00EE1501" w:rsidRDefault="00EE1501" w:rsidP="00546AEA">
            <w:pPr>
              <w:spacing w:before="0" w:after="0"/>
            </w:pPr>
            <w:r>
              <w:t>Vozni pas</w:t>
            </w:r>
          </w:p>
        </w:tc>
        <w:tc>
          <w:tcPr>
            <w:tcW w:w="4673" w:type="dxa"/>
          </w:tcPr>
          <w:p w:rsidR="00EE1501" w:rsidRDefault="00334938" w:rsidP="00546AEA">
            <w:pPr>
              <w:spacing w:before="0" w:after="0"/>
            </w:pPr>
            <w:r>
              <w:t>5,22</w:t>
            </w:r>
            <w:r w:rsidR="00EE1501">
              <w:t xml:space="preserve"> m</w:t>
            </w:r>
          </w:p>
        </w:tc>
      </w:tr>
      <w:tr w:rsidR="00EE1501" w:rsidTr="00546AEA">
        <w:tc>
          <w:tcPr>
            <w:tcW w:w="4672" w:type="dxa"/>
          </w:tcPr>
          <w:p w:rsidR="00EE1501" w:rsidRDefault="00334938" w:rsidP="00546AEA">
            <w:pPr>
              <w:spacing w:before="0" w:after="0"/>
            </w:pPr>
            <w:proofErr w:type="spellStart"/>
            <w:r>
              <w:t>Povozni</w:t>
            </w:r>
            <w:proofErr w:type="spellEnd"/>
            <w:r>
              <w:t xml:space="preserve"> del sredinskega ločilnega otoka</w:t>
            </w:r>
          </w:p>
        </w:tc>
        <w:tc>
          <w:tcPr>
            <w:tcW w:w="4673" w:type="dxa"/>
          </w:tcPr>
          <w:p w:rsidR="00EE1501" w:rsidRDefault="00334938" w:rsidP="00546AEA">
            <w:pPr>
              <w:spacing w:before="0" w:after="0"/>
            </w:pPr>
            <w:r>
              <w:t>1,00 m – 6,03</w:t>
            </w:r>
            <w:r w:rsidR="00EE1501">
              <w:t xml:space="preserve"> m</w:t>
            </w:r>
          </w:p>
        </w:tc>
      </w:tr>
      <w:tr w:rsidR="00EE1501" w:rsidTr="00546AEA">
        <w:tc>
          <w:tcPr>
            <w:tcW w:w="4672" w:type="dxa"/>
          </w:tcPr>
          <w:p w:rsidR="00EE1501" w:rsidRDefault="00334938" w:rsidP="00546AEA">
            <w:pPr>
              <w:spacing w:before="0" w:after="0"/>
            </w:pPr>
            <w:r>
              <w:t>Sredinski otok - zelenica</w:t>
            </w:r>
          </w:p>
        </w:tc>
        <w:tc>
          <w:tcPr>
            <w:tcW w:w="4673" w:type="dxa"/>
          </w:tcPr>
          <w:p w:rsidR="00EE1501" w:rsidRDefault="00334938" w:rsidP="00546AEA">
            <w:pPr>
              <w:spacing w:before="0" w:after="0"/>
            </w:pPr>
            <w:r>
              <w:t>21,60</w:t>
            </w:r>
            <w:r w:rsidR="00EE1501">
              <w:t xml:space="preserve"> m</w:t>
            </w:r>
          </w:p>
        </w:tc>
      </w:tr>
      <w:tr w:rsidR="00EE1501" w:rsidTr="00546AEA">
        <w:tc>
          <w:tcPr>
            <w:tcW w:w="4672" w:type="dxa"/>
          </w:tcPr>
          <w:p w:rsidR="00EE1501" w:rsidRDefault="00334938" w:rsidP="00546AEA">
            <w:pPr>
              <w:spacing w:before="0" w:after="0"/>
            </w:pPr>
            <w:proofErr w:type="spellStart"/>
            <w:r>
              <w:t>Povozni</w:t>
            </w:r>
            <w:proofErr w:type="spellEnd"/>
            <w:r>
              <w:t xml:space="preserve"> del sredinskega ločilnega otoka</w:t>
            </w:r>
          </w:p>
        </w:tc>
        <w:tc>
          <w:tcPr>
            <w:tcW w:w="4673" w:type="dxa"/>
          </w:tcPr>
          <w:p w:rsidR="00EE1501" w:rsidRDefault="00334938" w:rsidP="00546AEA">
            <w:pPr>
              <w:spacing w:before="0" w:after="0"/>
            </w:pPr>
            <w:r>
              <w:t>1,00</w:t>
            </w:r>
            <w:r w:rsidR="00EE1501">
              <w:t xml:space="preserve"> m</w:t>
            </w:r>
          </w:p>
        </w:tc>
      </w:tr>
      <w:tr w:rsidR="00EE1501" w:rsidTr="00546AEA">
        <w:tc>
          <w:tcPr>
            <w:tcW w:w="4672" w:type="dxa"/>
          </w:tcPr>
          <w:p w:rsidR="00EE1501" w:rsidRDefault="00334938" w:rsidP="00546AEA">
            <w:pPr>
              <w:spacing w:before="0" w:after="0"/>
            </w:pPr>
            <w:r>
              <w:t>Vozni pas</w:t>
            </w:r>
          </w:p>
        </w:tc>
        <w:tc>
          <w:tcPr>
            <w:tcW w:w="4673" w:type="dxa"/>
          </w:tcPr>
          <w:p w:rsidR="00EE1501" w:rsidRDefault="00334938" w:rsidP="00546AEA">
            <w:pPr>
              <w:spacing w:before="0" w:after="0"/>
            </w:pPr>
            <w:r>
              <w:t xml:space="preserve">5,22 m – 6,17 </w:t>
            </w:r>
            <w:r w:rsidR="00EE1501">
              <w:t xml:space="preserve"> m</w:t>
            </w:r>
          </w:p>
        </w:tc>
      </w:tr>
      <w:tr w:rsidR="00EE1501" w:rsidTr="00546AEA">
        <w:tc>
          <w:tcPr>
            <w:tcW w:w="4672" w:type="dxa"/>
          </w:tcPr>
          <w:p w:rsidR="00EE1501" w:rsidRDefault="00334938" w:rsidP="00546AEA">
            <w:pPr>
              <w:spacing w:before="0" w:after="0"/>
            </w:pPr>
            <w:r>
              <w:t>Vozni pas</w:t>
            </w:r>
          </w:p>
        </w:tc>
        <w:tc>
          <w:tcPr>
            <w:tcW w:w="4673" w:type="dxa"/>
          </w:tcPr>
          <w:p w:rsidR="00EE1501" w:rsidRDefault="00334938" w:rsidP="00546AEA">
            <w:pPr>
              <w:spacing w:before="0" w:after="0"/>
            </w:pPr>
            <w:r>
              <w:t>5,17 m – 5,37 m</w:t>
            </w:r>
          </w:p>
        </w:tc>
      </w:tr>
      <w:tr w:rsidR="00334938" w:rsidTr="00546AEA">
        <w:tc>
          <w:tcPr>
            <w:tcW w:w="4672" w:type="dxa"/>
          </w:tcPr>
          <w:p w:rsidR="00334938" w:rsidRDefault="00334938" w:rsidP="00546AEA">
            <w:pPr>
              <w:spacing w:before="0" w:after="0"/>
            </w:pPr>
            <w:r>
              <w:t>Varovalni pas – granitne kocke</w:t>
            </w:r>
          </w:p>
        </w:tc>
        <w:tc>
          <w:tcPr>
            <w:tcW w:w="4673" w:type="dxa"/>
          </w:tcPr>
          <w:p w:rsidR="00334938" w:rsidRDefault="00334938" w:rsidP="00546AEA">
            <w:pPr>
              <w:spacing w:before="0" w:after="0"/>
            </w:pPr>
            <w:r>
              <w:t>0,55 m – 1,50 m</w:t>
            </w:r>
          </w:p>
        </w:tc>
      </w:tr>
      <w:tr w:rsidR="00334938" w:rsidTr="00546AEA">
        <w:tc>
          <w:tcPr>
            <w:tcW w:w="4672" w:type="dxa"/>
          </w:tcPr>
          <w:p w:rsidR="00334938" w:rsidRDefault="00334938" w:rsidP="00546AEA">
            <w:pPr>
              <w:spacing w:before="0" w:after="0"/>
            </w:pPr>
            <w:r>
              <w:t>Kolesarska steza</w:t>
            </w:r>
          </w:p>
        </w:tc>
        <w:tc>
          <w:tcPr>
            <w:tcW w:w="4673" w:type="dxa"/>
          </w:tcPr>
          <w:p w:rsidR="00334938" w:rsidRDefault="00334938" w:rsidP="00546AEA">
            <w:pPr>
              <w:spacing w:before="0" w:after="0"/>
            </w:pPr>
            <w:r>
              <w:t>1,50 m</w:t>
            </w:r>
          </w:p>
        </w:tc>
      </w:tr>
      <w:tr w:rsidR="00334938" w:rsidTr="00546AEA">
        <w:tc>
          <w:tcPr>
            <w:tcW w:w="4672" w:type="dxa"/>
          </w:tcPr>
          <w:p w:rsidR="00334938" w:rsidRDefault="00334938" w:rsidP="00546AEA">
            <w:pPr>
              <w:spacing w:before="0" w:after="0"/>
            </w:pPr>
            <w:r>
              <w:t>Hodnik za pešce</w:t>
            </w:r>
          </w:p>
        </w:tc>
        <w:tc>
          <w:tcPr>
            <w:tcW w:w="4673" w:type="dxa"/>
          </w:tcPr>
          <w:p w:rsidR="00334938" w:rsidRDefault="00334938" w:rsidP="00546AEA">
            <w:pPr>
              <w:spacing w:before="0" w:after="0"/>
            </w:pPr>
            <w:r>
              <w:t>2,00 m</w:t>
            </w:r>
          </w:p>
        </w:tc>
      </w:tr>
      <w:tr w:rsidR="00334938" w:rsidTr="00546AEA">
        <w:tc>
          <w:tcPr>
            <w:tcW w:w="4672" w:type="dxa"/>
          </w:tcPr>
          <w:p w:rsidR="00334938" w:rsidRDefault="00334938" w:rsidP="00546AEA">
            <w:pPr>
              <w:spacing w:before="0" w:after="0"/>
            </w:pPr>
            <w:r>
              <w:t>Bankina</w:t>
            </w:r>
          </w:p>
        </w:tc>
        <w:tc>
          <w:tcPr>
            <w:tcW w:w="4673" w:type="dxa"/>
          </w:tcPr>
          <w:p w:rsidR="00334938" w:rsidRDefault="00334938" w:rsidP="00546AEA">
            <w:pPr>
              <w:spacing w:before="0" w:after="0"/>
            </w:pPr>
            <w:r>
              <w:t>0,50 m</w:t>
            </w:r>
          </w:p>
        </w:tc>
      </w:tr>
    </w:tbl>
    <w:p w:rsidR="00374124" w:rsidRDefault="00374124" w:rsidP="00374124">
      <w:pPr>
        <w:pStyle w:val="Heading3"/>
      </w:pPr>
      <w:bookmarkStart w:id="24" w:name="_Toc517870635"/>
      <w:r>
        <w:t>Tipski pre</w:t>
      </w:r>
      <w:r>
        <w:t>č</w:t>
      </w:r>
      <w:r>
        <w:t>ni profil Argentinske ulice</w:t>
      </w:r>
      <w:bookmarkEnd w:id="24"/>
    </w:p>
    <w:tbl>
      <w:tblPr>
        <w:tblStyle w:val="TableGrid"/>
        <w:tblW w:w="0" w:type="auto"/>
        <w:tblLook w:val="04A0" w:firstRow="1" w:lastRow="0" w:firstColumn="1" w:lastColumn="0" w:noHBand="0" w:noVBand="1"/>
      </w:tblPr>
      <w:tblGrid>
        <w:gridCol w:w="4672"/>
        <w:gridCol w:w="4673"/>
      </w:tblGrid>
      <w:tr w:rsidR="00EE1501" w:rsidTr="00546AEA">
        <w:tc>
          <w:tcPr>
            <w:tcW w:w="4672" w:type="dxa"/>
          </w:tcPr>
          <w:p w:rsidR="00EE1501" w:rsidRDefault="00EE1501" w:rsidP="00546AEA">
            <w:pPr>
              <w:spacing w:before="0" w:after="0"/>
            </w:pPr>
            <w:r>
              <w:t>bankina</w:t>
            </w:r>
          </w:p>
        </w:tc>
        <w:tc>
          <w:tcPr>
            <w:tcW w:w="4673" w:type="dxa"/>
          </w:tcPr>
          <w:p w:rsidR="00EE1501" w:rsidRDefault="00EE1501" w:rsidP="00546AEA">
            <w:pPr>
              <w:spacing w:before="0" w:after="0"/>
            </w:pPr>
            <w:r>
              <w:t>0,50 m</w:t>
            </w:r>
          </w:p>
        </w:tc>
      </w:tr>
      <w:tr w:rsidR="00EE1501" w:rsidTr="00546AEA">
        <w:tc>
          <w:tcPr>
            <w:tcW w:w="4672" w:type="dxa"/>
          </w:tcPr>
          <w:p w:rsidR="00EE1501" w:rsidRDefault="00EE1501" w:rsidP="00546AEA">
            <w:pPr>
              <w:spacing w:before="0" w:after="0"/>
            </w:pPr>
            <w:r>
              <w:t>Hodnik za pešce</w:t>
            </w:r>
          </w:p>
        </w:tc>
        <w:tc>
          <w:tcPr>
            <w:tcW w:w="4673" w:type="dxa"/>
          </w:tcPr>
          <w:p w:rsidR="00EE1501" w:rsidRDefault="00EE1501" w:rsidP="00546AEA">
            <w:pPr>
              <w:spacing w:before="0" w:after="0"/>
            </w:pPr>
            <w:r>
              <w:t>2,00 m</w:t>
            </w:r>
          </w:p>
        </w:tc>
      </w:tr>
      <w:tr w:rsidR="00EE1501" w:rsidTr="00546AEA">
        <w:tc>
          <w:tcPr>
            <w:tcW w:w="4672" w:type="dxa"/>
          </w:tcPr>
          <w:p w:rsidR="00EE1501" w:rsidRDefault="00EE1501" w:rsidP="00546AEA">
            <w:pPr>
              <w:spacing w:before="0" w:after="0"/>
            </w:pPr>
            <w:r>
              <w:t>Kolesarska steza</w:t>
            </w:r>
          </w:p>
        </w:tc>
        <w:tc>
          <w:tcPr>
            <w:tcW w:w="4673" w:type="dxa"/>
          </w:tcPr>
          <w:p w:rsidR="00EE1501" w:rsidRDefault="00EE1501" w:rsidP="00546AEA">
            <w:pPr>
              <w:spacing w:before="0" w:after="0"/>
            </w:pPr>
            <w:r>
              <w:t>2,00 m</w:t>
            </w:r>
          </w:p>
        </w:tc>
      </w:tr>
      <w:tr w:rsidR="00EE1501" w:rsidTr="00546AEA">
        <w:tc>
          <w:tcPr>
            <w:tcW w:w="4672" w:type="dxa"/>
          </w:tcPr>
          <w:p w:rsidR="00EE1501" w:rsidRDefault="00EE1501" w:rsidP="00546AEA">
            <w:pPr>
              <w:spacing w:before="0" w:after="0"/>
            </w:pPr>
            <w:r>
              <w:t>Vozni pas</w:t>
            </w:r>
          </w:p>
        </w:tc>
        <w:tc>
          <w:tcPr>
            <w:tcW w:w="4673" w:type="dxa"/>
          </w:tcPr>
          <w:p w:rsidR="00EE1501" w:rsidRDefault="00EE1501" w:rsidP="00546AEA">
            <w:pPr>
              <w:spacing w:before="0" w:after="0"/>
            </w:pPr>
            <w:r>
              <w:t>3,00 m</w:t>
            </w:r>
          </w:p>
        </w:tc>
      </w:tr>
      <w:tr w:rsidR="00EE1501" w:rsidTr="00546AEA">
        <w:tc>
          <w:tcPr>
            <w:tcW w:w="4672" w:type="dxa"/>
          </w:tcPr>
          <w:p w:rsidR="00EE1501" w:rsidRDefault="00EE1501" w:rsidP="00546AEA">
            <w:pPr>
              <w:spacing w:before="0" w:after="0"/>
            </w:pPr>
            <w:r>
              <w:t>Vozni pas</w:t>
            </w:r>
          </w:p>
        </w:tc>
        <w:tc>
          <w:tcPr>
            <w:tcW w:w="4673" w:type="dxa"/>
          </w:tcPr>
          <w:p w:rsidR="00EE1501" w:rsidRDefault="00EE1501" w:rsidP="00546AEA">
            <w:pPr>
              <w:spacing w:before="0" w:after="0"/>
            </w:pPr>
            <w:r>
              <w:t>3,00 m</w:t>
            </w:r>
          </w:p>
        </w:tc>
      </w:tr>
      <w:tr w:rsidR="00EE1501" w:rsidTr="00546AEA">
        <w:tc>
          <w:tcPr>
            <w:tcW w:w="4672" w:type="dxa"/>
          </w:tcPr>
          <w:p w:rsidR="00EE1501" w:rsidRDefault="00EE1501" w:rsidP="00546AEA">
            <w:pPr>
              <w:spacing w:before="0" w:after="0"/>
            </w:pPr>
            <w:r>
              <w:t>Vozni pas</w:t>
            </w:r>
          </w:p>
        </w:tc>
        <w:tc>
          <w:tcPr>
            <w:tcW w:w="4673" w:type="dxa"/>
          </w:tcPr>
          <w:p w:rsidR="00EE1501" w:rsidRDefault="00EE1501" w:rsidP="00546AEA">
            <w:pPr>
              <w:spacing w:before="0" w:after="0"/>
            </w:pPr>
            <w:r>
              <w:t>3,00 m</w:t>
            </w:r>
          </w:p>
        </w:tc>
      </w:tr>
      <w:tr w:rsidR="00EE1501" w:rsidTr="00546AEA">
        <w:tc>
          <w:tcPr>
            <w:tcW w:w="4672" w:type="dxa"/>
          </w:tcPr>
          <w:p w:rsidR="00EE1501" w:rsidRDefault="00EE1501" w:rsidP="00546AEA">
            <w:pPr>
              <w:spacing w:before="0" w:after="0"/>
            </w:pPr>
            <w:r>
              <w:t>Vozni pas</w:t>
            </w:r>
          </w:p>
        </w:tc>
        <w:tc>
          <w:tcPr>
            <w:tcW w:w="4673" w:type="dxa"/>
          </w:tcPr>
          <w:p w:rsidR="00EE1501" w:rsidRDefault="00EE1501" w:rsidP="00546AEA">
            <w:pPr>
              <w:spacing w:before="0" w:after="0"/>
            </w:pPr>
            <w:r>
              <w:t>3,00 m</w:t>
            </w:r>
          </w:p>
        </w:tc>
      </w:tr>
      <w:tr w:rsidR="00EE1501" w:rsidTr="00546AEA">
        <w:tc>
          <w:tcPr>
            <w:tcW w:w="4672" w:type="dxa"/>
          </w:tcPr>
          <w:p w:rsidR="00EE1501" w:rsidRDefault="00EE1501" w:rsidP="00546AEA">
            <w:pPr>
              <w:spacing w:before="0" w:after="0"/>
            </w:pPr>
            <w:r>
              <w:t>Zelenica</w:t>
            </w:r>
          </w:p>
        </w:tc>
        <w:tc>
          <w:tcPr>
            <w:tcW w:w="4673" w:type="dxa"/>
          </w:tcPr>
          <w:p w:rsidR="00EE1501" w:rsidRDefault="00EE1501" w:rsidP="00546AEA">
            <w:pPr>
              <w:spacing w:before="0" w:after="0"/>
            </w:pPr>
            <w:r>
              <w:t>0,50 m</w:t>
            </w:r>
          </w:p>
        </w:tc>
      </w:tr>
      <w:tr w:rsidR="00EE1501" w:rsidRPr="00252C82" w:rsidTr="00546AEA">
        <w:tc>
          <w:tcPr>
            <w:tcW w:w="4672" w:type="dxa"/>
          </w:tcPr>
          <w:p w:rsidR="00EE1501" w:rsidRPr="00252C82" w:rsidRDefault="00EE1501" w:rsidP="00546AEA">
            <w:pPr>
              <w:spacing w:before="0" w:after="0"/>
              <w:rPr>
                <w:b/>
              </w:rPr>
            </w:pPr>
            <w:r w:rsidRPr="00252C82">
              <w:rPr>
                <w:b/>
              </w:rPr>
              <w:t>skupaj</w:t>
            </w:r>
          </w:p>
        </w:tc>
        <w:tc>
          <w:tcPr>
            <w:tcW w:w="4673" w:type="dxa"/>
          </w:tcPr>
          <w:p w:rsidR="00EE1501" w:rsidRPr="00252C82" w:rsidRDefault="00EE1501" w:rsidP="00546AEA">
            <w:pPr>
              <w:spacing w:before="0" w:after="0"/>
              <w:rPr>
                <w:b/>
              </w:rPr>
            </w:pPr>
            <w:r>
              <w:rPr>
                <w:b/>
              </w:rPr>
              <w:t>17,00</w:t>
            </w:r>
            <w:r w:rsidRPr="00252C82">
              <w:rPr>
                <w:b/>
              </w:rPr>
              <w:t xml:space="preserve"> m</w:t>
            </w:r>
          </w:p>
        </w:tc>
      </w:tr>
    </w:tbl>
    <w:p w:rsidR="00374124" w:rsidRDefault="00374124" w:rsidP="00374124">
      <w:pPr>
        <w:pStyle w:val="Heading3"/>
      </w:pPr>
      <w:bookmarkStart w:id="25" w:name="_Toc517870636"/>
      <w:r>
        <w:lastRenderedPageBreak/>
        <w:t>Tipski pre</w:t>
      </w:r>
      <w:r>
        <w:t>č</w:t>
      </w:r>
      <w:r>
        <w:t>ni profil Lesko</w:t>
      </w:r>
      <w:r>
        <w:t>š</w:t>
      </w:r>
      <w:r>
        <w:t>kove ulice</w:t>
      </w:r>
      <w:bookmarkEnd w:id="25"/>
    </w:p>
    <w:tbl>
      <w:tblPr>
        <w:tblStyle w:val="TableGrid"/>
        <w:tblW w:w="0" w:type="auto"/>
        <w:tblLook w:val="04A0" w:firstRow="1" w:lastRow="0" w:firstColumn="1" w:lastColumn="0" w:noHBand="0" w:noVBand="1"/>
      </w:tblPr>
      <w:tblGrid>
        <w:gridCol w:w="4672"/>
        <w:gridCol w:w="4673"/>
      </w:tblGrid>
      <w:tr w:rsidR="00306096" w:rsidTr="00546AEA">
        <w:tc>
          <w:tcPr>
            <w:tcW w:w="4672" w:type="dxa"/>
          </w:tcPr>
          <w:p w:rsidR="00306096" w:rsidRDefault="00306096" w:rsidP="00546AEA">
            <w:pPr>
              <w:spacing w:before="0" w:after="0"/>
            </w:pPr>
            <w:r>
              <w:t>bankina</w:t>
            </w:r>
          </w:p>
        </w:tc>
        <w:tc>
          <w:tcPr>
            <w:tcW w:w="4673" w:type="dxa"/>
          </w:tcPr>
          <w:p w:rsidR="00306096" w:rsidRDefault="00306096" w:rsidP="00546AEA">
            <w:pPr>
              <w:spacing w:before="0" w:after="0"/>
            </w:pPr>
            <w:r>
              <w:t>0,50 m</w:t>
            </w:r>
          </w:p>
        </w:tc>
      </w:tr>
      <w:tr w:rsidR="00306096" w:rsidTr="00546AEA">
        <w:tc>
          <w:tcPr>
            <w:tcW w:w="4672" w:type="dxa"/>
          </w:tcPr>
          <w:p w:rsidR="00306096" w:rsidRDefault="00306096" w:rsidP="00546AEA">
            <w:pPr>
              <w:spacing w:before="0" w:after="0"/>
            </w:pPr>
            <w:r>
              <w:t>Hodnik za pešce</w:t>
            </w:r>
          </w:p>
        </w:tc>
        <w:tc>
          <w:tcPr>
            <w:tcW w:w="4673" w:type="dxa"/>
          </w:tcPr>
          <w:p w:rsidR="00306096" w:rsidRDefault="00306096" w:rsidP="00546AEA">
            <w:pPr>
              <w:spacing w:before="0" w:after="0"/>
            </w:pPr>
            <w:r>
              <w:t>2,00 m</w:t>
            </w:r>
          </w:p>
        </w:tc>
      </w:tr>
      <w:tr w:rsidR="00306096" w:rsidTr="00546AEA">
        <w:tc>
          <w:tcPr>
            <w:tcW w:w="4672" w:type="dxa"/>
          </w:tcPr>
          <w:p w:rsidR="00306096" w:rsidRDefault="00306096" w:rsidP="00546AEA">
            <w:pPr>
              <w:spacing w:before="0" w:after="0"/>
            </w:pPr>
            <w:r>
              <w:t>Kolesarska steza</w:t>
            </w:r>
          </w:p>
        </w:tc>
        <w:tc>
          <w:tcPr>
            <w:tcW w:w="4673" w:type="dxa"/>
          </w:tcPr>
          <w:p w:rsidR="00306096" w:rsidRDefault="00306096" w:rsidP="00546AEA">
            <w:pPr>
              <w:spacing w:before="0" w:after="0"/>
            </w:pPr>
            <w:r>
              <w:t>2,00 m</w:t>
            </w:r>
          </w:p>
        </w:tc>
      </w:tr>
      <w:tr w:rsidR="00306096" w:rsidTr="00546AEA">
        <w:tc>
          <w:tcPr>
            <w:tcW w:w="4672" w:type="dxa"/>
          </w:tcPr>
          <w:p w:rsidR="00306096" w:rsidRDefault="00306096" w:rsidP="00546AEA">
            <w:pPr>
              <w:spacing w:before="0" w:after="0"/>
            </w:pPr>
            <w:r>
              <w:t>Vozni pas</w:t>
            </w:r>
          </w:p>
        </w:tc>
        <w:tc>
          <w:tcPr>
            <w:tcW w:w="4673" w:type="dxa"/>
          </w:tcPr>
          <w:p w:rsidR="00306096" w:rsidRDefault="00306096" w:rsidP="00546AEA">
            <w:pPr>
              <w:spacing w:before="0" w:after="0"/>
            </w:pPr>
            <w:r>
              <w:t>3,00 m</w:t>
            </w:r>
          </w:p>
        </w:tc>
      </w:tr>
      <w:tr w:rsidR="00306096" w:rsidTr="00546AEA">
        <w:tc>
          <w:tcPr>
            <w:tcW w:w="4672" w:type="dxa"/>
          </w:tcPr>
          <w:p w:rsidR="00306096" w:rsidRDefault="00306096" w:rsidP="00546AEA">
            <w:pPr>
              <w:spacing w:before="0" w:after="0"/>
            </w:pPr>
            <w:r>
              <w:t>Vozni pas</w:t>
            </w:r>
          </w:p>
        </w:tc>
        <w:tc>
          <w:tcPr>
            <w:tcW w:w="4673" w:type="dxa"/>
          </w:tcPr>
          <w:p w:rsidR="00306096" w:rsidRDefault="00306096" w:rsidP="00546AEA">
            <w:pPr>
              <w:spacing w:before="0" w:after="0"/>
            </w:pPr>
            <w:r>
              <w:t>3,00 m</w:t>
            </w:r>
          </w:p>
        </w:tc>
      </w:tr>
      <w:tr w:rsidR="00306096" w:rsidTr="00546AEA">
        <w:tc>
          <w:tcPr>
            <w:tcW w:w="4672" w:type="dxa"/>
          </w:tcPr>
          <w:p w:rsidR="00306096" w:rsidRDefault="00306096" w:rsidP="00546AEA">
            <w:pPr>
              <w:spacing w:before="0" w:after="0"/>
            </w:pPr>
            <w:r>
              <w:t>Vozni pas</w:t>
            </w:r>
          </w:p>
        </w:tc>
        <w:tc>
          <w:tcPr>
            <w:tcW w:w="4673" w:type="dxa"/>
          </w:tcPr>
          <w:p w:rsidR="00306096" w:rsidRDefault="00306096" w:rsidP="00546AEA">
            <w:pPr>
              <w:spacing w:before="0" w:after="0"/>
            </w:pPr>
            <w:r>
              <w:t>3,00 m</w:t>
            </w:r>
          </w:p>
        </w:tc>
      </w:tr>
      <w:tr w:rsidR="00306096" w:rsidTr="00546AEA">
        <w:tc>
          <w:tcPr>
            <w:tcW w:w="4672" w:type="dxa"/>
          </w:tcPr>
          <w:p w:rsidR="00306096" w:rsidRDefault="00306096" w:rsidP="00546AEA">
            <w:pPr>
              <w:spacing w:before="0" w:after="0"/>
            </w:pPr>
            <w:r>
              <w:t>Kolesarska steza</w:t>
            </w:r>
          </w:p>
        </w:tc>
        <w:tc>
          <w:tcPr>
            <w:tcW w:w="4673" w:type="dxa"/>
          </w:tcPr>
          <w:p w:rsidR="00306096" w:rsidRDefault="00306096" w:rsidP="00546AEA">
            <w:pPr>
              <w:spacing w:before="0" w:after="0"/>
            </w:pPr>
            <w:r>
              <w:t>2,00 m</w:t>
            </w:r>
          </w:p>
        </w:tc>
      </w:tr>
      <w:tr w:rsidR="00306096" w:rsidTr="00546AEA">
        <w:tc>
          <w:tcPr>
            <w:tcW w:w="4672" w:type="dxa"/>
          </w:tcPr>
          <w:p w:rsidR="00306096" w:rsidRDefault="00306096" w:rsidP="00546AEA">
            <w:pPr>
              <w:spacing w:before="0" w:after="0"/>
            </w:pPr>
            <w:r>
              <w:t>Hodnik za pešce</w:t>
            </w:r>
          </w:p>
        </w:tc>
        <w:tc>
          <w:tcPr>
            <w:tcW w:w="4673" w:type="dxa"/>
          </w:tcPr>
          <w:p w:rsidR="00306096" w:rsidRDefault="00306096" w:rsidP="00546AEA">
            <w:pPr>
              <w:spacing w:before="0" w:after="0"/>
            </w:pPr>
            <w:r>
              <w:t>1,50 m</w:t>
            </w:r>
          </w:p>
        </w:tc>
      </w:tr>
      <w:tr w:rsidR="00306096" w:rsidTr="00546AEA">
        <w:tc>
          <w:tcPr>
            <w:tcW w:w="4672" w:type="dxa"/>
          </w:tcPr>
          <w:p w:rsidR="00306096" w:rsidRDefault="00306096" w:rsidP="00546AEA">
            <w:pPr>
              <w:spacing w:before="0" w:after="0"/>
            </w:pPr>
            <w:r>
              <w:t>Zelenica</w:t>
            </w:r>
          </w:p>
        </w:tc>
        <w:tc>
          <w:tcPr>
            <w:tcW w:w="4673" w:type="dxa"/>
          </w:tcPr>
          <w:p w:rsidR="00306096" w:rsidRDefault="00306096" w:rsidP="00546AEA">
            <w:pPr>
              <w:spacing w:before="0" w:after="0"/>
            </w:pPr>
            <w:r>
              <w:t>0,50 m</w:t>
            </w:r>
          </w:p>
        </w:tc>
      </w:tr>
      <w:tr w:rsidR="00306096" w:rsidRPr="00252C82" w:rsidTr="00546AEA">
        <w:tc>
          <w:tcPr>
            <w:tcW w:w="4672" w:type="dxa"/>
          </w:tcPr>
          <w:p w:rsidR="00306096" w:rsidRPr="00252C82" w:rsidRDefault="00306096" w:rsidP="00546AEA">
            <w:pPr>
              <w:spacing w:before="0" w:after="0"/>
              <w:rPr>
                <w:b/>
              </w:rPr>
            </w:pPr>
            <w:r w:rsidRPr="00252C82">
              <w:rPr>
                <w:b/>
              </w:rPr>
              <w:t>skupaj</w:t>
            </w:r>
          </w:p>
        </w:tc>
        <w:tc>
          <w:tcPr>
            <w:tcW w:w="4673" w:type="dxa"/>
          </w:tcPr>
          <w:p w:rsidR="00306096" w:rsidRPr="00252C82" w:rsidRDefault="00306096" w:rsidP="00546AEA">
            <w:pPr>
              <w:spacing w:before="0" w:after="0"/>
              <w:rPr>
                <w:b/>
              </w:rPr>
            </w:pPr>
            <w:r>
              <w:rPr>
                <w:b/>
              </w:rPr>
              <w:t>17,50</w:t>
            </w:r>
            <w:r w:rsidRPr="00252C82">
              <w:rPr>
                <w:b/>
              </w:rPr>
              <w:t xml:space="preserve"> m</w:t>
            </w:r>
          </w:p>
        </w:tc>
      </w:tr>
    </w:tbl>
    <w:p w:rsidR="00DF1995" w:rsidRDefault="00DF1995" w:rsidP="00DF1995">
      <w:pPr>
        <w:pStyle w:val="Heading2"/>
      </w:pPr>
      <w:bookmarkStart w:id="26" w:name="_Toc517870637"/>
      <w:r>
        <w:t>Horizontalni elementi cest</w:t>
      </w:r>
      <w:bookmarkEnd w:id="26"/>
    </w:p>
    <w:p w:rsidR="003E5FF5" w:rsidRDefault="003E5FF5" w:rsidP="003E5FF5">
      <w:r>
        <w:t>Pri projektiranju so bile ohranjene obstoječe osi cest z izjemo Clevelandske ceste, ki je deviir</w:t>
      </w:r>
      <w:r w:rsidR="005B64D5">
        <w:t>ana in ima spremenjeno priključevanje na priključno rampo hitre ceste.</w:t>
      </w:r>
    </w:p>
    <w:p w:rsidR="005B64D5" w:rsidRDefault="005B64D5" w:rsidP="003E5FF5">
      <w:r>
        <w:t>Horizontalni elementi cest so prikazani v spodnjih tabelah:</w:t>
      </w:r>
    </w:p>
    <w:tbl>
      <w:tblPr>
        <w:tblStyle w:val="TableGrid"/>
        <w:tblW w:w="9351" w:type="dxa"/>
        <w:tblLayout w:type="fixed"/>
        <w:tblLook w:val="04A0" w:firstRow="1" w:lastRow="0" w:firstColumn="1" w:lastColumn="0" w:noHBand="0" w:noVBand="1"/>
      </w:tblPr>
      <w:tblGrid>
        <w:gridCol w:w="1335"/>
        <w:gridCol w:w="1336"/>
        <w:gridCol w:w="1336"/>
        <w:gridCol w:w="1336"/>
        <w:gridCol w:w="1336"/>
        <w:gridCol w:w="1336"/>
        <w:gridCol w:w="1336"/>
      </w:tblGrid>
      <w:tr w:rsidR="005B64D5" w:rsidRPr="005B64D5" w:rsidTr="005F2B59">
        <w:trPr>
          <w:trHeight w:val="300"/>
        </w:trPr>
        <w:tc>
          <w:tcPr>
            <w:tcW w:w="9351" w:type="dxa"/>
            <w:gridSpan w:val="7"/>
            <w:noWrap/>
            <w:hideMark/>
          </w:tcPr>
          <w:p w:rsidR="005B64D5" w:rsidRPr="005B64D5" w:rsidRDefault="005B64D5" w:rsidP="005B64D5">
            <w:pPr>
              <w:spacing w:before="0" w:after="0"/>
            </w:pPr>
            <w:r w:rsidRPr="005B64D5">
              <w:rPr>
                <w:b/>
                <w:bCs/>
              </w:rPr>
              <w:t>Šmartinska cesta</w:t>
            </w:r>
          </w:p>
        </w:tc>
      </w:tr>
      <w:tr w:rsidR="005B64D5" w:rsidRPr="005B64D5" w:rsidTr="005B64D5">
        <w:trPr>
          <w:trHeight w:val="300"/>
        </w:trPr>
        <w:tc>
          <w:tcPr>
            <w:tcW w:w="1335" w:type="dxa"/>
            <w:noWrap/>
            <w:hideMark/>
          </w:tcPr>
          <w:p w:rsidR="005B64D5" w:rsidRPr="005B64D5" w:rsidRDefault="005B64D5" w:rsidP="005B64D5">
            <w:pPr>
              <w:spacing w:before="0" w:after="0"/>
              <w:rPr>
                <w:b/>
                <w:bCs/>
              </w:rPr>
            </w:pPr>
            <w:r w:rsidRPr="005B64D5">
              <w:rPr>
                <w:b/>
                <w:bCs/>
              </w:rPr>
              <w:t>Št.</w:t>
            </w:r>
          </w:p>
        </w:tc>
        <w:tc>
          <w:tcPr>
            <w:tcW w:w="1336" w:type="dxa"/>
            <w:noWrap/>
            <w:hideMark/>
          </w:tcPr>
          <w:p w:rsidR="005B64D5" w:rsidRPr="005B64D5" w:rsidRDefault="005B64D5" w:rsidP="005B64D5">
            <w:pPr>
              <w:spacing w:before="0" w:after="0"/>
              <w:rPr>
                <w:b/>
                <w:bCs/>
              </w:rPr>
            </w:pPr>
            <w:r w:rsidRPr="005B64D5">
              <w:rPr>
                <w:b/>
                <w:bCs/>
              </w:rPr>
              <w:t>Element</w:t>
            </w:r>
          </w:p>
        </w:tc>
        <w:tc>
          <w:tcPr>
            <w:tcW w:w="1336" w:type="dxa"/>
            <w:noWrap/>
            <w:hideMark/>
          </w:tcPr>
          <w:p w:rsidR="005B64D5" w:rsidRPr="005B64D5" w:rsidRDefault="005B64D5" w:rsidP="005B64D5">
            <w:pPr>
              <w:spacing w:before="0" w:after="0"/>
              <w:rPr>
                <w:b/>
                <w:bCs/>
              </w:rPr>
            </w:pPr>
            <w:r w:rsidRPr="005B64D5">
              <w:rPr>
                <w:b/>
                <w:bCs/>
              </w:rPr>
              <w:t>Dolžina</w:t>
            </w:r>
          </w:p>
        </w:tc>
        <w:tc>
          <w:tcPr>
            <w:tcW w:w="1336" w:type="dxa"/>
            <w:noWrap/>
            <w:hideMark/>
          </w:tcPr>
          <w:p w:rsidR="005B64D5" w:rsidRPr="005B64D5" w:rsidRDefault="005B64D5" w:rsidP="005B64D5">
            <w:pPr>
              <w:spacing w:before="0" w:after="0"/>
              <w:rPr>
                <w:b/>
                <w:bCs/>
              </w:rPr>
            </w:pPr>
            <w:r w:rsidRPr="005B64D5">
              <w:rPr>
                <w:b/>
                <w:bCs/>
              </w:rPr>
              <w:t>Radij</w:t>
            </w:r>
          </w:p>
        </w:tc>
        <w:tc>
          <w:tcPr>
            <w:tcW w:w="1336" w:type="dxa"/>
            <w:noWrap/>
            <w:hideMark/>
          </w:tcPr>
          <w:p w:rsidR="005B64D5" w:rsidRPr="005B64D5" w:rsidRDefault="005B64D5" w:rsidP="005B64D5">
            <w:pPr>
              <w:spacing w:before="0" w:after="0"/>
              <w:rPr>
                <w:b/>
                <w:bCs/>
              </w:rPr>
            </w:pPr>
            <w:r w:rsidRPr="005B64D5">
              <w:rPr>
                <w:b/>
                <w:bCs/>
              </w:rPr>
              <w:t>A</w:t>
            </w:r>
          </w:p>
        </w:tc>
        <w:tc>
          <w:tcPr>
            <w:tcW w:w="1336" w:type="dxa"/>
            <w:noWrap/>
            <w:hideMark/>
          </w:tcPr>
          <w:p w:rsidR="005B64D5" w:rsidRPr="005B64D5" w:rsidRDefault="005B64D5" w:rsidP="005B64D5">
            <w:pPr>
              <w:spacing w:before="0" w:after="0"/>
              <w:rPr>
                <w:b/>
                <w:bCs/>
              </w:rPr>
            </w:pPr>
            <w:r w:rsidRPr="005B64D5">
              <w:rPr>
                <w:b/>
                <w:bCs/>
              </w:rPr>
              <w:t xml:space="preserve">Začetna </w:t>
            </w:r>
            <w:proofErr w:type="spellStart"/>
            <w:r w:rsidRPr="005B64D5">
              <w:rPr>
                <w:b/>
                <w:bCs/>
              </w:rPr>
              <w:t>stac</w:t>
            </w:r>
            <w:proofErr w:type="spellEnd"/>
            <w:r w:rsidRPr="005B64D5">
              <w:rPr>
                <w:b/>
                <w:bCs/>
              </w:rPr>
              <w:t>.</w:t>
            </w:r>
          </w:p>
        </w:tc>
        <w:tc>
          <w:tcPr>
            <w:tcW w:w="1336" w:type="dxa"/>
            <w:noWrap/>
            <w:hideMark/>
          </w:tcPr>
          <w:p w:rsidR="005B64D5" w:rsidRPr="005B64D5" w:rsidRDefault="005B64D5" w:rsidP="005B64D5">
            <w:pPr>
              <w:spacing w:before="0" w:after="0"/>
              <w:rPr>
                <w:b/>
                <w:bCs/>
              </w:rPr>
            </w:pPr>
            <w:r w:rsidRPr="005B64D5">
              <w:rPr>
                <w:b/>
                <w:bCs/>
              </w:rPr>
              <w:t xml:space="preserve">Končna </w:t>
            </w:r>
            <w:proofErr w:type="spellStart"/>
            <w:r w:rsidRPr="005B64D5">
              <w:rPr>
                <w:b/>
                <w:bCs/>
              </w:rPr>
              <w:t>stac</w:t>
            </w:r>
            <w:proofErr w:type="spellEnd"/>
            <w:r w:rsidRPr="005B64D5">
              <w:rPr>
                <w:b/>
                <w:bCs/>
              </w:rPr>
              <w:t>.</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1</w:t>
            </w:r>
          </w:p>
        </w:tc>
        <w:tc>
          <w:tcPr>
            <w:tcW w:w="1336" w:type="dxa"/>
            <w:noWrap/>
            <w:hideMark/>
          </w:tcPr>
          <w:p w:rsidR="005B64D5" w:rsidRPr="005B64D5" w:rsidRDefault="005B64D5" w:rsidP="005B64D5">
            <w:pPr>
              <w:spacing w:before="0" w:after="0"/>
            </w:pPr>
            <w:r w:rsidRPr="005B64D5">
              <w:t>prema</w:t>
            </w:r>
          </w:p>
        </w:tc>
        <w:tc>
          <w:tcPr>
            <w:tcW w:w="1336" w:type="dxa"/>
            <w:noWrap/>
            <w:hideMark/>
          </w:tcPr>
          <w:p w:rsidR="005B64D5" w:rsidRPr="005B64D5" w:rsidRDefault="005B64D5" w:rsidP="005B64D5">
            <w:pPr>
              <w:spacing w:before="0" w:after="0"/>
            </w:pPr>
            <w:r w:rsidRPr="005B64D5">
              <w:t>130.342m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0+00.000m</w:t>
            </w:r>
          </w:p>
        </w:tc>
        <w:tc>
          <w:tcPr>
            <w:tcW w:w="1336" w:type="dxa"/>
            <w:noWrap/>
            <w:hideMark/>
          </w:tcPr>
          <w:p w:rsidR="005B64D5" w:rsidRPr="005B64D5" w:rsidRDefault="005B64D5" w:rsidP="005B64D5">
            <w:pPr>
              <w:spacing w:before="0" w:after="0"/>
            </w:pPr>
            <w:r w:rsidRPr="005B64D5">
              <w:t>1+30.342m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2</w:t>
            </w:r>
          </w:p>
        </w:tc>
        <w:tc>
          <w:tcPr>
            <w:tcW w:w="1336" w:type="dxa"/>
            <w:noWrap/>
            <w:hideMark/>
          </w:tcPr>
          <w:p w:rsidR="005B64D5" w:rsidRPr="005B64D5" w:rsidRDefault="005B64D5" w:rsidP="005B64D5">
            <w:pPr>
              <w:spacing w:before="0" w:after="0"/>
            </w:pPr>
            <w:r w:rsidRPr="005B64D5">
              <w:t>prehodnica</w:t>
            </w:r>
          </w:p>
        </w:tc>
        <w:tc>
          <w:tcPr>
            <w:tcW w:w="1336" w:type="dxa"/>
            <w:noWrap/>
            <w:hideMark/>
          </w:tcPr>
          <w:p w:rsidR="005B64D5" w:rsidRPr="005B64D5" w:rsidRDefault="005B64D5" w:rsidP="005B64D5">
            <w:pPr>
              <w:spacing w:before="0" w:after="0"/>
            </w:pPr>
            <w:r w:rsidRPr="005B64D5">
              <w:t>45.658m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180,321</w:t>
            </w:r>
          </w:p>
        </w:tc>
        <w:tc>
          <w:tcPr>
            <w:tcW w:w="1336" w:type="dxa"/>
            <w:noWrap/>
            <w:hideMark/>
          </w:tcPr>
          <w:p w:rsidR="005B64D5" w:rsidRPr="005B64D5" w:rsidRDefault="005B64D5" w:rsidP="005B64D5">
            <w:pPr>
              <w:spacing w:before="0" w:after="0"/>
            </w:pPr>
            <w:r w:rsidRPr="005B64D5">
              <w:t>1+30.342m</w:t>
            </w:r>
          </w:p>
        </w:tc>
        <w:tc>
          <w:tcPr>
            <w:tcW w:w="1336" w:type="dxa"/>
            <w:noWrap/>
            <w:hideMark/>
          </w:tcPr>
          <w:p w:rsidR="005B64D5" w:rsidRPr="005B64D5" w:rsidRDefault="005B64D5" w:rsidP="005B64D5">
            <w:pPr>
              <w:spacing w:before="0" w:after="0"/>
            </w:pPr>
            <w:r w:rsidRPr="005B64D5">
              <w:t>1+76.000m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3</w:t>
            </w:r>
          </w:p>
        </w:tc>
        <w:tc>
          <w:tcPr>
            <w:tcW w:w="1336" w:type="dxa"/>
            <w:noWrap/>
            <w:hideMark/>
          </w:tcPr>
          <w:p w:rsidR="005B64D5" w:rsidRPr="005B64D5" w:rsidRDefault="005B64D5" w:rsidP="005B64D5">
            <w:pPr>
              <w:spacing w:before="0" w:after="0"/>
            </w:pPr>
            <w:r w:rsidRPr="005B64D5">
              <w:t>lok</w:t>
            </w:r>
          </w:p>
        </w:tc>
        <w:tc>
          <w:tcPr>
            <w:tcW w:w="1336" w:type="dxa"/>
            <w:noWrap/>
            <w:hideMark/>
          </w:tcPr>
          <w:p w:rsidR="005B64D5" w:rsidRPr="005B64D5" w:rsidRDefault="005B64D5" w:rsidP="005B64D5">
            <w:pPr>
              <w:spacing w:before="0" w:after="0"/>
            </w:pPr>
            <w:r w:rsidRPr="005B64D5">
              <w:t>178.877m</w:t>
            </w:r>
          </w:p>
        </w:tc>
        <w:tc>
          <w:tcPr>
            <w:tcW w:w="1336" w:type="dxa"/>
            <w:noWrap/>
            <w:hideMark/>
          </w:tcPr>
          <w:p w:rsidR="005B64D5" w:rsidRPr="005B64D5" w:rsidRDefault="005B64D5" w:rsidP="005B64D5">
            <w:pPr>
              <w:spacing w:before="0" w:after="0"/>
            </w:pPr>
            <w:r w:rsidRPr="005B64D5">
              <w:t>712.16m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1+76.000m</w:t>
            </w:r>
          </w:p>
        </w:tc>
        <w:tc>
          <w:tcPr>
            <w:tcW w:w="1336" w:type="dxa"/>
            <w:noWrap/>
            <w:hideMark/>
          </w:tcPr>
          <w:p w:rsidR="005B64D5" w:rsidRPr="005B64D5" w:rsidRDefault="005B64D5" w:rsidP="005B64D5">
            <w:pPr>
              <w:spacing w:before="0" w:after="0"/>
            </w:pPr>
            <w:r w:rsidRPr="005B64D5">
              <w:t>3+54.876m</w:t>
            </w:r>
          </w:p>
        </w:tc>
      </w:tr>
      <w:tr w:rsidR="005B64D5" w:rsidRPr="005B64D5" w:rsidTr="005B64D5">
        <w:trPr>
          <w:trHeight w:val="315"/>
        </w:trPr>
        <w:tc>
          <w:tcPr>
            <w:tcW w:w="9351" w:type="dxa"/>
            <w:gridSpan w:val="7"/>
            <w:noWrap/>
            <w:hideMark/>
          </w:tcPr>
          <w:p w:rsidR="005B64D5" w:rsidRPr="005B64D5" w:rsidRDefault="005B64D5" w:rsidP="005B64D5">
            <w:pPr>
              <w:spacing w:before="0" w:after="0"/>
              <w:rPr>
                <w:b/>
                <w:bCs/>
              </w:rPr>
            </w:pPr>
            <w:r w:rsidRPr="005B64D5">
              <w:rPr>
                <w:b/>
                <w:bCs/>
              </w:rPr>
              <w:t>Desni rob Clevelandske ulice (25 cm od robnika)  nato smer proti BTC</w:t>
            </w:r>
          </w:p>
        </w:tc>
      </w:tr>
      <w:tr w:rsidR="005B64D5" w:rsidRPr="005B64D5" w:rsidTr="005B64D5">
        <w:trPr>
          <w:trHeight w:val="300"/>
        </w:trPr>
        <w:tc>
          <w:tcPr>
            <w:tcW w:w="1335" w:type="dxa"/>
            <w:noWrap/>
            <w:hideMark/>
          </w:tcPr>
          <w:p w:rsidR="005B64D5" w:rsidRPr="005B64D5" w:rsidRDefault="005B64D5" w:rsidP="005B64D5">
            <w:pPr>
              <w:spacing w:before="0" w:after="0"/>
              <w:rPr>
                <w:b/>
                <w:bCs/>
              </w:rPr>
            </w:pPr>
            <w:r w:rsidRPr="005B64D5">
              <w:rPr>
                <w:b/>
                <w:bCs/>
              </w:rPr>
              <w:t>Št.</w:t>
            </w:r>
          </w:p>
        </w:tc>
        <w:tc>
          <w:tcPr>
            <w:tcW w:w="1336" w:type="dxa"/>
            <w:noWrap/>
            <w:hideMark/>
          </w:tcPr>
          <w:p w:rsidR="005B64D5" w:rsidRPr="005B64D5" w:rsidRDefault="005B64D5" w:rsidP="005B64D5">
            <w:pPr>
              <w:spacing w:before="0" w:after="0"/>
              <w:rPr>
                <w:b/>
                <w:bCs/>
              </w:rPr>
            </w:pPr>
            <w:r w:rsidRPr="005B64D5">
              <w:rPr>
                <w:b/>
                <w:bCs/>
              </w:rPr>
              <w:t>Element</w:t>
            </w:r>
          </w:p>
        </w:tc>
        <w:tc>
          <w:tcPr>
            <w:tcW w:w="1336" w:type="dxa"/>
            <w:noWrap/>
            <w:hideMark/>
          </w:tcPr>
          <w:p w:rsidR="005B64D5" w:rsidRPr="005B64D5" w:rsidRDefault="005B64D5" w:rsidP="005B64D5">
            <w:pPr>
              <w:spacing w:before="0" w:after="0"/>
              <w:rPr>
                <w:b/>
                <w:bCs/>
              </w:rPr>
            </w:pPr>
            <w:r w:rsidRPr="005B64D5">
              <w:rPr>
                <w:b/>
                <w:bCs/>
              </w:rPr>
              <w:t>Dolžina</w:t>
            </w:r>
          </w:p>
        </w:tc>
        <w:tc>
          <w:tcPr>
            <w:tcW w:w="1336" w:type="dxa"/>
            <w:noWrap/>
            <w:hideMark/>
          </w:tcPr>
          <w:p w:rsidR="005B64D5" w:rsidRPr="005B64D5" w:rsidRDefault="005B64D5" w:rsidP="005B64D5">
            <w:pPr>
              <w:spacing w:before="0" w:after="0"/>
              <w:rPr>
                <w:b/>
                <w:bCs/>
              </w:rPr>
            </w:pPr>
            <w:r w:rsidRPr="005B64D5">
              <w:rPr>
                <w:b/>
                <w:bCs/>
              </w:rPr>
              <w:t>Radij</w:t>
            </w:r>
          </w:p>
        </w:tc>
        <w:tc>
          <w:tcPr>
            <w:tcW w:w="1336" w:type="dxa"/>
            <w:noWrap/>
            <w:hideMark/>
          </w:tcPr>
          <w:p w:rsidR="005B64D5" w:rsidRPr="005B64D5" w:rsidRDefault="005B64D5" w:rsidP="005B64D5">
            <w:pPr>
              <w:spacing w:before="0" w:after="0"/>
              <w:rPr>
                <w:b/>
                <w:bCs/>
              </w:rPr>
            </w:pPr>
            <w:r w:rsidRPr="005B64D5">
              <w:rPr>
                <w:b/>
                <w:bCs/>
              </w:rPr>
              <w:t>A</w:t>
            </w:r>
          </w:p>
        </w:tc>
        <w:tc>
          <w:tcPr>
            <w:tcW w:w="1336" w:type="dxa"/>
            <w:noWrap/>
            <w:hideMark/>
          </w:tcPr>
          <w:p w:rsidR="005B64D5" w:rsidRPr="005B64D5" w:rsidRDefault="005B64D5" w:rsidP="005B64D5">
            <w:pPr>
              <w:spacing w:before="0" w:after="0"/>
              <w:rPr>
                <w:b/>
                <w:bCs/>
              </w:rPr>
            </w:pPr>
            <w:r w:rsidRPr="005B64D5">
              <w:rPr>
                <w:b/>
                <w:bCs/>
              </w:rPr>
              <w:t xml:space="preserve">Začetna </w:t>
            </w:r>
            <w:proofErr w:type="spellStart"/>
            <w:r w:rsidRPr="005B64D5">
              <w:rPr>
                <w:b/>
                <w:bCs/>
              </w:rPr>
              <w:t>stac</w:t>
            </w:r>
            <w:proofErr w:type="spellEnd"/>
            <w:r w:rsidRPr="005B64D5">
              <w:rPr>
                <w:b/>
                <w:bCs/>
              </w:rPr>
              <w:t>.</w:t>
            </w:r>
          </w:p>
        </w:tc>
        <w:tc>
          <w:tcPr>
            <w:tcW w:w="1336" w:type="dxa"/>
            <w:noWrap/>
            <w:hideMark/>
          </w:tcPr>
          <w:p w:rsidR="005B64D5" w:rsidRPr="005B64D5" w:rsidRDefault="005B64D5" w:rsidP="005B64D5">
            <w:pPr>
              <w:spacing w:before="0" w:after="0"/>
              <w:rPr>
                <w:b/>
                <w:bCs/>
              </w:rPr>
            </w:pPr>
            <w:r w:rsidRPr="005B64D5">
              <w:rPr>
                <w:b/>
                <w:bCs/>
              </w:rPr>
              <w:t xml:space="preserve">Končna </w:t>
            </w:r>
            <w:proofErr w:type="spellStart"/>
            <w:r w:rsidRPr="005B64D5">
              <w:rPr>
                <w:b/>
                <w:bCs/>
              </w:rPr>
              <w:t>stac</w:t>
            </w:r>
            <w:proofErr w:type="spellEnd"/>
            <w:r w:rsidRPr="005B64D5">
              <w:rPr>
                <w:b/>
                <w:bCs/>
              </w:rPr>
              <w:t>.</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1</w:t>
            </w:r>
          </w:p>
        </w:tc>
        <w:tc>
          <w:tcPr>
            <w:tcW w:w="1336" w:type="dxa"/>
            <w:noWrap/>
            <w:hideMark/>
          </w:tcPr>
          <w:p w:rsidR="005B64D5" w:rsidRPr="005B64D5" w:rsidRDefault="005B64D5" w:rsidP="005B64D5">
            <w:pPr>
              <w:spacing w:before="0" w:after="0"/>
            </w:pPr>
            <w:r w:rsidRPr="005B64D5">
              <w:t>prema</w:t>
            </w:r>
          </w:p>
        </w:tc>
        <w:tc>
          <w:tcPr>
            <w:tcW w:w="1336" w:type="dxa"/>
            <w:noWrap/>
            <w:hideMark/>
          </w:tcPr>
          <w:p w:rsidR="005B64D5" w:rsidRPr="005B64D5" w:rsidRDefault="005B64D5" w:rsidP="005B64D5">
            <w:pPr>
              <w:spacing w:before="0" w:after="0"/>
            </w:pPr>
            <w:r w:rsidRPr="005B64D5">
              <w:t>61.270m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0+00.000m</w:t>
            </w:r>
          </w:p>
        </w:tc>
        <w:tc>
          <w:tcPr>
            <w:tcW w:w="1336" w:type="dxa"/>
            <w:noWrap/>
            <w:hideMark/>
          </w:tcPr>
          <w:p w:rsidR="005B64D5" w:rsidRPr="005B64D5" w:rsidRDefault="005B64D5" w:rsidP="005B64D5">
            <w:pPr>
              <w:spacing w:before="0" w:after="0"/>
            </w:pPr>
            <w:r w:rsidRPr="005B64D5">
              <w:t>0+61.270m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2</w:t>
            </w:r>
          </w:p>
        </w:tc>
        <w:tc>
          <w:tcPr>
            <w:tcW w:w="1336" w:type="dxa"/>
            <w:noWrap/>
            <w:hideMark/>
          </w:tcPr>
          <w:p w:rsidR="005B64D5" w:rsidRPr="005B64D5" w:rsidRDefault="005B64D5" w:rsidP="005B64D5">
            <w:pPr>
              <w:spacing w:before="0" w:after="0"/>
            </w:pPr>
            <w:r w:rsidRPr="005B64D5">
              <w:t>prehodnica</w:t>
            </w:r>
          </w:p>
        </w:tc>
        <w:tc>
          <w:tcPr>
            <w:tcW w:w="1336" w:type="dxa"/>
            <w:noWrap/>
            <w:hideMark/>
          </w:tcPr>
          <w:p w:rsidR="005B64D5" w:rsidRPr="005B64D5" w:rsidRDefault="005B64D5" w:rsidP="005B64D5">
            <w:pPr>
              <w:spacing w:before="0" w:after="0"/>
            </w:pPr>
            <w:r w:rsidRPr="005B64D5">
              <w:t>26.834m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89,723</w:t>
            </w:r>
          </w:p>
        </w:tc>
        <w:tc>
          <w:tcPr>
            <w:tcW w:w="1336" w:type="dxa"/>
            <w:noWrap/>
            <w:hideMark/>
          </w:tcPr>
          <w:p w:rsidR="005B64D5" w:rsidRPr="005B64D5" w:rsidRDefault="005B64D5" w:rsidP="005B64D5">
            <w:pPr>
              <w:spacing w:before="0" w:after="0"/>
            </w:pPr>
            <w:r w:rsidRPr="005B64D5">
              <w:t>0+61.270m</w:t>
            </w:r>
          </w:p>
        </w:tc>
        <w:tc>
          <w:tcPr>
            <w:tcW w:w="1336" w:type="dxa"/>
            <w:noWrap/>
            <w:hideMark/>
          </w:tcPr>
          <w:p w:rsidR="005B64D5" w:rsidRPr="005B64D5" w:rsidRDefault="005B64D5" w:rsidP="005B64D5">
            <w:pPr>
              <w:spacing w:before="0" w:after="0"/>
            </w:pPr>
            <w:r w:rsidRPr="005B64D5">
              <w:t>0+88.104m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3</w:t>
            </w:r>
          </w:p>
        </w:tc>
        <w:tc>
          <w:tcPr>
            <w:tcW w:w="1336" w:type="dxa"/>
            <w:noWrap/>
            <w:hideMark/>
          </w:tcPr>
          <w:p w:rsidR="005B64D5" w:rsidRPr="005B64D5" w:rsidRDefault="005B64D5" w:rsidP="005B64D5">
            <w:pPr>
              <w:spacing w:before="0" w:after="0"/>
            </w:pPr>
            <w:r w:rsidRPr="005B64D5">
              <w:t>lok</w:t>
            </w:r>
          </w:p>
        </w:tc>
        <w:tc>
          <w:tcPr>
            <w:tcW w:w="1336" w:type="dxa"/>
            <w:noWrap/>
            <w:hideMark/>
          </w:tcPr>
          <w:p w:rsidR="005B64D5" w:rsidRPr="005B64D5" w:rsidRDefault="005B64D5" w:rsidP="005B64D5">
            <w:pPr>
              <w:spacing w:before="0" w:after="0"/>
            </w:pPr>
            <w:r w:rsidRPr="005B64D5">
              <w:t>7.868m</w:t>
            </w:r>
          </w:p>
        </w:tc>
        <w:tc>
          <w:tcPr>
            <w:tcW w:w="1336" w:type="dxa"/>
            <w:noWrap/>
            <w:hideMark/>
          </w:tcPr>
          <w:p w:rsidR="005B64D5" w:rsidRPr="005B64D5" w:rsidRDefault="005B64D5" w:rsidP="005B64D5">
            <w:pPr>
              <w:spacing w:before="0" w:after="0"/>
            </w:pPr>
            <w:r w:rsidRPr="005B64D5">
              <w:t>300.00m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0+88.104m</w:t>
            </w:r>
          </w:p>
        </w:tc>
        <w:tc>
          <w:tcPr>
            <w:tcW w:w="1336" w:type="dxa"/>
            <w:noWrap/>
            <w:hideMark/>
          </w:tcPr>
          <w:p w:rsidR="005B64D5" w:rsidRPr="005B64D5" w:rsidRDefault="005B64D5" w:rsidP="005B64D5">
            <w:pPr>
              <w:spacing w:before="0" w:after="0"/>
            </w:pPr>
            <w:r w:rsidRPr="005B64D5">
              <w:t>0+95.972m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4</w:t>
            </w:r>
          </w:p>
        </w:tc>
        <w:tc>
          <w:tcPr>
            <w:tcW w:w="1336" w:type="dxa"/>
            <w:noWrap/>
            <w:hideMark/>
          </w:tcPr>
          <w:p w:rsidR="005B64D5" w:rsidRPr="005B64D5" w:rsidRDefault="005B64D5" w:rsidP="005B64D5">
            <w:pPr>
              <w:spacing w:before="0" w:after="0"/>
            </w:pPr>
            <w:r w:rsidRPr="005B64D5">
              <w:t>prehodnici</w:t>
            </w:r>
          </w:p>
        </w:tc>
        <w:tc>
          <w:tcPr>
            <w:tcW w:w="1336" w:type="dxa"/>
            <w:noWrap/>
            <w:hideMark/>
          </w:tcPr>
          <w:p w:rsidR="005B64D5" w:rsidRPr="005B64D5" w:rsidRDefault="005B64D5" w:rsidP="005B64D5">
            <w:pPr>
              <w:spacing w:before="0" w:after="0"/>
            </w:pPr>
            <w:r w:rsidRPr="005B64D5">
              <w:t>13.418m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63,445</w:t>
            </w:r>
          </w:p>
        </w:tc>
        <w:tc>
          <w:tcPr>
            <w:tcW w:w="1336" w:type="dxa"/>
            <w:noWrap/>
            <w:hideMark/>
          </w:tcPr>
          <w:p w:rsidR="005B64D5" w:rsidRPr="005B64D5" w:rsidRDefault="005B64D5" w:rsidP="005B64D5">
            <w:pPr>
              <w:spacing w:before="0" w:after="0"/>
            </w:pPr>
            <w:r w:rsidRPr="005B64D5">
              <w:t>0+95.972m</w:t>
            </w:r>
          </w:p>
        </w:tc>
        <w:tc>
          <w:tcPr>
            <w:tcW w:w="1336" w:type="dxa"/>
            <w:noWrap/>
            <w:hideMark/>
          </w:tcPr>
          <w:p w:rsidR="005B64D5" w:rsidRPr="005B64D5" w:rsidRDefault="005B64D5" w:rsidP="005B64D5">
            <w:pPr>
              <w:spacing w:before="0" w:after="0"/>
            </w:pPr>
            <w:r w:rsidRPr="005B64D5">
              <w:t>1+09.390m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5</w:t>
            </w:r>
          </w:p>
        </w:tc>
        <w:tc>
          <w:tcPr>
            <w:tcW w:w="1336" w:type="dxa"/>
            <w:noWrap/>
            <w:hideMark/>
          </w:tcPr>
          <w:p w:rsidR="005B64D5" w:rsidRPr="005B64D5" w:rsidRDefault="005B64D5" w:rsidP="005B64D5">
            <w:pPr>
              <w:spacing w:before="0" w:after="0"/>
            </w:pPr>
            <w:r w:rsidRPr="005B64D5">
              <w:t>prehodnici</w:t>
            </w:r>
          </w:p>
        </w:tc>
        <w:tc>
          <w:tcPr>
            <w:tcW w:w="1336" w:type="dxa"/>
            <w:noWrap/>
            <w:hideMark/>
          </w:tcPr>
          <w:p w:rsidR="005B64D5" w:rsidRPr="005B64D5" w:rsidRDefault="005B64D5" w:rsidP="005B64D5">
            <w:pPr>
              <w:spacing w:before="0" w:after="0"/>
            </w:pPr>
            <w:r w:rsidRPr="005B64D5">
              <w:t>13.418m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63,445</w:t>
            </w:r>
          </w:p>
        </w:tc>
        <w:tc>
          <w:tcPr>
            <w:tcW w:w="1336" w:type="dxa"/>
            <w:noWrap/>
            <w:hideMark/>
          </w:tcPr>
          <w:p w:rsidR="005B64D5" w:rsidRPr="005B64D5" w:rsidRDefault="005B64D5" w:rsidP="005B64D5">
            <w:pPr>
              <w:spacing w:before="0" w:after="0"/>
            </w:pPr>
            <w:r w:rsidRPr="005B64D5">
              <w:t>1+09.390m</w:t>
            </w:r>
          </w:p>
        </w:tc>
        <w:tc>
          <w:tcPr>
            <w:tcW w:w="1336" w:type="dxa"/>
            <w:noWrap/>
            <w:hideMark/>
          </w:tcPr>
          <w:p w:rsidR="005B64D5" w:rsidRPr="005B64D5" w:rsidRDefault="005B64D5" w:rsidP="005B64D5">
            <w:pPr>
              <w:spacing w:before="0" w:after="0"/>
            </w:pPr>
            <w:r w:rsidRPr="005B64D5">
              <w:t>1+22.807m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6</w:t>
            </w:r>
          </w:p>
        </w:tc>
        <w:tc>
          <w:tcPr>
            <w:tcW w:w="1336" w:type="dxa"/>
            <w:noWrap/>
            <w:hideMark/>
          </w:tcPr>
          <w:p w:rsidR="005B64D5" w:rsidRPr="005B64D5" w:rsidRDefault="005B64D5" w:rsidP="005B64D5">
            <w:pPr>
              <w:spacing w:before="0" w:after="0"/>
            </w:pPr>
            <w:r w:rsidRPr="005B64D5">
              <w:t>lok</w:t>
            </w:r>
          </w:p>
        </w:tc>
        <w:tc>
          <w:tcPr>
            <w:tcW w:w="1336" w:type="dxa"/>
            <w:noWrap/>
            <w:hideMark/>
          </w:tcPr>
          <w:p w:rsidR="005B64D5" w:rsidRPr="005B64D5" w:rsidRDefault="005B64D5" w:rsidP="005B64D5">
            <w:pPr>
              <w:spacing w:before="0" w:after="0"/>
            </w:pPr>
            <w:r w:rsidRPr="005B64D5">
              <w:t>51.420m</w:t>
            </w:r>
          </w:p>
        </w:tc>
        <w:tc>
          <w:tcPr>
            <w:tcW w:w="1336" w:type="dxa"/>
            <w:noWrap/>
            <w:hideMark/>
          </w:tcPr>
          <w:p w:rsidR="005B64D5" w:rsidRPr="005B64D5" w:rsidRDefault="005B64D5" w:rsidP="005B64D5">
            <w:pPr>
              <w:spacing w:before="0" w:after="0"/>
            </w:pPr>
            <w:r w:rsidRPr="005B64D5">
              <w:t>300.00m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1+22.807m</w:t>
            </w:r>
          </w:p>
        </w:tc>
        <w:tc>
          <w:tcPr>
            <w:tcW w:w="1336" w:type="dxa"/>
            <w:noWrap/>
            <w:hideMark/>
          </w:tcPr>
          <w:p w:rsidR="005B64D5" w:rsidRPr="005B64D5" w:rsidRDefault="005B64D5" w:rsidP="005B64D5">
            <w:pPr>
              <w:spacing w:before="0" w:after="0"/>
            </w:pPr>
            <w:r w:rsidRPr="005B64D5">
              <w:t>1+74.227m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7</w:t>
            </w:r>
          </w:p>
        </w:tc>
        <w:tc>
          <w:tcPr>
            <w:tcW w:w="1336" w:type="dxa"/>
            <w:noWrap/>
            <w:hideMark/>
          </w:tcPr>
          <w:p w:rsidR="005B64D5" w:rsidRPr="005B64D5" w:rsidRDefault="005B64D5" w:rsidP="005B64D5">
            <w:pPr>
              <w:spacing w:before="0" w:after="0"/>
            </w:pPr>
            <w:r w:rsidRPr="005B64D5">
              <w:t>prehodnici</w:t>
            </w:r>
          </w:p>
        </w:tc>
        <w:tc>
          <w:tcPr>
            <w:tcW w:w="1336" w:type="dxa"/>
            <w:noWrap/>
            <w:hideMark/>
          </w:tcPr>
          <w:p w:rsidR="005B64D5" w:rsidRPr="005B64D5" w:rsidRDefault="005B64D5" w:rsidP="005B64D5">
            <w:pPr>
              <w:spacing w:before="0" w:after="0"/>
            </w:pPr>
            <w:r w:rsidRPr="005B64D5">
              <w:t>15.366m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67,895</w:t>
            </w:r>
          </w:p>
        </w:tc>
        <w:tc>
          <w:tcPr>
            <w:tcW w:w="1336" w:type="dxa"/>
            <w:noWrap/>
            <w:hideMark/>
          </w:tcPr>
          <w:p w:rsidR="005B64D5" w:rsidRPr="005B64D5" w:rsidRDefault="005B64D5" w:rsidP="005B64D5">
            <w:pPr>
              <w:spacing w:before="0" w:after="0"/>
            </w:pPr>
            <w:r w:rsidRPr="005B64D5">
              <w:t>1+74.227m</w:t>
            </w:r>
          </w:p>
        </w:tc>
        <w:tc>
          <w:tcPr>
            <w:tcW w:w="1336" w:type="dxa"/>
            <w:noWrap/>
            <w:hideMark/>
          </w:tcPr>
          <w:p w:rsidR="005B64D5" w:rsidRPr="005B64D5" w:rsidRDefault="005B64D5" w:rsidP="005B64D5">
            <w:pPr>
              <w:spacing w:before="0" w:after="0"/>
            </w:pPr>
            <w:r w:rsidRPr="005B64D5">
              <w:t>1+89.593m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8</w:t>
            </w:r>
          </w:p>
        </w:tc>
        <w:tc>
          <w:tcPr>
            <w:tcW w:w="1336" w:type="dxa"/>
            <w:noWrap/>
            <w:hideMark/>
          </w:tcPr>
          <w:p w:rsidR="005B64D5" w:rsidRPr="005B64D5" w:rsidRDefault="005B64D5" w:rsidP="005B64D5">
            <w:pPr>
              <w:spacing w:before="0" w:after="0"/>
            </w:pPr>
            <w:r w:rsidRPr="005B64D5">
              <w:t>prehodnici</w:t>
            </w:r>
          </w:p>
        </w:tc>
        <w:tc>
          <w:tcPr>
            <w:tcW w:w="1336" w:type="dxa"/>
            <w:noWrap/>
            <w:hideMark/>
          </w:tcPr>
          <w:p w:rsidR="005B64D5" w:rsidRPr="005B64D5" w:rsidRDefault="005B64D5" w:rsidP="005B64D5">
            <w:pPr>
              <w:spacing w:before="0" w:after="0"/>
            </w:pPr>
            <w:r w:rsidRPr="005B64D5">
              <w:t>15.366m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87,651</w:t>
            </w:r>
          </w:p>
        </w:tc>
        <w:tc>
          <w:tcPr>
            <w:tcW w:w="1336" w:type="dxa"/>
            <w:noWrap/>
            <w:hideMark/>
          </w:tcPr>
          <w:p w:rsidR="005B64D5" w:rsidRPr="005B64D5" w:rsidRDefault="005B64D5" w:rsidP="005B64D5">
            <w:pPr>
              <w:spacing w:before="0" w:after="0"/>
            </w:pPr>
            <w:r w:rsidRPr="005B64D5">
              <w:t>1+89.593m</w:t>
            </w:r>
          </w:p>
        </w:tc>
        <w:tc>
          <w:tcPr>
            <w:tcW w:w="1336" w:type="dxa"/>
            <w:noWrap/>
            <w:hideMark/>
          </w:tcPr>
          <w:p w:rsidR="005B64D5" w:rsidRPr="005B64D5" w:rsidRDefault="005B64D5" w:rsidP="005B64D5">
            <w:pPr>
              <w:spacing w:before="0" w:after="0"/>
            </w:pPr>
            <w:r w:rsidRPr="005B64D5">
              <w:t>2+04.958m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9</w:t>
            </w:r>
          </w:p>
        </w:tc>
        <w:tc>
          <w:tcPr>
            <w:tcW w:w="1336" w:type="dxa"/>
            <w:noWrap/>
            <w:hideMark/>
          </w:tcPr>
          <w:p w:rsidR="005B64D5" w:rsidRPr="005B64D5" w:rsidRDefault="005B64D5" w:rsidP="005B64D5">
            <w:pPr>
              <w:spacing w:before="0" w:after="0"/>
            </w:pPr>
            <w:r w:rsidRPr="005B64D5">
              <w:t>lok</w:t>
            </w:r>
          </w:p>
        </w:tc>
        <w:tc>
          <w:tcPr>
            <w:tcW w:w="1336" w:type="dxa"/>
            <w:noWrap/>
            <w:hideMark/>
          </w:tcPr>
          <w:p w:rsidR="005B64D5" w:rsidRPr="005B64D5" w:rsidRDefault="005B64D5" w:rsidP="005B64D5">
            <w:pPr>
              <w:spacing w:before="0" w:after="0"/>
            </w:pPr>
            <w:r w:rsidRPr="005B64D5">
              <w:t>27.069m</w:t>
            </w:r>
          </w:p>
        </w:tc>
        <w:tc>
          <w:tcPr>
            <w:tcW w:w="1336" w:type="dxa"/>
            <w:noWrap/>
            <w:hideMark/>
          </w:tcPr>
          <w:p w:rsidR="005B64D5" w:rsidRPr="005B64D5" w:rsidRDefault="005B64D5" w:rsidP="005B64D5">
            <w:pPr>
              <w:spacing w:before="0" w:after="0"/>
            </w:pPr>
            <w:r w:rsidRPr="005B64D5">
              <w:t>500.00m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2+04.958m</w:t>
            </w:r>
          </w:p>
        </w:tc>
        <w:tc>
          <w:tcPr>
            <w:tcW w:w="1336" w:type="dxa"/>
            <w:noWrap/>
            <w:hideMark/>
          </w:tcPr>
          <w:p w:rsidR="005B64D5" w:rsidRPr="005B64D5" w:rsidRDefault="005B64D5" w:rsidP="005B64D5">
            <w:pPr>
              <w:spacing w:before="0" w:after="0"/>
            </w:pPr>
            <w:r w:rsidRPr="005B64D5">
              <w:t>2+32.028m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10</w:t>
            </w:r>
          </w:p>
        </w:tc>
        <w:tc>
          <w:tcPr>
            <w:tcW w:w="1336" w:type="dxa"/>
            <w:noWrap/>
            <w:hideMark/>
          </w:tcPr>
          <w:p w:rsidR="005B64D5" w:rsidRPr="005B64D5" w:rsidRDefault="005B64D5" w:rsidP="005B64D5">
            <w:pPr>
              <w:spacing w:before="0" w:after="0"/>
            </w:pPr>
            <w:r w:rsidRPr="005B64D5">
              <w:t>prehodnici</w:t>
            </w:r>
          </w:p>
        </w:tc>
        <w:tc>
          <w:tcPr>
            <w:tcW w:w="1336" w:type="dxa"/>
            <w:noWrap/>
            <w:hideMark/>
          </w:tcPr>
          <w:p w:rsidR="005B64D5" w:rsidRPr="005B64D5" w:rsidRDefault="005B64D5" w:rsidP="005B64D5">
            <w:pPr>
              <w:spacing w:before="0" w:after="0"/>
            </w:pPr>
            <w:r w:rsidRPr="005B64D5">
              <w:t>8.503m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65,203</w:t>
            </w:r>
          </w:p>
        </w:tc>
        <w:tc>
          <w:tcPr>
            <w:tcW w:w="1336" w:type="dxa"/>
            <w:noWrap/>
            <w:hideMark/>
          </w:tcPr>
          <w:p w:rsidR="005B64D5" w:rsidRPr="005B64D5" w:rsidRDefault="005B64D5" w:rsidP="005B64D5">
            <w:pPr>
              <w:spacing w:before="0" w:after="0"/>
            </w:pPr>
            <w:r w:rsidRPr="005B64D5">
              <w:t>2+32.028m</w:t>
            </w:r>
          </w:p>
        </w:tc>
        <w:tc>
          <w:tcPr>
            <w:tcW w:w="1336" w:type="dxa"/>
            <w:noWrap/>
            <w:hideMark/>
          </w:tcPr>
          <w:p w:rsidR="005B64D5" w:rsidRPr="005B64D5" w:rsidRDefault="005B64D5" w:rsidP="005B64D5">
            <w:pPr>
              <w:spacing w:before="0" w:after="0"/>
            </w:pPr>
            <w:r w:rsidRPr="005B64D5">
              <w:t>2+40.531m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11</w:t>
            </w:r>
          </w:p>
        </w:tc>
        <w:tc>
          <w:tcPr>
            <w:tcW w:w="1336" w:type="dxa"/>
            <w:noWrap/>
            <w:hideMark/>
          </w:tcPr>
          <w:p w:rsidR="005B64D5" w:rsidRPr="005B64D5" w:rsidRDefault="005B64D5" w:rsidP="005B64D5">
            <w:pPr>
              <w:spacing w:before="0" w:after="0"/>
            </w:pPr>
            <w:r w:rsidRPr="005B64D5">
              <w:t>prehodnici</w:t>
            </w:r>
          </w:p>
        </w:tc>
        <w:tc>
          <w:tcPr>
            <w:tcW w:w="1336" w:type="dxa"/>
            <w:noWrap/>
            <w:hideMark/>
          </w:tcPr>
          <w:p w:rsidR="005B64D5" w:rsidRPr="005B64D5" w:rsidRDefault="005B64D5" w:rsidP="005B64D5">
            <w:pPr>
              <w:spacing w:before="0" w:after="0"/>
            </w:pPr>
            <w:r w:rsidRPr="005B64D5">
              <w:t>8.503m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12,111</w:t>
            </w:r>
          </w:p>
        </w:tc>
        <w:tc>
          <w:tcPr>
            <w:tcW w:w="1336" w:type="dxa"/>
            <w:noWrap/>
            <w:hideMark/>
          </w:tcPr>
          <w:p w:rsidR="005B64D5" w:rsidRPr="005B64D5" w:rsidRDefault="005B64D5" w:rsidP="005B64D5">
            <w:pPr>
              <w:spacing w:before="0" w:after="0"/>
            </w:pPr>
            <w:r w:rsidRPr="005B64D5">
              <w:t>2+40.531m</w:t>
            </w:r>
          </w:p>
        </w:tc>
        <w:tc>
          <w:tcPr>
            <w:tcW w:w="1336" w:type="dxa"/>
            <w:noWrap/>
            <w:hideMark/>
          </w:tcPr>
          <w:p w:rsidR="005B64D5" w:rsidRPr="005B64D5" w:rsidRDefault="005B64D5" w:rsidP="005B64D5">
            <w:pPr>
              <w:spacing w:before="0" w:after="0"/>
            </w:pPr>
            <w:r w:rsidRPr="005B64D5">
              <w:t>2+49.034m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12</w:t>
            </w:r>
          </w:p>
        </w:tc>
        <w:tc>
          <w:tcPr>
            <w:tcW w:w="1336" w:type="dxa"/>
            <w:noWrap/>
            <w:hideMark/>
          </w:tcPr>
          <w:p w:rsidR="005B64D5" w:rsidRPr="005B64D5" w:rsidRDefault="005B64D5" w:rsidP="005B64D5">
            <w:pPr>
              <w:spacing w:before="0" w:after="0"/>
            </w:pPr>
            <w:r w:rsidRPr="005B64D5">
              <w:t>lok</w:t>
            </w:r>
          </w:p>
        </w:tc>
        <w:tc>
          <w:tcPr>
            <w:tcW w:w="1336" w:type="dxa"/>
            <w:noWrap/>
            <w:hideMark/>
          </w:tcPr>
          <w:p w:rsidR="005B64D5" w:rsidRPr="005B64D5" w:rsidRDefault="005B64D5" w:rsidP="005B64D5">
            <w:pPr>
              <w:spacing w:before="0" w:after="0"/>
            </w:pPr>
            <w:r w:rsidRPr="005B64D5">
              <w:t>21.016m</w:t>
            </w:r>
          </w:p>
        </w:tc>
        <w:tc>
          <w:tcPr>
            <w:tcW w:w="1336" w:type="dxa"/>
            <w:noWrap/>
            <w:hideMark/>
          </w:tcPr>
          <w:p w:rsidR="005B64D5" w:rsidRPr="005B64D5" w:rsidRDefault="005B64D5" w:rsidP="005B64D5">
            <w:pPr>
              <w:spacing w:before="0" w:after="0"/>
            </w:pPr>
            <w:r w:rsidRPr="005B64D5">
              <w:t>17.25m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2+49.034m</w:t>
            </w:r>
          </w:p>
        </w:tc>
        <w:tc>
          <w:tcPr>
            <w:tcW w:w="1336" w:type="dxa"/>
            <w:noWrap/>
            <w:hideMark/>
          </w:tcPr>
          <w:p w:rsidR="005B64D5" w:rsidRPr="005B64D5" w:rsidRDefault="005B64D5" w:rsidP="005B64D5">
            <w:pPr>
              <w:spacing w:before="0" w:after="0"/>
            </w:pPr>
            <w:r w:rsidRPr="005B64D5">
              <w:t>2+70.050m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13</w:t>
            </w:r>
          </w:p>
        </w:tc>
        <w:tc>
          <w:tcPr>
            <w:tcW w:w="1336" w:type="dxa"/>
            <w:noWrap/>
            <w:hideMark/>
          </w:tcPr>
          <w:p w:rsidR="005B64D5" w:rsidRPr="005B64D5" w:rsidRDefault="005B64D5" w:rsidP="005B64D5">
            <w:pPr>
              <w:spacing w:before="0" w:after="0"/>
            </w:pPr>
            <w:r w:rsidRPr="005B64D5">
              <w:t>prehodnica</w:t>
            </w:r>
          </w:p>
        </w:tc>
        <w:tc>
          <w:tcPr>
            <w:tcW w:w="1336" w:type="dxa"/>
            <w:noWrap/>
            <w:hideMark/>
          </w:tcPr>
          <w:p w:rsidR="005B64D5" w:rsidRPr="005B64D5" w:rsidRDefault="005B64D5" w:rsidP="005B64D5">
            <w:pPr>
              <w:spacing w:before="0" w:after="0"/>
            </w:pPr>
            <w:r w:rsidRPr="005B64D5">
              <w:t>20.475m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18,794</w:t>
            </w:r>
          </w:p>
        </w:tc>
        <w:tc>
          <w:tcPr>
            <w:tcW w:w="1336" w:type="dxa"/>
            <w:noWrap/>
            <w:hideMark/>
          </w:tcPr>
          <w:p w:rsidR="005B64D5" w:rsidRPr="005B64D5" w:rsidRDefault="005B64D5" w:rsidP="005B64D5">
            <w:pPr>
              <w:spacing w:before="0" w:after="0"/>
            </w:pPr>
            <w:r w:rsidRPr="005B64D5">
              <w:t>2+70.050m</w:t>
            </w:r>
          </w:p>
        </w:tc>
        <w:tc>
          <w:tcPr>
            <w:tcW w:w="1336" w:type="dxa"/>
            <w:noWrap/>
            <w:hideMark/>
          </w:tcPr>
          <w:p w:rsidR="005B64D5" w:rsidRPr="005B64D5" w:rsidRDefault="005B64D5" w:rsidP="005B64D5">
            <w:pPr>
              <w:spacing w:before="0" w:after="0"/>
            </w:pPr>
            <w:r w:rsidRPr="005B64D5">
              <w:t>2+90.525m</w:t>
            </w:r>
          </w:p>
        </w:tc>
      </w:tr>
      <w:tr w:rsidR="005B64D5" w:rsidRPr="005B64D5" w:rsidTr="005B64D5">
        <w:trPr>
          <w:trHeight w:val="300"/>
        </w:trPr>
        <w:tc>
          <w:tcPr>
            <w:tcW w:w="1335" w:type="dxa"/>
            <w:noWrap/>
            <w:hideMark/>
          </w:tcPr>
          <w:p w:rsidR="005B64D5" w:rsidRPr="005B64D5" w:rsidRDefault="005B64D5" w:rsidP="005B64D5">
            <w:pPr>
              <w:spacing w:before="0" w:after="0"/>
            </w:pPr>
            <w:r w:rsidRPr="005B64D5">
              <w:t>14</w:t>
            </w:r>
          </w:p>
        </w:tc>
        <w:tc>
          <w:tcPr>
            <w:tcW w:w="1336" w:type="dxa"/>
            <w:noWrap/>
            <w:hideMark/>
          </w:tcPr>
          <w:p w:rsidR="005B64D5" w:rsidRPr="005B64D5" w:rsidRDefault="005B64D5" w:rsidP="005B64D5">
            <w:pPr>
              <w:spacing w:before="0" w:after="0"/>
            </w:pPr>
            <w:r w:rsidRPr="005B64D5">
              <w:t>prema</w:t>
            </w:r>
          </w:p>
        </w:tc>
        <w:tc>
          <w:tcPr>
            <w:tcW w:w="1336" w:type="dxa"/>
            <w:noWrap/>
            <w:hideMark/>
          </w:tcPr>
          <w:p w:rsidR="005B64D5" w:rsidRPr="005B64D5" w:rsidRDefault="005B64D5" w:rsidP="005B64D5">
            <w:pPr>
              <w:spacing w:before="0" w:after="0"/>
            </w:pPr>
            <w:r w:rsidRPr="005B64D5">
              <w:t>105.336m</w:t>
            </w: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p>
        </w:tc>
        <w:tc>
          <w:tcPr>
            <w:tcW w:w="1336" w:type="dxa"/>
            <w:noWrap/>
            <w:hideMark/>
          </w:tcPr>
          <w:p w:rsidR="005B64D5" w:rsidRPr="005B64D5" w:rsidRDefault="005B64D5" w:rsidP="005B64D5">
            <w:pPr>
              <w:spacing w:before="0" w:after="0"/>
            </w:pPr>
            <w:r w:rsidRPr="005B64D5">
              <w:t>2+90.525m</w:t>
            </w:r>
          </w:p>
        </w:tc>
        <w:tc>
          <w:tcPr>
            <w:tcW w:w="1336" w:type="dxa"/>
            <w:noWrap/>
            <w:hideMark/>
          </w:tcPr>
          <w:p w:rsidR="005B64D5" w:rsidRPr="005B64D5" w:rsidRDefault="005B64D5" w:rsidP="005B64D5">
            <w:pPr>
              <w:spacing w:before="0" w:after="0"/>
            </w:pPr>
            <w:r w:rsidRPr="005B64D5">
              <w:t>3+95.861m</w:t>
            </w:r>
          </w:p>
        </w:tc>
      </w:tr>
    </w:tbl>
    <w:p w:rsidR="00660548" w:rsidRDefault="00660548" w:rsidP="003E5FF5"/>
    <w:p w:rsidR="00660548" w:rsidRDefault="00660548">
      <w:pPr>
        <w:spacing w:before="0" w:after="0"/>
        <w:jc w:val="left"/>
      </w:pPr>
      <w:r>
        <w:br w:type="page"/>
      </w:r>
    </w:p>
    <w:tbl>
      <w:tblPr>
        <w:tblStyle w:val="TableGrid"/>
        <w:tblW w:w="9351" w:type="dxa"/>
        <w:tblLook w:val="04A0" w:firstRow="1" w:lastRow="0" w:firstColumn="1" w:lastColumn="0" w:noHBand="0" w:noVBand="1"/>
      </w:tblPr>
      <w:tblGrid>
        <w:gridCol w:w="486"/>
        <w:gridCol w:w="1435"/>
        <w:gridCol w:w="128"/>
        <w:gridCol w:w="21"/>
        <w:gridCol w:w="132"/>
        <w:gridCol w:w="998"/>
        <w:gridCol w:w="202"/>
        <w:gridCol w:w="40"/>
        <w:gridCol w:w="40"/>
        <w:gridCol w:w="997"/>
        <w:gridCol w:w="43"/>
        <w:gridCol w:w="34"/>
        <w:gridCol w:w="81"/>
        <w:gridCol w:w="839"/>
        <w:gridCol w:w="39"/>
        <w:gridCol w:w="19"/>
        <w:gridCol w:w="115"/>
        <w:gridCol w:w="1167"/>
        <w:gridCol w:w="39"/>
        <w:gridCol w:w="19"/>
        <w:gridCol w:w="115"/>
        <w:gridCol w:w="2362"/>
      </w:tblGrid>
      <w:tr w:rsidR="00660548" w:rsidRPr="00660548" w:rsidTr="005F2B59">
        <w:trPr>
          <w:trHeight w:val="315"/>
        </w:trPr>
        <w:tc>
          <w:tcPr>
            <w:tcW w:w="9351" w:type="dxa"/>
            <w:gridSpan w:val="22"/>
            <w:noWrap/>
            <w:hideMark/>
          </w:tcPr>
          <w:p w:rsidR="00660548" w:rsidRPr="00660548" w:rsidRDefault="00660548" w:rsidP="00660548">
            <w:pPr>
              <w:spacing w:before="0" w:after="0"/>
            </w:pPr>
            <w:r w:rsidRPr="00660548">
              <w:rPr>
                <w:b/>
                <w:bCs/>
              </w:rPr>
              <w:lastRenderedPageBreak/>
              <w:t>Priključna rampa hitre ceste z južno servisno cesto</w:t>
            </w:r>
          </w:p>
        </w:tc>
      </w:tr>
      <w:tr w:rsidR="00660548" w:rsidRPr="00660548" w:rsidTr="00660548">
        <w:trPr>
          <w:trHeight w:val="300"/>
        </w:trPr>
        <w:tc>
          <w:tcPr>
            <w:tcW w:w="486" w:type="dxa"/>
            <w:noWrap/>
            <w:hideMark/>
          </w:tcPr>
          <w:p w:rsidR="00660548" w:rsidRPr="00660548" w:rsidRDefault="00660548" w:rsidP="00660548">
            <w:pPr>
              <w:spacing w:before="0" w:after="0"/>
              <w:rPr>
                <w:b/>
                <w:bCs/>
              </w:rPr>
            </w:pPr>
            <w:r w:rsidRPr="00660548">
              <w:rPr>
                <w:b/>
                <w:bCs/>
              </w:rPr>
              <w:t>Št.</w:t>
            </w:r>
          </w:p>
        </w:tc>
        <w:tc>
          <w:tcPr>
            <w:tcW w:w="1435" w:type="dxa"/>
            <w:noWrap/>
            <w:hideMark/>
          </w:tcPr>
          <w:p w:rsidR="00660548" w:rsidRPr="00660548" w:rsidRDefault="00660548" w:rsidP="00660548">
            <w:pPr>
              <w:spacing w:before="0" w:after="0"/>
              <w:rPr>
                <w:b/>
                <w:bCs/>
              </w:rPr>
            </w:pPr>
            <w:r w:rsidRPr="00660548">
              <w:rPr>
                <w:b/>
                <w:bCs/>
              </w:rPr>
              <w:t>Element</w:t>
            </w:r>
          </w:p>
        </w:tc>
        <w:tc>
          <w:tcPr>
            <w:tcW w:w="1279" w:type="dxa"/>
            <w:gridSpan w:val="4"/>
            <w:noWrap/>
            <w:hideMark/>
          </w:tcPr>
          <w:p w:rsidR="00660548" w:rsidRPr="00660548" w:rsidRDefault="00660548" w:rsidP="00660548">
            <w:pPr>
              <w:spacing w:before="0" w:after="0"/>
              <w:rPr>
                <w:b/>
                <w:bCs/>
              </w:rPr>
            </w:pPr>
            <w:r w:rsidRPr="00660548">
              <w:rPr>
                <w:b/>
                <w:bCs/>
              </w:rPr>
              <w:t>Dolžina</w:t>
            </w:r>
          </w:p>
        </w:tc>
        <w:tc>
          <w:tcPr>
            <w:tcW w:w="1279" w:type="dxa"/>
            <w:gridSpan w:val="4"/>
            <w:noWrap/>
            <w:hideMark/>
          </w:tcPr>
          <w:p w:rsidR="00660548" w:rsidRPr="00660548" w:rsidRDefault="00660548" w:rsidP="00660548">
            <w:pPr>
              <w:spacing w:before="0" w:after="0"/>
              <w:rPr>
                <w:b/>
                <w:bCs/>
              </w:rPr>
            </w:pPr>
            <w:r w:rsidRPr="00660548">
              <w:rPr>
                <w:b/>
                <w:bCs/>
              </w:rPr>
              <w:t>Radij</w:t>
            </w:r>
          </w:p>
        </w:tc>
        <w:tc>
          <w:tcPr>
            <w:tcW w:w="1036" w:type="dxa"/>
            <w:gridSpan w:val="5"/>
            <w:noWrap/>
            <w:hideMark/>
          </w:tcPr>
          <w:p w:rsidR="00660548" w:rsidRPr="00660548" w:rsidRDefault="00660548" w:rsidP="00660548">
            <w:pPr>
              <w:spacing w:before="0" w:after="0"/>
              <w:rPr>
                <w:b/>
                <w:bCs/>
              </w:rPr>
            </w:pPr>
            <w:r w:rsidRPr="00660548">
              <w:rPr>
                <w:b/>
                <w:bCs/>
              </w:rPr>
              <w:t>A</w:t>
            </w:r>
          </w:p>
        </w:tc>
        <w:tc>
          <w:tcPr>
            <w:tcW w:w="1340" w:type="dxa"/>
            <w:gridSpan w:val="4"/>
            <w:noWrap/>
            <w:hideMark/>
          </w:tcPr>
          <w:p w:rsidR="00660548" w:rsidRPr="00660548" w:rsidRDefault="00660548" w:rsidP="00660548">
            <w:pPr>
              <w:spacing w:before="0" w:after="0"/>
              <w:rPr>
                <w:b/>
                <w:bCs/>
              </w:rPr>
            </w:pPr>
            <w:r w:rsidRPr="00660548">
              <w:rPr>
                <w:b/>
                <w:bCs/>
              </w:rPr>
              <w:t xml:space="preserve">Začetna </w:t>
            </w:r>
            <w:proofErr w:type="spellStart"/>
            <w:r w:rsidRPr="00660548">
              <w:rPr>
                <w:b/>
                <w:bCs/>
              </w:rPr>
              <w:t>stac</w:t>
            </w:r>
            <w:proofErr w:type="spellEnd"/>
            <w:r w:rsidRPr="00660548">
              <w:rPr>
                <w:b/>
                <w:bCs/>
              </w:rPr>
              <w:t>.</w:t>
            </w:r>
          </w:p>
        </w:tc>
        <w:tc>
          <w:tcPr>
            <w:tcW w:w="2496" w:type="dxa"/>
            <w:gridSpan w:val="3"/>
            <w:noWrap/>
            <w:hideMark/>
          </w:tcPr>
          <w:p w:rsidR="00660548" w:rsidRPr="00660548" w:rsidRDefault="00660548" w:rsidP="00660548">
            <w:pPr>
              <w:spacing w:before="0" w:after="0"/>
              <w:rPr>
                <w:b/>
                <w:bCs/>
              </w:rPr>
            </w:pPr>
            <w:r w:rsidRPr="00660548">
              <w:rPr>
                <w:b/>
                <w:bCs/>
              </w:rPr>
              <w:t xml:space="preserve">Končna </w:t>
            </w:r>
            <w:proofErr w:type="spellStart"/>
            <w:r w:rsidRPr="00660548">
              <w:rPr>
                <w:b/>
                <w:bCs/>
              </w:rPr>
              <w:t>stac</w:t>
            </w:r>
            <w:proofErr w:type="spellEnd"/>
            <w:r w:rsidRPr="00660548">
              <w:rPr>
                <w:b/>
                <w:bCs/>
              </w:rPr>
              <w:t>.</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1</w:t>
            </w:r>
          </w:p>
        </w:tc>
        <w:tc>
          <w:tcPr>
            <w:tcW w:w="1435" w:type="dxa"/>
            <w:noWrap/>
            <w:hideMark/>
          </w:tcPr>
          <w:p w:rsidR="00660548" w:rsidRPr="00660548" w:rsidRDefault="00660548" w:rsidP="00660548">
            <w:pPr>
              <w:spacing w:before="0" w:after="0"/>
            </w:pPr>
            <w:r w:rsidRPr="00660548">
              <w:t>prema</w:t>
            </w:r>
          </w:p>
        </w:tc>
        <w:tc>
          <w:tcPr>
            <w:tcW w:w="1279" w:type="dxa"/>
            <w:gridSpan w:val="4"/>
            <w:noWrap/>
            <w:hideMark/>
          </w:tcPr>
          <w:p w:rsidR="00660548" w:rsidRPr="00660548" w:rsidRDefault="00660548" w:rsidP="00660548">
            <w:pPr>
              <w:spacing w:before="0" w:after="0"/>
            </w:pPr>
            <w:r w:rsidRPr="00660548">
              <w:t>70.537m</w:t>
            </w:r>
          </w:p>
        </w:tc>
        <w:tc>
          <w:tcPr>
            <w:tcW w:w="1279" w:type="dxa"/>
            <w:gridSpan w:val="4"/>
            <w:noWrap/>
            <w:hideMark/>
          </w:tcPr>
          <w:p w:rsidR="00660548" w:rsidRPr="00660548" w:rsidRDefault="00660548" w:rsidP="00660548">
            <w:pPr>
              <w:spacing w:before="0" w:after="0"/>
            </w:pPr>
          </w:p>
        </w:tc>
        <w:tc>
          <w:tcPr>
            <w:tcW w:w="1036" w:type="dxa"/>
            <w:gridSpan w:val="5"/>
            <w:noWrap/>
            <w:hideMark/>
          </w:tcPr>
          <w:p w:rsidR="00660548" w:rsidRPr="00660548" w:rsidRDefault="00660548" w:rsidP="00660548">
            <w:pPr>
              <w:spacing w:before="0" w:after="0"/>
            </w:pPr>
          </w:p>
        </w:tc>
        <w:tc>
          <w:tcPr>
            <w:tcW w:w="1340" w:type="dxa"/>
            <w:gridSpan w:val="4"/>
            <w:noWrap/>
            <w:hideMark/>
          </w:tcPr>
          <w:p w:rsidR="00660548" w:rsidRPr="00660548" w:rsidRDefault="00660548" w:rsidP="00660548">
            <w:pPr>
              <w:spacing w:before="0" w:after="0"/>
            </w:pPr>
            <w:r w:rsidRPr="00660548">
              <w:t>0+00.000m</w:t>
            </w:r>
          </w:p>
        </w:tc>
        <w:tc>
          <w:tcPr>
            <w:tcW w:w="2496" w:type="dxa"/>
            <w:gridSpan w:val="3"/>
            <w:noWrap/>
            <w:hideMark/>
          </w:tcPr>
          <w:p w:rsidR="00660548" w:rsidRPr="00660548" w:rsidRDefault="00660548" w:rsidP="00660548">
            <w:pPr>
              <w:spacing w:before="0" w:after="0"/>
            </w:pPr>
            <w:r w:rsidRPr="00660548">
              <w:t>0+70.537m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2</w:t>
            </w:r>
          </w:p>
        </w:tc>
        <w:tc>
          <w:tcPr>
            <w:tcW w:w="1435" w:type="dxa"/>
            <w:noWrap/>
            <w:hideMark/>
          </w:tcPr>
          <w:p w:rsidR="00660548" w:rsidRPr="00660548" w:rsidRDefault="00660548" w:rsidP="00660548">
            <w:pPr>
              <w:spacing w:before="0" w:after="0"/>
            </w:pPr>
            <w:r w:rsidRPr="00660548">
              <w:t>prehodnica</w:t>
            </w:r>
          </w:p>
        </w:tc>
        <w:tc>
          <w:tcPr>
            <w:tcW w:w="1279" w:type="dxa"/>
            <w:gridSpan w:val="4"/>
            <w:noWrap/>
            <w:hideMark/>
          </w:tcPr>
          <w:p w:rsidR="00660548" w:rsidRPr="00660548" w:rsidRDefault="00660548" w:rsidP="00660548">
            <w:pPr>
              <w:spacing w:before="0" w:after="0"/>
            </w:pPr>
            <w:r w:rsidRPr="00660548">
              <w:t>48.990m</w:t>
            </w:r>
          </w:p>
        </w:tc>
        <w:tc>
          <w:tcPr>
            <w:tcW w:w="1279" w:type="dxa"/>
            <w:gridSpan w:val="4"/>
            <w:noWrap/>
            <w:hideMark/>
          </w:tcPr>
          <w:p w:rsidR="00660548" w:rsidRPr="00660548" w:rsidRDefault="00660548" w:rsidP="00660548">
            <w:pPr>
              <w:spacing w:before="0" w:after="0"/>
            </w:pPr>
          </w:p>
        </w:tc>
        <w:tc>
          <w:tcPr>
            <w:tcW w:w="1036" w:type="dxa"/>
            <w:gridSpan w:val="5"/>
            <w:noWrap/>
            <w:hideMark/>
          </w:tcPr>
          <w:p w:rsidR="00660548" w:rsidRPr="00660548" w:rsidRDefault="00660548" w:rsidP="00660548">
            <w:pPr>
              <w:spacing w:before="0" w:after="0"/>
            </w:pPr>
            <w:r w:rsidRPr="00660548">
              <w:t>494,923</w:t>
            </w:r>
          </w:p>
        </w:tc>
        <w:tc>
          <w:tcPr>
            <w:tcW w:w="1340" w:type="dxa"/>
            <w:gridSpan w:val="4"/>
            <w:noWrap/>
            <w:hideMark/>
          </w:tcPr>
          <w:p w:rsidR="00660548" w:rsidRPr="00660548" w:rsidRDefault="00660548" w:rsidP="00660548">
            <w:pPr>
              <w:spacing w:before="0" w:after="0"/>
            </w:pPr>
            <w:r w:rsidRPr="00660548">
              <w:t>0+70.537m</w:t>
            </w:r>
          </w:p>
        </w:tc>
        <w:tc>
          <w:tcPr>
            <w:tcW w:w="2496" w:type="dxa"/>
            <w:gridSpan w:val="3"/>
            <w:noWrap/>
            <w:hideMark/>
          </w:tcPr>
          <w:p w:rsidR="00660548" w:rsidRPr="00660548" w:rsidRDefault="00660548" w:rsidP="00660548">
            <w:pPr>
              <w:spacing w:before="0" w:after="0"/>
            </w:pPr>
            <w:r w:rsidRPr="00660548">
              <w:t>1+19.526m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3</w:t>
            </w:r>
          </w:p>
        </w:tc>
        <w:tc>
          <w:tcPr>
            <w:tcW w:w="1435" w:type="dxa"/>
            <w:noWrap/>
            <w:hideMark/>
          </w:tcPr>
          <w:p w:rsidR="00660548" w:rsidRPr="00660548" w:rsidRDefault="00660548" w:rsidP="00660548">
            <w:pPr>
              <w:spacing w:before="0" w:after="0"/>
            </w:pPr>
            <w:r w:rsidRPr="00660548">
              <w:t>lok</w:t>
            </w:r>
          </w:p>
        </w:tc>
        <w:tc>
          <w:tcPr>
            <w:tcW w:w="1279" w:type="dxa"/>
            <w:gridSpan w:val="4"/>
            <w:noWrap/>
            <w:hideMark/>
          </w:tcPr>
          <w:p w:rsidR="00660548" w:rsidRPr="00660548" w:rsidRDefault="00660548" w:rsidP="00660548">
            <w:pPr>
              <w:spacing w:before="0" w:after="0"/>
            </w:pPr>
            <w:r w:rsidRPr="00660548">
              <w:t>20.698m</w:t>
            </w:r>
          </w:p>
        </w:tc>
        <w:tc>
          <w:tcPr>
            <w:tcW w:w="1279" w:type="dxa"/>
            <w:gridSpan w:val="4"/>
            <w:noWrap/>
            <w:hideMark/>
          </w:tcPr>
          <w:p w:rsidR="00660548" w:rsidRPr="00660548" w:rsidRDefault="00660548" w:rsidP="00660548">
            <w:pPr>
              <w:spacing w:before="0" w:after="0"/>
            </w:pPr>
            <w:r w:rsidRPr="00660548">
              <w:t>5000.00m</w:t>
            </w:r>
          </w:p>
        </w:tc>
        <w:tc>
          <w:tcPr>
            <w:tcW w:w="1036" w:type="dxa"/>
            <w:gridSpan w:val="5"/>
            <w:noWrap/>
            <w:hideMark/>
          </w:tcPr>
          <w:p w:rsidR="00660548" w:rsidRPr="00660548" w:rsidRDefault="00660548" w:rsidP="00660548">
            <w:pPr>
              <w:spacing w:before="0" w:after="0"/>
            </w:pPr>
          </w:p>
        </w:tc>
        <w:tc>
          <w:tcPr>
            <w:tcW w:w="1340" w:type="dxa"/>
            <w:gridSpan w:val="4"/>
            <w:noWrap/>
            <w:hideMark/>
          </w:tcPr>
          <w:p w:rsidR="00660548" w:rsidRPr="00660548" w:rsidRDefault="00660548" w:rsidP="00660548">
            <w:pPr>
              <w:spacing w:before="0" w:after="0"/>
            </w:pPr>
            <w:r w:rsidRPr="00660548">
              <w:t>1+19.526m</w:t>
            </w:r>
          </w:p>
        </w:tc>
        <w:tc>
          <w:tcPr>
            <w:tcW w:w="2496" w:type="dxa"/>
            <w:gridSpan w:val="3"/>
            <w:noWrap/>
            <w:hideMark/>
          </w:tcPr>
          <w:p w:rsidR="00660548" w:rsidRPr="00660548" w:rsidRDefault="00660548" w:rsidP="00660548">
            <w:pPr>
              <w:spacing w:before="0" w:after="0"/>
            </w:pPr>
            <w:r w:rsidRPr="00660548">
              <w:t>1+40.225m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4</w:t>
            </w:r>
          </w:p>
        </w:tc>
        <w:tc>
          <w:tcPr>
            <w:tcW w:w="1435" w:type="dxa"/>
            <w:noWrap/>
            <w:hideMark/>
          </w:tcPr>
          <w:p w:rsidR="00660548" w:rsidRPr="00660548" w:rsidRDefault="00660548" w:rsidP="00660548">
            <w:pPr>
              <w:spacing w:before="0" w:after="0"/>
            </w:pPr>
            <w:r w:rsidRPr="00660548">
              <w:t>prehodnici</w:t>
            </w:r>
          </w:p>
        </w:tc>
        <w:tc>
          <w:tcPr>
            <w:tcW w:w="1279" w:type="dxa"/>
            <w:gridSpan w:val="4"/>
            <w:noWrap/>
            <w:hideMark/>
          </w:tcPr>
          <w:p w:rsidR="00660548" w:rsidRPr="00660548" w:rsidRDefault="00660548" w:rsidP="00660548">
            <w:pPr>
              <w:spacing w:before="0" w:after="0"/>
            </w:pPr>
            <w:r w:rsidRPr="00660548">
              <w:t>7.269m</w:t>
            </w:r>
          </w:p>
        </w:tc>
        <w:tc>
          <w:tcPr>
            <w:tcW w:w="1279" w:type="dxa"/>
            <w:gridSpan w:val="4"/>
            <w:noWrap/>
            <w:hideMark/>
          </w:tcPr>
          <w:p w:rsidR="00660548" w:rsidRPr="00660548" w:rsidRDefault="00660548" w:rsidP="00660548">
            <w:pPr>
              <w:spacing w:before="0" w:after="0"/>
            </w:pPr>
          </w:p>
        </w:tc>
        <w:tc>
          <w:tcPr>
            <w:tcW w:w="1036" w:type="dxa"/>
            <w:gridSpan w:val="5"/>
            <w:noWrap/>
            <w:hideMark/>
          </w:tcPr>
          <w:p w:rsidR="00660548" w:rsidRPr="00660548" w:rsidRDefault="00660548" w:rsidP="00660548">
            <w:pPr>
              <w:spacing w:before="0" w:after="0"/>
            </w:pPr>
            <w:r w:rsidRPr="00660548">
              <w:t>190,535</w:t>
            </w:r>
          </w:p>
        </w:tc>
        <w:tc>
          <w:tcPr>
            <w:tcW w:w="1340" w:type="dxa"/>
            <w:gridSpan w:val="4"/>
            <w:noWrap/>
            <w:hideMark/>
          </w:tcPr>
          <w:p w:rsidR="00660548" w:rsidRPr="00660548" w:rsidRDefault="00660548" w:rsidP="00660548">
            <w:pPr>
              <w:spacing w:before="0" w:after="0"/>
            </w:pPr>
            <w:r w:rsidRPr="00660548">
              <w:t>1+40.225m</w:t>
            </w:r>
          </w:p>
        </w:tc>
        <w:tc>
          <w:tcPr>
            <w:tcW w:w="2496" w:type="dxa"/>
            <w:gridSpan w:val="3"/>
            <w:noWrap/>
            <w:hideMark/>
          </w:tcPr>
          <w:p w:rsidR="00660548" w:rsidRPr="00660548" w:rsidRDefault="00660548" w:rsidP="00660548">
            <w:pPr>
              <w:spacing w:before="0" w:after="0"/>
            </w:pPr>
            <w:r w:rsidRPr="00660548">
              <w:t>1+47.486m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5</w:t>
            </w:r>
          </w:p>
        </w:tc>
        <w:tc>
          <w:tcPr>
            <w:tcW w:w="1435" w:type="dxa"/>
            <w:noWrap/>
            <w:hideMark/>
          </w:tcPr>
          <w:p w:rsidR="00660548" w:rsidRPr="00660548" w:rsidRDefault="00660548" w:rsidP="00660548">
            <w:pPr>
              <w:spacing w:before="0" w:after="0"/>
            </w:pPr>
            <w:r w:rsidRPr="00660548">
              <w:t>prehodnici</w:t>
            </w:r>
          </w:p>
        </w:tc>
        <w:tc>
          <w:tcPr>
            <w:tcW w:w="1279" w:type="dxa"/>
            <w:gridSpan w:val="4"/>
            <w:noWrap/>
            <w:hideMark/>
          </w:tcPr>
          <w:p w:rsidR="00660548" w:rsidRPr="00660548" w:rsidRDefault="00660548" w:rsidP="00660548">
            <w:pPr>
              <w:spacing w:before="0" w:after="0"/>
            </w:pPr>
            <w:r w:rsidRPr="00660548">
              <w:t>27.926m</w:t>
            </w:r>
          </w:p>
        </w:tc>
        <w:tc>
          <w:tcPr>
            <w:tcW w:w="1279" w:type="dxa"/>
            <w:gridSpan w:val="4"/>
            <w:noWrap/>
            <w:hideMark/>
          </w:tcPr>
          <w:p w:rsidR="00660548" w:rsidRPr="00660548" w:rsidRDefault="00660548" w:rsidP="00660548">
            <w:pPr>
              <w:spacing w:before="0" w:after="0"/>
            </w:pPr>
          </w:p>
        </w:tc>
        <w:tc>
          <w:tcPr>
            <w:tcW w:w="1036" w:type="dxa"/>
            <w:gridSpan w:val="5"/>
            <w:noWrap/>
            <w:hideMark/>
          </w:tcPr>
          <w:p w:rsidR="00660548" w:rsidRPr="00660548" w:rsidRDefault="00660548" w:rsidP="00660548">
            <w:pPr>
              <w:spacing w:before="0" w:after="0"/>
            </w:pPr>
            <w:r w:rsidRPr="00660548">
              <w:t>190,535</w:t>
            </w:r>
          </w:p>
        </w:tc>
        <w:tc>
          <w:tcPr>
            <w:tcW w:w="1340" w:type="dxa"/>
            <w:gridSpan w:val="4"/>
            <w:noWrap/>
            <w:hideMark/>
          </w:tcPr>
          <w:p w:rsidR="00660548" w:rsidRPr="00660548" w:rsidRDefault="00660548" w:rsidP="00660548">
            <w:pPr>
              <w:spacing w:before="0" w:after="0"/>
            </w:pPr>
            <w:r w:rsidRPr="00660548">
              <w:t>1+47.486m</w:t>
            </w:r>
          </w:p>
        </w:tc>
        <w:tc>
          <w:tcPr>
            <w:tcW w:w="2496" w:type="dxa"/>
            <w:gridSpan w:val="3"/>
            <w:noWrap/>
            <w:hideMark/>
          </w:tcPr>
          <w:p w:rsidR="00660548" w:rsidRPr="00660548" w:rsidRDefault="00660548" w:rsidP="00660548">
            <w:pPr>
              <w:spacing w:before="0" w:after="0"/>
            </w:pPr>
            <w:r w:rsidRPr="00660548">
              <w:t>1+75.412m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6</w:t>
            </w:r>
          </w:p>
        </w:tc>
        <w:tc>
          <w:tcPr>
            <w:tcW w:w="1435" w:type="dxa"/>
            <w:noWrap/>
            <w:hideMark/>
          </w:tcPr>
          <w:p w:rsidR="00660548" w:rsidRPr="00660548" w:rsidRDefault="00660548" w:rsidP="00660548">
            <w:pPr>
              <w:spacing w:before="0" w:after="0"/>
            </w:pPr>
            <w:r w:rsidRPr="00660548">
              <w:t>lok</w:t>
            </w:r>
          </w:p>
        </w:tc>
        <w:tc>
          <w:tcPr>
            <w:tcW w:w="1279" w:type="dxa"/>
            <w:gridSpan w:val="4"/>
            <w:noWrap/>
            <w:hideMark/>
          </w:tcPr>
          <w:p w:rsidR="00660548" w:rsidRPr="00660548" w:rsidRDefault="00660548" w:rsidP="00660548">
            <w:pPr>
              <w:spacing w:before="0" w:after="0"/>
            </w:pPr>
            <w:r w:rsidRPr="00660548">
              <w:t>101.725m</w:t>
            </w:r>
          </w:p>
        </w:tc>
        <w:tc>
          <w:tcPr>
            <w:tcW w:w="1279" w:type="dxa"/>
            <w:gridSpan w:val="4"/>
            <w:noWrap/>
            <w:hideMark/>
          </w:tcPr>
          <w:p w:rsidR="00660548" w:rsidRPr="00660548" w:rsidRDefault="00660548" w:rsidP="00660548">
            <w:pPr>
              <w:spacing w:before="0" w:after="0"/>
            </w:pPr>
            <w:r w:rsidRPr="00660548">
              <w:t>1300.00m</w:t>
            </w:r>
          </w:p>
        </w:tc>
        <w:tc>
          <w:tcPr>
            <w:tcW w:w="1036" w:type="dxa"/>
            <w:gridSpan w:val="5"/>
            <w:noWrap/>
            <w:hideMark/>
          </w:tcPr>
          <w:p w:rsidR="00660548" w:rsidRPr="00660548" w:rsidRDefault="00660548" w:rsidP="00660548">
            <w:pPr>
              <w:spacing w:before="0" w:after="0"/>
            </w:pPr>
          </w:p>
        </w:tc>
        <w:tc>
          <w:tcPr>
            <w:tcW w:w="1340" w:type="dxa"/>
            <w:gridSpan w:val="4"/>
            <w:noWrap/>
            <w:hideMark/>
          </w:tcPr>
          <w:p w:rsidR="00660548" w:rsidRPr="00660548" w:rsidRDefault="00660548" w:rsidP="00660548">
            <w:pPr>
              <w:spacing w:before="0" w:after="0"/>
            </w:pPr>
            <w:r w:rsidRPr="00660548">
              <w:t>1+75.412m</w:t>
            </w:r>
          </w:p>
        </w:tc>
        <w:tc>
          <w:tcPr>
            <w:tcW w:w="2496" w:type="dxa"/>
            <w:gridSpan w:val="3"/>
            <w:noWrap/>
            <w:hideMark/>
          </w:tcPr>
          <w:p w:rsidR="00660548" w:rsidRPr="00660548" w:rsidRDefault="00660548" w:rsidP="00660548">
            <w:pPr>
              <w:spacing w:before="0" w:after="0"/>
            </w:pPr>
            <w:r w:rsidRPr="00660548">
              <w:t>2+77.136m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7</w:t>
            </w:r>
          </w:p>
        </w:tc>
        <w:tc>
          <w:tcPr>
            <w:tcW w:w="1435" w:type="dxa"/>
            <w:noWrap/>
            <w:hideMark/>
          </w:tcPr>
          <w:p w:rsidR="00660548" w:rsidRPr="00660548" w:rsidRDefault="00660548" w:rsidP="00660548">
            <w:pPr>
              <w:spacing w:before="0" w:after="0"/>
            </w:pPr>
            <w:r w:rsidRPr="00660548">
              <w:t>prehodnici</w:t>
            </w:r>
          </w:p>
        </w:tc>
        <w:tc>
          <w:tcPr>
            <w:tcW w:w="1279" w:type="dxa"/>
            <w:gridSpan w:val="4"/>
            <w:noWrap/>
            <w:hideMark/>
          </w:tcPr>
          <w:p w:rsidR="00660548" w:rsidRPr="00660548" w:rsidRDefault="00660548" w:rsidP="00660548">
            <w:pPr>
              <w:spacing w:before="0" w:after="0"/>
            </w:pPr>
            <w:r w:rsidRPr="00660548">
              <w:t>10.927m</w:t>
            </w:r>
          </w:p>
        </w:tc>
        <w:tc>
          <w:tcPr>
            <w:tcW w:w="1279" w:type="dxa"/>
            <w:gridSpan w:val="4"/>
            <w:noWrap/>
            <w:hideMark/>
          </w:tcPr>
          <w:p w:rsidR="00660548" w:rsidRPr="00660548" w:rsidRDefault="00660548" w:rsidP="00660548">
            <w:pPr>
              <w:spacing w:before="0" w:after="0"/>
            </w:pPr>
          </w:p>
        </w:tc>
        <w:tc>
          <w:tcPr>
            <w:tcW w:w="1036" w:type="dxa"/>
            <w:gridSpan w:val="5"/>
            <w:noWrap/>
            <w:hideMark/>
          </w:tcPr>
          <w:p w:rsidR="00660548" w:rsidRPr="00660548" w:rsidRDefault="00660548" w:rsidP="00660548">
            <w:pPr>
              <w:spacing w:before="0" w:after="0"/>
            </w:pPr>
            <w:r w:rsidRPr="00660548">
              <w:t>119,183</w:t>
            </w:r>
          </w:p>
        </w:tc>
        <w:tc>
          <w:tcPr>
            <w:tcW w:w="1340" w:type="dxa"/>
            <w:gridSpan w:val="4"/>
            <w:noWrap/>
            <w:hideMark/>
          </w:tcPr>
          <w:p w:rsidR="00660548" w:rsidRPr="00660548" w:rsidRDefault="00660548" w:rsidP="00660548">
            <w:pPr>
              <w:spacing w:before="0" w:after="0"/>
            </w:pPr>
            <w:r w:rsidRPr="00660548">
              <w:t>2+77.136m</w:t>
            </w:r>
          </w:p>
        </w:tc>
        <w:tc>
          <w:tcPr>
            <w:tcW w:w="2496" w:type="dxa"/>
            <w:gridSpan w:val="3"/>
            <w:noWrap/>
            <w:hideMark/>
          </w:tcPr>
          <w:p w:rsidR="00660548" w:rsidRPr="00660548" w:rsidRDefault="00660548" w:rsidP="00660548">
            <w:pPr>
              <w:spacing w:before="0" w:after="0"/>
            </w:pPr>
            <w:r w:rsidRPr="00660548">
              <w:t>2+88.063m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8</w:t>
            </w:r>
          </w:p>
        </w:tc>
        <w:tc>
          <w:tcPr>
            <w:tcW w:w="1435" w:type="dxa"/>
            <w:noWrap/>
            <w:hideMark/>
          </w:tcPr>
          <w:p w:rsidR="00660548" w:rsidRPr="00660548" w:rsidRDefault="00660548" w:rsidP="00660548">
            <w:pPr>
              <w:spacing w:before="0" w:after="0"/>
            </w:pPr>
            <w:r w:rsidRPr="00660548">
              <w:t>prehodnici</w:t>
            </w:r>
          </w:p>
        </w:tc>
        <w:tc>
          <w:tcPr>
            <w:tcW w:w="1279" w:type="dxa"/>
            <w:gridSpan w:val="4"/>
            <w:noWrap/>
            <w:hideMark/>
          </w:tcPr>
          <w:p w:rsidR="00660548" w:rsidRPr="00660548" w:rsidRDefault="00660548" w:rsidP="00660548">
            <w:pPr>
              <w:spacing w:before="0" w:after="0"/>
            </w:pPr>
            <w:r w:rsidRPr="00660548">
              <w:t>15.584m</w:t>
            </w:r>
          </w:p>
        </w:tc>
        <w:tc>
          <w:tcPr>
            <w:tcW w:w="1279" w:type="dxa"/>
            <w:gridSpan w:val="4"/>
            <w:noWrap/>
            <w:hideMark/>
          </w:tcPr>
          <w:p w:rsidR="00660548" w:rsidRPr="00660548" w:rsidRDefault="00660548" w:rsidP="00660548">
            <w:pPr>
              <w:spacing w:before="0" w:after="0"/>
            </w:pPr>
          </w:p>
        </w:tc>
        <w:tc>
          <w:tcPr>
            <w:tcW w:w="1036" w:type="dxa"/>
            <w:gridSpan w:val="5"/>
            <w:noWrap/>
            <w:hideMark/>
          </w:tcPr>
          <w:p w:rsidR="00660548" w:rsidRPr="00660548" w:rsidRDefault="00660548" w:rsidP="00660548">
            <w:pPr>
              <w:spacing w:before="0" w:after="0"/>
            </w:pPr>
            <w:r w:rsidRPr="00660548">
              <w:t>119,183</w:t>
            </w:r>
          </w:p>
        </w:tc>
        <w:tc>
          <w:tcPr>
            <w:tcW w:w="1340" w:type="dxa"/>
            <w:gridSpan w:val="4"/>
            <w:noWrap/>
            <w:hideMark/>
          </w:tcPr>
          <w:p w:rsidR="00660548" w:rsidRPr="00660548" w:rsidRDefault="00660548" w:rsidP="00660548">
            <w:pPr>
              <w:spacing w:before="0" w:after="0"/>
            </w:pPr>
            <w:r w:rsidRPr="00660548">
              <w:t>2+88.063m</w:t>
            </w:r>
          </w:p>
        </w:tc>
        <w:tc>
          <w:tcPr>
            <w:tcW w:w="2496" w:type="dxa"/>
            <w:gridSpan w:val="3"/>
            <w:noWrap/>
            <w:hideMark/>
          </w:tcPr>
          <w:p w:rsidR="00660548" w:rsidRPr="00660548" w:rsidRDefault="00660548" w:rsidP="00660548">
            <w:pPr>
              <w:spacing w:before="0" w:after="0"/>
            </w:pPr>
            <w:r w:rsidRPr="00660548">
              <w:t>3+03.646m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9</w:t>
            </w:r>
          </w:p>
        </w:tc>
        <w:tc>
          <w:tcPr>
            <w:tcW w:w="1435" w:type="dxa"/>
            <w:noWrap/>
            <w:hideMark/>
          </w:tcPr>
          <w:p w:rsidR="00660548" w:rsidRPr="00660548" w:rsidRDefault="00660548" w:rsidP="00660548">
            <w:pPr>
              <w:spacing w:before="0" w:after="0"/>
            </w:pPr>
            <w:r w:rsidRPr="00660548">
              <w:t>lok</w:t>
            </w:r>
          </w:p>
        </w:tc>
        <w:tc>
          <w:tcPr>
            <w:tcW w:w="1279" w:type="dxa"/>
            <w:gridSpan w:val="4"/>
            <w:noWrap/>
            <w:hideMark/>
          </w:tcPr>
          <w:p w:rsidR="00660548" w:rsidRPr="00660548" w:rsidRDefault="00660548" w:rsidP="00660548">
            <w:pPr>
              <w:spacing w:before="0" w:after="0"/>
            </w:pPr>
            <w:r w:rsidRPr="00660548">
              <w:t>185.211m</w:t>
            </w:r>
          </w:p>
        </w:tc>
        <w:tc>
          <w:tcPr>
            <w:tcW w:w="1279" w:type="dxa"/>
            <w:gridSpan w:val="4"/>
            <w:noWrap/>
            <w:hideMark/>
          </w:tcPr>
          <w:p w:rsidR="00660548" w:rsidRPr="00660548" w:rsidRDefault="00660548" w:rsidP="00660548">
            <w:pPr>
              <w:spacing w:before="0" w:after="0"/>
            </w:pPr>
            <w:r w:rsidRPr="00660548">
              <w:t>911.50m</w:t>
            </w:r>
          </w:p>
        </w:tc>
        <w:tc>
          <w:tcPr>
            <w:tcW w:w="1036" w:type="dxa"/>
            <w:gridSpan w:val="5"/>
            <w:noWrap/>
            <w:hideMark/>
          </w:tcPr>
          <w:p w:rsidR="00660548" w:rsidRPr="00660548" w:rsidRDefault="00660548" w:rsidP="00660548">
            <w:pPr>
              <w:spacing w:before="0" w:after="0"/>
            </w:pPr>
          </w:p>
        </w:tc>
        <w:tc>
          <w:tcPr>
            <w:tcW w:w="1340" w:type="dxa"/>
            <w:gridSpan w:val="4"/>
            <w:noWrap/>
            <w:hideMark/>
          </w:tcPr>
          <w:p w:rsidR="00660548" w:rsidRPr="00660548" w:rsidRDefault="00660548" w:rsidP="00660548">
            <w:pPr>
              <w:spacing w:before="0" w:after="0"/>
            </w:pPr>
            <w:r w:rsidRPr="00660548">
              <w:t>3+03.646m</w:t>
            </w:r>
          </w:p>
        </w:tc>
        <w:tc>
          <w:tcPr>
            <w:tcW w:w="2496" w:type="dxa"/>
            <w:gridSpan w:val="3"/>
            <w:noWrap/>
            <w:hideMark/>
          </w:tcPr>
          <w:p w:rsidR="00660548" w:rsidRPr="00660548" w:rsidRDefault="00660548" w:rsidP="00660548">
            <w:pPr>
              <w:spacing w:before="0" w:after="0"/>
            </w:pPr>
            <w:r w:rsidRPr="00660548">
              <w:t>4+88.857m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10</w:t>
            </w:r>
          </w:p>
        </w:tc>
        <w:tc>
          <w:tcPr>
            <w:tcW w:w="1435" w:type="dxa"/>
            <w:noWrap/>
            <w:hideMark/>
          </w:tcPr>
          <w:p w:rsidR="00660548" w:rsidRPr="00660548" w:rsidRDefault="00660548" w:rsidP="00660548">
            <w:pPr>
              <w:spacing w:before="0" w:after="0"/>
            </w:pPr>
            <w:r w:rsidRPr="00660548">
              <w:t>prehodnica</w:t>
            </w:r>
          </w:p>
        </w:tc>
        <w:tc>
          <w:tcPr>
            <w:tcW w:w="1279" w:type="dxa"/>
            <w:gridSpan w:val="4"/>
            <w:noWrap/>
            <w:hideMark/>
          </w:tcPr>
          <w:p w:rsidR="00660548" w:rsidRPr="00660548" w:rsidRDefault="00660548" w:rsidP="00660548">
            <w:pPr>
              <w:spacing w:before="0" w:after="0"/>
            </w:pPr>
            <w:r w:rsidRPr="00660548">
              <w:t>21.962m</w:t>
            </w:r>
          </w:p>
        </w:tc>
        <w:tc>
          <w:tcPr>
            <w:tcW w:w="1279" w:type="dxa"/>
            <w:gridSpan w:val="4"/>
            <w:noWrap/>
            <w:hideMark/>
          </w:tcPr>
          <w:p w:rsidR="00660548" w:rsidRPr="00660548" w:rsidRDefault="00660548" w:rsidP="00660548">
            <w:pPr>
              <w:spacing w:before="0" w:after="0"/>
            </w:pPr>
          </w:p>
        </w:tc>
        <w:tc>
          <w:tcPr>
            <w:tcW w:w="1036" w:type="dxa"/>
            <w:gridSpan w:val="5"/>
            <w:noWrap/>
            <w:hideMark/>
          </w:tcPr>
          <w:p w:rsidR="00660548" w:rsidRPr="00660548" w:rsidRDefault="00660548" w:rsidP="00660548">
            <w:pPr>
              <w:spacing w:before="0" w:after="0"/>
            </w:pPr>
            <w:r w:rsidRPr="00660548">
              <w:t>227,067</w:t>
            </w:r>
          </w:p>
        </w:tc>
        <w:tc>
          <w:tcPr>
            <w:tcW w:w="1340" w:type="dxa"/>
            <w:gridSpan w:val="4"/>
            <w:noWrap/>
            <w:hideMark/>
          </w:tcPr>
          <w:p w:rsidR="00660548" w:rsidRPr="00660548" w:rsidRDefault="00660548" w:rsidP="00660548">
            <w:pPr>
              <w:spacing w:before="0" w:after="0"/>
            </w:pPr>
            <w:r w:rsidRPr="00660548">
              <w:t>4+88.857m</w:t>
            </w:r>
          </w:p>
        </w:tc>
        <w:tc>
          <w:tcPr>
            <w:tcW w:w="2496" w:type="dxa"/>
            <w:gridSpan w:val="3"/>
            <w:noWrap/>
            <w:hideMark/>
          </w:tcPr>
          <w:p w:rsidR="00660548" w:rsidRPr="00660548" w:rsidRDefault="00660548" w:rsidP="00660548">
            <w:pPr>
              <w:spacing w:before="0" w:after="0"/>
            </w:pPr>
            <w:r w:rsidRPr="00660548">
              <w:t>5+10.819m</w:t>
            </w:r>
          </w:p>
        </w:tc>
      </w:tr>
      <w:tr w:rsidR="00660548" w:rsidRPr="00660548" w:rsidTr="00660548">
        <w:trPr>
          <w:trHeight w:val="300"/>
        </w:trPr>
        <w:tc>
          <w:tcPr>
            <w:tcW w:w="486" w:type="dxa"/>
            <w:noWrap/>
            <w:hideMark/>
          </w:tcPr>
          <w:p w:rsidR="00660548" w:rsidRPr="00660548" w:rsidRDefault="00660548" w:rsidP="00660548">
            <w:pPr>
              <w:spacing w:before="0" w:after="0"/>
            </w:pPr>
            <w:r w:rsidRPr="00660548">
              <w:t>11</w:t>
            </w:r>
          </w:p>
        </w:tc>
        <w:tc>
          <w:tcPr>
            <w:tcW w:w="1435" w:type="dxa"/>
            <w:noWrap/>
            <w:hideMark/>
          </w:tcPr>
          <w:p w:rsidR="00660548" w:rsidRPr="00660548" w:rsidRDefault="00660548" w:rsidP="00660548">
            <w:pPr>
              <w:spacing w:before="0" w:after="0"/>
            </w:pPr>
            <w:r w:rsidRPr="00660548">
              <w:t>lok</w:t>
            </w:r>
          </w:p>
        </w:tc>
        <w:tc>
          <w:tcPr>
            <w:tcW w:w="1279" w:type="dxa"/>
            <w:gridSpan w:val="4"/>
            <w:noWrap/>
            <w:hideMark/>
          </w:tcPr>
          <w:p w:rsidR="00660548" w:rsidRPr="00660548" w:rsidRDefault="00660548" w:rsidP="00660548">
            <w:pPr>
              <w:spacing w:before="0" w:after="0"/>
            </w:pPr>
            <w:r w:rsidRPr="00660548">
              <w:t>77.699m</w:t>
            </w:r>
          </w:p>
        </w:tc>
        <w:tc>
          <w:tcPr>
            <w:tcW w:w="1279" w:type="dxa"/>
            <w:gridSpan w:val="4"/>
            <w:noWrap/>
            <w:hideMark/>
          </w:tcPr>
          <w:p w:rsidR="00660548" w:rsidRPr="00660548" w:rsidRDefault="00660548" w:rsidP="00660548">
            <w:pPr>
              <w:spacing w:before="0" w:after="0"/>
            </w:pPr>
            <w:r w:rsidRPr="00660548">
              <w:t>1490.00m</w:t>
            </w:r>
          </w:p>
        </w:tc>
        <w:tc>
          <w:tcPr>
            <w:tcW w:w="1036" w:type="dxa"/>
            <w:gridSpan w:val="5"/>
            <w:noWrap/>
            <w:hideMark/>
          </w:tcPr>
          <w:p w:rsidR="00660548" w:rsidRPr="00660548" w:rsidRDefault="00660548" w:rsidP="00660548">
            <w:pPr>
              <w:spacing w:before="0" w:after="0"/>
            </w:pPr>
          </w:p>
        </w:tc>
        <w:tc>
          <w:tcPr>
            <w:tcW w:w="1340" w:type="dxa"/>
            <w:gridSpan w:val="4"/>
            <w:noWrap/>
            <w:hideMark/>
          </w:tcPr>
          <w:p w:rsidR="00660548" w:rsidRPr="00660548" w:rsidRDefault="00660548" w:rsidP="00660548">
            <w:pPr>
              <w:spacing w:before="0" w:after="0"/>
            </w:pPr>
            <w:r w:rsidRPr="00660548">
              <w:t>5+10.819m</w:t>
            </w:r>
          </w:p>
        </w:tc>
        <w:tc>
          <w:tcPr>
            <w:tcW w:w="2496" w:type="dxa"/>
            <w:gridSpan w:val="3"/>
            <w:noWrap/>
            <w:hideMark/>
          </w:tcPr>
          <w:p w:rsidR="00660548" w:rsidRPr="00660548" w:rsidRDefault="00660548" w:rsidP="00660548">
            <w:pPr>
              <w:spacing w:before="0" w:after="0"/>
            </w:pPr>
            <w:r w:rsidRPr="00660548">
              <w:t>5+88.518m</w:t>
            </w:r>
          </w:p>
        </w:tc>
      </w:tr>
      <w:tr w:rsidR="00E6666F" w:rsidRPr="00E6666F" w:rsidTr="005F2B59">
        <w:trPr>
          <w:trHeight w:val="315"/>
        </w:trPr>
        <w:tc>
          <w:tcPr>
            <w:tcW w:w="9351" w:type="dxa"/>
            <w:gridSpan w:val="22"/>
            <w:noWrap/>
            <w:hideMark/>
          </w:tcPr>
          <w:p w:rsidR="00E6666F" w:rsidRPr="00E6666F" w:rsidRDefault="00E6666F" w:rsidP="00E6666F">
            <w:pPr>
              <w:spacing w:before="0" w:after="0"/>
            </w:pPr>
            <w:r w:rsidRPr="00E6666F">
              <w:rPr>
                <w:b/>
                <w:bCs/>
              </w:rPr>
              <w:t>Severna servisna cesta</w:t>
            </w:r>
          </w:p>
        </w:tc>
      </w:tr>
      <w:tr w:rsidR="00E6666F" w:rsidRPr="00E6666F" w:rsidTr="00E6666F">
        <w:trPr>
          <w:trHeight w:val="300"/>
        </w:trPr>
        <w:tc>
          <w:tcPr>
            <w:tcW w:w="486" w:type="dxa"/>
            <w:noWrap/>
            <w:hideMark/>
          </w:tcPr>
          <w:p w:rsidR="00E6666F" w:rsidRPr="00E6666F" w:rsidRDefault="00E6666F" w:rsidP="00E6666F">
            <w:pPr>
              <w:spacing w:before="0" w:after="0"/>
              <w:rPr>
                <w:b/>
                <w:bCs/>
              </w:rPr>
            </w:pPr>
            <w:r w:rsidRPr="00E6666F">
              <w:rPr>
                <w:b/>
                <w:bCs/>
              </w:rPr>
              <w:t>Št.</w:t>
            </w:r>
          </w:p>
        </w:tc>
        <w:tc>
          <w:tcPr>
            <w:tcW w:w="1563" w:type="dxa"/>
            <w:gridSpan w:val="2"/>
            <w:noWrap/>
            <w:hideMark/>
          </w:tcPr>
          <w:p w:rsidR="00E6666F" w:rsidRPr="00E6666F" w:rsidRDefault="00E6666F" w:rsidP="00E6666F">
            <w:pPr>
              <w:spacing w:before="0" w:after="0"/>
              <w:rPr>
                <w:b/>
                <w:bCs/>
              </w:rPr>
            </w:pPr>
            <w:r w:rsidRPr="00E6666F">
              <w:rPr>
                <w:b/>
                <w:bCs/>
              </w:rPr>
              <w:t>Element</w:t>
            </w:r>
          </w:p>
        </w:tc>
        <w:tc>
          <w:tcPr>
            <w:tcW w:w="1393" w:type="dxa"/>
            <w:gridSpan w:val="5"/>
            <w:noWrap/>
            <w:hideMark/>
          </w:tcPr>
          <w:p w:rsidR="00E6666F" w:rsidRPr="00E6666F" w:rsidRDefault="00E6666F" w:rsidP="00E6666F">
            <w:pPr>
              <w:spacing w:before="0" w:after="0"/>
              <w:rPr>
                <w:b/>
                <w:bCs/>
              </w:rPr>
            </w:pPr>
            <w:r w:rsidRPr="00E6666F">
              <w:rPr>
                <w:b/>
                <w:bCs/>
              </w:rPr>
              <w:t>Dolžina</w:t>
            </w:r>
          </w:p>
        </w:tc>
        <w:tc>
          <w:tcPr>
            <w:tcW w:w="1195" w:type="dxa"/>
            <w:gridSpan w:val="5"/>
            <w:noWrap/>
            <w:hideMark/>
          </w:tcPr>
          <w:p w:rsidR="00E6666F" w:rsidRPr="00E6666F" w:rsidRDefault="00E6666F" w:rsidP="00E6666F">
            <w:pPr>
              <w:spacing w:before="0" w:after="0"/>
              <w:rPr>
                <w:b/>
                <w:bCs/>
              </w:rPr>
            </w:pPr>
            <w:r w:rsidRPr="00E6666F">
              <w:rPr>
                <w:b/>
                <w:bCs/>
              </w:rPr>
              <w:t>Radij</w:t>
            </w:r>
          </w:p>
        </w:tc>
        <w:tc>
          <w:tcPr>
            <w:tcW w:w="1012" w:type="dxa"/>
            <w:gridSpan w:val="4"/>
            <w:noWrap/>
            <w:hideMark/>
          </w:tcPr>
          <w:p w:rsidR="00E6666F" w:rsidRPr="00E6666F" w:rsidRDefault="00E6666F" w:rsidP="00E6666F">
            <w:pPr>
              <w:spacing w:before="0" w:after="0"/>
              <w:rPr>
                <w:b/>
                <w:bCs/>
              </w:rPr>
            </w:pPr>
            <w:r w:rsidRPr="00E6666F">
              <w:rPr>
                <w:b/>
                <w:bCs/>
              </w:rPr>
              <w:t>A</w:t>
            </w:r>
          </w:p>
        </w:tc>
        <w:tc>
          <w:tcPr>
            <w:tcW w:w="1340" w:type="dxa"/>
            <w:gridSpan w:val="4"/>
            <w:noWrap/>
            <w:hideMark/>
          </w:tcPr>
          <w:p w:rsidR="00E6666F" w:rsidRPr="00E6666F" w:rsidRDefault="00E6666F" w:rsidP="00E6666F">
            <w:pPr>
              <w:spacing w:before="0" w:after="0"/>
              <w:rPr>
                <w:b/>
                <w:bCs/>
              </w:rPr>
            </w:pPr>
            <w:r w:rsidRPr="00E6666F">
              <w:rPr>
                <w:b/>
                <w:bCs/>
              </w:rPr>
              <w:t xml:space="preserve">Začetna </w:t>
            </w:r>
            <w:proofErr w:type="spellStart"/>
            <w:r w:rsidRPr="00E6666F">
              <w:rPr>
                <w:b/>
                <w:bCs/>
              </w:rPr>
              <w:t>stac</w:t>
            </w:r>
            <w:proofErr w:type="spellEnd"/>
            <w:r w:rsidRPr="00E6666F">
              <w:rPr>
                <w:b/>
                <w:bCs/>
              </w:rPr>
              <w:t>.</w:t>
            </w:r>
          </w:p>
        </w:tc>
        <w:tc>
          <w:tcPr>
            <w:tcW w:w="2362" w:type="dxa"/>
            <w:noWrap/>
            <w:hideMark/>
          </w:tcPr>
          <w:p w:rsidR="00E6666F" w:rsidRPr="00E6666F" w:rsidRDefault="00E6666F" w:rsidP="00E6666F">
            <w:pPr>
              <w:spacing w:before="0" w:after="0"/>
              <w:rPr>
                <w:b/>
                <w:bCs/>
              </w:rPr>
            </w:pPr>
            <w:r w:rsidRPr="00E6666F">
              <w:rPr>
                <w:b/>
                <w:bCs/>
              </w:rPr>
              <w:t xml:space="preserve">Končna </w:t>
            </w:r>
            <w:proofErr w:type="spellStart"/>
            <w:r w:rsidRPr="00E6666F">
              <w:rPr>
                <w:b/>
                <w:bCs/>
              </w:rPr>
              <w:t>stac</w:t>
            </w:r>
            <w:proofErr w:type="spellEnd"/>
            <w:r w:rsidRPr="00E6666F">
              <w:rPr>
                <w:b/>
                <w:bCs/>
              </w:rPr>
              <w:t>.</w:t>
            </w:r>
          </w:p>
        </w:tc>
      </w:tr>
      <w:tr w:rsidR="00E6666F" w:rsidRPr="00E6666F" w:rsidTr="00E6666F">
        <w:trPr>
          <w:trHeight w:val="300"/>
        </w:trPr>
        <w:tc>
          <w:tcPr>
            <w:tcW w:w="486" w:type="dxa"/>
            <w:noWrap/>
            <w:hideMark/>
          </w:tcPr>
          <w:p w:rsidR="00E6666F" w:rsidRPr="00E6666F" w:rsidRDefault="00E6666F" w:rsidP="00E6666F">
            <w:pPr>
              <w:spacing w:before="0" w:after="0"/>
            </w:pPr>
            <w:r w:rsidRPr="00E6666F">
              <w:t>1</w:t>
            </w:r>
          </w:p>
        </w:tc>
        <w:tc>
          <w:tcPr>
            <w:tcW w:w="1563" w:type="dxa"/>
            <w:gridSpan w:val="2"/>
            <w:noWrap/>
            <w:hideMark/>
          </w:tcPr>
          <w:p w:rsidR="00E6666F" w:rsidRPr="00E6666F" w:rsidRDefault="00E6666F" w:rsidP="00E6666F">
            <w:pPr>
              <w:spacing w:before="0" w:after="0"/>
            </w:pPr>
            <w:r w:rsidRPr="00E6666F">
              <w:t>lok</w:t>
            </w:r>
          </w:p>
        </w:tc>
        <w:tc>
          <w:tcPr>
            <w:tcW w:w="1393" w:type="dxa"/>
            <w:gridSpan w:val="5"/>
            <w:noWrap/>
            <w:hideMark/>
          </w:tcPr>
          <w:p w:rsidR="00E6666F" w:rsidRPr="00E6666F" w:rsidRDefault="00E6666F" w:rsidP="00E6666F">
            <w:pPr>
              <w:spacing w:before="0" w:after="0"/>
            </w:pPr>
            <w:r w:rsidRPr="00E6666F">
              <w:t>175.695m</w:t>
            </w:r>
          </w:p>
        </w:tc>
        <w:tc>
          <w:tcPr>
            <w:tcW w:w="1195" w:type="dxa"/>
            <w:gridSpan w:val="5"/>
            <w:noWrap/>
            <w:hideMark/>
          </w:tcPr>
          <w:p w:rsidR="00E6666F" w:rsidRPr="00E6666F" w:rsidRDefault="00E6666F" w:rsidP="00E6666F">
            <w:pPr>
              <w:spacing w:before="0" w:after="0"/>
            </w:pPr>
            <w:r w:rsidRPr="00E6666F">
              <w:t>1095.50m</w:t>
            </w:r>
          </w:p>
        </w:tc>
        <w:tc>
          <w:tcPr>
            <w:tcW w:w="1012" w:type="dxa"/>
            <w:gridSpan w:val="4"/>
            <w:noWrap/>
            <w:hideMark/>
          </w:tcPr>
          <w:p w:rsidR="00E6666F" w:rsidRPr="00E6666F" w:rsidRDefault="00E6666F" w:rsidP="00E6666F">
            <w:pPr>
              <w:spacing w:before="0" w:after="0"/>
            </w:pPr>
          </w:p>
        </w:tc>
        <w:tc>
          <w:tcPr>
            <w:tcW w:w="1340" w:type="dxa"/>
            <w:gridSpan w:val="4"/>
            <w:noWrap/>
            <w:hideMark/>
          </w:tcPr>
          <w:p w:rsidR="00E6666F" w:rsidRPr="00E6666F" w:rsidRDefault="00E6666F" w:rsidP="00E6666F">
            <w:pPr>
              <w:spacing w:before="0" w:after="0"/>
            </w:pPr>
            <w:r w:rsidRPr="00E6666F">
              <w:t>0+00.000m</w:t>
            </w:r>
          </w:p>
        </w:tc>
        <w:tc>
          <w:tcPr>
            <w:tcW w:w="2362" w:type="dxa"/>
            <w:noWrap/>
            <w:hideMark/>
          </w:tcPr>
          <w:p w:rsidR="00E6666F" w:rsidRPr="00E6666F" w:rsidRDefault="00E6666F" w:rsidP="00E6666F">
            <w:pPr>
              <w:spacing w:before="0" w:after="0"/>
            </w:pPr>
            <w:r w:rsidRPr="00E6666F">
              <w:t>1+75.695m</w:t>
            </w:r>
          </w:p>
        </w:tc>
      </w:tr>
      <w:tr w:rsidR="00E6666F" w:rsidRPr="00E6666F" w:rsidTr="00E6666F">
        <w:trPr>
          <w:trHeight w:val="300"/>
        </w:trPr>
        <w:tc>
          <w:tcPr>
            <w:tcW w:w="486" w:type="dxa"/>
            <w:noWrap/>
            <w:hideMark/>
          </w:tcPr>
          <w:p w:rsidR="00E6666F" w:rsidRPr="00E6666F" w:rsidRDefault="00E6666F" w:rsidP="00E6666F">
            <w:pPr>
              <w:spacing w:before="0" w:after="0"/>
            </w:pPr>
            <w:r w:rsidRPr="00E6666F">
              <w:t>2</w:t>
            </w:r>
          </w:p>
        </w:tc>
        <w:tc>
          <w:tcPr>
            <w:tcW w:w="1563" w:type="dxa"/>
            <w:gridSpan w:val="2"/>
            <w:noWrap/>
            <w:hideMark/>
          </w:tcPr>
          <w:p w:rsidR="00E6666F" w:rsidRPr="00E6666F" w:rsidRDefault="00E6666F" w:rsidP="00E6666F">
            <w:pPr>
              <w:spacing w:before="0" w:after="0"/>
            </w:pPr>
            <w:r w:rsidRPr="00E6666F">
              <w:t>prehodnica</w:t>
            </w:r>
          </w:p>
        </w:tc>
        <w:tc>
          <w:tcPr>
            <w:tcW w:w="1393" w:type="dxa"/>
            <w:gridSpan w:val="5"/>
            <w:noWrap/>
            <w:hideMark/>
          </w:tcPr>
          <w:p w:rsidR="00E6666F" w:rsidRPr="00E6666F" w:rsidRDefault="00E6666F" w:rsidP="00E6666F">
            <w:pPr>
              <w:spacing w:before="0" w:after="0"/>
            </w:pPr>
            <w:r w:rsidRPr="00E6666F">
              <w:t>31.743m</w:t>
            </w:r>
          </w:p>
        </w:tc>
        <w:tc>
          <w:tcPr>
            <w:tcW w:w="1195" w:type="dxa"/>
            <w:gridSpan w:val="5"/>
            <w:noWrap/>
            <w:hideMark/>
          </w:tcPr>
          <w:p w:rsidR="00E6666F" w:rsidRPr="00E6666F" w:rsidRDefault="00E6666F" w:rsidP="00E6666F">
            <w:pPr>
              <w:spacing w:before="0" w:after="0"/>
            </w:pPr>
          </w:p>
        </w:tc>
        <w:tc>
          <w:tcPr>
            <w:tcW w:w="1012" w:type="dxa"/>
            <w:gridSpan w:val="4"/>
            <w:noWrap/>
            <w:hideMark/>
          </w:tcPr>
          <w:p w:rsidR="00E6666F" w:rsidRPr="00E6666F" w:rsidRDefault="00E6666F" w:rsidP="00E6666F">
            <w:pPr>
              <w:spacing w:before="0" w:after="0"/>
            </w:pPr>
            <w:r w:rsidRPr="00E6666F">
              <w:t>186,477</w:t>
            </w:r>
          </w:p>
        </w:tc>
        <w:tc>
          <w:tcPr>
            <w:tcW w:w="1340" w:type="dxa"/>
            <w:gridSpan w:val="4"/>
            <w:noWrap/>
            <w:hideMark/>
          </w:tcPr>
          <w:p w:rsidR="00E6666F" w:rsidRPr="00E6666F" w:rsidRDefault="00E6666F" w:rsidP="00E6666F">
            <w:pPr>
              <w:spacing w:before="0" w:after="0"/>
            </w:pPr>
            <w:r w:rsidRPr="00E6666F">
              <w:t>1+75.695m</w:t>
            </w:r>
          </w:p>
        </w:tc>
        <w:tc>
          <w:tcPr>
            <w:tcW w:w="2362" w:type="dxa"/>
            <w:noWrap/>
            <w:hideMark/>
          </w:tcPr>
          <w:p w:rsidR="00E6666F" w:rsidRPr="00E6666F" w:rsidRDefault="00E6666F" w:rsidP="00E6666F">
            <w:pPr>
              <w:spacing w:before="0" w:after="0"/>
            </w:pPr>
            <w:r w:rsidRPr="00E6666F">
              <w:t>2+07.438m</w:t>
            </w:r>
          </w:p>
        </w:tc>
      </w:tr>
      <w:tr w:rsidR="00E6666F" w:rsidRPr="00E6666F" w:rsidTr="00E6666F">
        <w:trPr>
          <w:trHeight w:val="300"/>
        </w:trPr>
        <w:tc>
          <w:tcPr>
            <w:tcW w:w="486" w:type="dxa"/>
            <w:noWrap/>
            <w:hideMark/>
          </w:tcPr>
          <w:p w:rsidR="00E6666F" w:rsidRPr="00E6666F" w:rsidRDefault="00E6666F" w:rsidP="00E6666F">
            <w:pPr>
              <w:spacing w:before="0" w:after="0"/>
            </w:pPr>
            <w:r w:rsidRPr="00E6666F">
              <w:t>3</w:t>
            </w:r>
          </w:p>
        </w:tc>
        <w:tc>
          <w:tcPr>
            <w:tcW w:w="1563" w:type="dxa"/>
            <w:gridSpan w:val="2"/>
            <w:noWrap/>
            <w:hideMark/>
          </w:tcPr>
          <w:p w:rsidR="00E6666F" w:rsidRPr="00E6666F" w:rsidRDefault="00E6666F" w:rsidP="00E6666F">
            <w:pPr>
              <w:spacing w:before="0" w:after="0"/>
            </w:pPr>
            <w:r w:rsidRPr="00E6666F">
              <w:t>prema</w:t>
            </w:r>
          </w:p>
        </w:tc>
        <w:tc>
          <w:tcPr>
            <w:tcW w:w="1393" w:type="dxa"/>
            <w:gridSpan w:val="5"/>
            <w:noWrap/>
            <w:hideMark/>
          </w:tcPr>
          <w:p w:rsidR="00E6666F" w:rsidRPr="00E6666F" w:rsidRDefault="00E6666F" w:rsidP="00E6666F">
            <w:pPr>
              <w:spacing w:before="0" w:after="0"/>
            </w:pPr>
            <w:r w:rsidRPr="00E6666F">
              <w:t>134.335m</w:t>
            </w:r>
          </w:p>
        </w:tc>
        <w:tc>
          <w:tcPr>
            <w:tcW w:w="1195" w:type="dxa"/>
            <w:gridSpan w:val="5"/>
            <w:noWrap/>
            <w:hideMark/>
          </w:tcPr>
          <w:p w:rsidR="00E6666F" w:rsidRPr="00E6666F" w:rsidRDefault="00E6666F" w:rsidP="00E6666F">
            <w:pPr>
              <w:spacing w:before="0" w:after="0"/>
            </w:pPr>
          </w:p>
        </w:tc>
        <w:tc>
          <w:tcPr>
            <w:tcW w:w="1012" w:type="dxa"/>
            <w:gridSpan w:val="4"/>
            <w:noWrap/>
            <w:hideMark/>
          </w:tcPr>
          <w:p w:rsidR="00E6666F" w:rsidRPr="00E6666F" w:rsidRDefault="00E6666F" w:rsidP="00E6666F">
            <w:pPr>
              <w:spacing w:before="0" w:after="0"/>
            </w:pPr>
          </w:p>
        </w:tc>
        <w:tc>
          <w:tcPr>
            <w:tcW w:w="1340" w:type="dxa"/>
            <w:gridSpan w:val="4"/>
            <w:noWrap/>
            <w:hideMark/>
          </w:tcPr>
          <w:p w:rsidR="00E6666F" w:rsidRPr="00E6666F" w:rsidRDefault="00E6666F" w:rsidP="00E6666F">
            <w:pPr>
              <w:spacing w:before="0" w:after="0"/>
            </w:pPr>
            <w:r w:rsidRPr="00E6666F">
              <w:t>2+07.438m</w:t>
            </w:r>
          </w:p>
        </w:tc>
        <w:tc>
          <w:tcPr>
            <w:tcW w:w="2362" w:type="dxa"/>
            <w:noWrap/>
            <w:hideMark/>
          </w:tcPr>
          <w:p w:rsidR="00E6666F" w:rsidRPr="00E6666F" w:rsidRDefault="00E6666F" w:rsidP="00E6666F">
            <w:pPr>
              <w:spacing w:before="0" w:after="0"/>
            </w:pPr>
            <w:r w:rsidRPr="00E6666F">
              <w:t>3+41.773m</w:t>
            </w:r>
          </w:p>
        </w:tc>
      </w:tr>
      <w:tr w:rsidR="00123EA0" w:rsidRPr="00123EA0" w:rsidTr="005F2B59">
        <w:trPr>
          <w:trHeight w:val="315"/>
        </w:trPr>
        <w:tc>
          <w:tcPr>
            <w:tcW w:w="9351" w:type="dxa"/>
            <w:gridSpan w:val="22"/>
            <w:noWrap/>
            <w:hideMark/>
          </w:tcPr>
          <w:p w:rsidR="00123EA0" w:rsidRPr="00123EA0" w:rsidRDefault="00123EA0" w:rsidP="00123EA0">
            <w:pPr>
              <w:spacing w:before="0" w:after="0"/>
            </w:pPr>
            <w:r w:rsidRPr="00123EA0">
              <w:rPr>
                <w:b/>
                <w:bCs/>
              </w:rPr>
              <w:t>Bratislavska cesta</w:t>
            </w:r>
          </w:p>
        </w:tc>
      </w:tr>
      <w:tr w:rsidR="00123EA0" w:rsidRPr="00123EA0" w:rsidTr="00123EA0">
        <w:trPr>
          <w:trHeight w:val="300"/>
        </w:trPr>
        <w:tc>
          <w:tcPr>
            <w:tcW w:w="486" w:type="dxa"/>
            <w:noWrap/>
            <w:hideMark/>
          </w:tcPr>
          <w:p w:rsidR="00123EA0" w:rsidRPr="00123EA0" w:rsidRDefault="00123EA0" w:rsidP="00123EA0">
            <w:pPr>
              <w:spacing w:before="0" w:after="0"/>
              <w:rPr>
                <w:b/>
                <w:bCs/>
              </w:rPr>
            </w:pPr>
            <w:r w:rsidRPr="00123EA0">
              <w:rPr>
                <w:b/>
                <w:bCs/>
              </w:rPr>
              <w:t>Št.</w:t>
            </w:r>
          </w:p>
        </w:tc>
        <w:tc>
          <w:tcPr>
            <w:tcW w:w="1716" w:type="dxa"/>
            <w:gridSpan w:val="4"/>
            <w:noWrap/>
            <w:hideMark/>
          </w:tcPr>
          <w:p w:rsidR="00123EA0" w:rsidRPr="00123EA0" w:rsidRDefault="00123EA0" w:rsidP="00123EA0">
            <w:pPr>
              <w:spacing w:before="0" w:after="0"/>
              <w:rPr>
                <w:b/>
                <w:bCs/>
              </w:rPr>
            </w:pPr>
            <w:r w:rsidRPr="00123EA0">
              <w:rPr>
                <w:b/>
                <w:bCs/>
              </w:rPr>
              <w:t>Element</w:t>
            </w:r>
          </w:p>
        </w:tc>
        <w:tc>
          <w:tcPr>
            <w:tcW w:w="1200" w:type="dxa"/>
            <w:gridSpan w:val="2"/>
            <w:noWrap/>
            <w:hideMark/>
          </w:tcPr>
          <w:p w:rsidR="00123EA0" w:rsidRPr="00123EA0" w:rsidRDefault="00123EA0" w:rsidP="00123EA0">
            <w:pPr>
              <w:spacing w:before="0" w:after="0"/>
              <w:rPr>
                <w:b/>
                <w:bCs/>
              </w:rPr>
            </w:pPr>
            <w:r w:rsidRPr="00123EA0">
              <w:rPr>
                <w:b/>
                <w:bCs/>
              </w:rPr>
              <w:t>Dolžina</w:t>
            </w:r>
          </w:p>
        </w:tc>
        <w:tc>
          <w:tcPr>
            <w:tcW w:w="1120" w:type="dxa"/>
            <w:gridSpan w:val="4"/>
            <w:noWrap/>
            <w:hideMark/>
          </w:tcPr>
          <w:p w:rsidR="00123EA0" w:rsidRPr="00123EA0" w:rsidRDefault="00123EA0" w:rsidP="00123EA0">
            <w:pPr>
              <w:spacing w:before="0" w:after="0"/>
              <w:rPr>
                <w:b/>
                <w:bCs/>
              </w:rPr>
            </w:pPr>
            <w:r w:rsidRPr="00123EA0">
              <w:rPr>
                <w:b/>
                <w:bCs/>
              </w:rPr>
              <w:t>Radij</w:t>
            </w:r>
          </w:p>
        </w:tc>
        <w:tc>
          <w:tcPr>
            <w:tcW w:w="1012" w:type="dxa"/>
            <w:gridSpan w:val="5"/>
            <w:noWrap/>
            <w:hideMark/>
          </w:tcPr>
          <w:p w:rsidR="00123EA0" w:rsidRPr="00123EA0" w:rsidRDefault="00123EA0" w:rsidP="00123EA0">
            <w:pPr>
              <w:spacing w:before="0" w:after="0"/>
              <w:rPr>
                <w:b/>
                <w:bCs/>
              </w:rPr>
            </w:pPr>
            <w:r w:rsidRPr="00123EA0">
              <w:rPr>
                <w:b/>
                <w:bCs/>
              </w:rPr>
              <w:t>A</w:t>
            </w:r>
          </w:p>
        </w:tc>
        <w:tc>
          <w:tcPr>
            <w:tcW w:w="1340" w:type="dxa"/>
            <w:gridSpan w:val="4"/>
            <w:noWrap/>
            <w:hideMark/>
          </w:tcPr>
          <w:p w:rsidR="00123EA0" w:rsidRPr="00123EA0" w:rsidRDefault="00123EA0" w:rsidP="00123EA0">
            <w:pPr>
              <w:spacing w:before="0" w:after="0"/>
              <w:rPr>
                <w:b/>
                <w:bCs/>
              </w:rPr>
            </w:pPr>
            <w:r w:rsidRPr="00123EA0">
              <w:rPr>
                <w:b/>
                <w:bCs/>
              </w:rPr>
              <w:t xml:space="preserve">Začetna </w:t>
            </w:r>
            <w:proofErr w:type="spellStart"/>
            <w:r w:rsidRPr="00123EA0">
              <w:rPr>
                <w:b/>
                <w:bCs/>
              </w:rPr>
              <w:t>stac</w:t>
            </w:r>
            <w:proofErr w:type="spellEnd"/>
            <w:r w:rsidRPr="00123EA0">
              <w:rPr>
                <w:b/>
                <w:bCs/>
              </w:rPr>
              <w:t>.</w:t>
            </w:r>
          </w:p>
        </w:tc>
        <w:tc>
          <w:tcPr>
            <w:tcW w:w="2477" w:type="dxa"/>
            <w:gridSpan w:val="2"/>
            <w:noWrap/>
            <w:hideMark/>
          </w:tcPr>
          <w:p w:rsidR="00123EA0" w:rsidRPr="00123EA0" w:rsidRDefault="00123EA0" w:rsidP="00123EA0">
            <w:pPr>
              <w:spacing w:before="0" w:after="0"/>
              <w:rPr>
                <w:b/>
                <w:bCs/>
              </w:rPr>
            </w:pPr>
            <w:r w:rsidRPr="00123EA0">
              <w:rPr>
                <w:b/>
                <w:bCs/>
              </w:rPr>
              <w:t xml:space="preserve">Končna </w:t>
            </w:r>
            <w:proofErr w:type="spellStart"/>
            <w:r w:rsidRPr="00123EA0">
              <w:rPr>
                <w:b/>
                <w:bCs/>
              </w:rPr>
              <w:t>stac</w:t>
            </w:r>
            <w:proofErr w:type="spellEnd"/>
            <w:r w:rsidRPr="00123EA0">
              <w:rPr>
                <w:b/>
                <w:bCs/>
              </w:rPr>
              <w:t>.</w:t>
            </w:r>
          </w:p>
        </w:tc>
      </w:tr>
      <w:tr w:rsidR="00123EA0" w:rsidRPr="00123EA0" w:rsidTr="00123EA0">
        <w:trPr>
          <w:trHeight w:val="300"/>
        </w:trPr>
        <w:tc>
          <w:tcPr>
            <w:tcW w:w="486" w:type="dxa"/>
            <w:noWrap/>
            <w:hideMark/>
          </w:tcPr>
          <w:p w:rsidR="00123EA0" w:rsidRPr="00123EA0" w:rsidRDefault="00123EA0" w:rsidP="00123EA0">
            <w:pPr>
              <w:spacing w:before="0" w:after="0"/>
            </w:pPr>
            <w:r w:rsidRPr="00123EA0">
              <w:t>1</w:t>
            </w:r>
          </w:p>
        </w:tc>
        <w:tc>
          <w:tcPr>
            <w:tcW w:w="1716" w:type="dxa"/>
            <w:gridSpan w:val="4"/>
            <w:noWrap/>
            <w:hideMark/>
          </w:tcPr>
          <w:p w:rsidR="00123EA0" w:rsidRPr="00123EA0" w:rsidRDefault="00123EA0" w:rsidP="00123EA0">
            <w:pPr>
              <w:spacing w:before="0" w:after="0"/>
            </w:pPr>
            <w:r w:rsidRPr="00123EA0">
              <w:t>lok</w:t>
            </w:r>
          </w:p>
        </w:tc>
        <w:tc>
          <w:tcPr>
            <w:tcW w:w="1200" w:type="dxa"/>
            <w:gridSpan w:val="2"/>
            <w:noWrap/>
            <w:hideMark/>
          </w:tcPr>
          <w:p w:rsidR="00123EA0" w:rsidRPr="00123EA0" w:rsidRDefault="00123EA0" w:rsidP="00123EA0">
            <w:pPr>
              <w:spacing w:before="0" w:after="0"/>
            </w:pPr>
            <w:r w:rsidRPr="00123EA0">
              <w:t>109.258m</w:t>
            </w:r>
          </w:p>
        </w:tc>
        <w:tc>
          <w:tcPr>
            <w:tcW w:w="1120" w:type="dxa"/>
            <w:gridSpan w:val="4"/>
            <w:noWrap/>
            <w:hideMark/>
          </w:tcPr>
          <w:p w:rsidR="00123EA0" w:rsidRPr="00123EA0" w:rsidRDefault="00123EA0" w:rsidP="00123EA0">
            <w:pPr>
              <w:spacing w:before="0" w:after="0"/>
            </w:pPr>
            <w:r w:rsidRPr="00123EA0">
              <w:t>580.00m</w:t>
            </w:r>
          </w:p>
        </w:tc>
        <w:tc>
          <w:tcPr>
            <w:tcW w:w="1012" w:type="dxa"/>
            <w:gridSpan w:val="5"/>
            <w:noWrap/>
            <w:hideMark/>
          </w:tcPr>
          <w:p w:rsidR="00123EA0" w:rsidRPr="00123EA0" w:rsidRDefault="00123EA0" w:rsidP="00123EA0">
            <w:pPr>
              <w:spacing w:before="0" w:after="0"/>
            </w:pPr>
          </w:p>
        </w:tc>
        <w:tc>
          <w:tcPr>
            <w:tcW w:w="1340" w:type="dxa"/>
            <w:gridSpan w:val="4"/>
            <w:noWrap/>
            <w:hideMark/>
          </w:tcPr>
          <w:p w:rsidR="00123EA0" w:rsidRPr="00123EA0" w:rsidRDefault="00123EA0" w:rsidP="00123EA0">
            <w:pPr>
              <w:spacing w:before="0" w:after="0"/>
            </w:pPr>
            <w:r w:rsidRPr="00123EA0">
              <w:t>0+00.000m</w:t>
            </w:r>
          </w:p>
        </w:tc>
        <w:tc>
          <w:tcPr>
            <w:tcW w:w="2477" w:type="dxa"/>
            <w:gridSpan w:val="2"/>
            <w:noWrap/>
            <w:hideMark/>
          </w:tcPr>
          <w:p w:rsidR="00123EA0" w:rsidRPr="00123EA0" w:rsidRDefault="00123EA0" w:rsidP="00123EA0">
            <w:pPr>
              <w:spacing w:before="0" w:after="0"/>
            </w:pPr>
            <w:r w:rsidRPr="00123EA0">
              <w:t>1+09.258m</w:t>
            </w:r>
          </w:p>
        </w:tc>
      </w:tr>
      <w:tr w:rsidR="00123EA0" w:rsidRPr="00123EA0" w:rsidTr="00123EA0">
        <w:trPr>
          <w:trHeight w:val="300"/>
        </w:trPr>
        <w:tc>
          <w:tcPr>
            <w:tcW w:w="486" w:type="dxa"/>
            <w:noWrap/>
            <w:hideMark/>
          </w:tcPr>
          <w:p w:rsidR="00123EA0" w:rsidRPr="00123EA0" w:rsidRDefault="00123EA0" w:rsidP="00123EA0">
            <w:pPr>
              <w:spacing w:before="0" w:after="0"/>
            </w:pPr>
            <w:r w:rsidRPr="00123EA0">
              <w:t>2</w:t>
            </w:r>
          </w:p>
        </w:tc>
        <w:tc>
          <w:tcPr>
            <w:tcW w:w="1716" w:type="dxa"/>
            <w:gridSpan w:val="4"/>
            <w:noWrap/>
            <w:hideMark/>
          </w:tcPr>
          <w:p w:rsidR="00123EA0" w:rsidRPr="00123EA0" w:rsidRDefault="00123EA0" w:rsidP="00123EA0">
            <w:pPr>
              <w:spacing w:before="0" w:after="0"/>
            </w:pPr>
            <w:r w:rsidRPr="00123EA0">
              <w:t>prehodnici</w:t>
            </w:r>
          </w:p>
        </w:tc>
        <w:tc>
          <w:tcPr>
            <w:tcW w:w="1200" w:type="dxa"/>
            <w:gridSpan w:val="2"/>
            <w:noWrap/>
            <w:hideMark/>
          </w:tcPr>
          <w:p w:rsidR="00123EA0" w:rsidRPr="00123EA0" w:rsidRDefault="00123EA0" w:rsidP="00123EA0">
            <w:pPr>
              <w:spacing w:before="0" w:after="0"/>
            </w:pPr>
            <w:r w:rsidRPr="00123EA0">
              <w:t>21.270m</w:t>
            </w:r>
          </w:p>
        </w:tc>
        <w:tc>
          <w:tcPr>
            <w:tcW w:w="1120" w:type="dxa"/>
            <w:gridSpan w:val="4"/>
            <w:noWrap/>
            <w:hideMark/>
          </w:tcPr>
          <w:p w:rsidR="00123EA0" w:rsidRPr="00123EA0" w:rsidRDefault="00123EA0" w:rsidP="00123EA0">
            <w:pPr>
              <w:spacing w:before="0" w:after="0"/>
            </w:pPr>
          </w:p>
        </w:tc>
        <w:tc>
          <w:tcPr>
            <w:tcW w:w="1012" w:type="dxa"/>
            <w:gridSpan w:val="5"/>
            <w:noWrap/>
            <w:hideMark/>
          </w:tcPr>
          <w:p w:rsidR="00123EA0" w:rsidRPr="00123EA0" w:rsidRDefault="00123EA0" w:rsidP="00123EA0">
            <w:pPr>
              <w:spacing w:before="0" w:after="0"/>
            </w:pPr>
            <w:r w:rsidRPr="00123EA0">
              <w:t>111,071</w:t>
            </w:r>
          </w:p>
        </w:tc>
        <w:tc>
          <w:tcPr>
            <w:tcW w:w="1340" w:type="dxa"/>
            <w:gridSpan w:val="4"/>
            <w:noWrap/>
            <w:hideMark/>
          </w:tcPr>
          <w:p w:rsidR="00123EA0" w:rsidRPr="00123EA0" w:rsidRDefault="00123EA0" w:rsidP="00123EA0">
            <w:pPr>
              <w:spacing w:before="0" w:after="0"/>
            </w:pPr>
            <w:r w:rsidRPr="00123EA0">
              <w:t>1+09.258m</w:t>
            </w:r>
          </w:p>
        </w:tc>
        <w:tc>
          <w:tcPr>
            <w:tcW w:w="2477" w:type="dxa"/>
            <w:gridSpan w:val="2"/>
            <w:noWrap/>
            <w:hideMark/>
          </w:tcPr>
          <w:p w:rsidR="00123EA0" w:rsidRPr="00123EA0" w:rsidRDefault="00123EA0" w:rsidP="00123EA0">
            <w:pPr>
              <w:spacing w:before="0" w:after="0"/>
            </w:pPr>
            <w:r w:rsidRPr="00123EA0">
              <w:t>1+30.528m</w:t>
            </w:r>
          </w:p>
        </w:tc>
      </w:tr>
      <w:tr w:rsidR="00123EA0" w:rsidRPr="00123EA0" w:rsidTr="00123EA0">
        <w:trPr>
          <w:trHeight w:val="300"/>
        </w:trPr>
        <w:tc>
          <w:tcPr>
            <w:tcW w:w="486" w:type="dxa"/>
            <w:noWrap/>
            <w:hideMark/>
          </w:tcPr>
          <w:p w:rsidR="00123EA0" w:rsidRPr="00123EA0" w:rsidRDefault="00123EA0" w:rsidP="00123EA0">
            <w:pPr>
              <w:spacing w:before="0" w:after="0"/>
            </w:pPr>
            <w:r w:rsidRPr="00123EA0">
              <w:t>2</w:t>
            </w:r>
          </w:p>
        </w:tc>
        <w:tc>
          <w:tcPr>
            <w:tcW w:w="1716" w:type="dxa"/>
            <w:gridSpan w:val="4"/>
            <w:noWrap/>
            <w:hideMark/>
          </w:tcPr>
          <w:p w:rsidR="00123EA0" w:rsidRPr="00123EA0" w:rsidRDefault="00123EA0" w:rsidP="00123EA0">
            <w:pPr>
              <w:spacing w:before="0" w:after="0"/>
            </w:pPr>
            <w:r w:rsidRPr="00123EA0">
              <w:t>prehodnici</w:t>
            </w:r>
          </w:p>
        </w:tc>
        <w:tc>
          <w:tcPr>
            <w:tcW w:w="1200" w:type="dxa"/>
            <w:gridSpan w:val="2"/>
            <w:noWrap/>
            <w:hideMark/>
          </w:tcPr>
          <w:p w:rsidR="00123EA0" w:rsidRPr="00123EA0" w:rsidRDefault="00123EA0" w:rsidP="00123EA0">
            <w:pPr>
              <w:spacing w:before="0" w:after="0"/>
            </w:pPr>
            <w:r w:rsidRPr="00123EA0">
              <w:t>34.198m</w:t>
            </w:r>
          </w:p>
        </w:tc>
        <w:tc>
          <w:tcPr>
            <w:tcW w:w="1120" w:type="dxa"/>
            <w:gridSpan w:val="4"/>
            <w:noWrap/>
            <w:hideMark/>
          </w:tcPr>
          <w:p w:rsidR="00123EA0" w:rsidRPr="00123EA0" w:rsidRDefault="00123EA0" w:rsidP="00123EA0">
            <w:pPr>
              <w:spacing w:before="0" w:after="0"/>
            </w:pPr>
          </w:p>
        </w:tc>
        <w:tc>
          <w:tcPr>
            <w:tcW w:w="1012" w:type="dxa"/>
            <w:gridSpan w:val="5"/>
            <w:noWrap/>
            <w:hideMark/>
          </w:tcPr>
          <w:p w:rsidR="00123EA0" w:rsidRPr="00123EA0" w:rsidRDefault="00123EA0" w:rsidP="00123EA0">
            <w:pPr>
              <w:spacing w:before="0" w:after="0"/>
            </w:pPr>
            <w:r w:rsidRPr="00123EA0">
              <w:t>111,071</w:t>
            </w:r>
          </w:p>
        </w:tc>
        <w:tc>
          <w:tcPr>
            <w:tcW w:w="1340" w:type="dxa"/>
            <w:gridSpan w:val="4"/>
            <w:noWrap/>
            <w:hideMark/>
          </w:tcPr>
          <w:p w:rsidR="00123EA0" w:rsidRPr="00123EA0" w:rsidRDefault="00123EA0" w:rsidP="00123EA0">
            <w:pPr>
              <w:spacing w:before="0" w:after="0"/>
            </w:pPr>
            <w:r w:rsidRPr="00123EA0">
              <w:t>1+30.528m</w:t>
            </w:r>
          </w:p>
        </w:tc>
        <w:tc>
          <w:tcPr>
            <w:tcW w:w="2477" w:type="dxa"/>
            <w:gridSpan w:val="2"/>
            <w:noWrap/>
            <w:hideMark/>
          </w:tcPr>
          <w:p w:rsidR="00123EA0" w:rsidRPr="00123EA0" w:rsidRDefault="00123EA0" w:rsidP="00123EA0">
            <w:pPr>
              <w:spacing w:before="0" w:after="0"/>
            </w:pPr>
            <w:r w:rsidRPr="00123EA0">
              <w:t>1+64.726m</w:t>
            </w:r>
          </w:p>
        </w:tc>
      </w:tr>
      <w:tr w:rsidR="00123EA0" w:rsidRPr="00123EA0" w:rsidTr="00123EA0">
        <w:trPr>
          <w:trHeight w:val="300"/>
        </w:trPr>
        <w:tc>
          <w:tcPr>
            <w:tcW w:w="486" w:type="dxa"/>
            <w:noWrap/>
            <w:hideMark/>
          </w:tcPr>
          <w:p w:rsidR="00123EA0" w:rsidRPr="00123EA0" w:rsidRDefault="00123EA0" w:rsidP="00123EA0">
            <w:pPr>
              <w:spacing w:before="0" w:after="0"/>
            </w:pPr>
            <w:r w:rsidRPr="00123EA0">
              <w:t>3</w:t>
            </w:r>
          </w:p>
        </w:tc>
        <w:tc>
          <w:tcPr>
            <w:tcW w:w="1716" w:type="dxa"/>
            <w:gridSpan w:val="4"/>
            <w:noWrap/>
            <w:hideMark/>
          </w:tcPr>
          <w:p w:rsidR="00123EA0" w:rsidRPr="00123EA0" w:rsidRDefault="00123EA0" w:rsidP="00123EA0">
            <w:pPr>
              <w:spacing w:before="0" w:after="0"/>
            </w:pPr>
            <w:r w:rsidRPr="00123EA0">
              <w:t>lok</w:t>
            </w:r>
          </w:p>
        </w:tc>
        <w:tc>
          <w:tcPr>
            <w:tcW w:w="1200" w:type="dxa"/>
            <w:gridSpan w:val="2"/>
            <w:noWrap/>
            <w:hideMark/>
          </w:tcPr>
          <w:p w:rsidR="00123EA0" w:rsidRPr="00123EA0" w:rsidRDefault="00123EA0" w:rsidP="00123EA0">
            <w:pPr>
              <w:spacing w:before="0" w:after="0"/>
            </w:pPr>
            <w:r w:rsidRPr="00123EA0">
              <w:t>195.537m</w:t>
            </w:r>
          </w:p>
        </w:tc>
        <w:tc>
          <w:tcPr>
            <w:tcW w:w="1120" w:type="dxa"/>
            <w:gridSpan w:val="4"/>
            <w:noWrap/>
            <w:hideMark/>
          </w:tcPr>
          <w:p w:rsidR="00123EA0" w:rsidRPr="00123EA0" w:rsidRDefault="00123EA0" w:rsidP="00123EA0">
            <w:pPr>
              <w:spacing w:before="0" w:after="0"/>
            </w:pPr>
            <w:r w:rsidRPr="00123EA0">
              <w:t>360.75m</w:t>
            </w:r>
          </w:p>
        </w:tc>
        <w:tc>
          <w:tcPr>
            <w:tcW w:w="1012" w:type="dxa"/>
            <w:gridSpan w:val="5"/>
            <w:noWrap/>
            <w:hideMark/>
          </w:tcPr>
          <w:p w:rsidR="00123EA0" w:rsidRPr="00123EA0" w:rsidRDefault="00123EA0" w:rsidP="00123EA0">
            <w:pPr>
              <w:spacing w:before="0" w:after="0"/>
            </w:pPr>
          </w:p>
        </w:tc>
        <w:tc>
          <w:tcPr>
            <w:tcW w:w="1340" w:type="dxa"/>
            <w:gridSpan w:val="4"/>
            <w:noWrap/>
            <w:hideMark/>
          </w:tcPr>
          <w:p w:rsidR="00123EA0" w:rsidRPr="00123EA0" w:rsidRDefault="00123EA0" w:rsidP="00123EA0">
            <w:pPr>
              <w:spacing w:before="0" w:after="0"/>
            </w:pPr>
            <w:r w:rsidRPr="00123EA0">
              <w:t>1+64.726m</w:t>
            </w:r>
          </w:p>
        </w:tc>
        <w:tc>
          <w:tcPr>
            <w:tcW w:w="2477" w:type="dxa"/>
            <w:gridSpan w:val="2"/>
            <w:noWrap/>
            <w:hideMark/>
          </w:tcPr>
          <w:p w:rsidR="00123EA0" w:rsidRPr="00123EA0" w:rsidRDefault="00123EA0" w:rsidP="00123EA0">
            <w:pPr>
              <w:spacing w:before="0" w:after="0"/>
            </w:pPr>
            <w:r w:rsidRPr="00123EA0">
              <w:t>3+60.264m</w:t>
            </w:r>
          </w:p>
        </w:tc>
      </w:tr>
      <w:tr w:rsidR="00123EA0" w:rsidRPr="00123EA0" w:rsidTr="00123EA0">
        <w:trPr>
          <w:trHeight w:val="300"/>
        </w:trPr>
        <w:tc>
          <w:tcPr>
            <w:tcW w:w="486" w:type="dxa"/>
            <w:noWrap/>
            <w:hideMark/>
          </w:tcPr>
          <w:p w:rsidR="00123EA0" w:rsidRPr="00123EA0" w:rsidRDefault="00123EA0" w:rsidP="00123EA0">
            <w:pPr>
              <w:spacing w:before="0" w:after="0"/>
            </w:pPr>
            <w:r w:rsidRPr="00123EA0">
              <w:t>4</w:t>
            </w:r>
          </w:p>
        </w:tc>
        <w:tc>
          <w:tcPr>
            <w:tcW w:w="1716" w:type="dxa"/>
            <w:gridSpan w:val="4"/>
            <w:noWrap/>
            <w:hideMark/>
          </w:tcPr>
          <w:p w:rsidR="00123EA0" w:rsidRPr="00123EA0" w:rsidRDefault="00123EA0" w:rsidP="00123EA0">
            <w:pPr>
              <w:spacing w:before="0" w:after="0"/>
            </w:pPr>
            <w:r w:rsidRPr="00123EA0">
              <w:t>prehodnica</w:t>
            </w:r>
          </w:p>
        </w:tc>
        <w:tc>
          <w:tcPr>
            <w:tcW w:w="1200" w:type="dxa"/>
            <w:gridSpan w:val="2"/>
            <w:noWrap/>
            <w:hideMark/>
          </w:tcPr>
          <w:p w:rsidR="00123EA0" w:rsidRPr="00123EA0" w:rsidRDefault="00123EA0" w:rsidP="00123EA0">
            <w:pPr>
              <w:spacing w:before="0" w:after="0"/>
            </w:pPr>
            <w:r w:rsidRPr="00123EA0">
              <w:t>10.008m</w:t>
            </w:r>
          </w:p>
        </w:tc>
        <w:tc>
          <w:tcPr>
            <w:tcW w:w="1120" w:type="dxa"/>
            <w:gridSpan w:val="4"/>
            <w:noWrap/>
            <w:hideMark/>
          </w:tcPr>
          <w:p w:rsidR="00123EA0" w:rsidRPr="00123EA0" w:rsidRDefault="00123EA0" w:rsidP="00123EA0">
            <w:pPr>
              <w:spacing w:before="0" w:after="0"/>
            </w:pPr>
          </w:p>
        </w:tc>
        <w:tc>
          <w:tcPr>
            <w:tcW w:w="1012" w:type="dxa"/>
            <w:gridSpan w:val="5"/>
            <w:noWrap/>
            <w:hideMark/>
          </w:tcPr>
          <w:p w:rsidR="00123EA0" w:rsidRPr="00123EA0" w:rsidRDefault="00123EA0" w:rsidP="00123EA0">
            <w:pPr>
              <w:spacing w:before="0" w:after="0"/>
            </w:pPr>
            <w:r w:rsidRPr="00123EA0">
              <w:t>60,087</w:t>
            </w:r>
          </w:p>
        </w:tc>
        <w:tc>
          <w:tcPr>
            <w:tcW w:w="1340" w:type="dxa"/>
            <w:gridSpan w:val="4"/>
            <w:noWrap/>
            <w:hideMark/>
          </w:tcPr>
          <w:p w:rsidR="00123EA0" w:rsidRPr="00123EA0" w:rsidRDefault="00123EA0" w:rsidP="00123EA0">
            <w:pPr>
              <w:spacing w:before="0" w:after="0"/>
            </w:pPr>
            <w:r w:rsidRPr="00123EA0">
              <w:t>3+60.264m</w:t>
            </w:r>
          </w:p>
        </w:tc>
        <w:tc>
          <w:tcPr>
            <w:tcW w:w="2477" w:type="dxa"/>
            <w:gridSpan w:val="2"/>
            <w:noWrap/>
            <w:hideMark/>
          </w:tcPr>
          <w:p w:rsidR="00123EA0" w:rsidRPr="00123EA0" w:rsidRDefault="00123EA0" w:rsidP="00123EA0">
            <w:pPr>
              <w:spacing w:before="0" w:after="0"/>
            </w:pPr>
            <w:r w:rsidRPr="00123EA0">
              <w:t>3+70.272m</w:t>
            </w:r>
          </w:p>
        </w:tc>
      </w:tr>
      <w:tr w:rsidR="00123EA0" w:rsidRPr="00123EA0" w:rsidTr="00123EA0">
        <w:trPr>
          <w:trHeight w:val="300"/>
        </w:trPr>
        <w:tc>
          <w:tcPr>
            <w:tcW w:w="486" w:type="dxa"/>
            <w:noWrap/>
            <w:hideMark/>
          </w:tcPr>
          <w:p w:rsidR="00123EA0" w:rsidRPr="00123EA0" w:rsidRDefault="00123EA0" w:rsidP="00123EA0">
            <w:pPr>
              <w:spacing w:before="0" w:after="0"/>
            </w:pPr>
            <w:r w:rsidRPr="00123EA0">
              <w:t>5</w:t>
            </w:r>
          </w:p>
        </w:tc>
        <w:tc>
          <w:tcPr>
            <w:tcW w:w="1716" w:type="dxa"/>
            <w:gridSpan w:val="4"/>
            <w:noWrap/>
            <w:hideMark/>
          </w:tcPr>
          <w:p w:rsidR="00123EA0" w:rsidRPr="00123EA0" w:rsidRDefault="00123EA0" w:rsidP="00123EA0">
            <w:pPr>
              <w:spacing w:before="0" w:after="0"/>
            </w:pPr>
            <w:r w:rsidRPr="00123EA0">
              <w:t>prema</w:t>
            </w:r>
          </w:p>
        </w:tc>
        <w:tc>
          <w:tcPr>
            <w:tcW w:w="1200" w:type="dxa"/>
            <w:gridSpan w:val="2"/>
            <w:noWrap/>
            <w:hideMark/>
          </w:tcPr>
          <w:p w:rsidR="00123EA0" w:rsidRPr="00123EA0" w:rsidRDefault="00123EA0" w:rsidP="00123EA0">
            <w:pPr>
              <w:spacing w:before="0" w:after="0"/>
            </w:pPr>
            <w:r w:rsidRPr="00123EA0">
              <w:t>118.563m</w:t>
            </w:r>
          </w:p>
        </w:tc>
        <w:tc>
          <w:tcPr>
            <w:tcW w:w="1120" w:type="dxa"/>
            <w:gridSpan w:val="4"/>
            <w:noWrap/>
            <w:hideMark/>
          </w:tcPr>
          <w:p w:rsidR="00123EA0" w:rsidRPr="00123EA0" w:rsidRDefault="00123EA0" w:rsidP="00123EA0">
            <w:pPr>
              <w:spacing w:before="0" w:after="0"/>
            </w:pPr>
          </w:p>
        </w:tc>
        <w:tc>
          <w:tcPr>
            <w:tcW w:w="1012" w:type="dxa"/>
            <w:gridSpan w:val="5"/>
            <w:noWrap/>
            <w:hideMark/>
          </w:tcPr>
          <w:p w:rsidR="00123EA0" w:rsidRPr="00123EA0" w:rsidRDefault="00123EA0" w:rsidP="00123EA0">
            <w:pPr>
              <w:spacing w:before="0" w:after="0"/>
            </w:pPr>
          </w:p>
        </w:tc>
        <w:tc>
          <w:tcPr>
            <w:tcW w:w="1340" w:type="dxa"/>
            <w:gridSpan w:val="4"/>
            <w:noWrap/>
            <w:hideMark/>
          </w:tcPr>
          <w:p w:rsidR="00123EA0" w:rsidRPr="00123EA0" w:rsidRDefault="00123EA0" w:rsidP="00123EA0">
            <w:pPr>
              <w:spacing w:before="0" w:after="0"/>
            </w:pPr>
            <w:r w:rsidRPr="00123EA0">
              <w:t>3+70.272m</w:t>
            </w:r>
          </w:p>
        </w:tc>
        <w:tc>
          <w:tcPr>
            <w:tcW w:w="2477" w:type="dxa"/>
            <w:gridSpan w:val="2"/>
            <w:noWrap/>
            <w:hideMark/>
          </w:tcPr>
          <w:p w:rsidR="00123EA0" w:rsidRPr="00123EA0" w:rsidRDefault="00123EA0" w:rsidP="00123EA0">
            <w:pPr>
              <w:spacing w:before="0" w:after="0"/>
            </w:pPr>
            <w:r w:rsidRPr="00123EA0">
              <w:t>4+88.835m</w:t>
            </w:r>
          </w:p>
        </w:tc>
      </w:tr>
      <w:tr w:rsidR="001F0338" w:rsidRPr="001F0338" w:rsidTr="001F0338">
        <w:trPr>
          <w:trHeight w:val="315"/>
        </w:trPr>
        <w:tc>
          <w:tcPr>
            <w:tcW w:w="4556" w:type="dxa"/>
            <w:gridSpan w:val="12"/>
            <w:noWrap/>
            <w:hideMark/>
          </w:tcPr>
          <w:p w:rsidR="001F0338" w:rsidRPr="001F0338" w:rsidRDefault="001F0338" w:rsidP="001F0338">
            <w:pPr>
              <w:spacing w:before="0" w:after="0"/>
              <w:rPr>
                <w:b/>
                <w:bCs/>
              </w:rPr>
            </w:pPr>
            <w:proofErr w:type="spellStart"/>
            <w:r w:rsidRPr="001F0338">
              <w:rPr>
                <w:b/>
                <w:bCs/>
              </w:rPr>
              <w:t>Argentinaska</w:t>
            </w:r>
            <w:proofErr w:type="spellEnd"/>
            <w:r w:rsidRPr="001F0338">
              <w:rPr>
                <w:b/>
                <w:bCs/>
              </w:rPr>
              <w:t xml:space="preserve"> ulica - Leskoškova cesta </w:t>
            </w:r>
          </w:p>
        </w:tc>
        <w:tc>
          <w:tcPr>
            <w:tcW w:w="920" w:type="dxa"/>
            <w:gridSpan w:val="2"/>
            <w:noWrap/>
            <w:hideMark/>
          </w:tcPr>
          <w:p w:rsidR="001F0338" w:rsidRPr="001F0338" w:rsidRDefault="001F0338" w:rsidP="001F0338">
            <w:pPr>
              <w:spacing w:before="0" w:after="0"/>
              <w:rPr>
                <w:b/>
                <w:bCs/>
              </w:rPr>
            </w:pPr>
          </w:p>
        </w:tc>
        <w:tc>
          <w:tcPr>
            <w:tcW w:w="1340" w:type="dxa"/>
            <w:gridSpan w:val="4"/>
            <w:noWrap/>
            <w:hideMark/>
          </w:tcPr>
          <w:p w:rsidR="001F0338" w:rsidRPr="001F0338" w:rsidRDefault="001F0338" w:rsidP="001F0338">
            <w:pPr>
              <w:spacing w:before="0" w:after="0"/>
            </w:pPr>
          </w:p>
        </w:tc>
        <w:tc>
          <w:tcPr>
            <w:tcW w:w="2535" w:type="dxa"/>
            <w:gridSpan w:val="4"/>
            <w:noWrap/>
            <w:hideMark/>
          </w:tcPr>
          <w:p w:rsidR="001F0338" w:rsidRPr="001F0338" w:rsidRDefault="001F0338" w:rsidP="001F0338">
            <w:pPr>
              <w:spacing w:before="0" w:after="0"/>
            </w:pPr>
          </w:p>
        </w:tc>
      </w:tr>
      <w:tr w:rsidR="001F0338" w:rsidRPr="001F0338" w:rsidTr="001F0338">
        <w:trPr>
          <w:trHeight w:val="300"/>
        </w:trPr>
        <w:tc>
          <w:tcPr>
            <w:tcW w:w="486" w:type="dxa"/>
            <w:noWrap/>
            <w:hideMark/>
          </w:tcPr>
          <w:p w:rsidR="001F0338" w:rsidRPr="001F0338" w:rsidRDefault="001F0338" w:rsidP="001F0338">
            <w:pPr>
              <w:spacing w:before="0" w:after="0"/>
              <w:rPr>
                <w:b/>
                <w:bCs/>
              </w:rPr>
            </w:pPr>
            <w:r w:rsidRPr="001F0338">
              <w:rPr>
                <w:b/>
                <w:bCs/>
              </w:rPr>
              <w:t>Št.</w:t>
            </w:r>
          </w:p>
        </w:tc>
        <w:tc>
          <w:tcPr>
            <w:tcW w:w="1584" w:type="dxa"/>
            <w:gridSpan w:val="3"/>
            <w:noWrap/>
            <w:hideMark/>
          </w:tcPr>
          <w:p w:rsidR="001F0338" w:rsidRPr="001F0338" w:rsidRDefault="001F0338" w:rsidP="001F0338">
            <w:pPr>
              <w:spacing w:before="0" w:after="0"/>
              <w:rPr>
                <w:b/>
                <w:bCs/>
              </w:rPr>
            </w:pPr>
            <w:r w:rsidRPr="001F0338">
              <w:rPr>
                <w:b/>
                <w:bCs/>
              </w:rPr>
              <w:t>Element</w:t>
            </w:r>
          </w:p>
        </w:tc>
        <w:tc>
          <w:tcPr>
            <w:tcW w:w="1412" w:type="dxa"/>
            <w:gridSpan w:val="5"/>
            <w:noWrap/>
            <w:hideMark/>
          </w:tcPr>
          <w:p w:rsidR="001F0338" w:rsidRPr="001F0338" w:rsidRDefault="001F0338" w:rsidP="001F0338">
            <w:pPr>
              <w:spacing w:before="0" w:after="0"/>
              <w:rPr>
                <w:b/>
                <w:bCs/>
              </w:rPr>
            </w:pPr>
            <w:r w:rsidRPr="001F0338">
              <w:rPr>
                <w:b/>
                <w:bCs/>
              </w:rPr>
              <w:t>Dolžina</w:t>
            </w:r>
          </w:p>
        </w:tc>
        <w:tc>
          <w:tcPr>
            <w:tcW w:w="1074" w:type="dxa"/>
            <w:gridSpan w:val="3"/>
            <w:noWrap/>
            <w:hideMark/>
          </w:tcPr>
          <w:p w:rsidR="001F0338" w:rsidRPr="001F0338" w:rsidRDefault="001F0338" w:rsidP="001F0338">
            <w:pPr>
              <w:spacing w:before="0" w:after="0"/>
              <w:rPr>
                <w:b/>
                <w:bCs/>
              </w:rPr>
            </w:pPr>
            <w:r w:rsidRPr="001F0338">
              <w:rPr>
                <w:b/>
                <w:bCs/>
              </w:rPr>
              <w:t>Radij</w:t>
            </w:r>
          </w:p>
        </w:tc>
        <w:tc>
          <w:tcPr>
            <w:tcW w:w="920" w:type="dxa"/>
            <w:gridSpan w:val="2"/>
            <w:noWrap/>
            <w:hideMark/>
          </w:tcPr>
          <w:p w:rsidR="001F0338" w:rsidRPr="001F0338" w:rsidRDefault="001F0338" w:rsidP="001F0338">
            <w:pPr>
              <w:spacing w:before="0" w:after="0"/>
              <w:rPr>
                <w:b/>
                <w:bCs/>
              </w:rPr>
            </w:pPr>
            <w:r w:rsidRPr="001F0338">
              <w:rPr>
                <w:b/>
                <w:bCs/>
              </w:rPr>
              <w:t>A</w:t>
            </w:r>
          </w:p>
        </w:tc>
        <w:tc>
          <w:tcPr>
            <w:tcW w:w="1340" w:type="dxa"/>
            <w:gridSpan w:val="4"/>
            <w:noWrap/>
            <w:hideMark/>
          </w:tcPr>
          <w:p w:rsidR="001F0338" w:rsidRPr="001F0338" w:rsidRDefault="001F0338" w:rsidP="001F0338">
            <w:pPr>
              <w:spacing w:before="0" w:after="0"/>
              <w:rPr>
                <w:b/>
                <w:bCs/>
              </w:rPr>
            </w:pPr>
            <w:r w:rsidRPr="001F0338">
              <w:rPr>
                <w:b/>
                <w:bCs/>
              </w:rPr>
              <w:t xml:space="preserve">Začetna </w:t>
            </w:r>
            <w:proofErr w:type="spellStart"/>
            <w:r w:rsidRPr="001F0338">
              <w:rPr>
                <w:b/>
                <w:bCs/>
              </w:rPr>
              <w:t>stac</w:t>
            </w:r>
            <w:proofErr w:type="spellEnd"/>
            <w:r w:rsidRPr="001F0338">
              <w:rPr>
                <w:b/>
                <w:bCs/>
              </w:rPr>
              <w:t>.</w:t>
            </w:r>
          </w:p>
        </w:tc>
        <w:tc>
          <w:tcPr>
            <w:tcW w:w="2535" w:type="dxa"/>
            <w:gridSpan w:val="4"/>
            <w:noWrap/>
            <w:hideMark/>
          </w:tcPr>
          <w:p w:rsidR="001F0338" w:rsidRPr="001F0338" w:rsidRDefault="001F0338" w:rsidP="001F0338">
            <w:pPr>
              <w:spacing w:before="0" w:after="0"/>
              <w:rPr>
                <w:b/>
                <w:bCs/>
              </w:rPr>
            </w:pPr>
            <w:r w:rsidRPr="001F0338">
              <w:rPr>
                <w:b/>
                <w:bCs/>
              </w:rPr>
              <w:t xml:space="preserve">Končna </w:t>
            </w:r>
            <w:proofErr w:type="spellStart"/>
            <w:r w:rsidRPr="001F0338">
              <w:rPr>
                <w:b/>
                <w:bCs/>
              </w:rPr>
              <w:t>stac</w:t>
            </w:r>
            <w:proofErr w:type="spellEnd"/>
            <w:r w:rsidRPr="001F0338">
              <w:rPr>
                <w:b/>
                <w:bCs/>
              </w:rPr>
              <w:t>.</w:t>
            </w:r>
          </w:p>
        </w:tc>
      </w:tr>
      <w:tr w:rsidR="001F0338" w:rsidRPr="001F0338" w:rsidTr="001F0338">
        <w:trPr>
          <w:trHeight w:val="300"/>
        </w:trPr>
        <w:tc>
          <w:tcPr>
            <w:tcW w:w="486" w:type="dxa"/>
            <w:noWrap/>
            <w:hideMark/>
          </w:tcPr>
          <w:p w:rsidR="001F0338" w:rsidRPr="001F0338" w:rsidRDefault="001F0338" w:rsidP="001F0338">
            <w:pPr>
              <w:spacing w:before="0" w:after="0"/>
            </w:pPr>
            <w:r w:rsidRPr="001F0338">
              <w:t>1</w:t>
            </w:r>
          </w:p>
        </w:tc>
        <w:tc>
          <w:tcPr>
            <w:tcW w:w="1584" w:type="dxa"/>
            <w:gridSpan w:val="3"/>
            <w:noWrap/>
            <w:hideMark/>
          </w:tcPr>
          <w:p w:rsidR="001F0338" w:rsidRPr="001F0338" w:rsidRDefault="001F0338" w:rsidP="001F0338">
            <w:pPr>
              <w:spacing w:before="0" w:after="0"/>
            </w:pPr>
            <w:r w:rsidRPr="001F0338">
              <w:t>prema</w:t>
            </w:r>
          </w:p>
        </w:tc>
        <w:tc>
          <w:tcPr>
            <w:tcW w:w="1412" w:type="dxa"/>
            <w:gridSpan w:val="5"/>
            <w:noWrap/>
            <w:hideMark/>
          </w:tcPr>
          <w:p w:rsidR="001F0338" w:rsidRPr="001F0338" w:rsidRDefault="001F0338" w:rsidP="001F0338">
            <w:pPr>
              <w:spacing w:before="0" w:after="0"/>
            </w:pPr>
            <w:r w:rsidRPr="001F0338">
              <w:t>71.395m</w:t>
            </w:r>
          </w:p>
        </w:tc>
        <w:tc>
          <w:tcPr>
            <w:tcW w:w="1074" w:type="dxa"/>
            <w:gridSpan w:val="3"/>
            <w:noWrap/>
            <w:hideMark/>
          </w:tcPr>
          <w:p w:rsidR="001F0338" w:rsidRPr="001F0338" w:rsidRDefault="001F0338" w:rsidP="001F0338">
            <w:pPr>
              <w:spacing w:before="0" w:after="0"/>
            </w:pPr>
          </w:p>
        </w:tc>
        <w:tc>
          <w:tcPr>
            <w:tcW w:w="920" w:type="dxa"/>
            <w:gridSpan w:val="2"/>
            <w:noWrap/>
            <w:hideMark/>
          </w:tcPr>
          <w:p w:rsidR="001F0338" w:rsidRPr="001F0338" w:rsidRDefault="001F0338" w:rsidP="001F0338">
            <w:pPr>
              <w:spacing w:before="0" w:after="0"/>
            </w:pPr>
          </w:p>
        </w:tc>
        <w:tc>
          <w:tcPr>
            <w:tcW w:w="1340" w:type="dxa"/>
            <w:gridSpan w:val="4"/>
            <w:noWrap/>
            <w:hideMark/>
          </w:tcPr>
          <w:p w:rsidR="001F0338" w:rsidRPr="001F0338" w:rsidRDefault="001F0338" w:rsidP="001F0338">
            <w:pPr>
              <w:spacing w:before="0" w:after="0"/>
            </w:pPr>
            <w:r w:rsidRPr="001F0338">
              <w:t>0+00.000m</w:t>
            </w:r>
          </w:p>
        </w:tc>
        <w:tc>
          <w:tcPr>
            <w:tcW w:w="2535" w:type="dxa"/>
            <w:gridSpan w:val="4"/>
            <w:noWrap/>
            <w:hideMark/>
          </w:tcPr>
          <w:p w:rsidR="001F0338" w:rsidRPr="001F0338" w:rsidRDefault="001F0338" w:rsidP="001F0338">
            <w:pPr>
              <w:spacing w:before="0" w:after="0"/>
            </w:pPr>
            <w:r w:rsidRPr="001F0338">
              <w:t>0+71.395m</w:t>
            </w:r>
          </w:p>
        </w:tc>
      </w:tr>
      <w:tr w:rsidR="001F0338" w:rsidRPr="001F0338" w:rsidTr="001F0338">
        <w:trPr>
          <w:trHeight w:val="300"/>
        </w:trPr>
        <w:tc>
          <w:tcPr>
            <w:tcW w:w="486" w:type="dxa"/>
            <w:noWrap/>
            <w:hideMark/>
          </w:tcPr>
          <w:p w:rsidR="001F0338" w:rsidRPr="001F0338" w:rsidRDefault="001F0338" w:rsidP="001F0338">
            <w:pPr>
              <w:spacing w:before="0" w:after="0"/>
            </w:pPr>
            <w:r w:rsidRPr="001F0338">
              <w:t>2</w:t>
            </w:r>
          </w:p>
        </w:tc>
        <w:tc>
          <w:tcPr>
            <w:tcW w:w="1584" w:type="dxa"/>
            <w:gridSpan w:val="3"/>
            <w:noWrap/>
            <w:hideMark/>
          </w:tcPr>
          <w:p w:rsidR="001F0338" w:rsidRPr="001F0338" w:rsidRDefault="001F0338" w:rsidP="001F0338">
            <w:pPr>
              <w:spacing w:before="0" w:after="0"/>
            </w:pPr>
            <w:r w:rsidRPr="001F0338">
              <w:t>prehodnica</w:t>
            </w:r>
          </w:p>
        </w:tc>
        <w:tc>
          <w:tcPr>
            <w:tcW w:w="1412" w:type="dxa"/>
            <w:gridSpan w:val="5"/>
            <w:noWrap/>
            <w:hideMark/>
          </w:tcPr>
          <w:p w:rsidR="001F0338" w:rsidRPr="001F0338" w:rsidRDefault="001F0338" w:rsidP="001F0338">
            <w:pPr>
              <w:spacing w:before="0" w:after="0"/>
            </w:pPr>
            <w:r w:rsidRPr="001F0338">
              <w:t>21.916m</w:t>
            </w:r>
          </w:p>
        </w:tc>
        <w:tc>
          <w:tcPr>
            <w:tcW w:w="1074" w:type="dxa"/>
            <w:gridSpan w:val="3"/>
            <w:noWrap/>
            <w:hideMark/>
          </w:tcPr>
          <w:p w:rsidR="001F0338" w:rsidRPr="001F0338" w:rsidRDefault="001F0338" w:rsidP="001F0338">
            <w:pPr>
              <w:spacing w:before="0" w:after="0"/>
            </w:pPr>
          </w:p>
        </w:tc>
        <w:tc>
          <w:tcPr>
            <w:tcW w:w="920" w:type="dxa"/>
            <w:gridSpan w:val="2"/>
            <w:noWrap/>
            <w:hideMark/>
          </w:tcPr>
          <w:p w:rsidR="001F0338" w:rsidRPr="001F0338" w:rsidRDefault="001F0338" w:rsidP="001F0338">
            <w:pPr>
              <w:spacing w:before="0" w:after="0"/>
            </w:pPr>
            <w:r w:rsidRPr="001F0338">
              <w:t>41,872</w:t>
            </w:r>
          </w:p>
        </w:tc>
        <w:tc>
          <w:tcPr>
            <w:tcW w:w="1340" w:type="dxa"/>
            <w:gridSpan w:val="4"/>
            <w:noWrap/>
            <w:hideMark/>
          </w:tcPr>
          <w:p w:rsidR="001F0338" w:rsidRPr="001F0338" w:rsidRDefault="001F0338" w:rsidP="001F0338">
            <w:pPr>
              <w:spacing w:before="0" w:after="0"/>
            </w:pPr>
            <w:r w:rsidRPr="001F0338">
              <w:t>0+71.395m</w:t>
            </w:r>
          </w:p>
        </w:tc>
        <w:tc>
          <w:tcPr>
            <w:tcW w:w="2535" w:type="dxa"/>
            <w:gridSpan w:val="4"/>
            <w:noWrap/>
            <w:hideMark/>
          </w:tcPr>
          <w:p w:rsidR="001F0338" w:rsidRPr="001F0338" w:rsidRDefault="001F0338" w:rsidP="001F0338">
            <w:pPr>
              <w:spacing w:before="0" w:after="0"/>
            </w:pPr>
            <w:r w:rsidRPr="001F0338">
              <w:t>0+93.311m</w:t>
            </w:r>
          </w:p>
        </w:tc>
      </w:tr>
      <w:tr w:rsidR="001F0338" w:rsidRPr="001F0338" w:rsidTr="001F0338">
        <w:trPr>
          <w:trHeight w:val="300"/>
        </w:trPr>
        <w:tc>
          <w:tcPr>
            <w:tcW w:w="486" w:type="dxa"/>
            <w:noWrap/>
            <w:hideMark/>
          </w:tcPr>
          <w:p w:rsidR="001F0338" w:rsidRPr="001F0338" w:rsidRDefault="001F0338" w:rsidP="001F0338">
            <w:pPr>
              <w:spacing w:before="0" w:after="0"/>
            </w:pPr>
            <w:r w:rsidRPr="001F0338">
              <w:t>3</w:t>
            </w:r>
          </w:p>
        </w:tc>
        <w:tc>
          <w:tcPr>
            <w:tcW w:w="1584" w:type="dxa"/>
            <w:gridSpan w:val="3"/>
            <w:noWrap/>
            <w:hideMark/>
          </w:tcPr>
          <w:p w:rsidR="001F0338" w:rsidRPr="001F0338" w:rsidRDefault="001F0338" w:rsidP="001F0338">
            <w:pPr>
              <w:spacing w:before="0" w:after="0"/>
            </w:pPr>
            <w:r w:rsidRPr="001F0338">
              <w:t>lok</w:t>
            </w:r>
          </w:p>
        </w:tc>
        <w:tc>
          <w:tcPr>
            <w:tcW w:w="1412" w:type="dxa"/>
            <w:gridSpan w:val="5"/>
            <w:noWrap/>
            <w:hideMark/>
          </w:tcPr>
          <w:p w:rsidR="001F0338" w:rsidRPr="001F0338" w:rsidRDefault="001F0338" w:rsidP="001F0338">
            <w:pPr>
              <w:spacing w:before="0" w:after="0"/>
            </w:pPr>
            <w:r w:rsidRPr="001F0338">
              <w:t>18.870m</w:t>
            </w:r>
          </w:p>
        </w:tc>
        <w:tc>
          <w:tcPr>
            <w:tcW w:w="1074" w:type="dxa"/>
            <w:gridSpan w:val="3"/>
            <w:noWrap/>
            <w:hideMark/>
          </w:tcPr>
          <w:p w:rsidR="001F0338" w:rsidRPr="001F0338" w:rsidRDefault="001F0338" w:rsidP="001F0338">
            <w:pPr>
              <w:spacing w:before="0" w:after="0"/>
            </w:pPr>
            <w:r w:rsidRPr="001F0338">
              <w:t>80.00m</w:t>
            </w:r>
          </w:p>
        </w:tc>
        <w:tc>
          <w:tcPr>
            <w:tcW w:w="920" w:type="dxa"/>
            <w:gridSpan w:val="2"/>
            <w:noWrap/>
            <w:hideMark/>
          </w:tcPr>
          <w:p w:rsidR="001F0338" w:rsidRPr="001F0338" w:rsidRDefault="001F0338" w:rsidP="001F0338">
            <w:pPr>
              <w:spacing w:before="0" w:after="0"/>
            </w:pPr>
          </w:p>
        </w:tc>
        <w:tc>
          <w:tcPr>
            <w:tcW w:w="1340" w:type="dxa"/>
            <w:gridSpan w:val="4"/>
            <w:noWrap/>
            <w:hideMark/>
          </w:tcPr>
          <w:p w:rsidR="001F0338" w:rsidRPr="001F0338" w:rsidRDefault="001F0338" w:rsidP="001F0338">
            <w:pPr>
              <w:spacing w:before="0" w:after="0"/>
            </w:pPr>
            <w:r w:rsidRPr="001F0338">
              <w:t>0+93.311m</w:t>
            </w:r>
          </w:p>
        </w:tc>
        <w:tc>
          <w:tcPr>
            <w:tcW w:w="2535" w:type="dxa"/>
            <w:gridSpan w:val="4"/>
            <w:noWrap/>
            <w:hideMark/>
          </w:tcPr>
          <w:p w:rsidR="001F0338" w:rsidRPr="001F0338" w:rsidRDefault="001F0338" w:rsidP="001F0338">
            <w:pPr>
              <w:spacing w:before="0" w:after="0"/>
            </w:pPr>
            <w:r w:rsidRPr="001F0338">
              <w:t>1+12.180m</w:t>
            </w:r>
          </w:p>
        </w:tc>
      </w:tr>
      <w:tr w:rsidR="001F0338" w:rsidRPr="001F0338" w:rsidTr="001F0338">
        <w:trPr>
          <w:trHeight w:val="300"/>
        </w:trPr>
        <w:tc>
          <w:tcPr>
            <w:tcW w:w="486" w:type="dxa"/>
            <w:noWrap/>
            <w:hideMark/>
          </w:tcPr>
          <w:p w:rsidR="001F0338" w:rsidRPr="001F0338" w:rsidRDefault="001F0338" w:rsidP="001F0338">
            <w:pPr>
              <w:spacing w:before="0" w:after="0"/>
            </w:pPr>
            <w:r w:rsidRPr="001F0338">
              <w:t>4</w:t>
            </w:r>
          </w:p>
        </w:tc>
        <w:tc>
          <w:tcPr>
            <w:tcW w:w="1584" w:type="dxa"/>
            <w:gridSpan w:val="3"/>
            <w:noWrap/>
            <w:hideMark/>
          </w:tcPr>
          <w:p w:rsidR="001F0338" w:rsidRPr="001F0338" w:rsidRDefault="001F0338" w:rsidP="001F0338">
            <w:pPr>
              <w:spacing w:before="0" w:after="0"/>
            </w:pPr>
            <w:r w:rsidRPr="001F0338">
              <w:t>prema</w:t>
            </w:r>
          </w:p>
        </w:tc>
        <w:tc>
          <w:tcPr>
            <w:tcW w:w="1412" w:type="dxa"/>
            <w:gridSpan w:val="5"/>
            <w:noWrap/>
            <w:hideMark/>
          </w:tcPr>
          <w:p w:rsidR="001F0338" w:rsidRPr="001F0338" w:rsidRDefault="001F0338" w:rsidP="001F0338">
            <w:pPr>
              <w:spacing w:before="0" w:after="0"/>
            </w:pPr>
            <w:r w:rsidRPr="001F0338">
              <w:t>162.546m</w:t>
            </w:r>
          </w:p>
        </w:tc>
        <w:tc>
          <w:tcPr>
            <w:tcW w:w="1074" w:type="dxa"/>
            <w:gridSpan w:val="3"/>
            <w:noWrap/>
            <w:hideMark/>
          </w:tcPr>
          <w:p w:rsidR="001F0338" w:rsidRPr="001F0338" w:rsidRDefault="001F0338" w:rsidP="001F0338">
            <w:pPr>
              <w:spacing w:before="0" w:after="0"/>
            </w:pPr>
          </w:p>
        </w:tc>
        <w:tc>
          <w:tcPr>
            <w:tcW w:w="920" w:type="dxa"/>
            <w:gridSpan w:val="2"/>
            <w:noWrap/>
            <w:hideMark/>
          </w:tcPr>
          <w:p w:rsidR="001F0338" w:rsidRPr="001F0338" w:rsidRDefault="001F0338" w:rsidP="001F0338">
            <w:pPr>
              <w:spacing w:before="0" w:after="0"/>
            </w:pPr>
          </w:p>
        </w:tc>
        <w:tc>
          <w:tcPr>
            <w:tcW w:w="1340" w:type="dxa"/>
            <w:gridSpan w:val="4"/>
            <w:noWrap/>
            <w:hideMark/>
          </w:tcPr>
          <w:p w:rsidR="001F0338" w:rsidRPr="001F0338" w:rsidRDefault="001F0338" w:rsidP="001F0338">
            <w:pPr>
              <w:spacing w:before="0" w:after="0"/>
            </w:pPr>
            <w:r w:rsidRPr="001F0338">
              <w:t>1+12.180m</w:t>
            </w:r>
          </w:p>
        </w:tc>
        <w:tc>
          <w:tcPr>
            <w:tcW w:w="2535" w:type="dxa"/>
            <w:gridSpan w:val="4"/>
            <w:noWrap/>
            <w:hideMark/>
          </w:tcPr>
          <w:p w:rsidR="001F0338" w:rsidRPr="001F0338" w:rsidRDefault="001F0338" w:rsidP="001F0338">
            <w:pPr>
              <w:spacing w:before="0" w:after="0"/>
            </w:pPr>
            <w:r w:rsidRPr="001F0338">
              <w:t>2+74.727m</w:t>
            </w:r>
          </w:p>
        </w:tc>
      </w:tr>
    </w:tbl>
    <w:p w:rsidR="00AA6F0F" w:rsidRDefault="00AA6F0F" w:rsidP="00AA6F0F">
      <w:pPr>
        <w:pStyle w:val="Heading2"/>
        <w:numPr>
          <w:ilvl w:val="0"/>
          <w:numId w:val="0"/>
        </w:numPr>
        <w:ind w:left="1021" w:hanging="1021"/>
      </w:pPr>
    </w:p>
    <w:p w:rsidR="00AA6F0F" w:rsidRDefault="00AA6F0F">
      <w:pPr>
        <w:spacing w:before="0" w:after="0"/>
        <w:jc w:val="left"/>
        <w:rPr>
          <w:b/>
          <w:sz w:val="24"/>
        </w:rPr>
      </w:pPr>
      <w:r>
        <w:br w:type="page"/>
      </w:r>
    </w:p>
    <w:p w:rsidR="00DF1995" w:rsidRDefault="00DF1995" w:rsidP="00DF1995">
      <w:pPr>
        <w:pStyle w:val="Heading2"/>
      </w:pPr>
      <w:bookmarkStart w:id="27" w:name="_Toc517870638"/>
      <w:r>
        <w:lastRenderedPageBreak/>
        <w:t>Vertikalni elementi cest</w:t>
      </w:r>
      <w:bookmarkEnd w:id="27"/>
    </w:p>
    <w:p w:rsidR="001F0338" w:rsidRDefault="00AA6F0F" w:rsidP="001F0338">
      <w:r>
        <w:t xml:space="preserve">Vzdolžni profili cest se prilagajajo obstoječemu višinskemu poteku. Izjema je </w:t>
      </w:r>
      <w:proofErr w:type="spellStart"/>
      <w:r>
        <w:t>Clevelandsk</w:t>
      </w:r>
      <w:proofErr w:type="spellEnd"/>
      <w:r>
        <w:t xml:space="preserve"> ulica, ki se jo deviira. Vzdolžni skloni </w:t>
      </w:r>
      <w:proofErr w:type="spellStart"/>
      <w:r>
        <w:t>Clevlednske</w:t>
      </w:r>
      <w:proofErr w:type="spellEnd"/>
      <w:r>
        <w:t xml:space="preserve"> ulice ne presegajo 2,5%.</w:t>
      </w:r>
    </w:p>
    <w:tbl>
      <w:tblPr>
        <w:tblStyle w:val="TableGrid"/>
        <w:tblW w:w="0" w:type="auto"/>
        <w:tblLook w:val="04A0" w:firstRow="1" w:lastRow="0" w:firstColumn="1" w:lastColumn="0" w:noHBand="0" w:noVBand="1"/>
      </w:tblPr>
      <w:tblGrid>
        <w:gridCol w:w="487"/>
        <w:gridCol w:w="1385"/>
        <w:gridCol w:w="1385"/>
        <w:gridCol w:w="1194"/>
        <w:gridCol w:w="1194"/>
        <w:gridCol w:w="1264"/>
        <w:gridCol w:w="1125"/>
        <w:gridCol w:w="1311"/>
      </w:tblGrid>
      <w:tr w:rsidR="00AA6F0F" w:rsidRPr="00AA6F0F" w:rsidTr="00AA6F0F">
        <w:trPr>
          <w:trHeight w:val="300"/>
        </w:trPr>
        <w:tc>
          <w:tcPr>
            <w:tcW w:w="488" w:type="dxa"/>
            <w:noWrap/>
            <w:hideMark/>
          </w:tcPr>
          <w:p w:rsidR="00AA6F0F" w:rsidRPr="00AA6F0F" w:rsidRDefault="00AA6F0F" w:rsidP="00AA6F0F">
            <w:pPr>
              <w:spacing w:before="0" w:after="0"/>
              <w:rPr>
                <w:b/>
                <w:bCs/>
              </w:rPr>
            </w:pPr>
            <w:r w:rsidRPr="00AA6F0F">
              <w:rPr>
                <w:b/>
                <w:bCs/>
              </w:rPr>
              <w:t>Št.</w:t>
            </w:r>
          </w:p>
        </w:tc>
        <w:tc>
          <w:tcPr>
            <w:tcW w:w="1391" w:type="dxa"/>
            <w:noWrap/>
            <w:hideMark/>
          </w:tcPr>
          <w:p w:rsidR="00AA6F0F" w:rsidRPr="00AA6F0F" w:rsidRDefault="00AA6F0F" w:rsidP="00AA6F0F">
            <w:pPr>
              <w:spacing w:before="0" w:after="0"/>
              <w:rPr>
                <w:b/>
                <w:bCs/>
              </w:rPr>
            </w:pPr>
            <w:proofErr w:type="spellStart"/>
            <w:r w:rsidRPr="00AA6F0F">
              <w:rPr>
                <w:b/>
                <w:bCs/>
              </w:rPr>
              <w:t>Stac</w:t>
            </w:r>
            <w:proofErr w:type="spellEnd"/>
            <w:r w:rsidRPr="00AA6F0F">
              <w:rPr>
                <w:b/>
                <w:bCs/>
              </w:rPr>
              <w:t>. temena</w:t>
            </w:r>
          </w:p>
        </w:tc>
        <w:tc>
          <w:tcPr>
            <w:tcW w:w="1392" w:type="dxa"/>
            <w:noWrap/>
            <w:hideMark/>
          </w:tcPr>
          <w:p w:rsidR="00AA6F0F" w:rsidRPr="00AA6F0F" w:rsidRDefault="00AA6F0F" w:rsidP="00AA6F0F">
            <w:pPr>
              <w:spacing w:before="0" w:after="0"/>
              <w:rPr>
                <w:b/>
                <w:bCs/>
              </w:rPr>
            </w:pPr>
            <w:r w:rsidRPr="00AA6F0F">
              <w:rPr>
                <w:b/>
                <w:bCs/>
              </w:rPr>
              <w:t>Višina temena</w:t>
            </w:r>
          </w:p>
        </w:tc>
        <w:tc>
          <w:tcPr>
            <w:tcW w:w="1200" w:type="dxa"/>
            <w:noWrap/>
            <w:hideMark/>
          </w:tcPr>
          <w:p w:rsidR="00AA6F0F" w:rsidRPr="00AA6F0F" w:rsidRDefault="00AA6F0F" w:rsidP="00AA6F0F">
            <w:pPr>
              <w:spacing w:before="0" w:after="0"/>
              <w:rPr>
                <w:b/>
                <w:bCs/>
              </w:rPr>
            </w:pPr>
            <w:r w:rsidRPr="00AA6F0F">
              <w:rPr>
                <w:b/>
                <w:bCs/>
              </w:rPr>
              <w:t xml:space="preserve">Vhodni </w:t>
            </w:r>
            <w:proofErr w:type="spellStart"/>
            <w:r w:rsidRPr="00AA6F0F">
              <w:rPr>
                <w:b/>
                <w:bCs/>
              </w:rPr>
              <w:t>nakl</w:t>
            </w:r>
            <w:proofErr w:type="spellEnd"/>
            <w:r w:rsidRPr="00AA6F0F">
              <w:rPr>
                <w:b/>
                <w:bCs/>
              </w:rPr>
              <w:t>.</w:t>
            </w:r>
          </w:p>
        </w:tc>
        <w:tc>
          <w:tcPr>
            <w:tcW w:w="1200" w:type="dxa"/>
            <w:noWrap/>
            <w:hideMark/>
          </w:tcPr>
          <w:p w:rsidR="00AA6F0F" w:rsidRPr="00AA6F0F" w:rsidRDefault="00AA6F0F" w:rsidP="00AA6F0F">
            <w:pPr>
              <w:spacing w:before="0" w:after="0"/>
              <w:rPr>
                <w:b/>
                <w:bCs/>
              </w:rPr>
            </w:pPr>
            <w:r w:rsidRPr="00AA6F0F">
              <w:rPr>
                <w:b/>
                <w:bCs/>
              </w:rPr>
              <w:t xml:space="preserve">Izhodni </w:t>
            </w:r>
            <w:proofErr w:type="spellStart"/>
            <w:r w:rsidRPr="00AA6F0F">
              <w:rPr>
                <w:b/>
                <w:bCs/>
              </w:rPr>
              <w:t>nakl</w:t>
            </w:r>
            <w:proofErr w:type="spellEnd"/>
            <w:r w:rsidRPr="00AA6F0F">
              <w:rPr>
                <w:b/>
                <w:bCs/>
              </w:rPr>
              <w:t>.</w:t>
            </w:r>
          </w:p>
        </w:tc>
        <w:tc>
          <w:tcPr>
            <w:tcW w:w="1270" w:type="dxa"/>
            <w:noWrap/>
            <w:hideMark/>
          </w:tcPr>
          <w:p w:rsidR="00AA6F0F" w:rsidRPr="00AA6F0F" w:rsidRDefault="00AA6F0F" w:rsidP="00AA6F0F">
            <w:pPr>
              <w:spacing w:before="0" w:after="0"/>
              <w:rPr>
                <w:b/>
                <w:bCs/>
              </w:rPr>
            </w:pPr>
            <w:r w:rsidRPr="00AA6F0F">
              <w:rPr>
                <w:b/>
                <w:bCs/>
              </w:rPr>
              <w:t>Tip krivine</w:t>
            </w:r>
          </w:p>
        </w:tc>
        <w:tc>
          <w:tcPr>
            <w:tcW w:w="1130" w:type="dxa"/>
            <w:noWrap/>
            <w:hideMark/>
          </w:tcPr>
          <w:p w:rsidR="00AA6F0F" w:rsidRPr="00AA6F0F" w:rsidRDefault="00AA6F0F" w:rsidP="00AA6F0F">
            <w:pPr>
              <w:spacing w:before="0" w:after="0"/>
              <w:rPr>
                <w:b/>
                <w:bCs/>
              </w:rPr>
            </w:pPr>
            <w:r w:rsidRPr="00AA6F0F">
              <w:rPr>
                <w:b/>
                <w:bCs/>
              </w:rPr>
              <w:t>Dolž. krivine</w:t>
            </w:r>
          </w:p>
        </w:tc>
        <w:tc>
          <w:tcPr>
            <w:tcW w:w="1274" w:type="dxa"/>
            <w:noWrap/>
            <w:hideMark/>
          </w:tcPr>
          <w:p w:rsidR="00AA6F0F" w:rsidRPr="00AA6F0F" w:rsidRDefault="00AA6F0F" w:rsidP="00AA6F0F">
            <w:pPr>
              <w:spacing w:before="0" w:after="0"/>
              <w:rPr>
                <w:b/>
                <w:bCs/>
              </w:rPr>
            </w:pPr>
            <w:r w:rsidRPr="00AA6F0F">
              <w:rPr>
                <w:b/>
                <w:bCs/>
              </w:rPr>
              <w:t xml:space="preserve">Radij </w:t>
            </w:r>
          </w:p>
        </w:tc>
      </w:tr>
      <w:tr w:rsidR="00AA6F0F" w:rsidRPr="00AA6F0F" w:rsidTr="00AA6F0F">
        <w:trPr>
          <w:trHeight w:val="300"/>
        </w:trPr>
        <w:tc>
          <w:tcPr>
            <w:tcW w:w="488" w:type="dxa"/>
            <w:noWrap/>
            <w:hideMark/>
          </w:tcPr>
          <w:p w:rsidR="00AA6F0F" w:rsidRPr="00AA6F0F" w:rsidRDefault="00AA6F0F" w:rsidP="00AA6F0F">
            <w:pPr>
              <w:spacing w:before="0" w:after="0"/>
            </w:pPr>
            <w:r w:rsidRPr="00AA6F0F">
              <w:t>1</w:t>
            </w:r>
          </w:p>
        </w:tc>
        <w:tc>
          <w:tcPr>
            <w:tcW w:w="1391" w:type="dxa"/>
            <w:noWrap/>
            <w:hideMark/>
          </w:tcPr>
          <w:p w:rsidR="00AA6F0F" w:rsidRPr="00AA6F0F" w:rsidRDefault="00AA6F0F" w:rsidP="00AA6F0F">
            <w:pPr>
              <w:spacing w:before="0" w:after="0"/>
            </w:pPr>
            <w:r w:rsidRPr="00AA6F0F">
              <w:t>0+00.000m</w:t>
            </w:r>
          </w:p>
        </w:tc>
        <w:tc>
          <w:tcPr>
            <w:tcW w:w="1392" w:type="dxa"/>
            <w:noWrap/>
            <w:hideMark/>
          </w:tcPr>
          <w:p w:rsidR="00AA6F0F" w:rsidRPr="00AA6F0F" w:rsidRDefault="00AA6F0F" w:rsidP="00AA6F0F">
            <w:pPr>
              <w:spacing w:before="0" w:after="0"/>
            </w:pPr>
            <w:r w:rsidRPr="00AA6F0F">
              <w:t>290.7214m</w:t>
            </w:r>
          </w:p>
        </w:tc>
        <w:tc>
          <w:tcPr>
            <w:tcW w:w="1200" w:type="dxa"/>
            <w:noWrap/>
            <w:hideMark/>
          </w:tcPr>
          <w:p w:rsidR="00AA6F0F" w:rsidRPr="00AA6F0F" w:rsidRDefault="00AA6F0F" w:rsidP="00AA6F0F">
            <w:pPr>
              <w:spacing w:before="0" w:after="0"/>
            </w:pPr>
          </w:p>
        </w:tc>
        <w:tc>
          <w:tcPr>
            <w:tcW w:w="1200" w:type="dxa"/>
            <w:noWrap/>
            <w:hideMark/>
          </w:tcPr>
          <w:p w:rsidR="00AA6F0F" w:rsidRPr="00AA6F0F" w:rsidRDefault="00AA6F0F" w:rsidP="00AA6F0F">
            <w:pPr>
              <w:spacing w:before="0" w:after="0"/>
            </w:pPr>
            <w:r w:rsidRPr="00AA6F0F">
              <w:t>-0.051%</w:t>
            </w:r>
          </w:p>
        </w:tc>
        <w:tc>
          <w:tcPr>
            <w:tcW w:w="1270" w:type="dxa"/>
            <w:noWrap/>
            <w:hideMark/>
          </w:tcPr>
          <w:p w:rsidR="00AA6F0F" w:rsidRPr="00AA6F0F" w:rsidRDefault="00AA6F0F" w:rsidP="00AA6F0F">
            <w:pPr>
              <w:spacing w:before="0" w:after="0"/>
            </w:pPr>
          </w:p>
        </w:tc>
        <w:tc>
          <w:tcPr>
            <w:tcW w:w="1130" w:type="dxa"/>
            <w:noWrap/>
            <w:hideMark/>
          </w:tcPr>
          <w:p w:rsidR="00AA6F0F" w:rsidRPr="00AA6F0F" w:rsidRDefault="00AA6F0F" w:rsidP="00AA6F0F">
            <w:pPr>
              <w:spacing w:before="0" w:after="0"/>
            </w:pPr>
          </w:p>
        </w:tc>
        <w:tc>
          <w:tcPr>
            <w:tcW w:w="1274" w:type="dxa"/>
            <w:noWrap/>
            <w:hideMark/>
          </w:tcPr>
          <w:p w:rsidR="00AA6F0F" w:rsidRPr="00AA6F0F" w:rsidRDefault="00AA6F0F" w:rsidP="00AA6F0F">
            <w:pPr>
              <w:spacing w:before="0" w:after="0"/>
            </w:pPr>
          </w:p>
        </w:tc>
      </w:tr>
      <w:tr w:rsidR="00AA6F0F" w:rsidRPr="00AA6F0F" w:rsidTr="00AA6F0F">
        <w:trPr>
          <w:trHeight w:val="300"/>
        </w:trPr>
        <w:tc>
          <w:tcPr>
            <w:tcW w:w="488" w:type="dxa"/>
            <w:noWrap/>
            <w:hideMark/>
          </w:tcPr>
          <w:p w:rsidR="00AA6F0F" w:rsidRPr="00AA6F0F" w:rsidRDefault="00AA6F0F" w:rsidP="00AA6F0F">
            <w:pPr>
              <w:spacing w:before="0" w:after="0"/>
            </w:pPr>
            <w:r w:rsidRPr="00AA6F0F">
              <w:t>2</w:t>
            </w:r>
          </w:p>
        </w:tc>
        <w:tc>
          <w:tcPr>
            <w:tcW w:w="1391" w:type="dxa"/>
            <w:noWrap/>
            <w:hideMark/>
          </w:tcPr>
          <w:p w:rsidR="00AA6F0F" w:rsidRPr="00AA6F0F" w:rsidRDefault="00AA6F0F" w:rsidP="00AA6F0F">
            <w:pPr>
              <w:spacing w:before="0" w:after="0"/>
            </w:pPr>
            <w:r w:rsidRPr="00AA6F0F">
              <w:t>0+29.206m</w:t>
            </w:r>
          </w:p>
        </w:tc>
        <w:tc>
          <w:tcPr>
            <w:tcW w:w="1392" w:type="dxa"/>
            <w:noWrap/>
            <w:hideMark/>
          </w:tcPr>
          <w:p w:rsidR="00AA6F0F" w:rsidRPr="00AA6F0F" w:rsidRDefault="00AA6F0F" w:rsidP="00AA6F0F">
            <w:pPr>
              <w:spacing w:before="0" w:after="0"/>
            </w:pPr>
            <w:r w:rsidRPr="00AA6F0F">
              <w:t>290.7064m</w:t>
            </w:r>
          </w:p>
        </w:tc>
        <w:tc>
          <w:tcPr>
            <w:tcW w:w="1200" w:type="dxa"/>
            <w:noWrap/>
            <w:hideMark/>
          </w:tcPr>
          <w:p w:rsidR="00AA6F0F" w:rsidRPr="00AA6F0F" w:rsidRDefault="00AA6F0F" w:rsidP="00AA6F0F">
            <w:pPr>
              <w:spacing w:before="0" w:after="0"/>
            </w:pPr>
            <w:r w:rsidRPr="00AA6F0F">
              <w:t>-0.051%</w:t>
            </w:r>
          </w:p>
        </w:tc>
        <w:tc>
          <w:tcPr>
            <w:tcW w:w="1200" w:type="dxa"/>
            <w:noWrap/>
            <w:hideMark/>
          </w:tcPr>
          <w:p w:rsidR="00AA6F0F" w:rsidRPr="00AA6F0F" w:rsidRDefault="00AA6F0F" w:rsidP="00AA6F0F">
            <w:pPr>
              <w:spacing w:before="0" w:after="0"/>
            </w:pPr>
            <w:r w:rsidRPr="00AA6F0F">
              <w:t>-2.258%</w:t>
            </w:r>
          </w:p>
        </w:tc>
        <w:tc>
          <w:tcPr>
            <w:tcW w:w="1270" w:type="dxa"/>
            <w:noWrap/>
            <w:hideMark/>
          </w:tcPr>
          <w:p w:rsidR="00AA6F0F" w:rsidRPr="00AA6F0F" w:rsidRDefault="00AA6F0F" w:rsidP="00AA6F0F">
            <w:pPr>
              <w:spacing w:before="0" w:after="0"/>
            </w:pPr>
            <w:r w:rsidRPr="00AA6F0F">
              <w:t>konveksna</w:t>
            </w:r>
          </w:p>
        </w:tc>
        <w:tc>
          <w:tcPr>
            <w:tcW w:w="1130" w:type="dxa"/>
            <w:noWrap/>
            <w:hideMark/>
          </w:tcPr>
          <w:p w:rsidR="00AA6F0F" w:rsidRPr="00AA6F0F" w:rsidRDefault="00AA6F0F" w:rsidP="00AA6F0F">
            <w:pPr>
              <w:spacing w:before="0" w:after="0"/>
            </w:pPr>
            <w:r w:rsidRPr="00AA6F0F">
              <w:t>44.111m</w:t>
            </w:r>
          </w:p>
        </w:tc>
        <w:tc>
          <w:tcPr>
            <w:tcW w:w="1274" w:type="dxa"/>
            <w:noWrap/>
            <w:hideMark/>
          </w:tcPr>
          <w:p w:rsidR="00AA6F0F" w:rsidRPr="00AA6F0F" w:rsidRDefault="00AA6F0F" w:rsidP="00AA6F0F">
            <w:pPr>
              <w:spacing w:before="0" w:after="0"/>
            </w:pPr>
            <w:r w:rsidRPr="00AA6F0F">
              <w:t>2000.00m</w:t>
            </w:r>
          </w:p>
        </w:tc>
      </w:tr>
      <w:tr w:rsidR="00AA6F0F" w:rsidRPr="00AA6F0F" w:rsidTr="00AA6F0F">
        <w:trPr>
          <w:trHeight w:val="300"/>
        </w:trPr>
        <w:tc>
          <w:tcPr>
            <w:tcW w:w="488" w:type="dxa"/>
            <w:noWrap/>
            <w:hideMark/>
          </w:tcPr>
          <w:p w:rsidR="00AA6F0F" w:rsidRPr="00AA6F0F" w:rsidRDefault="00AA6F0F" w:rsidP="00AA6F0F">
            <w:pPr>
              <w:spacing w:before="0" w:after="0"/>
            </w:pPr>
            <w:r w:rsidRPr="00AA6F0F">
              <w:t>3</w:t>
            </w:r>
          </w:p>
        </w:tc>
        <w:tc>
          <w:tcPr>
            <w:tcW w:w="1391" w:type="dxa"/>
            <w:noWrap/>
            <w:hideMark/>
          </w:tcPr>
          <w:p w:rsidR="00AA6F0F" w:rsidRPr="00AA6F0F" w:rsidRDefault="00AA6F0F" w:rsidP="00AA6F0F">
            <w:pPr>
              <w:spacing w:before="0" w:after="0"/>
            </w:pPr>
            <w:r w:rsidRPr="00AA6F0F">
              <w:t>1+05.580m</w:t>
            </w:r>
          </w:p>
        </w:tc>
        <w:tc>
          <w:tcPr>
            <w:tcW w:w="1392" w:type="dxa"/>
            <w:noWrap/>
            <w:hideMark/>
          </w:tcPr>
          <w:p w:rsidR="00AA6F0F" w:rsidRPr="00AA6F0F" w:rsidRDefault="00AA6F0F" w:rsidP="00AA6F0F">
            <w:pPr>
              <w:spacing w:before="0" w:after="0"/>
            </w:pPr>
            <w:r w:rsidRPr="00AA6F0F">
              <w:t>288.9822m</w:t>
            </w:r>
          </w:p>
        </w:tc>
        <w:tc>
          <w:tcPr>
            <w:tcW w:w="1200" w:type="dxa"/>
            <w:noWrap/>
            <w:hideMark/>
          </w:tcPr>
          <w:p w:rsidR="00AA6F0F" w:rsidRPr="00AA6F0F" w:rsidRDefault="00AA6F0F" w:rsidP="00AA6F0F">
            <w:pPr>
              <w:spacing w:before="0" w:after="0"/>
            </w:pPr>
            <w:r w:rsidRPr="00AA6F0F">
              <w:t>-2.258%</w:t>
            </w:r>
          </w:p>
        </w:tc>
        <w:tc>
          <w:tcPr>
            <w:tcW w:w="1200" w:type="dxa"/>
            <w:noWrap/>
            <w:hideMark/>
          </w:tcPr>
          <w:p w:rsidR="00AA6F0F" w:rsidRPr="00AA6F0F" w:rsidRDefault="00AA6F0F" w:rsidP="00AA6F0F">
            <w:pPr>
              <w:spacing w:before="0" w:after="0"/>
            </w:pPr>
            <w:r w:rsidRPr="00AA6F0F">
              <w:t>2.637%</w:t>
            </w:r>
          </w:p>
        </w:tc>
        <w:tc>
          <w:tcPr>
            <w:tcW w:w="1270" w:type="dxa"/>
            <w:noWrap/>
            <w:hideMark/>
          </w:tcPr>
          <w:p w:rsidR="00AA6F0F" w:rsidRPr="00AA6F0F" w:rsidRDefault="00AA6F0F" w:rsidP="00AA6F0F">
            <w:pPr>
              <w:spacing w:before="0" w:after="0"/>
            </w:pPr>
            <w:r w:rsidRPr="00AA6F0F">
              <w:t>konkavna</w:t>
            </w:r>
          </w:p>
        </w:tc>
        <w:tc>
          <w:tcPr>
            <w:tcW w:w="1130" w:type="dxa"/>
            <w:noWrap/>
            <w:hideMark/>
          </w:tcPr>
          <w:p w:rsidR="00AA6F0F" w:rsidRPr="00AA6F0F" w:rsidRDefault="00AA6F0F" w:rsidP="00AA6F0F">
            <w:pPr>
              <w:spacing w:before="0" w:after="0"/>
            </w:pPr>
            <w:r w:rsidRPr="00AA6F0F">
              <w:t>58.717m</w:t>
            </w:r>
          </w:p>
        </w:tc>
        <w:tc>
          <w:tcPr>
            <w:tcW w:w="1274" w:type="dxa"/>
            <w:noWrap/>
            <w:hideMark/>
          </w:tcPr>
          <w:p w:rsidR="00AA6F0F" w:rsidRPr="00AA6F0F" w:rsidRDefault="00AA6F0F" w:rsidP="00AA6F0F">
            <w:pPr>
              <w:spacing w:before="0" w:after="0"/>
            </w:pPr>
            <w:r w:rsidRPr="00AA6F0F">
              <w:t>1200.00m</w:t>
            </w:r>
          </w:p>
        </w:tc>
      </w:tr>
      <w:tr w:rsidR="00AA6F0F" w:rsidRPr="00AA6F0F" w:rsidTr="00AA6F0F">
        <w:trPr>
          <w:trHeight w:val="300"/>
        </w:trPr>
        <w:tc>
          <w:tcPr>
            <w:tcW w:w="488" w:type="dxa"/>
            <w:noWrap/>
            <w:hideMark/>
          </w:tcPr>
          <w:p w:rsidR="00AA6F0F" w:rsidRPr="00AA6F0F" w:rsidRDefault="00AA6F0F" w:rsidP="00AA6F0F">
            <w:pPr>
              <w:spacing w:before="0" w:after="0"/>
            </w:pPr>
            <w:r w:rsidRPr="00AA6F0F">
              <w:t>4</w:t>
            </w:r>
          </w:p>
        </w:tc>
        <w:tc>
          <w:tcPr>
            <w:tcW w:w="1391" w:type="dxa"/>
            <w:noWrap/>
            <w:hideMark/>
          </w:tcPr>
          <w:p w:rsidR="00AA6F0F" w:rsidRPr="00AA6F0F" w:rsidRDefault="00AA6F0F" w:rsidP="00AA6F0F">
            <w:pPr>
              <w:spacing w:before="0" w:after="0"/>
            </w:pPr>
            <w:r w:rsidRPr="00AA6F0F">
              <w:t>1+68.353m</w:t>
            </w:r>
          </w:p>
        </w:tc>
        <w:tc>
          <w:tcPr>
            <w:tcW w:w="1392" w:type="dxa"/>
            <w:noWrap/>
            <w:hideMark/>
          </w:tcPr>
          <w:p w:rsidR="00AA6F0F" w:rsidRPr="00AA6F0F" w:rsidRDefault="00AA6F0F" w:rsidP="00AA6F0F">
            <w:pPr>
              <w:spacing w:before="0" w:after="0"/>
            </w:pPr>
            <w:r w:rsidRPr="00AA6F0F">
              <w:t>290.6375m</w:t>
            </w:r>
          </w:p>
        </w:tc>
        <w:tc>
          <w:tcPr>
            <w:tcW w:w="1200" w:type="dxa"/>
            <w:noWrap/>
            <w:hideMark/>
          </w:tcPr>
          <w:p w:rsidR="00AA6F0F" w:rsidRPr="00AA6F0F" w:rsidRDefault="00AA6F0F" w:rsidP="00AA6F0F">
            <w:pPr>
              <w:spacing w:before="0" w:after="0"/>
            </w:pPr>
            <w:r w:rsidRPr="00AA6F0F">
              <w:t>2.637%</w:t>
            </w:r>
          </w:p>
        </w:tc>
        <w:tc>
          <w:tcPr>
            <w:tcW w:w="1200" w:type="dxa"/>
            <w:noWrap/>
            <w:hideMark/>
          </w:tcPr>
          <w:p w:rsidR="00AA6F0F" w:rsidRPr="00AA6F0F" w:rsidRDefault="00AA6F0F" w:rsidP="00AA6F0F">
            <w:pPr>
              <w:spacing w:before="0" w:after="0"/>
            </w:pPr>
            <w:r w:rsidRPr="00AA6F0F">
              <w:t>1.077%</w:t>
            </w:r>
          </w:p>
        </w:tc>
        <w:tc>
          <w:tcPr>
            <w:tcW w:w="1270" w:type="dxa"/>
            <w:noWrap/>
            <w:hideMark/>
          </w:tcPr>
          <w:p w:rsidR="00AA6F0F" w:rsidRPr="00AA6F0F" w:rsidRDefault="00AA6F0F" w:rsidP="00AA6F0F">
            <w:pPr>
              <w:spacing w:before="0" w:after="0"/>
            </w:pPr>
            <w:r w:rsidRPr="00AA6F0F">
              <w:t>konveksna</w:t>
            </w:r>
          </w:p>
        </w:tc>
        <w:tc>
          <w:tcPr>
            <w:tcW w:w="1130" w:type="dxa"/>
            <w:noWrap/>
            <w:hideMark/>
          </w:tcPr>
          <w:p w:rsidR="00AA6F0F" w:rsidRPr="00AA6F0F" w:rsidRDefault="00AA6F0F" w:rsidP="00AA6F0F">
            <w:pPr>
              <w:spacing w:before="0" w:after="0"/>
            </w:pPr>
            <w:r w:rsidRPr="00AA6F0F">
              <w:t>54.573m</w:t>
            </w:r>
          </w:p>
        </w:tc>
        <w:tc>
          <w:tcPr>
            <w:tcW w:w="1274" w:type="dxa"/>
            <w:noWrap/>
            <w:hideMark/>
          </w:tcPr>
          <w:p w:rsidR="00AA6F0F" w:rsidRPr="00AA6F0F" w:rsidRDefault="00AA6F0F" w:rsidP="00AA6F0F">
            <w:pPr>
              <w:spacing w:before="0" w:after="0"/>
            </w:pPr>
            <w:r w:rsidRPr="00AA6F0F">
              <w:t>3500.00m</w:t>
            </w:r>
          </w:p>
        </w:tc>
      </w:tr>
      <w:tr w:rsidR="00AA6F0F" w:rsidRPr="00AA6F0F" w:rsidTr="00AA6F0F">
        <w:trPr>
          <w:trHeight w:val="300"/>
        </w:trPr>
        <w:tc>
          <w:tcPr>
            <w:tcW w:w="488" w:type="dxa"/>
            <w:noWrap/>
            <w:hideMark/>
          </w:tcPr>
          <w:p w:rsidR="00AA6F0F" w:rsidRPr="00AA6F0F" w:rsidRDefault="00AA6F0F" w:rsidP="00AA6F0F">
            <w:pPr>
              <w:spacing w:before="0" w:after="0"/>
            </w:pPr>
            <w:r w:rsidRPr="00AA6F0F">
              <w:t>5</w:t>
            </w:r>
          </w:p>
        </w:tc>
        <w:tc>
          <w:tcPr>
            <w:tcW w:w="1391" w:type="dxa"/>
            <w:noWrap/>
            <w:hideMark/>
          </w:tcPr>
          <w:p w:rsidR="00AA6F0F" w:rsidRPr="00AA6F0F" w:rsidRDefault="00AA6F0F" w:rsidP="00AA6F0F">
            <w:pPr>
              <w:spacing w:before="0" w:after="0"/>
            </w:pPr>
            <w:r w:rsidRPr="00AA6F0F">
              <w:t>2+15.314m</w:t>
            </w:r>
          </w:p>
        </w:tc>
        <w:tc>
          <w:tcPr>
            <w:tcW w:w="1392" w:type="dxa"/>
            <w:noWrap/>
            <w:hideMark/>
          </w:tcPr>
          <w:p w:rsidR="00AA6F0F" w:rsidRPr="00AA6F0F" w:rsidRDefault="00AA6F0F" w:rsidP="00AA6F0F">
            <w:pPr>
              <w:spacing w:before="0" w:after="0"/>
            </w:pPr>
            <w:r w:rsidRPr="00AA6F0F">
              <w:t>291.1432m</w:t>
            </w:r>
          </w:p>
        </w:tc>
        <w:tc>
          <w:tcPr>
            <w:tcW w:w="1200" w:type="dxa"/>
            <w:noWrap/>
            <w:hideMark/>
          </w:tcPr>
          <w:p w:rsidR="00AA6F0F" w:rsidRPr="00AA6F0F" w:rsidRDefault="00AA6F0F" w:rsidP="00AA6F0F">
            <w:pPr>
              <w:spacing w:before="0" w:after="0"/>
            </w:pPr>
            <w:r w:rsidRPr="00AA6F0F">
              <w:t>1.077%</w:t>
            </w:r>
          </w:p>
        </w:tc>
        <w:tc>
          <w:tcPr>
            <w:tcW w:w="1200" w:type="dxa"/>
            <w:noWrap/>
            <w:hideMark/>
          </w:tcPr>
          <w:p w:rsidR="00AA6F0F" w:rsidRPr="00AA6F0F" w:rsidRDefault="00AA6F0F" w:rsidP="00AA6F0F">
            <w:pPr>
              <w:spacing w:before="0" w:after="0"/>
            </w:pPr>
            <w:r w:rsidRPr="00AA6F0F">
              <w:t>0.986%</w:t>
            </w:r>
          </w:p>
        </w:tc>
        <w:tc>
          <w:tcPr>
            <w:tcW w:w="1270" w:type="dxa"/>
            <w:noWrap/>
            <w:hideMark/>
          </w:tcPr>
          <w:p w:rsidR="00AA6F0F" w:rsidRPr="00AA6F0F" w:rsidRDefault="00AA6F0F" w:rsidP="00AA6F0F">
            <w:pPr>
              <w:spacing w:before="0" w:after="0"/>
            </w:pPr>
            <w:r w:rsidRPr="00AA6F0F">
              <w:t>konveksna</w:t>
            </w:r>
          </w:p>
        </w:tc>
        <w:tc>
          <w:tcPr>
            <w:tcW w:w="1130" w:type="dxa"/>
            <w:noWrap/>
            <w:hideMark/>
          </w:tcPr>
          <w:p w:rsidR="00AA6F0F" w:rsidRPr="00AA6F0F" w:rsidRDefault="00AA6F0F" w:rsidP="00AA6F0F">
            <w:pPr>
              <w:spacing w:before="0" w:after="0"/>
            </w:pPr>
            <w:r w:rsidRPr="00AA6F0F">
              <w:t>22.699m</w:t>
            </w:r>
          </w:p>
        </w:tc>
        <w:tc>
          <w:tcPr>
            <w:tcW w:w="1274" w:type="dxa"/>
            <w:noWrap/>
            <w:hideMark/>
          </w:tcPr>
          <w:p w:rsidR="00AA6F0F" w:rsidRPr="00AA6F0F" w:rsidRDefault="00AA6F0F" w:rsidP="00AA6F0F">
            <w:pPr>
              <w:spacing w:before="0" w:after="0"/>
            </w:pPr>
            <w:r w:rsidRPr="00AA6F0F">
              <w:t>25000.00m</w:t>
            </w:r>
          </w:p>
        </w:tc>
      </w:tr>
      <w:tr w:rsidR="00AA6F0F" w:rsidRPr="00AA6F0F" w:rsidTr="00AA6F0F">
        <w:trPr>
          <w:trHeight w:val="300"/>
        </w:trPr>
        <w:tc>
          <w:tcPr>
            <w:tcW w:w="488" w:type="dxa"/>
            <w:noWrap/>
            <w:hideMark/>
          </w:tcPr>
          <w:p w:rsidR="00AA6F0F" w:rsidRPr="00AA6F0F" w:rsidRDefault="00AA6F0F" w:rsidP="00AA6F0F">
            <w:pPr>
              <w:spacing w:before="0" w:after="0"/>
            </w:pPr>
            <w:r w:rsidRPr="00AA6F0F">
              <w:t>6</w:t>
            </w:r>
          </w:p>
        </w:tc>
        <w:tc>
          <w:tcPr>
            <w:tcW w:w="1391" w:type="dxa"/>
            <w:noWrap/>
            <w:hideMark/>
          </w:tcPr>
          <w:p w:rsidR="00AA6F0F" w:rsidRPr="00AA6F0F" w:rsidRDefault="00AA6F0F" w:rsidP="00AA6F0F">
            <w:pPr>
              <w:spacing w:before="0" w:after="0"/>
            </w:pPr>
            <w:r w:rsidRPr="00AA6F0F">
              <w:t>2+49.005m</w:t>
            </w:r>
          </w:p>
        </w:tc>
        <w:tc>
          <w:tcPr>
            <w:tcW w:w="1392" w:type="dxa"/>
            <w:noWrap/>
            <w:hideMark/>
          </w:tcPr>
          <w:p w:rsidR="00AA6F0F" w:rsidRPr="00AA6F0F" w:rsidRDefault="00AA6F0F" w:rsidP="00AA6F0F">
            <w:pPr>
              <w:spacing w:before="0" w:after="0"/>
            </w:pPr>
            <w:r w:rsidRPr="00AA6F0F">
              <w:t>291.4754m</w:t>
            </w:r>
          </w:p>
        </w:tc>
        <w:tc>
          <w:tcPr>
            <w:tcW w:w="1200" w:type="dxa"/>
            <w:noWrap/>
            <w:hideMark/>
          </w:tcPr>
          <w:p w:rsidR="00AA6F0F" w:rsidRPr="00AA6F0F" w:rsidRDefault="00AA6F0F" w:rsidP="00AA6F0F">
            <w:pPr>
              <w:spacing w:before="0" w:after="0"/>
            </w:pPr>
            <w:r w:rsidRPr="00AA6F0F">
              <w:t>0.986%</w:t>
            </w:r>
          </w:p>
        </w:tc>
        <w:tc>
          <w:tcPr>
            <w:tcW w:w="1200" w:type="dxa"/>
            <w:noWrap/>
            <w:hideMark/>
          </w:tcPr>
          <w:p w:rsidR="00AA6F0F" w:rsidRPr="00AA6F0F" w:rsidRDefault="00AA6F0F" w:rsidP="00AA6F0F">
            <w:pPr>
              <w:spacing w:before="0" w:after="0"/>
            </w:pPr>
            <w:r w:rsidRPr="00AA6F0F">
              <w:t>2.176%</w:t>
            </w:r>
          </w:p>
        </w:tc>
        <w:tc>
          <w:tcPr>
            <w:tcW w:w="1270" w:type="dxa"/>
            <w:noWrap/>
            <w:hideMark/>
          </w:tcPr>
          <w:p w:rsidR="00AA6F0F" w:rsidRPr="00AA6F0F" w:rsidRDefault="00AA6F0F" w:rsidP="00AA6F0F">
            <w:pPr>
              <w:spacing w:before="0" w:after="0"/>
            </w:pPr>
            <w:r w:rsidRPr="00AA6F0F">
              <w:t>konkavna</w:t>
            </w:r>
          </w:p>
        </w:tc>
        <w:tc>
          <w:tcPr>
            <w:tcW w:w="1130" w:type="dxa"/>
            <w:noWrap/>
            <w:hideMark/>
          </w:tcPr>
          <w:p w:rsidR="00AA6F0F" w:rsidRPr="00AA6F0F" w:rsidRDefault="00AA6F0F" w:rsidP="00AA6F0F">
            <w:pPr>
              <w:spacing w:before="0" w:after="0"/>
            </w:pPr>
            <w:r w:rsidRPr="00AA6F0F">
              <w:t>11.892m</w:t>
            </w:r>
          </w:p>
        </w:tc>
        <w:tc>
          <w:tcPr>
            <w:tcW w:w="1274" w:type="dxa"/>
            <w:noWrap/>
            <w:hideMark/>
          </w:tcPr>
          <w:p w:rsidR="00AA6F0F" w:rsidRPr="00AA6F0F" w:rsidRDefault="00AA6F0F" w:rsidP="00AA6F0F">
            <w:pPr>
              <w:spacing w:before="0" w:after="0"/>
            </w:pPr>
            <w:r w:rsidRPr="00AA6F0F">
              <w:t>1000.00m</w:t>
            </w:r>
          </w:p>
        </w:tc>
      </w:tr>
      <w:tr w:rsidR="00AA6F0F" w:rsidRPr="00AA6F0F" w:rsidTr="00AA6F0F">
        <w:trPr>
          <w:trHeight w:val="300"/>
        </w:trPr>
        <w:tc>
          <w:tcPr>
            <w:tcW w:w="488" w:type="dxa"/>
            <w:noWrap/>
            <w:hideMark/>
          </w:tcPr>
          <w:p w:rsidR="00AA6F0F" w:rsidRPr="00AA6F0F" w:rsidRDefault="00AA6F0F" w:rsidP="00AA6F0F">
            <w:pPr>
              <w:spacing w:before="0" w:after="0"/>
            </w:pPr>
            <w:r w:rsidRPr="00AA6F0F">
              <w:t>7</w:t>
            </w:r>
          </w:p>
        </w:tc>
        <w:tc>
          <w:tcPr>
            <w:tcW w:w="1391" w:type="dxa"/>
            <w:noWrap/>
            <w:hideMark/>
          </w:tcPr>
          <w:p w:rsidR="00AA6F0F" w:rsidRPr="00AA6F0F" w:rsidRDefault="00AA6F0F" w:rsidP="00AA6F0F">
            <w:pPr>
              <w:spacing w:before="0" w:after="0"/>
            </w:pPr>
            <w:r w:rsidRPr="00AA6F0F">
              <w:t>2+77.284m</w:t>
            </w:r>
          </w:p>
        </w:tc>
        <w:tc>
          <w:tcPr>
            <w:tcW w:w="1392" w:type="dxa"/>
            <w:noWrap/>
            <w:hideMark/>
          </w:tcPr>
          <w:p w:rsidR="00AA6F0F" w:rsidRPr="00AA6F0F" w:rsidRDefault="00AA6F0F" w:rsidP="00AA6F0F">
            <w:pPr>
              <w:spacing w:before="0" w:after="0"/>
            </w:pPr>
            <w:r w:rsidRPr="00AA6F0F">
              <w:t>292.0907m</w:t>
            </w:r>
          </w:p>
        </w:tc>
        <w:tc>
          <w:tcPr>
            <w:tcW w:w="1200" w:type="dxa"/>
            <w:noWrap/>
            <w:hideMark/>
          </w:tcPr>
          <w:p w:rsidR="00AA6F0F" w:rsidRPr="00AA6F0F" w:rsidRDefault="00AA6F0F" w:rsidP="00AA6F0F">
            <w:pPr>
              <w:spacing w:before="0" w:after="0"/>
            </w:pPr>
            <w:r w:rsidRPr="00AA6F0F">
              <w:t>2.176%</w:t>
            </w:r>
          </w:p>
        </w:tc>
        <w:tc>
          <w:tcPr>
            <w:tcW w:w="1200" w:type="dxa"/>
            <w:noWrap/>
            <w:hideMark/>
          </w:tcPr>
          <w:p w:rsidR="00AA6F0F" w:rsidRPr="00AA6F0F" w:rsidRDefault="00AA6F0F" w:rsidP="00AA6F0F">
            <w:pPr>
              <w:spacing w:before="0" w:after="0"/>
            </w:pPr>
            <w:r w:rsidRPr="00AA6F0F">
              <w:t>1.342%</w:t>
            </w:r>
          </w:p>
        </w:tc>
        <w:tc>
          <w:tcPr>
            <w:tcW w:w="1270" w:type="dxa"/>
            <w:noWrap/>
            <w:hideMark/>
          </w:tcPr>
          <w:p w:rsidR="00AA6F0F" w:rsidRPr="00AA6F0F" w:rsidRDefault="00AA6F0F" w:rsidP="00AA6F0F">
            <w:pPr>
              <w:spacing w:before="0" w:after="0"/>
            </w:pPr>
            <w:r w:rsidRPr="00AA6F0F">
              <w:t>konveksna</w:t>
            </w:r>
          </w:p>
        </w:tc>
        <w:tc>
          <w:tcPr>
            <w:tcW w:w="1130" w:type="dxa"/>
            <w:noWrap/>
            <w:hideMark/>
          </w:tcPr>
          <w:p w:rsidR="00AA6F0F" w:rsidRPr="00AA6F0F" w:rsidRDefault="00AA6F0F" w:rsidP="00AA6F0F">
            <w:pPr>
              <w:spacing w:before="0" w:after="0"/>
            </w:pPr>
            <w:r w:rsidRPr="00AA6F0F">
              <w:t>4.168m</w:t>
            </w:r>
          </w:p>
        </w:tc>
        <w:tc>
          <w:tcPr>
            <w:tcW w:w="1274" w:type="dxa"/>
            <w:noWrap/>
            <w:hideMark/>
          </w:tcPr>
          <w:p w:rsidR="00AA6F0F" w:rsidRPr="00AA6F0F" w:rsidRDefault="00AA6F0F" w:rsidP="00AA6F0F">
            <w:pPr>
              <w:spacing w:before="0" w:after="0"/>
            </w:pPr>
            <w:r w:rsidRPr="00AA6F0F">
              <w:t>500.00m</w:t>
            </w:r>
          </w:p>
        </w:tc>
      </w:tr>
      <w:tr w:rsidR="00AA6F0F" w:rsidRPr="00AA6F0F" w:rsidTr="00AA6F0F">
        <w:trPr>
          <w:trHeight w:val="300"/>
        </w:trPr>
        <w:tc>
          <w:tcPr>
            <w:tcW w:w="488" w:type="dxa"/>
            <w:noWrap/>
            <w:hideMark/>
          </w:tcPr>
          <w:p w:rsidR="00AA6F0F" w:rsidRPr="00AA6F0F" w:rsidRDefault="00AA6F0F" w:rsidP="00AA6F0F">
            <w:pPr>
              <w:spacing w:before="0" w:after="0"/>
            </w:pPr>
            <w:r w:rsidRPr="00AA6F0F">
              <w:t>8</w:t>
            </w:r>
          </w:p>
        </w:tc>
        <w:tc>
          <w:tcPr>
            <w:tcW w:w="1391" w:type="dxa"/>
            <w:noWrap/>
            <w:hideMark/>
          </w:tcPr>
          <w:p w:rsidR="00AA6F0F" w:rsidRPr="00AA6F0F" w:rsidRDefault="00AA6F0F" w:rsidP="00AA6F0F">
            <w:pPr>
              <w:spacing w:before="0" w:after="0"/>
            </w:pPr>
            <w:r w:rsidRPr="00AA6F0F">
              <w:t>3+08.148m</w:t>
            </w:r>
          </w:p>
        </w:tc>
        <w:tc>
          <w:tcPr>
            <w:tcW w:w="1392" w:type="dxa"/>
            <w:noWrap/>
            <w:hideMark/>
          </w:tcPr>
          <w:p w:rsidR="00AA6F0F" w:rsidRPr="00AA6F0F" w:rsidRDefault="00AA6F0F" w:rsidP="00AA6F0F">
            <w:pPr>
              <w:spacing w:before="0" w:after="0"/>
            </w:pPr>
            <w:r w:rsidRPr="00AA6F0F">
              <w:t>292.5048m</w:t>
            </w:r>
          </w:p>
        </w:tc>
        <w:tc>
          <w:tcPr>
            <w:tcW w:w="1200" w:type="dxa"/>
            <w:noWrap/>
            <w:hideMark/>
          </w:tcPr>
          <w:p w:rsidR="00AA6F0F" w:rsidRPr="00AA6F0F" w:rsidRDefault="00AA6F0F" w:rsidP="00AA6F0F">
            <w:pPr>
              <w:spacing w:before="0" w:after="0"/>
            </w:pPr>
            <w:r w:rsidRPr="00AA6F0F">
              <w:t>1.342%</w:t>
            </w:r>
          </w:p>
        </w:tc>
        <w:tc>
          <w:tcPr>
            <w:tcW w:w="1200" w:type="dxa"/>
            <w:noWrap/>
            <w:hideMark/>
          </w:tcPr>
          <w:p w:rsidR="00AA6F0F" w:rsidRPr="00AA6F0F" w:rsidRDefault="00AA6F0F" w:rsidP="00AA6F0F">
            <w:pPr>
              <w:spacing w:before="0" w:after="0"/>
            </w:pPr>
            <w:r w:rsidRPr="00AA6F0F">
              <w:t>0.805%</w:t>
            </w:r>
          </w:p>
        </w:tc>
        <w:tc>
          <w:tcPr>
            <w:tcW w:w="1270" w:type="dxa"/>
            <w:noWrap/>
            <w:hideMark/>
          </w:tcPr>
          <w:p w:rsidR="00AA6F0F" w:rsidRPr="00AA6F0F" w:rsidRDefault="00AA6F0F" w:rsidP="00AA6F0F">
            <w:pPr>
              <w:spacing w:before="0" w:after="0"/>
            </w:pPr>
            <w:r w:rsidRPr="00AA6F0F">
              <w:t>konveksna</w:t>
            </w:r>
          </w:p>
        </w:tc>
        <w:tc>
          <w:tcPr>
            <w:tcW w:w="1130" w:type="dxa"/>
            <w:noWrap/>
            <w:hideMark/>
          </w:tcPr>
          <w:p w:rsidR="00AA6F0F" w:rsidRPr="00AA6F0F" w:rsidRDefault="00AA6F0F" w:rsidP="00AA6F0F">
            <w:pPr>
              <w:spacing w:before="0" w:after="0"/>
            </w:pPr>
            <w:r w:rsidRPr="00AA6F0F">
              <w:t>56.382m</w:t>
            </w:r>
          </w:p>
        </w:tc>
        <w:tc>
          <w:tcPr>
            <w:tcW w:w="1274" w:type="dxa"/>
            <w:noWrap/>
            <w:hideMark/>
          </w:tcPr>
          <w:p w:rsidR="00AA6F0F" w:rsidRPr="00AA6F0F" w:rsidRDefault="00AA6F0F" w:rsidP="00AA6F0F">
            <w:pPr>
              <w:spacing w:before="0" w:after="0"/>
            </w:pPr>
            <w:r w:rsidRPr="00AA6F0F">
              <w:t>10500.00m</w:t>
            </w:r>
          </w:p>
        </w:tc>
      </w:tr>
      <w:tr w:rsidR="00AA6F0F" w:rsidRPr="00AA6F0F" w:rsidTr="00AA6F0F">
        <w:trPr>
          <w:trHeight w:val="300"/>
        </w:trPr>
        <w:tc>
          <w:tcPr>
            <w:tcW w:w="488" w:type="dxa"/>
            <w:noWrap/>
            <w:hideMark/>
          </w:tcPr>
          <w:p w:rsidR="00AA6F0F" w:rsidRPr="00AA6F0F" w:rsidRDefault="00AA6F0F" w:rsidP="00AA6F0F">
            <w:pPr>
              <w:spacing w:before="0" w:after="0"/>
            </w:pPr>
            <w:r w:rsidRPr="00AA6F0F">
              <w:t>9</w:t>
            </w:r>
          </w:p>
        </w:tc>
        <w:tc>
          <w:tcPr>
            <w:tcW w:w="1391" w:type="dxa"/>
            <w:noWrap/>
            <w:hideMark/>
          </w:tcPr>
          <w:p w:rsidR="00AA6F0F" w:rsidRPr="00AA6F0F" w:rsidRDefault="00AA6F0F" w:rsidP="00AA6F0F">
            <w:pPr>
              <w:spacing w:before="0" w:after="0"/>
            </w:pPr>
            <w:r w:rsidRPr="00AA6F0F">
              <w:t>3+62.088m</w:t>
            </w:r>
          </w:p>
        </w:tc>
        <w:tc>
          <w:tcPr>
            <w:tcW w:w="1392" w:type="dxa"/>
            <w:noWrap/>
            <w:hideMark/>
          </w:tcPr>
          <w:p w:rsidR="00AA6F0F" w:rsidRPr="00AA6F0F" w:rsidRDefault="00AA6F0F" w:rsidP="00AA6F0F">
            <w:pPr>
              <w:spacing w:before="0" w:after="0"/>
            </w:pPr>
            <w:r w:rsidRPr="00AA6F0F">
              <w:t>292.9389m</w:t>
            </w:r>
          </w:p>
        </w:tc>
        <w:tc>
          <w:tcPr>
            <w:tcW w:w="1200" w:type="dxa"/>
            <w:noWrap/>
            <w:hideMark/>
          </w:tcPr>
          <w:p w:rsidR="00AA6F0F" w:rsidRPr="00AA6F0F" w:rsidRDefault="00AA6F0F" w:rsidP="00AA6F0F">
            <w:pPr>
              <w:spacing w:before="0" w:after="0"/>
            </w:pPr>
            <w:r w:rsidRPr="00AA6F0F">
              <w:t>0.805%</w:t>
            </w:r>
          </w:p>
        </w:tc>
        <w:tc>
          <w:tcPr>
            <w:tcW w:w="1200" w:type="dxa"/>
            <w:noWrap/>
            <w:hideMark/>
          </w:tcPr>
          <w:p w:rsidR="00AA6F0F" w:rsidRPr="00AA6F0F" w:rsidRDefault="00AA6F0F" w:rsidP="00AA6F0F">
            <w:pPr>
              <w:spacing w:before="0" w:after="0"/>
            </w:pPr>
            <w:r w:rsidRPr="00AA6F0F">
              <w:t>0.154%</w:t>
            </w:r>
          </w:p>
        </w:tc>
        <w:tc>
          <w:tcPr>
            <w:tcW w:w="1270" w:type="dxa"/>
            <w:noWrap/>
            <w:hideMark/>
          </w:tcPr>
          <w:p w:rsidR="00AA6F0F" w:rsidRPr="00AA6F0F" w:rsidRDefault="00AA6F0F" w:rsidP="00AA6F0F">
            <w:pPr>
              <w:spacing w:before="0" w:after="0"/>
            </w:pPr>
            <w:r w:rsidRPr="00AA6F0F">
              <w:t>konveksna</w:t>
            </w:r>
          </w:p>
        </w:tc>
        <w:tc>
          <w:tcPr>
            <w:tcW w:w="1130" w:type="dxa"/>
            <w:noWrap/>
            <w:hideMark/>
          </w:tcPr>
          <w:p w:rsidR="00AA6F0F" w:rsidRPr="00AA6F0F" w:rsidRDefault="00AA6F0F" w:rsidP="00AA6F0F">
            <w:pPr>
              <w:spacing w:before="0" w:after="0"/>
            </w:pPr>
            <w:r w:rsidRPr="00AA6F0F">
              <w:t>51.396m</w:t>
            </w:r>
          </w:p>
        </w:tc>
        <w:tc>
          <w:tcPr>
            <w:tcW w:w="1274" w:type="dxa"/>
            <w:noWrap/>
            <w:hideMark/>
          </w:tcPr>
          <w:p w:rsidR="00AA6F0F" w:rsidRPr="00AA6F0F" w:rsidRDefault="00AA6F0F" w:rsidP="00AA6F0F">
            <w:pPr>
              <w:spacing w:before="0" w:after="0"/>
            </w:pPr>
            <w:r w:rsidRPr="00AA6F0F">
              <w:t>7900.00m</w:t>
            </w:r>
          </w:p>
        </w:tc>
      </w:tr>
      <w:tr w:rsidR="00AA6F0F" w:rsidRPr="00AA6F0F" w:rsidTr="00AA6F0F">
        <w:trPr>
          <w:trHeight w:val="300"/>
        </w:trPr>
        <w:tc>
          <w:tcPr>
            <w:tcW w:w="488" w:type="dxa"/>
            <w:noWrap/>
            <w:hideMark/>
          </w:tcPr>
          <w:p w:rsidR="00AA6F0F" w:rsidRPr="00AA6F0F" w:rsidRDefault="00AA6F0F" w:rsidP="00AA6F0F">
            <w:pPr>
              <w:spacing w:before="0" w:after="0"/>
            </w:pPr>
            <w:r w:rsidRPr="00AA6F0F">
              <w:t>10</w:t>
            </w:r>
          </w:p>
        </w:tc>
        <w:tc>
          <w:tcPr>
            <w:tcW w:w="1391" w:type="dxa"/>
            <w:noWrap/>
            <w:hideMark/>
          </w:tcPr>
          <w:p w:rsidR="00AA6F0F" w:rsidRPr="00AA6F0F" w:rsidRDefault="00AA6F0F" w:rsidP="00AA6F0F">
            <w:pPr>
              <w:spacing w:before="0" w:after="0"/>
            </w:pPr>
            <w:r w:rsidRPr="00AA6F0F">
              <w:t>3+95.861m</w:t>
            </w:r>
          </w:p>
        </w:tc>
        <w:tc>
          <w:tcPr>
            <w:tcW w:w="1392" w:type="dxa"/>
            <w:noWrap/>
            <w:hideMark/>
          </w:tcPr>
          <w:p w:rsidR="00AA6F0F" w:rsidRPr="00AA6F0F" w:rsidRDefault="00AA6F0F" w:rsidP="00AA6F0F">
            <w:pPr>
              <w:spacing w:before="0" w:after="0"/>
            </w:pPr>
            <w:r w:rsidRPr="00AA6F0F">
              <w:t>292.9910m</w:t>
            </w:r>
          </w:p>
        </w:tc>
        <w:tc>
          <w:tcPr>
            <w:tcW w:w="1200" w:type="dxa"/>
            <w:noWrap/>
            <w:hideMark/>
          </w:tcPr>
          <w:p w:rsidR="00AA6F0F" w:rsidRPr="00AA6F0F" w:rsidRDefault="00AA6F0F" w:rsidP="00AA6F0F">
            <w:pPr>
              <w:spacing w:before="0" w:after="0"/>
            </w:pPr>
            <w:r w:rsidRPr="00AA6F0F">
              <w:t>0.154%</w:t>
            </w:r>
          </w:p>
        </w:tc>
        <w:tc>
          <w:tcPr>
            <w:tcW w:w="1200" w:type="dxa"/>
            <w:noWrap/>
            <w:hideMark/>
          </w:tcPr>
          <w:p w:rsidR="00AA6F0F" w:rsidRPr="00AA6F0F" w:rsidRDefault="00AA6F0F" w:rsidP="00AA6F0F">
            <w:pPr>
              <w:spacing w:before="0" w:after="0"/>
            </w:pPr>
          </w:p>
        </w:tc>
        <w:tc>
          <w:tcPr>
            <w:tcW w:w="1270" w:type="dxa"/>
            <w:noWrap/>
            <w:hideMark/>
          </w:tcPr>
          <w:p w:rsidR="00AA6F0F" w:rsidRPr="00AA6F0F" w:rsidRDefault="00AA6F0F" w:rsidP="00AA6F0F">
            <w:pPr>
              <w:spacing w:before="0" w:after="0"/>
            </w:pPr>
          </w:p>
        </w:tc>
        <w:tc>
          <w:tcPr>
            <w:tcW w:w="1130" w:type="dxa"/>
            <w:noWrap/>
            <w:hideMark/>
          </w:tcPr>
          <w:p w:rsidR="00AA6F0F" w:rsidRPr="00AA6F0F" w:rsidRDefault="00AA6F0F" w:rsidP="00AA6F0F">
            <w:pPr>
              <w:spacing w:before="0" w:after="0"/>
            </w:pPr>
          </w:p>
        </w:tc>
        <w:tc>
          <w:tcPr>
            <w:tcW w:w="1274" w:type="dxa"/>
            <w:noWrap/>
            <w:hideMark/>
          </w:tcPr>
          <w:p w:rsidR="00AA6F0F" w:rsidRPr="00AA6F0F" w:rsidRDefault="00AA6F0F" w:rsidP="00AA6F0F">
            <w:pPr>
              <w:spacing w:before="0" w:after="0"/>
            </w:pPr>
          </w:p>
        </w:tc>
      </w:tr>
    </w:tbl>
    <w:p w:rsidR="00DF1995" w:rsidRDefault="002F7B1D" w:rsidP="00DF1995">
      <w:pPr>
        <w:pStyle w:val="Heading2"/>
      </w:pPr>
      <w:bookmarkStart w:id="28" w:name="_Toc517870639"/>
      <w:r>
        <w:t>Elementi prečnega prereza cest</w:t>
      </w:r>
      <w:bookmarkEnd w:id="28"/>
    </w:p>
    <w:p w:rsidR="001F1AB1" w:rsidRDefault="001F1AB1" w:rsidP="001F1AB1">
      <w:r>
        <w:t xml:space="preserve">Prečni sklon vozišča cest je predviden v enosmernem in strešnem sklonu. Strešni sklon vozišča je predviden na območju Šmartinske ceste, obeh nadvozov preko hitre ceste in na območju priključnih krakov </w:t>
      </w:r>
      <w:proofErr w:type="spellStart"/>
      <w:r>
        <w:t>turbo</w:t>
      </w:r>
      <w:proofErr w:type="spellEnd"/>
      <w:r>
        <w:t xml:space="preserve"> krožišča. Povsod drugje je predviden enosmeren prečni sklon vozišča cest.</w:t>
      </w:r>
    </w:p>
    <w:p w:rsidR="00A279FD" w:rsidRPr="00A279FD" w:rsidRDefault="001F1AB1" w:rsidP="001F1AB1">
      <w:r>
        <w:t xml:space="preserve">Minimalni prečni sklon vozišča znaša 2,50%. Prečni skloni bankin znašajo minimalno 6,00%. Naklon površin za pešce in kolesarje znašajo 2,00%. V enakem naklonu, 2,00 %, so predvideni tudi prečni skloni vozišča in ločilnega otoka </w:t>
      </w:r>
      <w:proofErr w:type="spellStart"/>
      <w:r>
        <w:t>turbo</w:t>
      </w:r>
      <w:proofErr w:type="spellEnd"/>
      <w:r>
        <w:t xml:space="preserve"> krožišča.</w:t>
      </w:r>
    </w:p>
    <w:p w:rsidR="002F7B1D" w:rsidRDefault="002F7B1D" w:rsidP="002F7B1D">
      <w:pPr>
        <w:pStyle w:val="Heading2"/>
      </w:pPr>
      <w:bookmarkStart w:id="29" w:name="_Toc517870640"/>
      <w:r>
        <w:t xml:space="preserve">Elementi </w:t>
      </w:r>
      <w:proofErr w:type="spellStart"/>
      <w:r>
        <w:t>turbo</w:t>
      </w:r>
      <w:proofErr w:type="spellEnd"/>
      <w:r>
        <w:t xml:space="preserve"> krožišča</w:t>
      </w:r>
      <w:bookmarkEnd w:id="29"/>
    </w:p>
    <w:p w:rsidR="001F1AB1" w:rsidRDefault="001F1AB1" w:rsidP="001F1AB1">
      <w:r>
        <w:t xml:space="preserve">Elemente </w:t>
      </w:r>
      <w:proofErr w:type="spellStart"/>
      <w:r>
        <w:t>turbo</w:t>
      </w:r>
      <w:proofErr w:type="spellEnd"/>
      <w:r>
        <w:t xml:space="preserve"> krožišča sestavljajo sredinski ločilni otok, prometni pasovi v krožnem prometnem toku in priključni kraki krožišča. </w:t>
      </w:r>
      <w:proofErr w:type="spellStart"/>
      <w:r>
        <w:t>Turbo</w:t>
      </w:r>
      <w:proofErr w:type="spellEnd"/>
      <w:r>
        <w:t xml:space="preserve"> križišče je predvideno kot dvopasovno krožišče s spiralnim vodenjem prometa. </w:t>
      </w:r>
    </w:p>
    <w:p w:rsidR="001F1AB1" w:rsidRDefault="001F1AB1" w:rsidP="001F1AB1">
      <w:r>
        <w:t xml:space="preserve">Sredinski ločilni otok, ki označuje krožišče je predviden s premerom 21,30 m. Na njem je izvedena zelenica. </w:t>
      </w:r>
      <w:proofErr w:type="spellStart"/>
      <w:r>
        <w:t>Povozni</w:t>
      </w:r>
      <w:proofErr w:type="spellEnd"/>
      <w:r>
        <w:t xml:space="preserve"> del sredinskega ločilnega otoka je tlakovan z granitnimi kockami in sledi notranjemu obodu spiralnega poteka </w:t>
      </w:r>
      <w:proofErr w:type="spellStart"/>
      <w:r>
        <w:t>turbo</w:t>
      </w:r>
      <w:proofErr w:type="spellEnd"/>
      <w:r>
        <w:t xml:space="preserve"> krožišča. </w:t>
      </w:r>
    </w:p>
    <w:p w:rsidR="001F1AB1" w:rsidRDefault="001F1AB1" w:rsidP="001F1AB1">
      <w:r>
        <w:t xml:space="preserve">Konstrukcijo prometnih pasov krožnega križišča sestavljajo zamaknjeni polmeri. Širina prometnih pasov je odvisna od poteka gibanja merodajnega vozila – vlačilca. </w:t>
      </w:r>
    </w:p>
    <w:p w:rsidR="00092C61" w:rsidRPr="00092C61" w:rsidRDefault="001F1AB1" w:rsidP="001F1AB1">
      <w:r>
        <w:t>Na območju krakov krožišča se uredi ločilne otoke za usmerjanje prometa in čakalne površine za pešce in kolesarje. Ločili otoki so predvideni v obliki kaplje in so trikotne oblike. Minimalna širina ločilnega otoka na območju prehoda za pešce in kolesarje znaša 2,00 m. Robovi ločilnih otokov so zaključeni s polmerom velikosti 0,50 m.</w:t>
      </w:r>
    </w:p>
    <w:p w:rsidR="0084039A" w:rsidRDefault="0084039A" w:rsidP="0084039A">
      <w:pPr>
        <w:pStyle w:val="Heading2"/>
      </w:pPr>
      <w:bookmarkStart w:id="30" w:name="_Toc517870641"/>
      <w:r>
        <w:t>Površine za pešce in kolesarje</w:t>
      </w:r>
      <w:bookmarkEnd w:id="30"/>
    </w:p>
    <w:p w:rsidR="001B7D51" w:rsidRDefault="00A90DAA" w:rsidP="001B7D51">
      <w:r>
        <w:t xml:space="preserve">Po celotnem območju obdelave se ohranja obstoječe površine za pešce in kolesarje. </w:t>
      </w:r>
      <w:r w:rsidR="003F6807">
        <w:t>Zaradi deviacije cest bo potrebno del površin za pešce in kolesarje deviirati.</w:t>
      </w:r>
      <w:r w:rsidR="0070377C">
        <w:t xml:space="preserve"> Površine za pešce in kolesarje so med seboj ločene bodisi z granitno kocko ali vmesnim pasom zelenice. Izjema so površine za pešce in kolesarje, ki potekajo ob pasu za desne zavijalce iz smeri Šmartinske ceste pro južni servisni cesti. Na </w:t>
      </w:r>
      <w:r w:rsidR="0070377C">
        <w:lastRenderedPageBreak/>
        <w:t>tem delu je potrebno urediti skupno površino za kolesarje in pešce zaradi prostorske stiske (bližina protihrupne ograje).</w:t>
      </w:r>
    </w:p>
    <w:p w:rsidR="003F6807" w:rsidRDefault="003F6807" w:rsidP="001B7D51">
      <w:r>
        <w:t xml:space="preserve">Zaradi širitve priključne rampe hitre ceste in deviacije Clevelandske ceste je potrebno spremeniti potek površin za pešce in kolesarje. Ob Clevelandski cesti je predvidena nova dvosmerna kolesarska steza širine 2x1,1,25 m. Med voziščem in kolesarsko stezo je predviden ločilni pas širine 0,50m. Hodnik za pešce, ki je priključen kolesarski stezi je širine 2,00 m. Kolesarska steza in hodnik za pešce sta na delu trase višinsko ločena od vozišča priključne rampe. </w:t>
      </w:r>
    </w:p>
    <w:p w:rsidR="003F6807" w:rsidRDefault="003F6807" w:rsidP="001B7D51">
      <w:r>
        <w:t>Prometni otoki, ki so namenjeni usmerjanju desnih zavijalcev na območju Šmartinske ceste so na delu, kjer poteka promet pešcev in kolesarjev poglobljeni in brez višinskih skokov v odnosu do vozišča cest.</w:t>
      </w:r>
      <w:r w:rsidR="00DE09CF">
        <w:t xml:space="preserve"> Vodenje</w:t>
      </w:r>
      <w:r w:rsidR="00BE2060">
        <w:t xml:space="preserve"> pešcev in kolesarjev ob južnem</w:t>
      </w:r>
      <w:r w:rsidR="007274C7">
        <w:t xml:space="preserve"> robu</w:t>
      </w:r>
      <w:r w:rsidR="00BE2060">
        <w:t xml:space="preserve"> Šmartinske ceste</w:t>
      </w:r>
      <w:r w:rsidR="007274C7">
        <w:t xml:space="preserve">, na delu pasu za desno zavijanje, je predvideno kot mešana površina za pešce in kolesarje. V tem primeru ni mogoče zagotoviti ločenih površin, zaradi prostorskih omejitev. Na najožjem delu, ob protihrupni ograji, je površina za pešce in kolesarje širine 2,57 m. </w:t>
      </w:r>
    </w:p>
    <w:p w:rsidR="007274C7" w:rsidRDefault="007274C7" w:rsidP="001B7D51">
      <w:r>
        <w:t xml:space="preserve">Ob Bratislavski cesti se ohranja potek obstoječe dvosmerne kolesarske steze, ki se nahaja na zahodnem robu ceste. Širina posameznega kolesarskega pasu je širine 1,50 m in se priključuje na površine za pešce ob </w:t>
      </w:r>
      <w:proofErr w:type="spellStart"/>
      <w:r>
        <w:t>turbo</w:t>
      </w:r>
      <w:proofErr w:type="spellEnd"/>
      <w:r>
        <w:t xml:space="preserve"> rondoju. Ob </w:t>
      </w:r>
      <w:proofErr w:type="spellStart"/>
      <w:r>
        <w:t>turbo</w:t>
      </w:r>
      <w:proofErr w:type="spellEnd"/>
      <w:r>
        <w:t xml:space="preserve"> krožišču je predvidena enosmerna kolesarska steza širine 1,50 m, ki je od roba krožišča oddaljena najmanj 0,50 m. </w:t>
      </w:r>
      <w:r w:rsidR="00DA7E88">
        <w:t xml:space="preserve">V rondoju so prehodi za pešce in kolesarje vodeni preko ločilnih otokov. Pri tem je zagotovljeno, da ne prihaja do </w:t>
      </w:r>
      <w:r w:rsidR="00BB6C2D">
        <w:t>višinskih</w:t>
      </w:r>
      <w:r w:rsidR="00DA7E88">
        <w:t xml:space="preserve"> skokov – na mestu prehodov so ločilni otoki poravnani s površino asfalta cest.</w:t>
      </w:r>
    </w:p>
    <w:p w:rsidR="00DA7E88" w:rsidRPr="001B7D51" w:rsidRDefault="00AB518E" w:rsidP="001B7D51">
      <w:r>
        <w:t>Na območju prehoda iz višinsko ločene površine za pešce in kolesarje na nivo vozišča je predvidena vgradnja potopljenih robnikov. Prehoden rampe morajo biti oblikovane na razdalji 1,00 m z enakomernim padcem 12%. Zgornji rob poglobljenega robnika mora biti v nivoju končne kote asfaltiranih površin. Na mestih prehodov za pešce je potrebno namestiti taktilne oznake. Te so dveh tipov – mehurčkaste in vodilne taktilne oznake. Mehurčkast tip taktilnih oznak se postavlja na območjih, kjer se morajo pešci ustaviti, vodilne taktilne oznake pa usmerjajo pešce preko površin za kolesarje.</w:t>
      </w:r>
    </w:p>
    <w:p w:rsidR="008B0D5A" w:rsidRDefault="008B0D5A" w:rsidP="008B0D5A">
      <w:pPr>
        <w:pStyle w:val="Heading2"/>
      </w:pPr>
      <w:bookmarkStart w:id="31" w:name="_Toc517870642"/>
      <w:r>
        <w:t>Cestni priključki</w:t>
      </w:r>
      <w:bookmarkEnd w:id="31"/>
    </w:p>
    <w:p w:rsidR="00BD26A7" w:rsidRDefault="00BD26A7" w:rsidP="00514B0D">
      <w:r>
        <w:t xml:space="preserve">Vsi obstoječi cestni priključki se ohranijo. </w:t>
      </w:r>
    </w:p>
    <w:p w:rsidR="00514B0D" w:rsidRDefault="00BD26A7" w:rsidP="00514B0D">
      <w:r>
        <w:t xml:space="preserve">Na območju Šmartinske ceste se preuredi priključek lokalne krajevne ceste </w:t>
      </w:r>
      <w:r w:rsidRPr="00BD26A7">
        <w:t>LK2 217893</w:t>
      </w:r>
      <w:r>
        <w:t>. Zavijalna polmera znašata R=15 m in R=13 m. Priključek je urejen po sistemu desno/desno.</w:t>
      </w:r>
    </w:p>
    <w:p w:rsidR="00BD26A7" w:rsidRDefault="003C4052" w:rsidP="00514B0D">
      <w:r>
        <w:t xml:space="preserve">Uvoz na območje ceste </w:t>
      </w:r>
      <w:r w:rsidRPr="003C4052">
        <w:t>JP1 712041</w:t>
      </w:r>
      <w:r>
        <w:t xml:space="preserve"> se uredi kot enosmerni priključek z uvažanjem iz smeri Šmartinske ceste in izvozom na Bratislavsko cesto. </w:t>
      </w:r>
    </w:p>
    <w:p w:rsidR="000B6B42" w:rsidRDefault="000B6B42" w:rsidP="00514B0D">
      <w:r>
        <w:t>Uvoz do Toyota centra, ki se nahaja vzhodno od Bratislavske ceste se uredi z obojestranskim radijem R=10 m. Ureditev prometa je predvidena po sistemu desno/desno.</w:t>
      </w:r>
    </w:p>
    <w:p w:rsidR="000B6B42" w:rsidRPr="00514B0D" w:rsidRDefault="000B6B42" w:rsidP="00514B0D">
      <w:r>
        <w:t xml:space="preserve">Uvoz do območja Žita, ki se nahaja na Argentinski ulici, se uredi z obojestranskimi </w:t>
      </w:r>
      <w:r w:rsidR="007117C5">
        <w:t>radiji polmera R=10 m. Prometna ureditev priključka je urejena z obvezno smerjo za zavijanje desno.</w:t>
      </w:r>
    </w:p>
    <w:p w:rsidR="0084039A" w:rsidRDefault="0084039A" w:rsidP="0084039A">
      <w:pPr>
        <w:pStyle w:val="Heading2"/>
      </w:pPr>
      <w:bookmarkStart w:id="32" w:name="_Toc517870643"/>
      <w:r>
        <w:t>Avtobusna postajališča</w:t>
      </w:r>
      <w:bookmarkEnd w:id="32"/>
    </w:p>
    <w:p w:rsidR="00814578" w:rsidRDefault="00814578" w:rsidP="00814578">
      <w:r>
        <w:t>V območju obdelave je pr</w:t>
      </w:r>
      <w:r w:rsidR="00935FDE">
        <w:t xml:space="preserve">edvidena rekonstrukcija avtobusnih postajališč na območju Šmartinske ceste in južne servisne ceste. </w:t>
      </w:r>
    </w:p>
    <w:p w:rsidR="00935FDE" w:rsidRDefault="00935FDE" w:rsidP="00814578">
      <w:r>
        <w:t>Avtobusno postajališče na območju Šma</w:t>
      </w:r>
      <w:r w:rsidR="00EA7C91">
        <w:t>rtinske ceste je predvideno ob izteku pasu za desne zavijalce. Širina avt</w:t>
      </w:r>
      <w:r w:rsidR="008A3349">
        <w:t>obusnega postajališča znaša 3,60</w:t>
      </w:r>
      <w:r w:rsidR="00EA7C91">
        <w:t xml:space="preserve"> m</w:t>
      </w:r>
      <w:r w:rsidR="008A3349">
        <w:t xml:space="preserve"> z vključeno širino ločilne črte</w:t>
      </w:r>
      <w:r w:rsidR="00EA7C91">
        <w:t>. Širina perona za avtobusno čakališče znaša 2,50 m</w:t>
      </w:r>
      <w:r w:rsidR="00962F00">
        <w:t>.</w:t>
      </w:r>
    </w:p>
    <w:p w:rsidR="00962F00" w:rsidRDefault="0049004B" w:rsidP="00814578">
      <w:r>
        <w:t xml:space="preserve">Avtobusno postajališče na območju južne servisne ceste </w:t>
      </w:r>
      <w:r w:rsidR="002D4307">
        <w:t xml:space="preserve">je predvideno v širini 3,60 m z vključeno širino ločilne črte. </w:t>
      </w:r>
      <w:r w:rsidR="006D7525">
        <w:t>Širina perona za avtobusno postajališče znaša 2,50 m.</w:t>
      </w:r>
      <w:r w:rsidR="00DD6B56">
        <w:t xml:space="preserve"> </w:t>
      </w:r>
    </w:p>
    <w:p w:rsidR="00DD6B56" w:rsidRDefault="00DD6B56" w:rsidP="00814578">
      <w:r>
        <w:lastRenderedPageBreak/>
        <w:t>Obe avtobusni postajališči sta namenjeni javnemu potniškemu prometu. Na omenjenih postajališčih ustavljata liniji avtobusov št. 7 in 2. Avtobusno postajališče ob južni servisni cesti je namenjeno izravnavi voznih časov avtobusa.</w:t>
      </w:r>
    </w:p>
    <w:p w:rsidR="007939E6" w:rsidRPr="00814578" w:rsidRDefault="007939E6" w:rsidP="00814578">
      <w:r>
        <w:t xml:space="preserve">Vsa avtobusna postajališča so opremljena s standardizirano avtobusno nadstrešnico. </w:t>
      </w:r>
    </w:p>
    <w:p w:rsidR="002F7B1D" w:rsidRDefault="002F7B1D" w:rsidP="002F7B1D">
      <w:pPr>
        <w:pStyle w:val="Heading1"/>
        <w:ind w:left="1134" w:hanging="1134"/>
      </w:pPr>
      <w:bookmarkStart w:id="33" w:name="_Toc517870644"/>
      <w:r>
        <w:t>KONSTRUKCIJSKI ELEMENTI</w:t>
      </w:r>
      <w:bookmarkEnd w:id="33"/>
    </w:p>
    <w:p w:rsidR="002F7B1D" w:rsidRDefault="002F7B1D" w:rsidP="002F7B1D">
      <w:pPr>
        <w:pStyle w:val="Heading2"/>
      </w:pPr>
      <w:bookmarkStart w:id="34" w:name="_Toc517870645"/>
      <w:proofErr w:type="spellStart"/>
      <w:r>
        <w:t>Preddela</w:t>
      </w:r>
      <w:bookmarkEnd w:id="34"/>
      <w:proofErr w:type="spellEnd"/>
    </w:p>
    <w:p w:rsidR="004015A9" w:rsidRDefault="004015A9" w:rsidP="004015A9">
      <w:r>
        <w:t xml:space="preserve">Pred pričetkom gradbenih del je potrebno opraviti </w:t>
      </w:r>
      <w:proofErr w:type="spellStart"/>
      <w:r>
        <w:t>zakoličbo</w:t>
      </w:r>
      <w:proofErr w:type="spellEnd"/>
      <w:r>
        <w:t xml:space="preserve"> obstoječih komunalnih vodo in izvesti začetni geodetski posnetek stanja pred posegom. Posnetek obstoječega stanja terena je potrebno izvesti tudi s fotogrametrijo pri čemer je možno uporabiti</w:t>
      </w:r>
      <w:r w:rsidR="001A5090">
        <w:t xml:space="preserve"> brezpilotna</w:t>
      </w:r>
      <w:r>
        <w:t xml:space="preserve"> </w:t>
      </w:r>
      <w:r w:rsidR="001A5090">
        <w:t>letala</w:t>
      </w:r>
      <w:r>
        <w:t xml:space="preserve"> in brezkonta</w:t>
      </w:r>
      <w:r w:rsidR="001A5090">
        <w:t>ktni zajem</w:t>
      </w:r>
      <w:r>
        <w:t xml:space="preserve"> slik. Vso slikovno</w:t>
      </w:r>
      <w:r w:rsidR="001A5090">
        <w:t xml:space="preserve"> (</w:t>
      </w:r>
      <w:proofErr w:type="spellStart"/>
      <w:r w:rsidR="001A5090">
        <w:t>ortofoto</w:t>
      </w:r>
      <w:proofErr w:type="spellEnd"/>
      <w:r w:rsidR="001A5090">
        <w:t>)</w:t>
      </w:r>
      <w:r>
        <w:t xml:space="preserve"> in elektronsko</w:t>
      </w:r>
      <w:r w:rsidR="001A5090">
        <w:t xml:space="preserve"> (DWG, PDF)</w:t>
      </w:r>
      <w:r>
        <w:t xml:space="preserve"> dokumentacijo je potrebno predati investitorju in nadz</w:t>
      </w:r>
      <w:r w:rsidR="001A5090">
        <w:t xml:space="preserve">oru. </w:t>
      </w:r>
    </w:p>
    <w:p w:rsidR="004015A9" w:rsidRDefault="004015A9" w:rsidP="004015A9">
      <w:r>
        <w:t xml:space="preserve">Po izvedbi </w:t>
      </w:r>
      <w:proofErr w:type="spellStart"/>
      <w:r>
        <w:t>zakoličbe</w:t>
      </w:r>
      <w:proofErr w:type="spellEnd"/>
      <w:r>
        <w:t xml:space="preserve"> komunalnih vodov je predvidena izvedba </w:t>
      </w:r>
      <w:r w:rsidR="00FB08A1">
        <w:t>cestnih zapor in preusmeritev prometa. Glede na obseg gradnje bo potrebno predvideti fazno izvedbo del. Vse faze prometnih zapor in preusmeritev prometa v času gradnje mora izvajalec prikazati v potrjenem elaboratu cestne zapore.</w:t>
      </w:r>
    </w:p>
    <w:p w:rsidR="00FB08A1" w:rsidRDefault="00FB08A1" w:rsidP="004015A9">
      <w:r>
        <w:t xml:space="preserve">Preusmeritvi prometa sledi izvajanje </w:t>
      </w:r>
      <w:proofErr w:type="spellStart"/>
      <w:r>
        <w:t>rušitvenih</w:t>
      </w:r>
      <w:proofErr w:type="spellEnd"/>
      <w:r>
        <w:t xml:space="preserve"> in pripravljalnih del.</w:t>
      </w:r>
      <w:r w:rsidR="00B710FD">
        <w:t xml:space="preserve"> Priprava gradbišča obsega vso potrebno zavarovanje skladno s predpisi s področja Varstva pri delu. Posebno pozornost je med gradnjo potrebno nameniti vodenju pešcev in kolesarjev. Ureditev gradbišča, začasnih deponiji in gradbiščnih kontejnerjev je možna na širšem območju.</w:t>
      </w:r>
      <w:r>
        <w:t xml:space="preserve"> </w:t>
      </w:r>
      <w:proofErr w:type="spellStart"/>
      <w:r>
        <w:t>Rušitvena</w:t>
      </w:r>
      <w:proofErr w:type="spellEnd"/>
      <w:r>
        <w:t xml:space="preserve"> dela obsegajo rušenje obstoječega asfalta, robnikov, betonskih elementov (betonski jaški in temelji), vezne kanalizacije talnih požiralnikov in prometne signalizacije. V celoti se odstrani tudi obstoječa kabelska kanalizacije javne razsvetljave. Predvidena je odstranitev tudi obstoječih portalov in </w:t>
      </w:r>
      <w:proofErr w:type="spellStart"/>
      <w:r>
        <w:t>pol</w:t>
      </w:r>
      <w:r w:rsidR="00347E64">
        <w:t>portalov</w:t>
      </w:r>
      <w:proofErr w:type="spellEnd"/>
      <w:r w:rsidR="00347E64">
        <w:t xml:space="preserve"> na območju križišča Šmartinska</w:t>
      </w:r>
      <w:r>
        <w:t xml:space="preserve"> vključno s temelji in pritrdilnim materialom.</w:t>
      </w:r>
      <w:r w:rsidR="00347E64">
        <w:t xml:space="preserve"> Gradbeni odpadki obsegajo odpadni asfalt, beton,</w:t>
      </w:r>
      <w:r w:rsidR="00DB52F3">
        <w:t xml:space="preserve"> naravni kamen,</w:t>
      </w:r>
      <w:r w:rsidR="00347E64">
        <w:t xml:space="preserve"> jeklo in umetne mase. </w:t>
      </w:r>
      <w:r>
        <w:t xml:space="preserve">Vse gradbene odpadke je potrebno sortirati na začasno gradbeno deponijo in jih kot ločene odpadke odpeljati na stalno gradbeno deponijo v pristojnosti pooblaščenega prevzemnika gradbenih odpadkov. Prostornino in maso odpadkov je potrebno </w:t>
      </w:r>
      <w:r w:rsidR="00B710FD">
        <w:t xml:space="preserve">evidentirati in popisati ter jo po zaključku gradnje prikazati v izkazu gradbenih odpadkov. </w:t>
      </w:r>
    </w:p>
    <w:p w:rsidR="00A35E21" w:rsidRDefault="00347E64" w:rsidP="004015A9">
      <w:r>
        <w:t>Na trasi predvidene rekonstruk</w:t>
      </w:r>
      <w:r w:rsidR="00A35E21">
        <w:t xml:space="preserve">cije se nahajajo obstoječi reklamni transparenti. Te je potrebno demontirati in za čas gradnje shraniti na začasni gradbeni deponiji. Po končanju del je potrebno te objekte postaviti v bližini obstoječega stojnega mesta. </w:t>
      </w:r>
    </w:p>
    <w:p w:rsidR="00A35E21" w:rsidRDefault="00A35E21" w:rsidP="004015A9">
      <w:r>
        <w:t xml:space="preserve">Vso rastje in drevesa, ki se nahajajo v trasi obstoječih cest je potrebno odstraniti in odpeljati na stalno gradbeno deponijo. Večinoma je predvideno </w:t>
      </w:r>
      <w:proofErr w:type="spellStart"/>
      <w:r>
        <w:t>mulčanje</w:t>
      </w:r>
      <w:proofErr w:type="spellEnd"/>
      <w:r>
        <w:t xml:space="preserve"> in sekanje dreves z debli širine do 30 cm. Na območju rekonstrukcije desnega zavijalnega pasu iz smeri priključne rampe proti Šmartinski cesti je predviden posek obstoječega drevesa s premerom debla do 100 cm. Vključno s posekom drevesa je predvidena tudi odstranitev drevesnega panja. </w:t>
      </w:r>
    </w:p>
    <w:p w:rsidR="00065C6E" w:rsidRPr="004015A9" w:rsidRDefault="00065C6E" w:rsidP="004015A9">
      <w:r>
        <w:t xml:space="preserve">Odstranitev humusa na območju zelenic je predvidena v debelini 20 cm. Humusno preperino je potrebno deponirati na začasni gradbeni deponiji. Med deponiranjem je potrebno paziti, da se med deponiranjem je zasadijo tujerodne in invazivne rastlinske vrste (npr. Japonski dresnik). Onesnaženega humusa se ne sme ponovno uporabiti za </w:t>
      </w:r>
      <w:proofErr w:type="spellStart"/>
      <w:r>
        <w:t>humusiranje</w:t>
      </w:r>
      <w:proofErr w:type="spellEnd"/>
      <w:r>
        <w:t xml:space="preserve"> zelenic oz. brežin. </w:t>
      </w:r>
    </w:p>
    <w:p w:rsidR="002F7B1D" w:rsidRDefault="002F7B1D" w:rsidP="002F7B1D">
      <w:pPr>
        <w:pStyle w:val="Heading2"/>
      </w:pPr>
      <w:bookmarkStart w:id="35" w:name="_Toc517870646"/>
      <w:r>
        <w:t>Zemeljska dela</w:t>
      </w:r>
      <w:bookmarkEnd w:id="35"/>
    </w:p>
    <w:p w:rsidR="00065C6E" w:rsidRDefault="00F60600" w:rsidP="00065C6E">
      <w:r>
        <w:t xml:space="preserve">Zemeljska dela obsegajo izvedbo vkopov in nasipov. Največji obseg zemeljskih del je predviden na območju stika Clevelandske ceste in obstoječe priključne rampe hitre ceste. </w:t>
      </w:r>
      <w:r w:rsidR="00587A8A">
        <w:t xml:space="preserve">Globina izkopa je predvidena do globine 2,00 m. Predviden je izkop v 3.kategoriji. Mestoma se lahko pojavijo kosi konglomerata, ta material je </w:t>
      </w:r>
      <w:proofErr w:type="spellStart"/>
      <w:r w:rsidR="00587A8A">
        <w:t>kategoroziran</w:t>
      </w:r>
      <w:proofErr w:type="spellEnd"/>
      <w:r w:rsidR="00587A8A">
        <w:t xml:space="preserve"> v izkopu 4. kategorije. Izkopan material na trasi je možno uporabiti za nasipe na ostalih delih trase. Sprijete kose konglomerata je potrebno odpeljati na trajno gradbeno deponijo.</w:t>
      </w:r>
    </w:p>
    <w:p w:rsidR="00587A8A" w:rsidRDefault="00587A8A" w:rsidP="00065C6E">
      <w:r>
        <w:lastRenderedPageBreak/>
        <w:t xml:space="preserve">Gradnjo nasipov je potrebno izvajati v plasteh debeline 30 cm s sprotno </w:t>
      </w:r>
      <w:proofErr w:type="spellStart"/>
      <w:r>
        <w:t>komprimacijo</w:t>
      </w:r>
      <w:proofErr w:type="spellEnd"/>
      <w:r>
        <w:t xml:space="preserve"> na predpisano trdnost. Naklon nasipnih in </w:t>
      </w:r>
      <w:proofErr w:type="spellStart"/>
      <w:r>
        <w:t>vkopnih</w:t>
      </w:r>
      <w:proofErr w:type="spellEnd"/>
      <w:r>
        <w:t xml:space="preserve"> brežin je potrebno oblikovati v enotnem naklonu 2:3.</w:t>
      </w:r>
    </w:p>
    <w:p w:rsidR="00587A8A" w:rsidRPr="00065C6E" w:rsidRDefault="00587A8A" w:rsidP="00065C6E">
      <w:r>
        <w:t>Predvideno je, da bo materiala za izvedbo nasipov dovolj z izvedbo izkopom na območju trase. V kolikor izkopani material po pregledu geomehanika ne bo ustrezen, bo potrebno razliko zagotoviti s transportom novega materiala. Ta material mora biti inerten in neoporečen. Pred vgradnjo v nasipe mora biti pregledan in geomehansko tes</w:t>
      </w:r>
      <w:r w:rsidR="000439D8">
        <w:t xml:space="preserve">tiran s </w:t>
      </w:r>
      <w:proofErr w:type="spellStart"/>
      <w:r w:rsidR="000439D8">
        <w:t>Proctorjevim</w:t>
      </w:r>
      <w:proofErr w:type="spellEnd"/>
      <w:r w:rsidR="000439D8">
        <w:t xml:space="preserve"> preizkusom.</w:t>
      </w:r>
    </w:p>
    <w:p w:rsidR="002F7B1D" w:rsidRDefault="002F7B1D" w:rsidP="002F7B1D">
      <w:pPr>
        <w:pStyle w:val="Heading2"/>
      </w:pPr>
      <w:bookmarkStart w:id="36" w:name="_Toc517870647"/>
      <w:r>
        <w:t>Spodnji ustroj cest</w:t>
      </w:r>
      <w:bookmarkEnd w:id="36"/>
    </w:p>
    <w:p w:rsidR="000439D8" w:rsidRDefault="000439D8" w:rsidP="00AD3306">
      <w:r>
        <w:t xml:space="preserve">Pred izvedbo </w:t>
      </w:r>
      <w:r w:rsidR="00AD3306">
        <w:t>zgornjega ustroja cest je potrebno izvesti spodnji ustroj iz zmrzlinsko odpornega materiala – posteljice. Debelina posteljice znaša 30 cm in je predvidena iz kamnitega in enakomerno zrnatega agregata zrnavosti 0/64 mm. Material, vgrajen v kamnito gredo, mora biti zmrzlinsko dobro odporen z deležem finih zrn (do 0,063 mm) manjšim od 5 % na deponiji in 8 % v vgrajenem stanju. Na planumu temeljnih tal, pred pričetkom vgradnje kamnite posteljice</w:t>
      </w:r>
      <w:r w:rsidR="000E1386">
        <w:t>,</w:t>
      </w:r>
      <w:r w:rsidR="00AD3306">
        <w:t xml:space="preserve"> je potrebno zagotavljati nosilnost s CBR &gt;12% (</w:t>
      </w:r>
      <w:proofErr w:type="spellStart"/>
      <w:r w:rsidR="00AD3306">
        <w:t>California</w:t>
      </w:r>
      <w:proofErr w:type="spellEnd"/>
      <w:r w:rsidR="00AD3306">
        <w:t xml:space="preserve"> </w:t>
      </w:r>
      <w:proofErr w:type="spellStart"/>
      <w:r w:rsidR="00AD3306">
        <w:t>bearing</w:t>
      </w:r>
      <w:proofErr w:type="spellEnd"/>
      <w:r w:rsidR="00AD3306">
        <w:t xml:space="preserve"> ratio).</w:t>
      </w:r>
      <w:r w:rsidR="000E1386">
        <w:t xml:space="preserve"> Naklon planuma temeljnih tal mora znašati 4,00%. Na planumu kamnite posteljice je potrebno zagotavljati nosilnost Ev2 = 80 </w:t>
      </w:r>
      <w:proofErr w:type="spellStart"/>
      <w:r w:rsidR="000E1386">
        <w:t>MPa</w:t>
      </w:r>
      <w:proofErr w:type="spellEnd"/>
      <w:r w:rsidR="000E1386">
        <w:t xml:space="preserve"> (CBR &gt; 15 %). Pri vgradnji kamnite po</w:t>
      </w:r>
      <w:r w:rsidR="000F397A">
        <w:t>steljice j</w:t>
      </w:r>
      <w:r w:rsidR="000E1386">
        <w:t>e</w:t>
      </w:r>
      <w:r w:rsidR="000F397A">
        <w:t xml:space="preserve"> </w:t>
      </w:r>
      <w:r w:rsidR="000E1386">
        <w:t xml:space="preserve">potrebno dosegati zgoščenost materiala </w:t>
      </w:r>
      <w:r w:rsidR="000E1386" w:rsidRPr="000E1386">
        <w:t>95 %</w:t>
      </w:r>
      <w:r w:rsidR="000E1386">
        <w:t xml:space="preserve"> pri optimalni vlažnosti, kar je potrebo dokazati s </w:t>
      </w:r>
      <w:proofErr w:type="spellStart"/>
      <w:r w:rsidR="000E1386">
        <w:t>Proctorjevim</w:t>
      </w:r>
      <w:proofErr w:type="spellEnd"/>
      <w:r w:rsidR="000E1386">
        <w:t xml:space="preserve"> preizkusom.</w:t>
      </w:r>
    </w:p>
    <w:p w:rsidR="000F397A" w:rsidRPr="000439D8" w:rsidRDefault="000F397A" w:rsidP="00AD3306">
      <w:r>
        <w:t xml:space="preserve">Vgradnja plasti spodnjega ustroja ceste mora biti v skladu s tehnično smernico </w:t>
      </w:r>
      <w:r w:rsidRPr="000F397A">
        <w:rPr>
          <w:b/>
        </w:rPr>
        <w:t>TSC 06.200 : 2003 Nevezane nosilne in obrabne plasti</w:t>
      </w:r>
      <w:r w:rsidRPr="000F397A">
        <w:t>.</w:t>
      </w:r>
    </w:p>
    <w:p w:rsidR="002F7B1D" w:rsidRDefault="002F7B1D" w:rsidP="002F7B1D">
      <w:pPr>
        <w:pStyle w:val="Heading2"/>
      </w:pPr>
      <w:bookmarkStart w:id="37" w:name="_Toc517870648"/>
      <w:r>
        <w:t>Zgornji ustroj cest</w:t>
      </w:r>
      <w:bookmarkEnd w:id="37"/>
    </w:p>
    <w:p w:rsidR="000E1386" w:rsidRDefault="000F397A" w:rsidP="000E1386">
      <w:r>
        <w:t xml:space="preserve">Zgornji ustroj cest sestavljajo nevezane in vezane nosilne plasti cest. </w:t>
      </w:r>
      <w:proofErr w:type="spellStart"/>
      <w:r>
        <w:t>Povozne</w:t>
      </w:r>
      <w:proofErr w:type="spellEnd"/>
      <w:r>
        <w:t xml:space="preserve"> površine cest so predvidene v asfaltni utrditvi, območja prehodov za pešce, prometnih otokov in dela krožišča pa so predvidena s tlakovanjem iz naravnega kamna.</w:t>
      </w:r>
    </w:p>
    <w:p w:rsidR="00DC053A" w:rsidRDefault="00DC053A" w:rsidP="00DC053A">
      <w:pPr>
        <w:pStyle w:val="Heading3"/>
      </w:pPr>
      <w:bookmarkStart w:id="38" w:name="_Toc517870649"/>
      <w:r>
        <w:t>Vozi</w:t>
      </w:r>
      <w:r>
        <w:t>šč</w:t>
      </w:r>
      <w:r>
        <w:t>na konstrukcija prometno bolj obremenjenih cest</w:t>
      </w:r>
      <w:bookmarkEnd w:id="38"/>
    </w:p>
    <w:p w:rsidR="000F397A" w:rsidRDefault="000F397A" w:rsidP="000E1386">
      <w:r>
        <w:t xml:space="preserve">Sestava zgodnjega ustroja pomembnejših cest, med katere uvrščamo, </w:t>
      </w:r>
      <w:proofErr w:type="spellStart"/>
      <w:r>
        <w:t>Clevlandsko</w:t>
      </w:r>
      <w:proofErr w:type="spellEnd"/>
      <w:r>
        <w:t xml:space="preserve"> ulico, priključno rampo, Šmartinsko cesto, Bratislavsko cesto, servisni cesti in novo </w:t>
      </w:r>
      <w:proofErr w:type="spellStart"/>
      <w:r>
        <w:t>turbo</w:t>
      </w:r>
      <w:proofErr w:type="spellEnd"/>
      <w:r>
        <w:t xml:space="preserve"> krožišče, predstavljajo naslednje plasti:</w:t>
      </w:r>
    </w:p>
    <w:tbl>
      <w:tblPr>
        <w:tblStyle w:val="TableGrid"/>
        <w:tblW w:w="9351" w:type="dxa"/>
        <w:tblLook w:val="04A0" w:firstRow="1" w:lastRow="0" w:firstColumn="1" w:lastColumn="0" w:noHBand="0" w:noVBand="1"/>
      </w:tblPr>
      <w:tblGrid>
        <w:gridCol w:w="4106"/>
        <w:gridCol w:w="3827"/>
        <w:gridCol w:w="1418"/>
      </w:tblGrid>
      <w:tr w:rsidR="00DC053A" w:rsidRPr="00DC053A" w:rsidTr="00426810">
        <w:tc>
          <w:tcPr>
            <w:tcW w:w="9351" w:type="dxa"/>
            <w:gridSpan w:val="3"/>
          </w:tcPr>
          <w:p w:rsidR="00DC053A" w:rsidRPr="00DC053A" w:rsidRDefault="00DC053A" w:rsidP="000E1386">
            <w:r w:rsidRPr="00DC053A">
              <w:t>Pomembnejše ceste na območju predvidene gradnje</w:t>
            </w:r>
          </w:p>
        </w:tc>
      </w:tr>
      <w:tr w:rsidR="00DC053A" w:rsidRPr="00DC053A" w:rsidTr="00426810">
        <w:tc>
          <w:tcPr>
            <w:tcW w:w="4106" w:type="dxa"/>
          </w:tcPr>
          <w:p w:rsidR="00DC053A" w:rsidRPr="00A279FD" w:rsidRDefault="00DC053A" w:rsidP="00426810">
            <w:pPr>
              <w:rPr>
                <w:b/>
              </w:rPr>
            </w:pPr>
            <w:r w:rsidRPr="00A279FD">
              <w:rPr>
                <w:b/>
              </w:rPr>
              <w:t>Plast VK</w:t>
            </w:r>
          </w:p>
        </w:tc>
        <w:tc>
          <w:tcPr>
            <w:tcW w:w="3827" w:type="dxa"/>
          </w:tcPr>
          <w:p w:rsidR="00DC053A" w:rsidRPr="00A279FD" w:rsidRDefault="00DC053A" w:rsidP="00426810">
            <w:pPr>
              <w:rPr>
                <w:b/>
              </w:rPr>
            </w:pPr>
            <w:r w:rsidRPr="00A279FD">
              <w:rPr>
                <w:b/>
              </w:rPr>
              <w:t>Material</w:t>
            </w:r>
          </w:p>
        </w:tc>
        <w:tc>
          <w:tcPr>
            <w:tcW w:w="1418" w:type="dxa"/>
          </w:tcPr>
          <w:p w:rsidR="00DC053A" w:rsidRPr="00A279FD" w:rsidRDefault="00DC053A" w:rsidP="00426810">
            <w:pPr>
              <w:rPr>
                <w:b/>
              </w:rPr>
            </w:pPr>
            <w:r w:rsidRPr="00A279FD">
              <w:rPr>
                <w:b/>
              </w:rPr>
              <w:t>debelina</w:t>
            </w:r>
          </w:p>
        </w:tc>
      </w:tr>
      <w:tr w:rsidR="00DC053A" w:rsidTr="00DC053A">
        <w:tc>
          <w:tcPr>
            <w:tcW w:w="4106" w:type="dxa"/>
          </w:tcPr>
          <w:p w:rsidR="00DC053A" w:rsidRPr="00A279FD" w:rsidRDefault="00DC053A" w:rsidP="000E1386">
            <w:r w:rsidRPr="00A279FD">
              <w:t>Obrabno-zaporna plast</w:t>
            </w:r>
          </w:p>
        </w:tc>
        <w:tc>
          <w:tcPr>
            <w:tcW w:w="3827" w:type="dxa"/>
          </w:tcPr>
          <w:p w:rsidR="00DC053A" w:rsidRPr="00A279FD" w:rsidRDefault="00DC053A" w:rsidP="000E1386">
            <w:r w:rsidRPr="00A279FD">
              <w:t xml:space="preserve">AC 11 </w:t>
            </w:r>
            <w:proofErr w:type="spellStart"/>
            <w:r w:rsidRPr="00A279FD">
              <w:t>surf</w:t>
            </w:r>
            <w:proofErr w:type="spellEnd"/>
            <w:r w:rsidRPr="00A279FD">
              <w:t xml:space="preserve"> </w:t>
            </w:r>
            <w:proofErr w:type="spellStart"/>
            <w:r w:rsidRPr="00A279FD">
              <w:t>PmB</w:t>
            </w:r>
            <w:proofErr w:type="spellEnd"/>
            <w:r w:rsidRPr="00A279FD">
              <w:t xml:space="preserve"> 45/80-65 A2</w:t>
            </w:r>
          </w:p>
        </w:tc>
        <w:tc>
          <w:tcPr>
            <w:tcW w:w="1418" w:type="dxa"/>
          </w:tcPr>
          <w:p w:rsidR="00DC053A" w:rsidRPr="00A279FD" w:rsidRDefault="00DC053A" w:rsidP="000E1386">
            <w:r w:rsidRPr="00A279FD">
              <w:t>4,0 cm</w:t>
            </w:r>
          </w:p>
        </w:tc>
      </w:tr>
      <w:tr w:rsidR="00DC053A" w:rsidTr="00DC053A">
        <w:tc>
          <w:tcPr>
            <w:tcW w:w="4106" w:type="dxa"/>
          </w:tcPr>
          <w:p w:rsidR="00DC053A" w:rsidRPr="00A279FD" w:rsidRDefault="00DC053A" w:rsidP="000E1386">
            <w:r w:rsidRPr="00A279FD">
              <w:t>Zgornja vezana nosilna plast</w:t>
            </w:r>
          </w:p>
        </w:tc>
        <w:tc>
          <w:tcPr>
            <w:tcW w:w="3827" w:type="dxa"/>
          </w:tcPr>
          <w:p w:rsidR="00DC053A" w:rsidRPr="00A279FD" w:rsidRDefault="00DC053A" w:rsidP="00A279FD">
            <w:r w:rsidRPr="00A279FD">
              <w:t xml:space="preserve">AC </w:t>
            </w:r>
            <w:r w:rsidR="00A279FD" w:rsidRPr="00A279FD">
              <w:t xml:space="preserve">16 </w:t>
            </w:r>
            <w:proofErr w:type="spellStart"/>
            <w:r w:rsidR="00A279FD" w:rsidRPr="00A279FD">
              <w:t>bin</w:t>
            </w:r>
            <w:proofErr w:type="spellEnd"/>
            <w:r w:rsidR="00A279FD" w:rsidRPr="00A279FD">
              <w:t xml:space="preserve"> </w:t>
            </w:r>
            <w:proofErr w:type="spellStart"/>
            <w:r w:rsidR="00A279FD" w:rsidRPr="00A279FD">
              <w:t>PmB</w:t>
            </w:r>
            <w:proofErr w:type="spellEnd"/>
            <w:r w:rsidR="00A279FD" w:rsidRPr="00A279FD">
              <w:t xml:space="preserve"> 45/80-65 A2</w:t>
            </w:r>
          </w:p>
        </w:tc>
        <w:tc>
          <w:tcPr>
            <w:tcW w:w="1418" w:type="dxa"/>
          </w:tcPr>
          <w:p w:rsidR="00DC053A" w:rsidRPr="00A279FD" w:rsidRDefault="00A279FD" w:rsidP="000E1386">
            <w:r w:rsidRPr="00A279FD">
              <w:t>5</w:t>
            </w:r>
            <w:r w:rsidR="00DC053A" w:rsidRPr="00A279FD">
              <w:t>,0 cm</w:t>
            </w:r>
          </w:p>
        </w:tc>
      </w:tr>
      <w:tr w:rsidR="00DC053A" w:rsidTr="00DC053A">
        <w:tc>
          <w:tcPr>
            <w:tcW w:w="4106" w:type="dxa"/>
          </w:tcPr>
          <w:p w:rsidR="00DC053A" w:rsidRPr="00A279FD" w:rsidRDefault="00DC053A" w:rsidP="000E1386">
            <w:r w:rsidRPr="00A279FD">
              <w:t>Spodnja vezana nosilna plast</w:t>
            </w:r>
          </w:p>
        </w:tc>
        <w:tc>
          <w:tcPr>
            <w:tcW w:w="3827" w:type="dxa"/>
          </w:tcPr>
          <w:p w:rsidR="00DC053A" w:rsidRPr="00A279FD" w:rsidRDefault="00A279FD" w:rsidP="000E1386">
            <w:r w:rsidRPr="00A279FD">
              <w:t>AC 22 base B50/70 A3</w:t>
            </w:r>
          </w:p>
        </w:tc>
        <w:tc>
          <w:tcPr>
            <w:tcW w:w="1418" w:type="dxa"/>
          </w:tcPr>
          <w:p w:rsidR="00DC053A" w:rsidRPr="00A279FD" w:rsidRDefault="00DC053A" w:rsidP="000E1386">
            <w:r w:rsidRPr="00A279FD">
              <w:t>7,0 cm</w:t>
            </w:r>
          </w:p>
        </w:tc>
      </w:tr>
      <w:tr w:rsidR="00DC053A" w:rsidTr="00DC053A">
        <w:tc>
          <w:tcPr>
            <w:tcW w:w="4106" w:type="dxa"/>
          </w:tcPr>
          <w:p w:rsidR="00DC053A" w:rsidRPr="00A279FD" w:rsidRDefault="00DC053A" w:rsidP="000E1386">
            <w:r w:rsidRPr="00A279FD">
              <w:t>Zgornja nevezana nosilna plast</w:t>
            </w:r>
          </w:p>
        </w:tc>
        <w:tc>
          <w:tcPr>
            <w:tcW w:w="3827" w:type="dxa"/>
          </w:tcPr>
          <w:p w:rsidR="00DC053A" w:rsidRPr="00A279FD" w:rsidRDefault="00DC053A" w:rsidP="000E1386">
            <w:r w:rsidRPr="00A279FD">
              <w:t xml:space="preserve">Tamponski drobljenec 0/32 </w:t>
            </w:r>
          </w:p>
        </w:tc>
        <w:tc>
          <w:tcPr>
            <w:tcW w:w="1418" w:type="dxa"/>
          </w:tcPr>
          <w:p w:rsidR="00DC053A" w:rsidRPr="00A279FD" w:rsidRDefault="00DC053A" w:rsidP="000E1386">
            <w:r w:rsidRPr="00A279FD">
              <w:t>25,0 cm</w:t>
            </w:r>
          </w:p>
        </w:tc>
      </w:tr>
      <w:tr w:rsidR="00A279FD" w:rsidTr="00DC053A">
        <w:tc>
          <w:tcPr>
            <w:tcW w:w="4106" w:type="dxa"/>
          </w:tcPr>
          <w:p w:rsidR="00A279FD" w:rsidRPr="00A279FD" w:rsidRDefault="00A279FD" w:rsidP="000E1386">
            <w:r w:rsidRPr="00A279FD">
              <w:t>skupaj</w:t>
            </w:r>
          </w:p>
        </w:tc>
        <w:tc>
          <w:tcPr>
            <w:tcW w:w="3827" w:type="dxa"/>
          </w:tcPr>
          <w:p w:rsidR="00A279FD" w:rsidRPr="00A279FD" w:rsidRDefault="00A279FD" w:rsidP="000E1386"/>
        </w:tc>
        <w:tc>
          <w:tcPr>
            <w:tcW w:w="1418" w:type="dxa"/>
          </w:tcPr>
          <w:p w:rsidR="00A279FD" w:rsidRPr="00A279FD" w:rsidRDefault="00A279FD" w:rsidP="000E1386">
            <w:r w:rsidRPr="00A279FD">
              <w:t>41,0cm</w:t>
            </w:r>
          </w:p>
        </w:tc>
      </w:tr>
    </w:tbl>
    <w:p w:rsidR="008E4077" w:rsidRDefault="008E4077" w:rsidP="000E1386"/>
    <w:p w:rsidR="008E4077" w:rsidRDefault="008E4077">
      <w:pPr>
        <w:spacing w:before="0" w:after="0"/>
        <w:jc w:val="left"/>
      </w:pPr>
      <w:r>
        <w:br w:type="page"/>
      </w:r>
    </w:p>
    <w:p w:rsidR="00DC053A" w:rsidRDefault="00DC053A" w:rsidP="008E4077">
      <w:pPr>
        <w:pStyle w:val="Heading3"/>
      </w:pPr>
      <w:bookmarkStart w:id="39" w:name="_Toc517870650"/>
      <w:r>
        <w:lastRenderedPageBreak/>
        <w:t>Vozi</w:t>
      </w:r>
      <w:r>
        <w:t>šč</w:t>
      </w:r>
      <w:r>
        <w:t>na konstrukcija prometno manj obremenjenih cest</w:t>
      </w:r>
      <w:bookmarkEnd w:id="39"/>
    </w:p>
    <w:p w:rsidR="000F397A" w:rsidRDefault="00DC053A" w:rsidP="000E1386">
      <w:r>
        <w:t>Sestava zgornjega ustroja prometno manj obremenjenih cest, ki jih predstavljajo navezave obstoječih cestnih priključkov je predvidena v sestavi naslednjih plasti</w:t>
      </w:r>
    </w:p>
    <w:tbl>
      <w:tblPr>
        <w:tblStyle w:val="TableGrid"/>
        <w:tblW w:w="9351" w:type="dxa"/>
        <w:tblLook w:val="04A0" w:firstRow="1" w:lastRow="0" w:firstColumn="1" w:lastColumn="0" w:noHBand="0" w:noVBand="1"/>
      </w:tblPr>
      <w:tblGrid>
        <w:gridCol w:w="4106"/>
        <w:gridCol w:w="3827"/>
        <w:gridCol w:w="1418"/>
      </w:tblGrid>
      <w:tr w:rsidR="00DC053A" w:rsidRPr="00DC053A" w:rsidTr="00426810">
        <w:tc>
          <w:tcPr>
            <w:tcW w:w="9351" w:type="dxa"/>
            <w:gridSpan w:val="3"/>
          </w:tcPr>
          <w:p w:rsidR="00DC053A" w:rsidRPr="00782EE6" w:rsidRDefault="00DC053A" w:rsidP="00426810">
            <w:r w:rsidRPr="00782EE6">
              <w:t xml:space="preserve">Prometno manj obremenjene ceste </w:t>
            </w:r>
          </w:p>
        </w:tc>
      </w:tr>
      <w:tr w:rsidR="00DC053A" w:rsidRPr="00DC053A" w:rsidTr="00426810">
        <w:tc>
          <w:tcPr>
            <w:tcW w:w="4106" w:type="dxa"/>
          </w:tcPr>
          <w:p w:rsidR="00DC053A" w:rsidRPr="00782EE6" w:rsidRDefault="00DC053A" w:rsidP="00426810">
            <w:pPr>
              <w:rPr>
                <w:b/>
              </w:rPr>
            </w:pPr>
            <w:r w:rsidRPr="00782EE6">
              <w:rPr>
                <w:b/>
              </w:rPr>
              <w:t>Plast VK</w:t>
            </w:r>
          </w:p>
        </w:tc>
        <w:tc>
          <w:tcPr>
            <w:tcW w:w="3827" w:type="dxa"/>
          </w:tcPr>
          <w:p w:rsidR="00DC053A" w:rsidRPr="00782EE6" w:rsidRDefault="00DC053A" w:rsidP="00426810">
            <w:pPr>
              <w:rPr>
                <w:b/>
              </w:rPr>
            </w:pPr>
            <w:r w:rsidRPr="00782EE6">
              <w:rPr>
                <w:b/>
              </w:rPr>
              <w:t>Material</w:t>
            </w:r>
          </w:p>
        </w:tc>
        <w:tc>
          <w:tcPr>
            <w:tcW w:w="1418" w:type="dxa"/>
          </w:tcPr>
          <w:p w:rsidR="00DC053A" w:rsidRPr="00782EE6" w:rsidRDefault="00DC053A" w:rsidP="00426810">
            <w:pPr>
              <w:rPr>
                <w:b/>
              </w:rPr>
            </w:pPr>
            <w:r w:rsidRPr="00782EE6">
              <w:rPr>
                <w:b/>
              </w:rPr>
              <w:t>debelina</w:t>
            </w:r>
          </w:p>
        </w:tc>
      </w:tr>
      <w:tr w:rsidR="00DC053A" w:rsidTr="00426810">
        <w:tc>
          <w:tcPr>
            <w:tcW w:w="4106" w:type="dxa"/>
          </w:tcPr>
          <w:p w:rsidR="00DC053A" w:rsidRPr="00782EE6" w:rsidRDefault="00DC053A" w:rsidP="00426810">
            <w:r w:rsidRPr="00782EE6">
              <w:t>Obrabno-zaporna plast</w:t>
            </w:r>
          </w:p>
        </w:tc>
        <w:tc>
          <w:tcPr>
            <w:tcW w:w="3827" w:type="dxa"/>
          </w:tcPr>
          <w:p w:rsidR="00DC053A" w:rsidRPr="00782EE6" w:rsidRDefault="00DC053A" w:rsidP="00782EE6">
            <w:r w:rsidRPr="00782EE6">
              <w:t xml:space="preserve">AC 11 </w:t>
            </w:r>
            <w:proofErr w:type="spellStart"/>
            <w:r w:rsidRPr="00782EE6">
              <w:t>surf</w:t>
            </w:r>
            <w:proofErr w:type="spellEnd"/>
            <w:r w:rsidRPr="00782EE6">
              <w:t xml:space="preserve"> </w:t>
            </w:r>
            <w:r w:rsidR="00782EE6" w:rsidRPr="00782EE6">
              <w:t>B 70/100 A3</w:t>
            </w:r>
          </w:p>
        </w:tc>
        <w:tc>
          <w:tcPr>
            <w:tcW w:w="1418" w:type="dxa"/>
          </w:tcPr>
          <w:p w:rsidR="00DC053A" w:rsidRPr="00782EE6" w:rsidRDefault="00DC053A" w:rsidP="00426810">
            <w:r w:rsidRPr="00782EE6">
              <w:t>4,0 cm</w:t>
            </w:r>
          </w:p>
        </w:tc>
      </w:tr>
      <w:tr w:rsidR="00DC053A" w:rsidTr="00426810">
        <w:tc>
          <w:tcPr>
            <w:tcW w:w="4106" w:type="dxa"/>
          </w:tcPr>
          <w:p w:rsidR="00DC053A" w:rsidRPr="00782EE6" w:rsidRDefault="00DC053A" w:rsidP="00426810">
            <w:r w:rsidRPr="00782EE6">
              <w:t>Zgornja vezana nosilna plast</w:t>
            </w:r>
          </w:p>
        </w:tc>
        <w:tc>
          <w:tcPr>
            <w:tcW w:w="3827" w:type="dxa"/>
          </w:tcPr>
          <w:p w:rsidR="00DC053A" w:rsidRPr="00782EE6" w:rsidRDefault="00DC053A" w:rsidP="00426810">
            <w:r w:rsidRPr="00782EE6">
              <w:t>AC 22 base B50/70 A3</w:t>
            </w:r>
          </w:p>
        </w:tc>
        <w:tc>
          <w:tcPr>
            <w:tcW w:w="1418" w:type="dxa"/>
          </w:tcPr>
          <w:p w:rsidR="00DC053A" w:rsidRPr="00782EE6" w:rsidRDefault="00782EE6" w:rsidP="00426810">
            <w:r w:rsidRPr="00782EE6">
              <w:t>9</w:t>
            </w:r>
            <w:r w:rsidR="00DC053A" w:rsidRPr="00782EE6">
              <w:t>,0 cm</w:t>
            </w:r>
          </w:p>
        </w:tc>
      </w:tr>
      <w:tr w:rsidR="00DC053A" w:rsidTr="00426810">
        <w:tc>
          <w:tcPr>
            <w:tcW w:w="4106" w:type="dxa"/>
          </w:tcPr>
          <w:p w:rsidR="00DC053A" w:rsidRPr="00782EE6" w:rsidRDefault="00DC053A" w:rsidP="00426810">
            <w:r w:rsidRPr="00782EE6">
              <w:t>Zgornja nevezana nosilna plast</w:t>
            </w:r>
          </w:p>
        </w:tc>
        <w:tc>
          <w:tcPr>
            <w:tcW w:w="3827" w:type="dxa"/>
          </w:tcPr>
          <w:p w:rsidR="00DC053A" w:rsidRPr="00782EE6" w:rsidRDefault="00DC053A" w:rsidP="00426810">
            <w:r w:rsidRPr="00782EE6">
              <w:t xml:space="preserve">Tamponski drobljenec 0/32 </w:t>
            </w:r>
          </w:p>
        </w:tc>
        <w:tc>
          <w:tcPr>
            <w:tcW w:w="1418" w:type="dxa"/>
          </w:tcPr>
          <w:p w:rsidR="00DC053A" w:rsidRPr="00782EE6" w:rsidRDefault="00DC053A" w:rsidP="00426810">
            <w:r w:rsidRPr="00782EE6">
              <w:t>25,0 cm</w:t>
            </w:r>
          </w:p>
        </w:tc>
      </w:tr>
    </w:tbl>
    <w:p w:rsidR="00DC053A" w:rsidRDefault="00DC053A" w:rsidP="00DC053A">
      <w:pPr>
        <w:pStyle w:val="Heading3"/>
      </w:pPr>
      <w:bookmarkStart w:id="40" w:name="_Toc517870651"/>
      <w:r>
        <w:t>Vozi</w:t>
      </w:r>
      <w:r>
        <w:t>šč</w:t>
      </w:r>
      <w:r>
        <w:t>na konstrukcija povr</w:t>
      </w:r>
      <w:r>
        <w:t>š</w:t>
      </w:r>
      <w:r>
        <w:t>in za pe</w:t>
      </w:r>
      <w:r>
        <w:t>š</w:t>
      </w:r>
      <w:r>
        <w:t>ce in kolesarje</w:t>
      </w:r>
      <w:bookmarkEnd w:id="40"/>
    </w:p>
    <w:tbl>
      <w:tblPr>
        <w:tblStyle w:val="TableGrid"/>
        <w:tblW w:w="9351" w:type="dxa"/>
        <w:tblLook w:val="04A0" w:firstRow="1" w:lastRow="0" w:firstColumn="1" w:lastColumn="0" w:noHBand="0" w:noVBand="1"/>
      </w:tblPr>
      <w:tblGrid>
        <w:gridCol w:w="4106"/>
        <w:gridCol w:w="3827"/>
        <w:gridCol w:w="1418"/>
      </w:tblGrid>
      <w:tr w:rsidR="00DC053A" w:rsidRPr="00782EE6" w:rsidTr="00426810">
        <w:tc>
          <w:tcPr>
            <w:tcW w:w="9351" w:type="dxa"/>
            <w:gridSpan w:val="3"/>
          </w:tcPr>
          <w:p w:rsidR="00DC053A" w:rsidRPr="00782EE6" w:rsidRDefault="00DC053A" w:rsidP="00426810">
            <w:r w:rsidRPr="00782EE6">
              <w:t xml:space="preserve">Površine za pešce in kolesarje </w:t>
            </w:r>
          </w:p>
        </w:tc>
      </w:tr>
      <w:tr w:rsidR="00DC053A" w:rsidRPr="00782EE6" w:rsidTr="00426810">
        <w:tc>
          <w:tcPr>
            <w:tcW w:w="4106" w:type="dxa"/>
          </w:tcPr>
          <w:p w:rsidR="00DC053A" w:rsidRPr="00782EE6" w:rsidRDefault="00DC053A" w:rsidP="00426810">
            <w:pPr>
              <w:rPr>
                <w:b/>
              </w:rPr>
            </w:pPr>
            <w:r w:rsidRPr="00782EE6">
              <w:rPr>
                <w:b/>
              </w:rPr>
              <w:t>Plast VK</w:t>
            </w:r>
          </w:p>
        </w:tc>
        <w:tc>
          <w:tcPr>
            <w:tcW w:w="3827" w:type="dxa"/>
          </w:tcPr>
          <w:p w:rsidR="00DC053A" w:rsidRPr="00782EE6" w:rsidRDefault="00DC053A" w:rsidP="00426810">
            <w:pPr>
              <w:rPr>
                <w:b/>
              </w:rPr>
            </w:pPr>
            <w:r w:rsidRPr="00782EE6">
              <w:rPr>
                <w:b/>
              </w:rPr>
              <w:t>Material</w:t>
            </w:r>
          </w:p>
        </w:tc>
        <w:tc>
          <w:tcPr>
            <w:tcW w:w="1418" w:type="dxa"/>
          </w:tcPr>
          <w:p w:rsidR="00DC053A" w:rsidRPr="00782EE6" w:rsidRDefault="00DC053A" w:rsidP="00426810">
            <w:pPr>
              <w:rPr>
                <w:b/>
              </w:rPr>
            </w:pPr>
            <w:r w:rsidRPr="00782EE6">
              <w:rPr>
                <w:b/>
              </w:rPr>
              <w:t>debelina</w:t>
            </w:r>
          </w:p>
        </w:tc>
      </w:tr>
      <w:tr w:rsidR="00DC053A" w:rsidRPr="00782EE6" w:rsidTr="00426810">
        <w:tc>
          <w:tcPr>
            <w:tcW w:w="4106" w:type="dxa"/>
          </w:tcPr>
          <w:p w:rsidR="00DC053A" w:rsidRPr="00782EE6" w:rsidRDefault="00DC053A" w:rsidP="00426810">
            <w:r w:rsidRPr="00782EE6">
              <w:t>Obrabno-zaporna plast</w:t>
            </w:r>
          </w:p>
        </w:tc>
        <w:tc>
          <w:tcPr>
            <w:tcW w:w="3827" w:type="dxa"/>
          </w:tcPr>
          <w:p w:rsidR="00DC053A" w:rsidRPr="00782EE6" w:rsidRDefault="00782EE6" w:rsidP="00782EE6">
            <w:r w:rsidRPr="00782EE6">
              <w:t>AC 8</w:t>
            </w:r>
            <w:r w:rsidR="00DC053A" w:rsidRPr="00782EE6">
              <w:t xml:space="preserve"> </w:t>
            </w:r>
            <w:proofErr w:type="spellStart"/>
            <w:r w:rsidR="00DC053A" w:rsidRPr="00782EE6">
              <w:t>surf</w:t>
            </w:r>
            <w:proofErr w:type="spellEnd"/>
            <w:r w:rsidR="00DC053A" w:rsidRPr="00782EE6">
              <w:t xml:space="preserve"> </w:t>
            </w:r>
            <w:r w:rsidRPr="00782EE6">
              <w:t>B70/100, A5</w:t>
            </w:r>
          </w:p>
        </w:tc>
        <w:tc>
          <w:tcPr>
            <w:tcW w:w="1418" w:type="dxa"/>
          </w:tcPr>
          <w:p w:rsidR="00DC053A" w:rsidRPr="00782EE6" w:rsidRDefault="00DC053A" w:rsidP="00426810">
            <w:r w:rsidRPr="00782EE6">
              <w:t>4,0 cm</w:t>
            </w:r>
          </w:p>
        </w:tc>
      </w:tr>
      <w:tr w:rsidR="00DC053A" w:rsidTr="00426810">
        <w:tc>
          <w:tcPr>
            <w:tcW w:w="4106" w:type="dxa"/>
          </w:tcPr>
          <w:p w:rsidR="00DC053A" w:rsidRPr="00782EE6" w:rsidRDefault="00DC053A" w:rsidP="00426810">
            <w:r w:rsidRPr="00782EE6">
              <w:t>Zgornja nevezana nosilna plast</w:t>
            </w:r>
          </w:p>
        </w:tc>
        <w:tc>
          <w:tcPr>
            <w:tcW w:w="3827" w:type="dxa"/>
          </w:tcPr>
          <w:p w:rsidR="00DC053A" w:rsidRPr="00782EE6" w:rsidRDefault="00DC053A" w:rsidP="00426810">
            <w:r w:rsidRPr="00782EE6">
              <w:t xml:space="preserve">Tamponski drobljenec 0/32 </w:t>
            </w:r>
          </w:p>
        </w:tc>
        <w:tc>
          <w:tcPr>
            <w:tcW w:w="1418" w:type="dxa"/>
          </w:tcPr>
          <w:p w:rsidR="00DC053A" w:rsidRPr="00782EE6" w:rsidRDefault="00DC053A" w:rsidP="00782EE6">
            <w:r w:rsidRPr="00782EE6">
              <w:t>2</w:t>
            </w:r>
            <w:r w:rsidR="00782EE6" w:rsidRPr="00782EE6">
              <w:t>0</w:t>
            </w:r>
            <w:r w:rsidRPr="00782EE6">
              <w:t>,0 cm</w:t>
            </w:r>
          </w:p>
        </w:tc>
      </w:tr>
    </w:tbl>
    <w:p w:rsidR="00DC053A" w:rsidRDefault="00DC053A" w:rsidP="00DC053A">
      <w:pPr>
        <w:pStyle w:val="Heading3"/>
      </w:pPr>
      <w:bookmarkStart w:id="41" w:name="_Toc517870652"/>
      <w:r>
        <w:t>Povr</w:t>
      </w:r>
      <w:r>
        <w:t>š</w:t>
      </w:r>
      <w:r>
        <w:t>ine prometnih otokov na obmo</w:t>
      </w:r>
      <w:r>
        <w:t>č</w:t>
      </w:r>
      <w:r>
        <w:t xml:space="preserve">ju </w:t>
      </w:r>
      <w:proofErr w:type="spellStart"/>
      <w:r>
        <w:t>turbo</w:t>
      </w:r>
      <w:proofErr w:type="spellEnd"/>
      <w:r>
        <w:t xml:space="preserve"> kro</w:t>
      </w:r>
      <w:r>
        <w:t>ž</w:t>
      </w:r>
      <w:r>
        <w:t>i</w:t>
      </w:r>
      <w:r>
        <w:t>šč</w:t>
      </w:r>
      <w:r>
        <w:t>a in kri</w:t>
      </w:r>
      <w:r>
        <w:t>ž</w:t>
      </w:r>
      <w:r>
        <w:t>i</w:t>
      </w:r>
      <w:r>
        <w:t>šč</w:t>
      </w:r>
      <w:bookmarkEnd w:id="41"/>
    </w:p>
    <w:p w:rsidR="00DC053A" w:rsidRDefault="003A0482" w:rsidP="00DC053A">
      <w:r>
        <w:t xml:space="preserve">Dele prometnih otokov, robove </w:t>
      </w:r>
      <w:proofErr w:type="spellStart"/>
      <w:r>
        <w:t>turbo</w:t>
      </w:r>
      <w:proofErr w:type="spellEnd"/>
      <w:r>
        <w:t xml:space="preserve"> krožišča in sredinski ločilni otok krožišča je potrebno tlakovati s kamnom naravnega izvora. </w:t>
      </w:r>
    </w:p>
    <w:p w:rsidR="003A0482" w:rsidRDefault="003A0482" w:rsidP="00DC053A">
      <w:r>
        <w:t xml:space="preserve">Na območju varovalnega pasu med prometnim pasom krožišča in površinami za pešce in kolesarje je predvidena vgradnja tlaka iz granitnih kock dimenzij 10 cm / 10 cm / 10 cm. Tlakovanje je potrebno izvesti na podložnem betonu kvalitete C20/25 in debeline 10 cm. Stike granitnih kock je potrebno fungirati s fino cementno malto (razmerje voda cement 1:3). </w:t>
      </w:r>
      <w:r w:rsidR="0081237C">
        <w:t xml:space="preserve">S tlakovanjem je potrebno opremiti tudi začetek </w:t>
      </w:r>
      <w:proofErr w:type="spellStart"/>
      <w:r w:rsidR="0081237C">
        <w:t>denivelatorja</w:t>
      </w:r>
      <w:proofErr w:type="spellEnd"/>
      <w:r w:rsidR="0081237C">
        <w:t xml:space="preserve"> v območju </w:t>
      </w:r>
      <w:proofErr w:type="spellStart"/>
      <w:r w:rsidR="0081237C">
        <w:t>turbo</w:t>
      </w:r>
      <w:proofErr w:type="spellEnd"/>
      <w:r w:rsidR="0081237C">
        <w:t xml:space="preserve"> rondoja. </w:t>
      </w:r>
      <w:r w:rsidR="00CC248B">
        <w:t>V enakem tlaku je predvidena finalna obdelava prometnih otokov na območju križišča Šmartinske ceste.</w:t>
      </w:r>
    </w:p>
    <w:p w:rsidR="003A0482" w:rsidRDefault="003A0482" w:rsidP="00DC053A">
      <w:proofErr w:type="spellStart"/>
      <w:r>
        <w:t>Povozni</w:t>
      </w:r>
      <w:proofErr w:type="spellEnd"/>
      <w:r>
        <w:t xml:space="preserve"> del sredinskega ločilnega otoka v krožišču je potrebno tlakovati z granitnimi kockami dimenzije 10 cm / 10 cm / 10 cm. Polaganje kock je potrebno izvesti na armirani betonski plošči debeline 15 cm. Betonsko ploščo je potrebno ojačati z armaturno mrežo Q503. Armaturo je potrebno polagati tako, da se zagotovi prekrivanje armaturnih mrež (3 polja v vsaki smeri polaganja mreže).</w:t>
      </w:r>
    </w:p>
    <w:p w:rsidR="003A0482" w:rsidRDefault="00CC248B" w:rsidP="00DC053A">
      <w:proofErr w:type="spellStart"/>
      <w:r>
        <w:t>Nepovozne</w:t>
      </w:r>
      <w:proofErr w:type="spellEnd"/>
      <w:r>
        <w:t xml:space="preserve"> in </w:t>
      </w:r>
      <w:proofErr w:type="spellStart"/>
      <w:r>
        <w:t>nepohodne</w:t>
      </w:r>
      <w:proofErr w:type="spellEnd"/>
      <w:r>
        <w:t xml:space="preserve"> dele ločilnih prometnih otokov na območju</w:t>
      </w:r>
      <w:r w:rsidR="00DF5CFC">
        <w:t xml:space="preserve"> </w:t>
      </w:r>
      <w:proofErr w:type="spellStart"/>
      <w:r w:rsidR="00DF5CFC">
        <w:t>turbo</w:t>
      </w:r>
      <w:proofErr w:type="spellEnd"/>
      <w:r>
        <w:t xml:space="preserve"> krožišča bratislavske ceste je potrebno </w:t>
      </w:r>
      <w:r w:rsidR="00DF5CFC">
        <w:t xml:space="preserve">tlakovati z »mačjimi očmi«. Tlakovanje predstavljajo kamniti prodniki rečnega izvora premera med 80 cm do 100 cm, ki so položeni na plasti iz podložnega betona kvalitete C20/25. Stiki med posameznimi kamnimi so </w:t>
      </w:r>
      <w:proofErr w:type="spellStart"/>
      <w:r w:rsidR="00DF5CFC">
        <w:t>fugirani</w:t>
      </w:r>
      <w:proofErr w:type="spellEnd"/>
      <w:r w:rsidR="00DF5CFC">
        <w:t xml:space="preserve"> s fino cementno malto.</w:t>
      </w:r>
    </w:p>
    <w:p w:rsidR="0046385E" w:rsidRDefault="0046385E" w:rsidP="00152713">
      <w:pPr>
        <w:pStyle w:val="Heading3"/>
      </w:pPr>
      <w:bookmarkStart w:id="42" w:name="_Toc517870653"/>
      <w:r>
        <w:t>Obnova</w:t>
      </w:r>
      <w:r w:rsidR="00152713">
        <w:t xml:space="preserve"> obstoje</w:t>
      </w:r>
      <w:r w:rsidR="00152713">
        <w:t>č</w:t>
      </w:r>
      <w:r w:rsidR="00152713">
        <w:t>ih nadvozov</w:t>
      </w:r>
      <w:bookmarkEnd w:id="42"/>
    </w:p>
    <w:p w:rsidR="0046385E" w:rsidRDefault="00152713" w:rsidP="00DC053A">
      <w:r>
        <w:t xml:space="preserve">Obstoječa nadvoza nad hitro cesto, preko katerih potekata trasi Šmartinske ceste in Bratislavske ceste je potrebno obnoviti. Na območju nadvoza Šmartinske ceste je predvidena kompletna obnova vozišča na obstoječem nadvozu. Predvideno je rezkanje voziščne konstrukcije, menjava robnikov in obnova asfalta na površinah za pešce in kolesarje. Na območju nadvoza Bratislavske ceste je predvidena obnova voziščne konstrukcije. </w:t>
      </w:r>
    </w:p>
    <w:p w:rsidR="00152713" w:rsidRDefault="00152713" w:rsidP="00DC053A">
      <w:r>
        <w:t>Obnovo voziščne konstrukcije je potrebno izvesti po celotni širini vozišča. Predvideno je rezkanje vozišča</w:t>
      </w:r>
      <w:r w:rsidR="00EB00F2">
        <w:t xml:space="preserve"> v debelini do 4</w:t>
      </w:r>
      <w:r>
        <w:t xml:space="preserve">,0 cm. Rezkano površino je potrebno očistiti in pred vgradnjo asfaltnih plasti </w:t>
      </w:r>
      <w:r>
        <w:lastRenderedPageBreak/>
        <w:t xml:space="preserve">pobrizgati z polimerno emulzijo. Količina emulzije znaša 0,30 kg/m2. </w:t>
      </w:r>
      <w:r w:rsidR="00EB00F2">
        <w:t xml:space="preserve">Po izvedenem rezkanju površine je predvidena vgradnja 4,0 cm plasti </w:t>
      </w:r>
      <w:r w:rsidR="00EB00F2" w:rsidRPr="00EB00F2">
        <w:t xml:space="preserve">AC 11 </w:t>
      </w:r>
      <w:proofErr w:type="spellStart"/>
      <w:r w:rsidR="00EB00F2" w:rsidRPr="00EB00F2">
        <w:t>surf</w:t>
      </w:r>
      <w:proofErr w:type="spellEnd"/>
      <w:r w:rsidR="00EB00F2" w:rsidRPr="00EB00F2">
        <w:t xml:space="preserve"> </w:t>
      </w:r>
      <w:proofErr w:type="spellStart"/>
      <w:r w:rsidR="00EB00F2" w:rsidRPr="00EB00F2">
        <w:t>PmB</w:t>
      </w:r>
      <w:proofErr w:type="spellEnd"/>
      <w:r w:rsidR="00EB00F2" w:rsidRPr="00EB00F2">
        <w:t xml:space="preserve"> 45/80-65 A2</w:t>
      </w:r>
      <w:r w:rsidR="00EB00F2">
        <w:t>.</w:t>
      </w:r>
    </w:p>
    <w:p w:rsidR="004F607F" w:rsidRDefault="004F607F" w:rsidP="004F607F">
      <w:pPr>
        <w:pStyle w:val="Heading3"/>
      </w:pPr>
      <w:bookmarkStart w:id="43" w:name="_Toc517870654"/>
      <w:r>
        <w:t>Zagotavljanje kakovosti</w:t>
      </w:r>
      <w:bookmarkEnd w:id="43"/>
      <w:r>
        <w:t xml:space="preserve"> </w:t>
      </w:r>
    </w:p>
    <w:p w:rsidR="004F607F" w:rsidRPr="00DC053A" w:rsidRDefault="004F607F" w:rsidP="00DC053A">
      <w:r>
        <w:t xml:space="preserve">Pred izvedbo asfaltnih plasti je potrebno zagotoviti predpisano nosilnost in zgoščenost zgornje nevezane nosilne plasti. Na planumu tampona je potrebno zagotoviti nosilnost Ev2=120 </w:t>
      </w:r>
      <w:proofErr w:type="spellStart"/>
      <w:r>
        <w:t>MPa</w:t>
      </w:r>
      <w:proofErr w:type="spellEnd"/>
      <w:r>
        <w:t xml:space="preserve">. Zgoščenost materiala mora dosegati 98% merjeno po standardnem </w:t>
      </w:r>
      <w:proofErr w:type="spellStart"/>
      <w:r>
        <w:t>Proctorjevem</w:t>
      </w:r>
      <w:proofErr w:type="spellEnd"/>
      <w:r>
        <w:t xml:space="preserve"> preizkusu. Pred vgradnjo asfaltnih plasti je potrebno nosilnost podlage izmeriti s krožno obremenilno ploščo.</w:t>
      </w:r>
      <w:r w:rsidR="00F27A93">
        <w:t xml:space="preserve"> Med posameznimi vgradnjami asfaltnih plasti je potrebno izvesti čiščenje podlage in </w:t>
      </w:r>
      <w:proofErr w:type="spellStart"/>
      <w:r w:rsidR="00F27A93">
        <w:t>pobrizg</w:t>
      </w:r>
      <w:proofErr w:type="spellEnd"/>
      <w:r w:rsidR="00F27A93">
        <w:t xml:space="preserve"> s polimerno kationsko emulzijo. Količina pobrizga je ocenjena na 0,30 kg/m2.</w:t>
      </w:r>
      <w:r w:rsidR="00940C7D">
        <w:t xml:space="preserve"> Vgradnja asfaltnih plasti mora biti skladna s </w:t>
      </w:r>
      <w:r w:rsidR="00BF46EE" w:rsidRPr="00BF46EE">
        <w:rPr>
          <w:b/>
        </w:rPr>
        <w:t>TSC 06.300 / 06.410 : 2009 Smernice in tehnični pogoji za graditev asfaltnih plasti.</w:t>
      </w:r>
    </w:p>
    <w:p w:rsidR="00587A8A" w:rsidRDefault="00587A8A" w:rsidP="00587A8A">
      <w:pPr>
        <w:pStyle w:val="Heading2"/>
      </w:pPr>
      <w:bookmarkStart w:id="44" w:name="_Toc517870655"/>
      <w:r>
        <w:t>Robni elementi vozišč</w:t>
      </w:r>
      <w:bookmarkEnd w:id="44"/>
    </w:p>
    <w:p w:rsidR="008A2550" w:rsidRDefault="00C6632F" w:rsidP="008A2550">
      <w:r>
        <w:t>Robne elemente vozišč predstavljajo utrjene bankine, robniki in zaključni elementi asfaltiranih površin.</w:t>
      </w:r>
    </w:p>
    <w:p w:rsidR="00C6632F" w:rsidRDefault="00C6632F" w:rsidP="008A2550">
      <w:r>
        <w:t>Bankine na območju</w:t>
      </w:r>
      <w:r w:rsidR="0046385E">
        <w:t xml:space="preserve"> roba vozišča, kjer je predvidena</w:t>
      </w:r>
      <w:r>
        <w:t xml:space="preserve"> postavitve jeklene varnostne ograje so širine 1,50m.</w:t>
      </w:r>
      <w:r w:rsidR="0081237C">
        <w:t xml:space="preserve"> Te bankine morajo biti utrjene z drobljencem zrnavosti 0/32 v debelini 20 cm. Naklon bankine znaša enotnih 6,00 %. Bankine </w:t>
      </w:r>
      <w:r w:rsidR="0046385E">
        <w:t>na območju površin za pešce in kolesarje so predvidene v širini 0,50 m.</w:t>
      </w:r>
    </w:p>
    <w:p w:rsidR="004F607F" w:rsidRDefault="0046385E" w:rsidP="008A2550">
      <w:r>
        <w:t xml:space="preserve">Robniki predstavljajo obrobo vozišča. Njihova funkcija je višinska razmejitev različnih prometnih površin in element sistema odvodnjavanja. Na območju, kjer prihaja do stika med </w:t>
      </w:r>
      <w:r w:rsidR="00FD0562">
        <w:t>površinami za pešce in kolesarje je predvidena vgradnja standardnega betonskega robnika dimenzij 15/25 cm. Svetla višina robnika nad površino vozišča znaša 12 cm.</w:t>
      </w:r>
      <w:r w:rsidR="00BF46EE">
        <w:t xml:space="preserve"> Na območju prehodov za pešce in kolesarje je predvidena vgradnja potopljenega robnika pri čemer mora biti zgornji rob robnika v isti višini kot končna kota asfaltne utrditve.</w:t>
      </w:r>
      <w:r w:rsidR="00FD0562">
        <w:t xml:space="preserve"> Sredin</w:t>
      </w:r>
      <w:r w:rsidR="00374124">
        <w:t xml:space="preserve">ski ločilni otok je obrobljen z robnikom 15/25. </w:t>
      </w:r>
      <w:r w:rsidR="00FD0562">
        <w:t>Robnik se polaga kot polo</w:t>
      </w:r>
      <w:r w:rsidR="00374124">
        <w:t>žen robnik</w:t>
      </w:r>
      <w:r w:rsidR="00FD0562">
        <w:t xml:space="preserve">. </w:t>
      </w:r>
      <w:r w:rsidR="004F607F">
        <w:t xml:space="preserve">Ločitev prometnih pasov v </w:t>
      </w:r>
      <w:proofErr w:type="spellStart"/>
      <w:r w:rsidR="004F607F">
        <w:t>turbo</w:t>
      </w:r>
      <w:proofErr w:type="spellEnd"/>
      <w:r w:rsidR="004F607F">
        <w:t xml:space="preserve"> krožišču</w:t>
      </w:r>
      <w:r w:rsidR="00E65572">
        <w:t xml:space="preserve"> in na območju uvoznih krakov</w:t>
      </w:r>
      <w:r w:rsidR="004F607F">
        <w:t xml:space="preserve"> je predvidena z vgradnjo trapeznega robnika dimenzij 30/15 cm. Ti robniki se polagajo na betonski podlagi brez </w:t>
      </w:r>
      <w:proofErr w:type="spellStart"/>
      <w:r w:rsidR="004F607F">
        <w:t>fugiranja</w:t>
      </w:r>
      <w:proofErr w:type="spellEnd"/>
      <w:r w:rsidR="004F607F">
        <w:t xml:space="preserve"> stikov. Razmejitev površin pešce in kolesarje je predvidena z vgradnjo granitnih kock dimenzij 10 cm / 10 cm / 10 cm.</w:t>
      </w:r>
    </w:p>
    <w:p w:rsidR="004F607F" w:rsidRDefault="004F607F" w:rsidP="008A2550">
      <w:r>
        <w:t xml:space="preserve">Polaganje robnikov je potrebno izvesti na predhodno planirani in utrjeni podlagi. Za temelj robnika je predvidena vgradnja pustega cementnega betona kvalitete C12/15. Stike med robniki je potrebno </w:t>
      </w:r>
      <w:proofErr w:type="spellStart"/>
      <w:r>
        <w:t>fugirati</w:t>
      </w:r>
      <w:proofErr w:type="spellEnd"/>
      <w:r>
        <w:t xml:space="preserve"> s fino cementno malto (razmerje </w:t>
      </w:r>
      <w:proofErr w:type="spellStart"/>
      <w:r>
        <w:t>voda:cement</w:t>
      </w:r>
      <w:proofErr w:type="spellEnd"/>
      <w:r>
        <w:t xml:space="preserve"> = 1:3).</w:t>
      </w:r>
    </w:p>
    <w:p w:rsidR="00B506CE" w:rsidRPr="008A2550" w:rsidRDefault="00DE307E" w:rsidP="008A2550">
      <w:r>
        <w:t xml:space="preserve">Na območju prehodov za pešce, ki potekajo na območju Šmartinske ceste in </w:t>
      </w:r>
      <w:proofErr w:type="spellStart"/>
      <w:r>
        <w:t>turbo</w:t>
      </w:r>
      <w:proofErr w:type="spellEnd"/>
      <w:r>
        <w:t xml:space="preserve"> krožišča na Bratislavski cesti so opremljeni s taktilnimi oznakami. Taktilne oznake predstavl</w:t>
      </w:r>
      <w:r w:rsidR="00B506CE">
        <w:t xml:space="preserve">jajo betonski elementi dveh tipov – mehurčkaste taktilne oznake in vodilne taktilne oznake. Mehurčkaste taktilne oznake so namenjene opozarjanju slepih in slabovidnih na prehod za pešce in kolesarje. Predvidene so pravokotno na smer hoje. Mehurčkaste taktilne oznake so izvedene iz betonskih blokov dimenzij 40 cm x 40 cm s teksturo čepov dimenzij 22,5 mm, ki so razporejeni na medsebojni razdalji 66,50 mm. Vodilne taktilne oznake se postavljajo na območju prehodov za pešce in na območju avtobusnih postajališč. </w:t>
      </w:r>
      <w:r w:rsidR="00CD16B8">
        <w:t>Vodilne taktilne oznake so izvedene iz betonskih blokov dimenzij 40 cm x 40 cm</w:t>
      </w:r>
      <w:r w:rsidR="00CA5DB2">
        <w:t xml:space="preserve"> z vzporednimi izbočenim pasovi. </w:t>
      </w:r>
    </w:p>
    <w:p w:rsidR="00587A8A" w:rsidRDefault="00587A8A" w:rsidP="00587A8A">
      <w:pPr>
        <w:pStyle w:val="Heading2"/>
      </w:pPr>
      <w:bookmarkStart w:id="45" w:name="_Toc517870656"/>
      <w:r>
        <w:t>Ureditev križišč in prometnih otokov</w:t>
      </w:r>
      <w:bookmarkEnd w:id="45"/>
    </w:p>
    <w:p w:rsidR="00CA3A8B" w:rsidRDefault="00CA3A8B" w:rsidP="00CA3A8B">
      <w:r>
        <w:t xml:space="preserve">Predvidena je rekonstrukcija križišča Šmartinske ceste s servisnimi cestami in priključno rampo hitro ceste, križišča Bratislavske ceste s servisno cesto ter ureditev novega </w:t>
      </w:r>
      <w:proofErr w:type="spellStart"/>
      <w:r>
        <w:t>turbo</w:t>
      </w:r>
      <w:proofErr w:type="spellEnd"/>
      <w:r>
        <w:t xml:space="preserve"> krožišča med Bratislavsko cesto in Argentinsko ulico. </w:t>
      </w:r>
    </w:p>
    <w:p w:rsidR="0084039A" w:rsidRDefault="00E30278" w:rsidP="00CA3A8B">
      <w:r>
        <w:t xml:space="preserve">Na območju križanja Šmartinske ceste in priključne rampe je predvidena rekonstrukcija obstoječega prometnega otoka, ki razmejuje pas za desno zavijanje v smeri proti mestnemu središču od prometnega toka, ki vodi proti južni servisni cesti. </w:t>
      </w:r>
      <w:r w:rsidR="00703E6B">
        <w:t>Ker je desno zavijanje urejeno po principu vožnje mimo (</w:t>
      </w:r>
      <w:proofErr w:type="spellStart"/>
      <w:r w:rsidR="00703E6B">
        <w:t>bypass</w:t>
      </w:r>
      <w:proofErr w:type="spellEnd"/>
      <w:r w:rsidR="00703E6B">
        <w:t xml:space="preserve">) je potrebno urediti trikotni prometni otok. Prometni otok je od </w:t>
      </w:r>
      <w:proofErr w:type="spellStart"/>
      <w:r w:rsidR="00703E6B">
        <w:t>od</w:t>
      </w:r>
      <w:proofErr w:type="spellEnd"/>
      <w:r w:rsidR="00703E6B">
        <w:t xml:space="preserve"> ostalih prometnih površin ločen z dvignjenim robnikom. Na njem so urejene površine za pešce in kolesarje. Robovi </w:t>
      </w:r>
      <w:r w:rsidR="00703E6B">
        <w:lastRenderedPageBreak/>
        <w:t xml:space="preserve">trikotnega prometnega otoka so zaokroženi z radijem polmera 0,50 m. </w:t>
      </w:r>
      <w:r w:rsidR="0084039A">
        <w:t>Na podoben način je predvidena ureditev pasu za desno zavijanje iz smeri Šmartinske ceste proti južni servisni cesti.</w:t>
      </w:r>
    </w:p>
    <w:p w:rsidR="0084039A" w:rsidRDefault="0084039A" w:rsidP="00CA3A8B">
      <w:r>
        <w:t xml:space="preserve">Križišče Bratislavske ceste z južno servisno cesto ohranja obstoječo prometno ureditev, kjer je že sedaj z dvema trikotnima prometnima otokoma razmejen promet posameznih prometnih tokov. Ker je potrebno Bratislavsko cesto razširiti v tripasovnico, </w:t>
      </w:r>
      <w:r w:rsidR="00DB52F3">
        <w:t xml:space="preserve">je predvidena </w:t>
      </w:r>
      <w:r w:rsidR="006203F4">
        <w:t>rekonstrukcija</w:t>
      </w:r>
      <w:r w:rsidR="00DB52F3">
        <w:t xml:space="preserve"> obstoječih prometnih otokov. Tudi po rekonstrukcij oba ohranjata trikotno obliko z zaokrožitvijo robov polmera 0,50 m.</w:t>
      </w:r>
    </w:p>
    <w:p w:rsidR="00DB52F3" w:rsidRPr="00CA3A8B" w:rsidRDefault="00DB52F3" w:rsidP="00CA3A8B">
      <w:r>
        <w:t xml:space="preserve">Na območju novega </w:t>
      </w:r>
      <w:proofErr w:type="spellStart"/>
      <w:r>
        <w:t>turbo</w:t>
      </w:r>
      <w:proofErr w:type="spellEnd"/>
      <w:r>
        <w:t xml:space="preserve"> krožišča je predvidena </w:t>
      </w:r>
      <w:r w:rsidR="00E65572">
        <w:t xml:space="preserve">izvedba trikotnih ločilnih otokov za razmejitev nasprotnosmernih prometnih pasov. Robovi trikotnih prometnih otokov so zaokroženi s polmerom 0,50 m. Del </w:t>
      </w:r>
      <w:r w:rsidR="00743D0F">
        <w:t>prometnih</w:t>
      </w:r>
      <w:r w:rsidR="00E65572">
        <w:t xml:space="preserve"> otokov na območju krožišča, kjer </w:t>
      </w:r>
      <w:r w:rsidR="00743D0F">
        <w:t xml:space="preserve">se nahajajo prehodi za pešce in kolesarje je potrebno </w:t>
      </w:r>
      <w:r w:rsidR="00E032D1">
        <w:t>oblikovati v isti višini kot končn</w:t>
      </w:r>
      <w:r w:rsidR="006203F4">
        <w:t>o višino vozišča</w:t>
      </w:r>
      <w:r w:rsidR="00E032D1">
        <w:t xml:space="preserve">. </w:t>
      </w:r>
      <w:proofErr w:type="spellStart"/>
      <w:r w:rsidR="008B6888">
        <w:t>Nepohodni</w:t>
      </w:r>
      <w:proofErr w:type="spellEnd"/>
      <w:r w:rsidR="008B6888">
        <w:t xml:space="preserve"> del ločilnih otokov se tlakuje z naravnimi kamniti kosi rečnega proda po principu »mačjih oči«.</w:t>
      </w:r>
    </w:p>
    <w:p w:rsidR="002F7B1D" w:rsidRDefault="002F7B1D" w:rsidP="002F7B1D">
      <w:pPr>
        <w:pStyle w:val="Heading2"/>
      </w:pPr>
      <w:bookmarkStart w:id="46" w:name="_Toc517870657"/>
      <w:r>
        <w:t>Odvodnjavanje cest</w:t>
      </w:r>
      <w:bookmarkEnd w:id="46"/>
    </w:p>
    <w:p w:rsidR="00703E6B" w:rsidRDefault="00C85350" w:rsidP="00703E6B">
      <w:r>
        <w:t xml:space="preserve">Na celotnem območju, kjer je predvidena rekonstrukcija cest, je predvidena obnova odvodnjavanja. Vse obstoječe talne požiralnike je potrebno nadomestiti z novimi. </w:t>
      </w:r>
    </w:p>
    <w:p w:rsidR="007D118F" w:rsidRDefault="007D118F" w:rsidP="00703E6B">
      <w:r w:rsidRPr="007D118F">
        <w:t xml:space="preserve">Talni požiralniki so predvideni iz betonskih cevi notranjega premera 50 cm in globine med 1,50 m in 2,00 m. Dno jaška je potrebno </w:t>
      </w:r>
      <w:proofErr w:type="spellStart"/>
      <w:r w:rsidRPr="007D118F">
        <w:t>obbetonirati</w:t>
      </w:r>
      <w:proofErr w:type="spellEnd"/>
      <w:r w:rsidRPr="007D118F">
        <w:t xml:space="preserve"> z betonom kvalitete C20/25 v debeline vsaj 10 cm. Iztok iz požiralnika je predviden na globini 0,50 m pod končno koto asfalta iz</w:t>
      </w:r>
      <w:r w:rsidR="007B42FD">
        <w:t xml:space="preserve"> PVC cevi notranjega premera 160</w:t>
      </w:r>
      <w:r w:rsidRPr="007D118F">
        <w:t xml:space="preserve"> mm</w:t>
      </w:r>
      <w:r w:rsidR="007B42FD">
        <w:t xml:space="preserve"> oz. 200 mm</w:t>
      </w:r>
      <w:r w:rsidRPr="007D118F">
        <w:t xml:space="preserve"> s priključitvijo na glavni meteorni kanal.</w:t>
      </w:r>
      <w:r w:rsidR="000F6AF7">
        <w:t xml:space="preserve"> Priklop na meteorni kanal je potrebno izvesti z nasadnim kosom, ki se ga na območju priključitve polno </w:t>
      </w:r>
      <w:proofErr w:type="spellStart"/>
      <w:r w:rsidR="000F6AF7">
        <w:t>obbetonira</w:t>
      </w:r>
      <w:proofErr w:type="spellEnd"/>
      <w:r w:rsidR="000F6AF7">
        <w:t>.</w:t>
      </w:r>
      <w:r w:rsidRPr="007D118F">
        <w:t xml:space="preserve"> Peskolov jaška je minimalne globine 0,90 m, merjeno od kote iztoka iz požiralnika. Pokrovi peskolovov se izvedejo iz </w:t>
      </w:r>
      <w:proofErr w:type="spellStart"/>
      <w:r w:rsidRPr="007D118F">
        <w:t>duktilne</w:t>
      </w:r>
      <w:proofErr w:type="spellEnd"/>
      <w:r w:rsidRPr="007D118F">
        <w:t xml:space="preserve"> litine in so dveh tipov – z vtokom pod robnikom in vtokom skozi rešetko. Pokrovi z rešetko so dimenzij 400 x 400 mm kvadratne oblike. Dimenzija pokrova peskolova z vtokom pod robnikom je predvidena krožnega preseka s premerom 500 mm. Nosilnost vseh pok</w:t>
      </w:r>
      <w:r w:rsidR="00F67C16">
        <w:t>rovov mora znašati minimalno 250</w:t>
      </w:r>
      <w:r w:rsidRPr="007D118F">
        <w:t xml:space="preserve"> kN.</w:t>
      </w:r>
      <w:r w:rsidR="00F67C16">
        <w:t xml:space="preserve"> Nosilnost rešetk mora zagotavljati nosilnost 400 kN.</w:t>
      </w:r>
    </w:p>
    <w:p w:rsidR="00097CC1" w:rsidRPr="00703E6B" w:rsidRDefault="00097CC1" w:rsidP="00703E6B">
      <w:r>
        <w:t>Po izvedbi vseh del je potrebno izvesti</w:t>
      </w:r>
      <w:r w:rsidR="00655A7B">
        <w:t xml:space="preserve"> čiščenje meteornega kanala, izvesti</w:t>
      </w:r>
      <w:r>
        <w:t xml:space="preserve"> tlačni preizkus nove meteorne kanalizacije in </w:t>
      </w:r>
      <w:r w:rsidR="00655A7B">
        <w:t>po končanih delih pregledati obstoječ kanalizacijski sistem s TV snemanjem.</w:t>
      </w:r>
      <w:r>
        <w:t xml:space="preserve"> </w:t>
      </w:r>
    </w:p>
    <w:p w:rsidR="002F7B1D" w:rsidRDefault="002F7B1D" w:rsidP="002F7B1D">
      <w:pPr>
        <w:pStyle w:val="Heading2"/>
      </w:pPr>
      <w:bookmarkStart w:id="47" w:name="_Toc517870658"/>
      <w:r>
        <w:t>Zaščita pobočij vkopov in nasipov</w:t>
      </w:r>
      <w:bookmarkEnd w:id="47"/>
    </w:p>
    <w:p w:rsidR="00F12425" w:rsidRPr="00F12425" w:rsidRDefault="00F12425" w:rsidP="00F12425">
      <w:r>
        <w:t xml:space="preserve">Zemeljske brežine je potrebno oblikovati v enotnem naklonu 2:3. Zaščita brežin je predvidena s </w:t>
      </w:r>
      <w:proofErr w:type="spellStart"/>
      <w:r>
        <w:t>humusiranjem</w:t>
      </w:r>
      <w:proofErr w:type="spellEnd"/>
      <w:r>
        <w:t xml:space="preserve"> v debelini 15 cm. Vse brežine se zatravijo in pred erozijo zaščitijo z juto, ki omogoča boljše rastne pogoje. </w:t>
      </w:r>
    </w:p>
    <w:p w:rsidR="002F7B1D" w:rsidRDefault="002F7B1D" w:rsidP="002F7B1D">
      <w:pPr>
        <w:pStyle w:val="Heading2"/>
      </w:pPr>
      <w:bookmarkStart w:id="48" w:name="_Toc517870659"/>
      <w:r>
        <w:t>Prometna oprema in signalizacija</w:t>
      </w:r>
      <w:bookmarkEnd w:id="48"/>
    </w:p>
    <w:p w:rsidR="00937278" w:rsidRDefault="00937278" w:rsidP="00937278">
      <w:r>
        <w:t>Pokončni prometni znaki se postavljajo na jeklene droge premera 64 mm. Svetla višina znaša med ravnino vozišča in spodnjim robom prometnega znaka minimalno 1,50 m neposredno ob vozišču in 2,25 ob kolesarski stezi in hodniku za pešce. Premer okroglega prometnega znaka znaša 400 mm, izjema je skupina znakov 3313 (prometni otok), na katerih se pojavijo okrogli znaki premera 300 mm. Dolžina daljše stranice dopolnilne table mora znašati vsaj toliko kot znaša stranica glavnega prometnega znaka. V križiščih in krožiščih so križiščne table in table za razvrščanje vozil z imeni krajev nameščene na portale. Svetla višina portalnih tabel nad kolesarskimi površinami in površinami za pešce znaša 2,50 m, nad voziščem pa 5,15 m. Površina prometnih znakov mora biti izdelana iz svetlobno odbojnih materialov skladno s standardom SIST EN 12899-1 – Stalna vertikalna signalizacija; Stalni prometni znaki. Zahtevani koeficient samorefleksije mora znašati vsaj RA1. Velikost črk na vseh elementih vertikalne signalizacije je 14,00 cm.</w:t>
      </w:r>
    </w:p>
    <w:p w:rsidR="00937278" w:rsidRDefault="00937278" w:rsidP="00937278">
      <w:r>
        <w:t>Obstoječi znaki, ki ustrezajo novi ureditvi, se ponovno uporabijo. Se odstranijo in nadomestijo z novimi</w:t>
      </w:r>
    </w:p>
    <w:p w:rsidR="00937278" w:rsidRDefault="00937278" w:rsidP="00937278">
      <w:r>
        <w:lastRenderedPageBreak/>
        <w:t>Prikaz vertikalne in horizontalne signalizacije se nahaja v prilogah 3 – Situacije prometne ureditve (3.1-3.5).</w:t>
      </w:r>
    </w:p>
    <w:p w:rsidR="00937278" w:rsidRDefault="00937278" w:rsidP="00937278">
      <w:r>
        <w:t xml:space="preserve">Na obravnavanem območju rekonstrukcije se </w:t>
      </w:r>
      <w:proofErr w:type="spellStart"/>
      <w:r>
        <w:t>pojavije</w:t>
      </w:r>
      <w:proofErr w:type="spellEnd"/>
      <w:r>
        <w:t xml:space="preserve"> predvidena horizontalna prometna signalizacija, ki smiselno dopolnjuje vertikalno signalizacijo. Na vozišču se pojavljajo neprekinjene ločilne in robne črte tipa 5121 v širini 15 cm, prekinjene ločilne črte tipa 5121 v širini 15 cm z rastrom 3-3-3 in dvojne neprekinjene ločilne črte tipa 5131 širine 15 cm. Na območju kolesarskih stez se pojavljajo črte tipa 5121-3 v širini 10 cm z rastrom 1-1-1. 1-1-1 v križiščih širine 15 cm</w:t>
      </w:r>
    </w:p>
    <w:p w:rsidR="00937278" w:rsidRDefault="00937278" w:rsidP="00937278">
      <w:r>
        <w:t xml:space="preserve">Na območju </w:t>
      </w:r>
      <w:proofErr w:type="spellStart"/>
      <w:r>
        <w:t>turbo</w:t>
      </w:r>
      <w:proofErr w:type="spellEnd"/>
      <w:r>
        <w:t xml:space="preserve"> krožišča Bratislavska so talne oznake </w:t>
      </w:r>
      <w:proofErr w:type="spellStart"/>
      <w:r>
        <w:t>debeloslojne</w:t>
      </w:r>
      <w:proofErr w:type="spellEnd"/>
      <w:r>
        <w:t xml:space="preserve">. V </w:t>
      </w:r>
      <w:proofErr w:type="spellStart"/>
      <w:r>
        <w:t>debeloslojnem</w:t>
      </w:r>
      <w:proofErr w:type="spellEnd"/>
      <w:r>
        <w:t xml:space="preserve"> načinu se izvedejo tudi vsi prehodi za pešce. Vse talne oznake, z izjemo avtobusnega postajališča in </w:t>
      </w:r>
      <w:proofErr w:type="spellStart"/>
      <w:r>
        <w:t>piktograma</w:t>
      </w:r>
      <w:proofErr w:type="spellEnd"/>
      <w:r>
        <w:t xml:space="preserve"> za kolesarske steze, so v beli barvi. Talne oznake avtobusnih postajališč so v rumeni barvi (RAL ), </w:t>
      </w:r>
      <w:proofErr w:type="spellStart"/>
      <w:r>
        <w:t>piktogrami</w:t>
      </w:r>
      <w:proofErr w:type="spellEnd"/>
      <w:r>
        <w:t xml:space="preserve"> za kolesarske steze pa v rdečerjavo beli kombinaciji (</w:t>
      </w:r>
      <w:r w:rsidR="00D16FC1">
        <w:t>RAL 3011, 3001</w:t>
      </w:r>
      <w:r>
        <w:t xml:space="preserve">). V območju </w:t>
      </w:r>
      <w:proofErr w:type="spellStart"/>
      <w:r>
        <w:t>turbo</w:t>
      </w:r>
      <w:proofErr w:type="spellEnd"/>
      <w:r>
        <w:t xml:space="preserve"> krožišča se vse površine za kolesarje barvajo z rdečerjavo barvo (tankoslojna).</w:t>
      </w:r>
    </w:p>
    <w:p w:rsidR="00937278" w:rsidRDefault="00937278" w:rsidP="00937278">
      <w:r>
        <w:t>V območju križišč, krožišča in prehodov za pešce se namestijo taktilne oznake za slepe in slabovidne osebe, izdelane so v skladu s standardom SIST 1186 – Talni taktilni vodilni sistemi za slepe in slabovidne.</w:t>
      </w:r>
    </w:p>
    <w:p w:rsidR="00937278" w:rsidRDefault="00937278" w:rsidP="00937278">
      <w:r>
        <w:t>Na območju izvozne rampe na Šmartinski cesti in obeh servisnih cest se postavi jekleno varnostno ograjo (JVO) in smernike. JVO. Ograja je tipa H1, W5. Lokacija JVO ograje je prikazana v Prometni situaciji. Nova JVO ograja nadomesti del obstoječe JVO ograje in se priključi na obstoječo JVO ograjo na robu območja obdelave.</w:t>
      </w:r>
    </w:p>
    <w:p w:rsidR="00937278" w:rsidRDefault="00937278" w:rsidP="00937278">
      <w:r>
        <w:t>Smerniki so predvideni na območju izvozne rampe na straneh vozišča, kjer ni JVO ograj. Cestni smerniki so tipa 6101,njihova višina je skladna s Pravilnikom o prometni signalizaciji in prometni opremi na cestah (Uradni list RS, št. 99/15 in 46).</w:t>
      </w:r>
    </w:p>
    <w:p w:rsidR="00937278" w:rsidRDefault="00937278" w:rsidP="00937278">
      <w:r>
        <w:t>Na severni strani  severne servisne ceste</w:t>
      </w:r>
      <w:r w:rsidR="00787F54">
        <w:t xml:space="preserve"> in Bratislavske</w:t>
      </w:r>
      <w:r>
        <w:t xml:space="preserve"> se namesti enostransko betonsko varnostno ograjo.</w:t>
      </w:r>
      <w:r w:rsidR="00787F54">
        <w:t xml:space="preserve"> Ta ograja varuje vodovarstveno območje Hrastje pred razlitjem nevarnih snovi v podtalnico.</w:t>
      </w:r>
      <w:r>
        <w:t xml:space="preserve"> Varnostne ograje ustrezajo TSC 02.210:2010 – Varnostne ograje, pogoji in način postavitve.</w:t>
      </w:r>
      <w:r w:rsidR="00BD3BE6">
        <w:t xml:space="preserve"> Rob jeklene varnostne ograje, ki se nahaja na območju uvozne rampe je potrebno oblikovati z naletno zaključnico. Ostale robove JVO je potrebno oblikovati z vkopano zaključnico dolžine 4,00 m. </w:t>
      </w:r>
    </w:p>
    <w:p w:rsidR="001F1AB1" w:rsidRPr="00CC248B" w:rsidRDefault="001F1AB1" w:rsidP="001F1AB1">
      <w:pPr>
        <w:pStyle w:val="Heading2"/>
      </w:pPr>
      <w:bookmarkStart w:id="49" w:name="_Toc517725362"/>
      <w:bookmarkStart w:id="50" w:name="_Toc517870660"/>
      <w:r w:rsidRPr="00CC248B">
        <w:t>Semaforizacija križišč in prehodov za pešce</w:t>
      </w:r>
      <w:bookmarkEnd w:id="49"/>
      <w:bookmarkEnd w:id="50"/>
    </w:p>
    <w:p w:rsidR="001F1AB1" w:rsidRDefault="000F212E" w:rsidP="00937278">
      <w:r>
        <w:t xml:space="preserve">V načrtu semaforizacije je natančneje </w:t>
      </w:r>
      <w:r w:rsidR="00B9302C">
        <w:t>obdelana semaforizacija obstoječih križišč Šmartinske ceste in Bratislavske ceste s servisnimi cestami in priključno rampo hitre ceste.</w:t>
      </w:r>
    </w:p>
    <w:p w:rsidR="00B9302C" w:rsidRDefault="00B9302C" w:rsidP="00937278">
      <w:r>
        <w:t>Zaradi razširitev vozišča</w:t>
      </w:r>
      <w:r w:rsidR="00947E9D">
        <w:t xml:space="preserve"> na Šmartinski cesti</w:t>
      </w:r>
      <w:r>
        <w:t xml:space="preserve"> bo potrebno obstoječ</w:t>
      </w:r>
      <w:r w:rsidR="00947E9D">
        <w:t xml:space="preserve">e </w:t>
      </w:r>
      <w:proofErr w:type="spellStart"/>
      <w:r w:rsidR="00947E9D">
        <w:t>semaforne</w:t>
      </w:r>
      <w:proofErr w:type="spellEnd"/>
      <w:r w:rsidR="00947E9D">
        <w:t xml:space="preserve"> portale povečati in pod križiščnimi tablami namestiti nove </w:t>
      </w:r>
      <w:proofErr w:type="spellStart"/>
      <w:r w:rsidR="00947E9D">
        <w:t>semaforne</w:t>
      </w:r>
      <w:proofErr w:type="spellEnd"/>
      <w:r w:rsidR="00947E9D">
        <w:t xml:space="preserve"> glave. Na območju Šmartinske ceste so </w:t>
      </w:r>
      <w:proofErr w:type="spellStart"/>
      <w:r w:rsidR="00947E9D">
        <w:t>semaforne</w:t>
      </w:r>
      <w:proofErr w:type="spellEnd"/>
      <w:r w:rsidR="00947E9D">
        <w:t xml:space="preserve"> naprave postavljene na portalu nad prometnim tokom.</w:t>
      </w:r>
    </w:p>
    <w:p w:rsidR="00947E9D" w:rsidRDefault="00947E9D" w:rsidP="00937278">
      <w:r>
        <w:t xml:space="preserve">Novi semaforji so predvideni tudi na območju križišč Bratislavske ceste s severno in južno servisno cesto. Na teh križiščih se semaforji postavijo ob vozišču. </w:t>
      </w:r>
    </w:p>
    <w:p w:rsidR="00CC248B" w:rsidRPr="00CC248B" w:rsidRDefault="00CC248B" w:rsidP="00CC248B">
      <w:pPr>
        <w:pStyle w:val="Heading2"/>
      </w:pPr>
      <w:bookmarkStart w:id="51" w:name="_Toc517870661"/>
      <w:r>
        <w:t>Krajinska ureditev</w:t>
      </w:r>
      <w:bookmarkEnd w:id="51"/>
      <w:r>
        <w:t xml:space="preserve"> </w:t>
      </w:r>
    </w:p>
    <w:p w:rsidR="002956BC" w:rsidRDefault="00DB58EB" w:rsidP="00937278">
      <w:r>
        <w:t xml:space="preserve">Obstoječ drevored na vzhodni strani </w:t>
      </w:r>
      <w:r w:rsidR="005244E9">
        <w:t>Bratislavske ceste je potrebno obnoviti. Na mestih, kjer manjkajo drevesa je potrebno izvesti zasaditev treh novih dreves.</w:t>
      </w:r>
    </w:p>
    <w:p w:rsidR="005244E9" w:rsidRPr="00937278" w:rsidRDefault="005244E9" w:rsidP="00937278">
      <w:r>
        <w:t xml:space="preserve">Na območju Clevelandske ulice, ob novi kolesarski stezi je predvidena zasaditev novega drevoreda. </w:t>
      </w:r>
    </w:p>
    <w:p w:rsidR="002F7B1D" w:rsidRDefault="002F7B1D" w:rsidP="002F7B1D">
      <w:pPr>
        <w:pStyle w:val="Heading1"/>
        <w:ind w:left="1134" w:hanging="1134"/>
      </w:pPr>
      <w:bookmarkStart w:id="52" w:name="_Toc517870662"/>
      <w:r>
        <w:t>VPLIV NA OBSTOJEČE KOMUNALNE VODE</w:t>
      </w:r>
      <w:bookmarkEnd w:id="52"/>
    </w:p>
    <w:p w:rsidR="00587A8A" w:rsidRDefault="00587A8A" w:rsidP="00582B73">
      <w:pPr>
        <w:pStyle w:val="Heading2"/>
      </w:pPr>
      <w:bookmarkStart w:id="53" w:name="_Toc517870663"/>
      <w:r>
        <w:t>Vpliv na elektroenergetsko omrežje</w:t>
      </w:r>
      <w:bookmarkEnd w:id="53"/>
    </w:p>
    <w:p w:rsidR="001B5BD6" w:rsidRDefault="001B5BD6" w:rsidP="001B5BD6">
      <w:r>
        <w:t xml:space="preserve">V območju predvidenim z gradnjo se nahaja obstoječe SN in NN elektro-energetsko omrežje. Predvidena gradnja bo imela vpliv na potek elektroenergetskih vodov na območju Šmartinske ceste. </w:t>
      </w:r>
      <w:r>
        <w:lastRenderedPageBreak/>
        <w:t xml:space="preserve">Zaradi izgradnje semaforskih portalov, v križišču Šmartinske ceste, je potrebno izvesti prestavitev nizkonapetostni kablov. Prostostoječo omaro ob kolesarski stezi se odstrani. Namesto nje se izvede dve ločeni omari. Ena omara bo vsebovala semaforsko opremo. Druga omara bo izvedena kot priključno merilna omara. Prva omara bo v upravljanju JP LPT, druga pa v upravljanju Elektro Ljubljana </w:t>
      </w:r>
      <w:proofErr w:type="spellStart"/>
      <w:r>
        <w:t>d.d</w:t>
      </w:r>
      <w:proofErr w:type="spellEnd"/>
      <w:r>
        <w:t>.. Kjer se bodo na trasi elektro kabelske trase izvajala cestna dela se izkopi izvajajo  pazljivo in ob prisotnosti upravljavca.</w:t>
      </w:r>
    </w:p>
    <w:p w:rsidR="00DE62D4" w:rsidRDefault="001B5BD6" w:rsidP="001F1AB1">
      <w:r>
        <w:t xml:space="preserve">V območju novega </w:t>
      </w:r>
      <w:proofErr w:type="spellStart"/>
      <w:r>
        <w:t>turbo</w:t>
      </w:r>
      <w:proofErr w:type="spellEnd"/>
      <w:r>
        <w:t xml:space="preserve"> krožišča na Bratislavski cesti je predvidena prilagoditev</w:t>
      </w:r>
      <w:r w:rsidRPr="001B5BD6">
        <w:t xml:space="preserve"> </w:t>
      </w:r>
      <w:r>
        <w:t>k</w:t>
      </w:r>
      <w:r w:rsidRPr="001B5BD6">
        <w:t xml:space="preserve">ote pokrovov kabelskih jaškov </w:t>
      </w:r>
      <w:r>
        <w:t>na novo višinsko ureditev. Prilagoditve ne presegajo višinske razlike 20 cm.</w:t>
      </w:r>
    </w:p>
    <w:p w:rsidR="00587A8A" w:rsidRDefault="00587A8A" w:rsidP="00582B73">
      <w:pPr>
        <w:pStyle w:val="Heading2"/>
      </w:pPr>
      <w:bookmarkStart w:id="54" w:name="_Toc517870664"/>
      <w:r>
        <w:t>Vpliv na telekomunikacijsko omrežje</w:t>
      </w:r>
      <w:bookmarkEnd w:id="54"/>
    </w:p>
    <w:p w:rsidR="00DE62D4" w:rsidRDefault="00DE62D4" w:rsidP="00DE62D4">
      <w:r>
        <w:t xml:space="preserve">Na obravnavanem območju obnove cest bo ogrožena obstoječa kabelska kanalizacija. V okviru projekta bo potrebna ustrezna zaščita kabelske kanalizacije oziroma premestitev kabelske kanalizacije, kjer bo to potrebno. Potrebna bo prilagoditev pokrovov kabelske kanalizacije novim niveletam cestišča in hodnikom za pešce ter poglobitev oziroma ustrezna zaščita obstoječe kabelske kanalizacije. Kabelske jaške, ki so na območju obnove ceste, je potrebno prestaviti in zgraditi nadomestno kabelsko kanalizacijo. </w:t>
      </w:r>
    </w:p>
    <w:p w:rsidR="00DE62D4" w:rsidRDefault="00DE62D4" w:rsidP="00DE62D4">
      <w:r>
        <w:t xml:space="preserve">Na obravnavanem območju poteka obstoječe telekomunikacijsko omrežje v upravljanju: </w:t>
      </w:r>
    </w:p>
    <w:p w:rsidR="00DE62D4" w:rsidRDefault="00DE62D4" w:rsidP="00DE62D4">
      <w:r>
        <w:t>-</w:t>
      </w:r>
      <w:r>
        <w:tab/>
        <w:t>Telemach d.o.o.,</w:t>
      </w:r>
    </w:p>
    <w:p w:rsidR="00DE62D4" w:rsidRDefault="00DE62D4" w:rsidP="00DE62D4">
      <w:r>
        <w:t>-</w:t>
      </w:r>
      <w:r>
        <w:tab/>
        <w:t xml:space="preserve">Telekom Slovenije </w:t>
      </w:r>
      <w:proofErr w:type="spellStart"/>
      <w:r>
        <w:t>d.d</w:t>
      </w:r>
      <w:proofErr w:type="spellEnd"/>
      <w:r>
        <w:t xml:space="preserve">., T-2 d.o.o., </w:t>
      </w:r>
    </w:p>
    <w:p w:rsidR="00DE62D4" w:rsidRDefault="00DE62D4" w:rsidP="00DE62D4">
      <w:r>
        <w:t>-</w:t>
      </w:r>
      <w:r>
        <w:tab/>
        <w:t xml:space="preserve">Elektro Ljubljana </w:t>
      </w:r>
      <w:proofErr w:type="spellStart"/>
      <w:r>
        <w:t>d.d</w:t>
      </w:r>
      <w:proofErr w:type="spellEnd"/>
      <w:r>
        <w:t xml:space="preserve">., </w:t>
      </w:r>
    </w:p>
    <w:p w:rsidR="00DE62D4" w:rsidRDefault="00DE62D4" w:rsidP="00DE62D4">
      <w:r>
        <w:t>-</w:t>
      </w:r>
      <w:r>
        <w:tab/>
        <w:t xml:space="preserve">Javna razsvetljava Ljubljana </w:t>
      </w:r>
      <w:proofErr w:type="spellStart"/>
      <w:r>
        <w:t>d.d</w:t>
      </w:r>
      <w:proofErr w:type="spellEnd"/>
      <w:r>
        <w:t xml:space="preserve">., </w:t>
      </w:r>
    </w:p>
    <w:p w:rsidR="00DE62D4" w:rsidRDefault="00DE62D4" w:rsidP="00DE62D4">
      <w:r>
        <w:t>-</w:t>
      </w:r>
      <w:r>
        <w:tab/>
        <w:t>Javno podjetje Ljubljanska parkirišča in tržnice d.o.o.,</w:t>
      </w:r>
    </w:p>
    <w:p w:rsidR="00DE62D4" w:rsidRDefault="00DE62D4" w:rsidP="00DE62D4">
      <w:r>
        <w:t>-</w:t>
      </w:r>
      <w:r>
        <w:tab/>
        <w:t xml:space="preserve">Akademska in raziskovalna mreža Slovenije (ARNES). </w:t>
      </w:r>
    </w:p>
    <w:p w:rsidR="00DE62D4" w:rsidRDefault="00DE62D4" w:rsidP="00DE62D4">
      <w:r>
        <w:t xml:space="preserve">Obstoječi telekomunikacijski vodi poteka v obstoječi kabelski kanalizaciji v lasti: </w:t>
      </w:r>
    </w:p>
    <w:p w:rsidR="00DE62D4" w:rsidRDefault="00DE62D4" w:rsidP="00DE62D4">
      <w:r>
        <w:t>-</w:t>
      </w:r>
      <w:r>
        <w:tab/>
        <w:t xml:space="preserve">Elektro Ljubljana </w:t>
      </w:r>
      <w:proofErr w:type="spellStart"/>
      <w:r>
        <w:t>d.d</w:t>
      </w:r>
      <w:proofErr w:type="spellEnd"/>
      <w:r>
        <w:t xml:space="preserve">., </w:t>
      </w:r>
    </w:p>
    <w:p w:rsidR="00DE62D4" w:rsidRDefault="00DE62D4" w:rsidP="00DE62D4">
      <w:r>
        <w:t>-</w:t>
      </w:r>
      <w:r>
        <w:tab/>
        <w:t xml:space="preserve">Mestna občina Ljubljana, </w:t>
      </w:r>
    </w:p>
    <w:p w:rsidR="00DE62D4" w:rsidRDefault="00DE62D4" w:rsidP="00DE62D4">
      <w:r>
        <w:t>-</w:t>
      </w:r>
      <w:r>
        <w:tab/>
        <w:t xml:space="preserve">Telekom Slovenije </w:t>
      </w:r>
      <w:proofErr w:type="spellStart"/>
      <w:r>
        <w:t>d.d</w:t>
      </w:r>
      <w:proofErr w:type="spellEnd"/>
      <w:r>
        <w:t xml:space="preserve">., </w:t>
      </w:r>
    </w:p>
    <w:p w:rsidR="00DE62D4" w:rsidRDefault="00DE62D4" w:rsidP="00DE62D4">
      <w:r>
        <w:t>-</w:t>
      </w:r>
      <w:r>
        <w:tab/>
        <w:t>Telemach d.o.o.,</w:t>
      </w:r>
    </w:p>
    <w:p w:rsidR="001B5BD6" w:rsidRPr="001B5BD6" w:rsidRDefault="00DE62D4" w:rsidP="00DE62D4">
      <w:r>
        <w:t>-</w:t>
      </w:r>
      <w:r>
        <w:tab/>
        <w:t>T-2 d.o.o.</w:t>
      </w:r>
    </w:p>
    <w:p w:rsidR="00587A8A" w:rsidRDefault="00587A8A" w:rsidP="00582B73">
      <w:pPr>
        <w:pStyle w:val="Heading2"/>
      </w:pPr>
      <w:bookmarkStart w:id="55" w:name="_Toc517870665"/>
      <w:r>
        <w:t>Vpliv na javni vodovod</w:t>
      </w:r>
      <w:bookmarkEnd w:id="55"/>
    </w:p>
    <w:p w:rsidR="00F60E19" w:rsidRPr="00F60E19" w:rsidRDefault="004B4143" w:rsidP="00F60E19">
      <w:r>
        <w:t>V območju poteka obstoječe vodovodno omrežje, ki se ga tekom gradnje varuje. Vse pokrove vodovodnih jaškov in kape zasunov je potrebno prilagoditi na novo koto ureditve prometnih površin.</w:t>
      </w:r>
    </w:p>
    <w:p w:rsidR="00587A8A" w:rsidRDefault="00587A8A" w:rsidP="00582B73">
      <w:pPr>
        <w:pStyle w:val="Heading2"/>
      </w:pPr>
      <w:bookmarkStart w:id="56" w:name="_Toc517870666"/>
      <w:r>
        <w:t>Vpliv na plinovod</w:t>
      </w:r>
      <w:bookmarkEnd w:id="56"/>
    </w:p>
    <w:p w:rsidR="00D01635" w:rsidRPr="00D01635" w:rsidRDefault="00D01635" w:rsidP="00D01635">
      <w:r w:rsidRPr="00D01635">
        <w:t>V območju se nahaja obstoječe plinovodno omrežje v upravljanju podjetja Energetika d.o.o.. Vse obstoječe kape plinovoda se prilagodijo novemu višinskemu poteku cest.</w:t>
      </w:r>
    </w:p>
    <w:p w:rsidR="00587A8A" w:rsidRDefault="00582B73" w:rsidP="00582B73">
      <w:pPr>
        <w:pStyle w:val="Heading2"/>
      </w:pPr>
      <w:bookmarkStart w:id="57" w:name="_Toc517870667"/>
      <w:r>
        <w:t>Vpliv na kanalizacijsko omrežje</w:t>
      </w:r>
      <w:bookmarkEnd w:id="57"/>
    </w:p>
    <w:p w:rsidR="00F60E19" w:rsidRDefault="00F60E19" w:rsidP="00F60E19">
      <w:r>
        <w:t xml:space="preserve">Območje obdelave ureditve </w:t>
      </w:r>
      <w:proofErr w:type="spellStart"/>
      <w:r>
        <w:t>odvodnje</w:t>
      </w:r>
      <w:proofErr w:type="spellEnd"/>
      <w:r>
        <w:t xml:space="preserve"> obsega območje avtocestnega priključka Šmartinske ceste, servisni cesti hitre ceste H3 med Šmartinsko in Bratislavsko cesto ter Bratislavska cesto na odseku med južno servisno cesto hitre ceste H3 in Leskoškovo cesto.</w:t>
      </w:r>
    </w:p>
    <w:p w:rsidR="00F60E19" w:rsidRDefault="00F60E19" w:rsidP="00F60E19">
      <w:r>
        <w:lastRenderedPageBreak/>
        <w:t xml:space="preserve">V ta namen se na novo uredi odvajanje padavinske odpadne vode z utrjenih površin, večinoma </w:t>
      </w:r>
      <w:proofErr w:type="spellStart"/>
      <w:r>
        <w:t>povoznih</w:t>
      </w:r>
      <w:proofErr w:type="spellEnd"/>
      <w:r>
        <w:t xml:space="preserve">. Večina obstoječih cestnih požiralnikov se ohrani, nekateri se ukinejo ter se nadomestijo z novimi, ki se navežejo na obstoječe mešano omrežje javne kanalizacije. </w:t>
      </w:r>
    </w:p>
    <w:p w:rsidR="00F60E19" w:rsidRDefault="00F60E19" w:rsidP="00F60E19">
      <w:r>
        <w:t>V sklopu obnove cest se odvodnjavanje padavinskih odpadnih vod ureja z vezno priključitvijo na obstoječe javne kanale premera 300, 400, 600 in 800 mm preko požiralnikov premera 160 ali 200 mm.</w:t>
      </w:r>
    </w:p>
    <w:p w:rsidR="00F60E19" w:rsidRDefault="00F60E19" w:rsidP="00F60E19">
      <w:r>
        <w:t>Na območju avtocestnega priključka se bo odvajala padavinska odpadna voda z neprepustnih utr</w:t>
      </w:r>
      <w:r w:rsidR="00D01635">
        <w:t xml:space="preserve">jenih preko obstoječih in </w:t>
      </w:r>
      <w:r>
        <w:t>novih požiralnikov v obstoječ mešan javni kanal, izveden v betonske cevi premera 300 mm. Na območju Šmartinske ceste se zaradi razširitve ceste se izvedejo prevezave obstoječih oz. novih požiralnikov, ki bodo speljani v obstoječ mešan javni kanal premera 300 in 400 mm. Na območju Bratislavske ulice se izvedejo prevezave obstoječih požiralnikov na obstoječ mešan javni kanal premera 300, 600 in 800 mm. Na območju Leskovške ulice se izvedejo prevezave obstoječih požiralnikov na obstoječ mešan javni kanal premera 500 mm.</w:t>
      </w:r>
    </w:p>
    <w:p w:rsidR="00F60E19" w:rsidRDefault="00F60E19" w:rsidP="00F60E19">
      <w:r>
        <w:t>V obstoječe omrežje javne kanalizacije se ne posega, izvedejo se le prevezave cestnih požiralnikov nanj.</w:t>
      </w:r>
    </w:p>
    <w:p w:rsidR="00D01635" w:rsidRPr="00F60E19" w:rsidRDefault="00D01635" w:rsidP="00F60E19">
      <w:r w:rsidRPr="00D01635">
        <w:t>Obstoječe pokrove kanalizacijskega zbiralnika je potrebno prilagoditi novemu višinskemu poteku cest.</w:t>
      </w:r>
    </w:p>
    <w:p w:rsidR="00AC249E" w:rsidRDefault="002F7B1D" w:rsidP="005F2B59">
      <w:pPr>
        <w:pStyle w:val="Heading1"/>
        <w:spacing w:before="0" w:after="0"/>
        <w:ind w:left="1134" w:hanging="1134"/>
      </w:pPr>
      <w:bookmarkStart w:id="58" w:name="_Toc517870668"/>
      <w:r>
        <w:t>ETAPNOST IN FAZNOST GRADNJE</w:t>
      </w:r>
      <w:bookmarkEnd w:id="58"/>
    </w:p>
    <w:p w:rsidR="002456E4" w:rsidRDefault="002456E4" w:rsidP="002456E4">
      <w:r>
        <w:t xml:space="preserve">Vsa predvidena dela bodo potekala pod prometno obremenitvijo. To pomeni, da bo potrebno urediti ceste zapore s preusmeritvijo prometa. Začasna prometna ureditev bo postavljena na območju hitre ceste in na območju občinskih cest. Priključek Šmartinske ceste predstavlja eno glavnih dostopnih poti do mestnega središča, zato popolna zapora priključka ne bo mogoča. Tako so predvidene delne zapore vozišča Šmartinske ceste, Bratislavske ceste in servisnih cest. Zaradi deviacije Clevelandske ulice bo potrebno urediti začasno popolno zaporo te ceste na odseku med Beblerjevim trgom in priključno rampo hitre ceste. Krožišče na območju Bratislavske ceste bo potrebno graditi v dveh faza. V vsaki izmed faz je predvidena izvedba polovice krožišča. Predvideno je, da bodo dela potekala sočasno z izvedbo pasu za leve zavijalce na severnem kraku Šmartinske ceste. Investicija tega dela je v pristojnosti DRSI. </w:t>
      </w:r>
    </w:p>
    <w:p w:rsidR="002456E4" w:rsidRDefault="002456E4" w:rsidP="002456E4">
      <w:r>
        <w:t xml:space="preserve">Predvideno je, da se dela izvajajo fazno, pri čemer se zagotavlja celovitost posamezne etape. Predlaga se, da se z deli prične na območju rekonstrukcije križišča Šmartinske ceste, kot izvedbeno najzahtevnejšega dela projekta. Ta faza zajema ureditev vseh cest, ki se križajo na območju križišča – razširitev priključne rampe hitre ceste, razširitev dela Šmartinske ceste, deviacija Clevelandske ulice in razširitev  južne servisne ceste. Cestne zapore morajo v času gradnje omogočati optimalno odvijanje prometa, zato popolne zapore (razen kratkotrajnih v nočnem času) ni mogoče postaviti. Izjema so dela na območju deviacije Clevelandske ulice, kjer se zaradi spremembe trase ceste predvideva njena popolna zapora. V času izvajanja dela na območju križišča Šmartinska je predvidena tudi preplastitev nadvoza preko hitre ceste, ki mora potekati sočasno z gradnjo pasu za leve zavijalce na severnem kraku Šmartinske ceste (investitor DRSI). </w:t>
      </w:r>
    </w:p>
    <w:p w:rsidR="002456E4" w:rsidRDefault="002456E4" w:rsidP="002456E4">
      <w:r>
        <w:t xml:space="preserve">Po zaključku 1.faze je možen pričetek izvajanja del na območju Bratislavske ceste. Predlagano je, da dela potekajo pod polovično cestno zaporo. </w:t>
      </w:r>
    </w:p>
    <w:p w:rsidR="002456E4" w:rsidRDefault="002456E4" w:rsidP="002456E4">
      <w:r>
        <w:t xml:space="preserve">V zaključni fazi je predvidena izvedba novega </w:t>
      </w:r>
      <w:proofErr w:type="spellStart"/>
      <w:r>
        <w:t>turbo</w:t>
      </w:r>
      <w:proofErr w:type="spellEnd"/>
      <w:r>
        <w:t xml:space="preserve"> krožišča in severne servisne ceste. Ta dela lahko potekajo sočasno, saj se prostorsko ne stikajo. Dela na omenjenih odseki morajo potekati pod polovično cestno zaporo. V času izvajanja teh del je predvidena tudi preplastitev nadvoza Bratislavske ceste preko hitre ceste.</w:t>
      </w:r>
    </w:p>
    <w:p w:rsidR="002456E4" w:rsidRDefault="002456E4" w:rsidP="002456E4">
      <w:r>
        <w:t xml:space="preserve">Za vsa dela, ki bodo potekala pod prometnimi obremenitvami je potrebno izdelati elaborat cestne zapore skladno s </w:t>
      </w:r>
      <w:r w:rsidRPr="00F83F7E">
        <w:t>Pravilnik</w:t>
      </w:r>
      <w:r>
        <w:t>om</w:t>
      </w:r>
      <w:r w:rsidRPr="00F83F7E">
        <w:t xml:space="preserve"> o zaporah na cestah (Uradni list RS, št. 4/16)</w:t>
      </w:r>
      <w:r>
        <w:t xml:space="preserve">. Za dela, ki se bodo izvajala na območju priključne rampe hitre ceste je potrebno elaborat cestne zapore predložiti v potrditev na družbo DARS </w:t>
      </w:r>
      <w:proofErr w:type="spellStart"/>
      <w:r>
        <w:t>d.d</w:t>
      </w:r>
      <w:proofErr w:type="spellEnd"/>
      <w:r>
        <w:t xml:space="preserve">.. Za dela na občinskih cestah se elaborat cestne zapore predloži v pregled in potrditev na pristojno občinsko službo s področja upravljanja prometnih površin. </w:t>
      </w:r>
    </w:p>
    <w:p w:rsidR="002456E4" w:rsidRDefault="002456E4" w:rsidP="002456E4">
      <w:pPr>
        <w:pStyle w:val="Heading2"/>
      </w:pPr>
      <w:bookmarkStart w:id="59" w:name="_Toc517870669"/>
      <w:r>
        <w:lastRenderedPageBreak/>
        <w:t>ZAKLJUČNA DELA</w:t>
      </w:r>
      <w:bookmarkEnd w:id="59"/>
    </w:p>
    <w:p w:rsidR="002456E4" w:rsidRDefault="002456E4" w:rsidP="002456E4">
      <w:r>
        <w:t xml:space="preserve">Po zaključku vseh gradbeno-obrtniških in inštalacijskih del je potrebno izvesti geodetski posnetek izvedenega stanja. Geodetki posnetek mora biti izdelan kot topografski geodetski načrt z vsemi višinskimi kotami in oznakami. Poleg klasičnega geodetskega snemanja je potrebno izvesti tudi </w:t>
      </w:r>
      <w:proofErr w:type="spellStart"/>
      <w:r>
        <w:t>fotoaero</w:t>
      </w:r>
      <w:proofErr w:type="spellEnd"/>
      <w:r>
        <w:t xml:space="preserve"> snemanje območja gradnje z izdelavo oblaka višinskih točk. Predlagano je, da se uporabi tehnika snemanja z brezpilotnim letalom, ki omogoča brezkontaktni zajem podatkom. Izdelan geodetski posnetek je osnova za izdelavo projekta izvedenih del. Projekt izvedenih del mora biti razdeljen po načrtih, ki jih je vseboval projekt za izvedbo. Izvajalec ga mora predati investitorju v 4 pisnih izvodih, vključno z digitalno verzijo. </w:t>
      </w:r>
    </w:p>
    <w:p w:rsidR="002456E4" w:rsidRPr="00467EAE" w:rsidRDefault="002456E4" w:rsidP="002456E4">
      <w:r>
        <w:t>Izvajalec mora opraviti vse meritve materialov in inštalaciji in investitorju predati izjavo o zanesljivosti objekta v kateri so zbrani vsi testi, certifikati in meritve vgrajenih materialov.</w:t>
      </w:r>
    </w:p>
    <w:p w:rsidR="007E32AC" w:rsidRDefault="007E32AC" w:rsidP="007E32AC"/>
    <w:p w:rsidR="007E32AC" w:rsidRPr="007E32AC" w:rsidRDefault="007E32AC" w:rsidP="007E32AC"/>
    <w:p w:rsidR="00BB2DB9" w:rsidRPr="00506409" w:rsidRDefault="00BB2DB9" w:rsidP="005940AD">
      <w:r w:rsidRPr="00506409">
        <w:t xml:space="preserve">Ljubljana, </w:t>
      </w:r>
      <w:r w:rsidR="00464993">
        <w:t>maj</w:t>
      </w:r>
      <w:r w:rsidR="00AE234B">
        <w:t xml:space="preserve"> </w:t>
      </w:r>
      <w:r w:rsidR="00573D34">
        <w:t>2018</w:t>
      </w:r>
    </w:p>
    <w:p w:rsidR="00AC249E" w:rsidRPr="00506409" w:rsidRDefault="00AC249E" w:rsidP="005940AD"/>
    <w:p w:rsidR="00BB2DB9" w:rsidRDefault="00573D34" w:rsidP="005940AD">
      <w:r>
        <w:t>Sestavili</w:t>
      </w:r>
      <w:r w:rsidR="00BB2DB9" w:rsidRPr="00506409">
        <w:t>:</w:t>
      </w:r>
    </w:p>
    <w:p w:rsidR="00573D34" w:rsidRPr="00506409" w:rsidRDefault="00573D34" w:rsidP="005940AD">
      <w:r>
        <w:t xml:space="preserve">David Bogataj, </w:t>
      </w:r>
      <w:proofErr w:type="spellStart"/>
      <w:r>
        <w:t>univ.dipl.inž.grad</w:t>
      </w:r>
      <w:proofErr w:type="spellEnd"/>
      <w:r>
        <w:t>.</w:t>
      </w:r>
    </w:p>
    <w:p w:rsidR="000E1683" w:rsidRDefault="00914778" w:rsidP="00914778">
      <w:r w:rsidRPr="00506409">
        <w:t>Uroš Maršič, univ. dipl. i</w:t>
      </w:r>
      <w:r w:rsidR="00E766D3" w:rsidRPr="00506409">
        <w:t>nž.</w:t>
      </w:r>
      <w:r w:rsidR="00B42311" w:rsidRPr="00506409">
        <w:t xml:space="preserve"> grad</w:t>
      </w:r>
      <w:r w:rsidR="00E766D3" w:rsidRPr="00506409">
        <w:t xml:space="preserve">. </w:t>
      </w:r>
    </w:p>
    <w:p w:rsidR="00573D34" w:rsidRPr="00506409" w:rsidRDefault="00573D34" w:rsidP="00914778">
      <w:pPr>
        <w:rPr>
          <w:rFonts w:ascii="Arial" w:hAnsi="Arial" w:cs="Arial"/>
        </w:rPr>
      </w:pPr>
      <w:r>
        <w:t xml:space="preserve">Klara Hostnik, </w:t>
      </w:r>
      <w:proofErr w:type="spellStart"/>
      <w:r>
        <w:t>dipl.inž.grad</w:t>
      </w:r>
      <w:proofErr w:type="spellEnd"/>
      <w:r>
        <w:t>. (UN)</w:t>
      </w:r>
    </w:p>
    <w:p w:rsidR="00F368E3" w:rsidRDefault="00F368E3" w:rsidP="00821480">
      <w:pPr>
        <w:rPr>
          <w:rFonts w:ascii="Arial" w:hAnsi="Arial" w:cs="Arial"/>
        </w:rPr>
      </w:pPr>
    </w:p>
    <w:p w:rsidR="009514CB" w:rsidRDefault="009514CB">
      <w:pPr>
        <w:spacing w:before="0" w:after="0"/>
        <w:jc w:val="left"/>
        <w:rPr>
          <w:rFonts w:ascii="Arial" w:hAnsi="Arial" w:cs="Arial"/>
        </w:rPr>
      </w:pPr>
      <w:r>
        <w:rPr>
          <w:rFonts w:ascii="Arial" w:hAnsi="Arial" w:cs="Arial"/>
        </w:rPr>
        <w:br w:type="page"/>
      </w:r>
    </w:p>
    <w:p w:rsidR="00A41976" w:rsidRPr="00506409" w:rsidRDefault="003D372E" w:rsidP="005F3F78">
      <w:pPr>
        <w:rPr>
          <w:b/>
          <w:highlight w:val="black"/>
        </w:rPr>
      </w:pPr>
      <w:r w:rsidRPr="00506409">
        <w:rPr>
          <w:b/>
        </w:rPr>
        <w:lastRenderedPageBreak/>
        <w:t>3/1</w:t>
      </w:r>
      <w:r w:rsidR="00A41976" w:rsidRPr="00506409">
        <w:rPr>
          <w:b/>
        </w:rPr>
        <w:t>.</w:t>
      </w:r>
      <w:r w:rsidR="00D149FE" w:rsidRPr="00506409">
        <w:rPr>
          <w:b/>
        </w:rPr>
        <w:t>4</w:t>
      </w:r>
      <w:r w:rsidR="00A41976" w:rsidRPr="00506409">
        <w:rPr>
          <w:b/>
        </w:rPr>
        <w:tab/>
      </w:r>
      <w:r w:rsidRPr="00506409">
        <w:rPr>
          <w:b/>
        </w:rPr>
        <w:t>R</w:t>
      </w:r>
      <w:r w:rsidR="00A41976" w:rsidRPr="00506409">
        <w:rPr>
          <w:b/>
        </w:rPr>
        <w:t>IS</w:t>
      </w:r>
      <w:r w:rsidRPr="00506409">
        <w:rPr>
          <w:b/>
        </w:rPr>
        <w:t>BE</w:t>
      </w:r>
    </w:p>
    <w:p w:rsidR="008E77CD" w:rsidRPr="00506409" w:rsidRDefault="008E77CD" w:rsidP="005F3F78"/>
    <w:tbl>
      <w:tblPr>
        <w:tblW w:w="4927"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4"/>
        <w:gridCol w:w="6761"/>
        <w:gridCol w:w="1814"/>
      </w:tblGrid>
      <w:tr w:rsidR="008E77CD" w:rsidRPr="00506409" w:rsidTr="00AE234B">
        <w:trPr>
          <w:trHeight w:hRule="exact" w:val="397"/>
        </w:trPr>
        <w:tc>
          <w:tcPr>
            <w:tcW w:w="5000" w:type="pct"/>
            <w:gridSpan w:val="3"/>
            <w:vAlign w:val="center"/>
          </w:tcPr>
          <w:p w:rsidR="008E77CD" w:rsidRPr="00506409" w:rsidRDefault="008E77CD" w:rsidP="005F3F78">
            <w:r w:rsidRPr="00506409">
              <w:t>kazalo risb:</w:t>
            </w:r>
          </w:p>
        </w:tc>
      </w:tr>
      <w:tr w:rsidR="008E77CD" w:rsidRPr="00506409" w:rsidTr="006F7FA9">
        <w:trPr>
          <w:trHeight w:hRule="exact" w:val="397"/>
        </w:trPr>
        <w:tc>
          <w:tcPr>
            <w:tcW w:w="344" w:type="pct"/>
            <w:vAlign w:val="center"/>
          </w:tcPr>
          <w:p w:rsidR="008E77CD" w:rsidRPr="00506409" w:rsidRDefault="008E77CD" w:rsidP="005F3F78">
            <w:pPr>
              <w:rPr>
                <w:sz w:val="16"/>
                <w:szCs w:val="16"/>
              </w:rPr>
            </w:pPr>
            <w:r w:rsidRPr="00506409">
              <w:rPr>
                <w:sz w:val="16"/>
                <w:szCs w:val="16"/>
              </w:rPr>
              <w:t>list</w:t>
            </w:r>
          </w:p>
        </w:tc>
        <w:tc>
          <w:tcPr>
            <w:tcW w:w="3671" w:type="pct"/>
            <w:vAlign w:val="center"/>
          </w:tcPr>
          <w:p w:rsidR="008E77CD" w:rsidRPr="00506409" w:rsidRDefault="008E77CD" w:rsidP="005F3F78">
            <w:pPr>
              <w:rPr>
                <w:sz w:val="16"/>
                <w:szCs w:val="16"/>
              </w:rPr>
            </w:pPr>
            <w:r w:rsidRPr="00506409">
              <w:rPr>
                <w:sz w:val="16"/>
                <w:szCs w:val="16"/>
              </w:rPr>
              <w:t>vsebina risbe</w:t>
            </w:r>
          </w:p>
        </w:tc>
        <w:tc>
          <w:tcPr>
            <w:tcW w:w="985" w:type="pct"/>
            <w:vAlign w:val="center"/>
          </w:tcPr>
          <w:p w:rsidR="008E77CD" w:rsidRPr="00506409" w:rsidRDefault="008E77CD" w:rsidP="005F3F78">
            <w:pPr>
              <w:rPr>
                <w:sz w:val="16"/>
                <w:szCs w:val="16"/>
              </w:rPr>
            </w:pPr>
            <w:r w:rsidRPr="00506409">
              <w:rPr>
                <w:sz w:val="16"/>
                <w:szCs w:val="16"/>
              </w:rPr>
              <w:t>merilo</w:t>
            </w:r>
          </w:p>
        </w:tc>
      </w:tr>
    </w:tbl>
    <w:p w:rsidR="008E77CD" w:rsidRPr="00506409" w:rsidRDefault="008E77CD" w:rsidP="00821480">
      <w:pPr>
        <w:tabs>
          <w:tab w:val="left" w:pos="142"/>
          <w:tab w:val="left" w:pos="851"/>
          <w:tab w:val="left" w:pos="3686"/>
          <w:tab w:val="left" w:pos="3888"/>
        </w:tabs>
        <w:rPr>
          <w:rFonts w:ascii="Arial" w:hAnsi="Arial" w:cs="Arial"/>
        </w:rPr>
      </w:pPr>
    </w:p>
    <w:tbl>
      <w:tblPr>
        <w:tblW w:w="4927"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4"/>
        <w:gridCol w:w="7229"/>
        <w:gridCol w:w="1346"/>
      </w:tblGrid>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1.1</w:t>
            </w:r>
          </w:p>
        </w:tc>
        <w:tc>
          <w:tcPr>
            <w:tcW w:w="3925" w:type="pct"/>
            <w:vAlign w:val="center"/>
          </w:tcPr>
          <w:p w:rsidR="006F7FA9" w:rsidRPr="00F77F1E" w:rsidRDefault="006F7FA9" w:rsidP="006F7FA9">
            <w:pPr>
              <w:rPr>
                <w:rFonts w:cs="Frutiger"/>
                <w:color w:val="262626"/>
              </w:rPr>
            </w:pPr>
            <w:r w:rsidRPr="00F77F1E">
              <w:rPr>
                <w:rFonts w:cs="Frutiger"/>
                <w:color w:val="262626"/>
              </w:rPr>
              <w:t>Pregledna situacija</w:t>
            </w:r>
          </w:p>
        </w:tc>
        <w:tc>
          <w:tcPr>
            <w:tcW w:w="731" w:type="pct"/>
            <w:vAlign w:val="center"/>
          </w:tcPr>
          <w:p w:rsidR="006F7FA9" w:rsidRPr="0068713F" w:rsidRDefault="006F7FA9" w:rsidP="006F7FA9">
            <w:pPr>
              <w:rPr>
                <w:rFonts w:cs="Frutiger"/>
              </w:rPr>
            </w:pPr>
            <w:r>
              <w:rPr>
                <w:rFonts w:cs="Frutiger"/>
              </w:rPr>
              <w:t>1:5000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2.1</w:t>
            </w:r>
          </w:p>
        </w:tc>
        <w:tc>
          <w:tcPr>
            <w:tcW w:w="3925" w:type="pct"/>
            <w:vAlign w:val="bottom"/>
          </w:tcPr>
          <w:p w:rsidR="006F7FA9" w:rsidRPr="00A11A83" w:rsidRDefault="006F7FA9" w:rsidP="006F7FA9">
            <w:pPr>
              <w:rPr>
                <w:rFonts w:cs="Frutiger"/>
                <w:color w:val="262626"/>
              </w:rPr>
            </w:pPr>
            <w:r w:rsidRPr="00A11A83">
              <w:rPr>
                <w:rFonts w:cs="Frutiger"/>
                <w:color w:val="262626"/>
              </w:rPr>
              <w:t>Gradbena situacija Šmartinske</w:t>
            </w:r>
          </w:p>
        </w:tc>
        <w:tc>
          <w:tcPr>
            <w:tcW w:w="731" w:type="pct"/>
            <w:vAlign w:val="bottom"/>
          </w:tcPr>
          <w:p w:rsidR="006F7FA9" w:rsidRPr="00A11A83" w:rsidRDefault="006F7FA9" w:rsidP="006F7FA9">
            <w:pPr>
              <w:rPr>
                <w:rFonts w:cs="Frutiger"/>
                <w:color w:val="262626"/>
              </w:rPr>
            </w:pPr>
            <w:r w:rsidRPr="00A11A83">
              <w:rPr>
                <w:rFonts w:cs="Frutiger"/>
                <w:color w:val="262626"/>
              </w:rPr>
              <w:t>1:500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2.2</w:t>
            </w:r>
          </w:p>
        </w:tc>
        <w:tc>
          <w:tcPr>
            <w:tcW w:w="3925" w:type="pct"/>
            <w:vAlign w:val="bottom"/>
          </w:tcPr>
          <w:p w:rsidR="006F7FA9" w:rsidRPr="00A11A83" w:rsidRDefault="006F7FA9" w:rsidP="006F7FA9">
            <w:pPr>
              <w:rPr>
                <w:rFonts w:cs="Frutiger"/>
                <w:color w:val="262626"/>
              </w:rPr>
            </w:pPr>
            <w:r w:rsidRPr="00A11A83">
              <w:rPr>
                <w:rFonts w:cs="Frutiger"/>
                <w:color w:val="262626"/>
              </w:rPr>
              <w:t>Gradbena situacija servisnih cest</w:t>
            </w:r>
          </w:p>
        </w:tc>
        <w:tc>
          <w:tcPr>
            <w:tcW w:w="731" w:type="pct"/>
            <w:vAlign w:val="bottom"/>
          </w:tcPr>
          <w:p w:rsidR="006F7FA9" w:rsidRPr="00A11A83" w:rsidRDefault="006F7FA9" w:rsidP="006F7FA9">
            <w:pPr>
              <w:rPr>
                <w:rFonts w:cs="Frutiger"/>
                <w:color w:val="262626"/>
              </w:rPr>
            </w:pPr>
            <w:r w:rsidRPr="00A11A83">
              <w:rPr>
                <w:rFonts w:cs="Frutiger"/>
                <w:color w:val="262626"/>
              </w:rPr>
              <w:t>1:500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2.3</w:t>
            </w:r>
          </w:p>
        </w:tc>
        <w:tc>
          <w:tcPr>
            <w:tcW w:w="3925" w:type="pct"/>
            <w:vAlign w:val="bottom"/>
          </w:tcPr>
          <w:p w:rsidR="006F7FA9" w:rsidRPr="00A11A83" w:rsidRDefault="006F7FA9" w:rsidP="006F7FA9">
            <w:pPr>
              <w:rPr>
                <w:rFonts w:cs="Frutiger"/>
                <w:color w:val="262626"/>
              </w:rPr>
            </w:pPr>
            <w:r w:rsidRPr="00A11A83">
              <w:rPr>
                <w:rFonts w:cs="Frutiger"/>
                <w:color w:val="262626"/>
              </w:rPr>
              <w:t>Gradbena situacija Bratislavske ceste</w:t>
            </w:r>
          </w:p>
        </w:tc>
        <w:tc>
          <w:tcPr>
            <w:tcW w:w="731" w:type="pct"/>
            <w:vAlign w:val="bottom"/>
          </w:tcPr>
          <w:p w:rsidR="006F7FA9" w:rsidRPr="00A11A83" w:rsidRDefault="006F7FA9" w:rsidP="006F7FA9">
            <w:pPr>
              <w:rPr>
                <w:rFonts w:cs="Frutiger"/>
                <w:color w:val="262626"/>
              </w:rPr>
            </w:pPr>
            <w:r w:rsidRPr="00A11A83">
              <w:rPr>
                <w:rFonts w:cs="Frutiger"/>
                <w:color w:val="262626"/>
              </w:rPr>
              <w:t>1:500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2.4</w:t>
            </w:r>
          </w:p>
        </w:tc>
        <w:tc>
          <w:tcPr>
            <w:tcW w:w="3925" w:type="pct"/>
            <w:vAlign w:val="bottom"/>
          </w:tcPr>
          <w:p w:rsidR="006F7FA9" w:rsidRPr="00A11A83" w:rsidRDefault="006F7FA9" w:rsidP="006F7FA9">
            <w:pPr>
              <w:rPr>
                <w:rFonts w:cs="Frutiger"/>
                <w:color w:val="262626"/>
              </w:rPr>
            </w:pPr>
            <w:r w:rsidRPr="00A11A83">
              <w:rPr>
                <w:rFonts w:cs="Frutiger"/>
                <w:color w:val="262626"/>
              </w:rPr>
              <w:t>Gradbena situacija križišča Šmartinska</w:t>
            </w:r>
          </w:p>
        </w:tc>
        <w:tc>
          <w:tcPr>
            <w:tcW w:w="731" w:type="pct"/>
            <w:vAlign w:val="bottom"/>
          </w:tcPr>
          <w:p w:rsidR="006F7FA9" w:rsidRPr="00A11A83" w:rsidRDefault="006F7FA9" w:rsidP="006F7FA9">
            <w:pPr>
              <w:rPr>
                <w:rFonts w:cs="Frutiger"/>
                <w:color w:val="262626"/>
              </w:rPr>
            </w:pPr>
            <w:r w:rsidRPr="00A11A83">
              <w:rPr>
                <w:rFonts w:cs="Frutiger"/>
                <w:color w:val="262626"/>
              </w:rPr>
              <w:t>1:250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2.5</w:t>
            </w:r>
          </w:p>
        </w:tc>
        <w:tc>
          <w:tcPr>
            <w:tcW w:w="3925" w:type="pct"/>
            <w:vAlign w:val="bottom"/>
          </w:tcPr>
          <w:p w:rsidR="006F7FA9" w:rsidRPr="00A11A83" w:rsidRDefault="006F7FA9" w:rsidP="006F7FA9">
            <w:pPr>
              <w:rPr>
                <w:rFonts w:cs="Frutiger"/>
                <w:color w:val="262626"/>
              </w:rPr>
            </w:pPr>
            <w:r w:rsidRPr="00A11A83">
              <w:rPr>
                <w:rFonts w:cs="Frutiger"/>
                <w:color w:val="262626"/>
              </w:rPr>
              <w:t>Gradbena situacija rondo Bratislavska</w:t>
            </w:r>
          </w:p>
        </w:tc>
        <w:tc>
          <w:tcPr>
            <w:tcW w:w="731" w:type="pct"/>
            <w:vAlign w:val="bottom"/>
          </w:tcPr>
          <w:p w:rsidR="006F7FA9" w:rsidRPr="00A11A83" w:rsidRDefault="006F7FA9" w:rsidP="006F7FA9">
            <w:pPr>
              <w:rPr>
                <w:rFonts w:cs="Frutiger"/>
                <w:color w:val="262626"/>
              </w:rPr>
            </w:pPr>
            <w:r w:rsidRPr="00A11A83">
              <w:rPr>
                <w:rFonts w:cs="Frutiger"/>
                <w:color w:val="262626"/>
              </w:rPr>
              <w:t>1:250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3.1</w:t>
            </w:r>
          </w:p>
        </w:tc>
        <w:tc>
          <w:tcPr>
            <w:tcW w:w="3925" w:type="pct"/>
            <w:vAlign w:val="bottom"/>
          </w:tcPr>
          <w:p w:rsidR="006F7FA9" w:rsidRPr="00A11A83" w:rsidRDefault="006F7FA9" w:rsidP="006F7FA9">
            <w:pPr>
              <w:rPr>
                <w:rFonts w:cs="Frutiger"/>
                <w:color w:val="262626"/>
              </w:rPr>
            </w:pPr>
            <w:r w:rsidRPr="00A11A83">
              <w:rPr>
                <w:rFonts w:cs="Frutiger"/>
                <w:color w:val="262626"/>
              </w:rPr>
              <w:t>Prometna situacija Šmartinske</w:t>
            </w:r>
          </w:p>
        </w:tc>
        <w:tc>
          <w:tcPr>
            <w:tcW w:w="731" w:type="pct"/>
            <w:vAlign w:val="bottom"/>
          </w:tcPr>
          <w:p w:rsidR="006F7FA9" w:rsidRPr="00A11A83" w:rsidRDefault="006F7FA9" w:rsidP="006F7FA9">
            <w:pPr>
              <w:rPr>
                <w:rFonts w:cs="Frutiger"/>
                <w:color w:val="262626"/>
              </w:rPr>
            </w:pPr>
            <w:r w:rsidRPr="00A11A83">
              <w:rPr>
                <w:rFonts w:cs="Frutiger"/>
                <w:color w:val="262626"/>
              </w:rPr>
              <w:t>1:500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3.2</w:t>
            </w:r>
          </w:p>
        </w:tc>
        <w:tc>
          <w:tcPr>
            <w:tcW w:w="3925" w:type="pct"/>
            <w:vAlign w:val="bottom"/>
          </w:tcPr>
          <w:p w:rsidR="006F7FA9" w:rsidRPr="00A11A83" w:rsidRDefault="006F7FA9" w:rsidP="006F7FA9">
            <w:pPr>
              <w:rPr>
                <w:rFonts w:cs="Frutiger"/>
                <w:color w:val="262626"/>
              </w:rPr>
            </w:pPr>
            <w:r w:rsidRPr="00A11A83">
              <w:rPr>
                <w:rFonts w:cs="Frutiger"/>
                <w:color w:val="262626"/>
              </w:rPr>
              <w:t>Prometna situacija servisnih cest</w:t>
            </w:r>
          </w:p>
        </w:tc>
        <w:tc>
          <w:tcPr>
            <w:tcW w:w="731" w:type="pct"/>
            <w:vAlign w:val="bottom"/>
          </w:tcPr>
          <w:p w:rsidR="006F7FA9" w:rsidRPr="00A11A83" w:rsidRDefault="006F7FA9" w:rsidP="006F7FA9">
            <w:pPr>
              <w:rPr>
                <w:rFonts w:cs="Frutiger"/>
                <w:color w:val="262626"/>
              </w:rPr>
            </w:pPr>
            <w:r w:rsidRPr="00A11A83">
              <w:rPr>
                <w:rFonts w:cs="Frutiger"/>
                <w:color w:val="262626"/>
              </w:rPr>
              <w:t>1:500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3.3</w:t>
            </w:r>
          </w:p>
        </w:tc>
        <w:tc>
          <w:tcPr>
            <w:tcW w:w="3925" w:type="pct"/>
            <w:vAlign w:val="bottom"/>
          </w:tcPr>
          <w:p w:rsidR="006F7FA9" w:rsidRPr="00A11A83" w:rsidRDefault="006F7FA9" w:rsidP="006F7FA9">
            <w:pPr>
              <w:rPr>
                <w:rFonts w:cs="Frutiger"/>
                <w:color w:val="262626"/>
              </w:rPr>
            </w:pPr>
            <w:r w:rsidRPr="00A11A83">
              <w:rPr>
                <w:rFonts w:cs="Frutiger"/>
                <w:color w:val="262626"/>
              </w:rPr>
              <w:t>Prometna situacija Bratislavske ceste</w:t>
            </w:r>
          </w:p>
        </w:tc>
        <w:tc>
          <w:tcPr>
            <w:tcW w:w="731" w:type="pct"/>
            <w:vAlign w:val="bottom"/>
          </w:tcPr>
          <w:p w:rsidR="006F7FA9" w:rsidRPr="00A11A83" w:rsidRDefault="006F7FA9" w:rsidP="006F7FA9">
            <w:pPr>
              <w:rPr>
                <w:rFonts w:cs="Frutiger"/>
                <w:color w:val="262626"/>
              </w:rPr>
            </w:pPr>
            <w:r w:rsidRPr="00A11A83">
              <w:rPr>
                <w:rFonts w:cs="Frutiger"/>
                <w:color w:val="262626"/>
              </w:rPr>
              <w:t>1:500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3.4</w:t>
            </w:r>
          </w:p>
        </w:tc>
        <w:tc>
          <w:tcPr>
            <w:tcW w:w="3925" w:type="pct"/>
            <w:vAlign w:val="bottom"/>
          </w:tcPr>
          <w:p w:rsidR="006F7FA9" w:rsidRPr="00A11A83" w:rsidRDefault="006F7FA9" w:rsidP="006F7FA9">
            <w:pPr>
              <w:rPr>
                <w:rFonts w:cs="Frutiger"/>
                <w:color w:val="262626"/>
              </w:rPr>
            </w:pPr>
            <w:r w:rsidRPr="00A11A83">
              <w:rPr>
                <w:rFonts w:cs="Frutiger"/>
                <w:color w:val="262626"/>
              </w:rPr>
              <w:t>Prometna situacija križišča Šmartinska</w:t>
            </w:r>
          </w:p>
        </w:tc>
        <w:tc>
          <w:tcPr>
            <w:tcW w:w="731" w:type="pct"/>
            <w:vAlign w:val="bottom"/>
          </w:tcPr>
          <w:p w:rsidR="006F7FA9" w:rsidRPr="00A11A83" w:rsidRDefault="006F7FA9" w:rsidP="006F7FA9">
            <w:pPr>
              <w:rPr>
                <w:rFonts w:cs="Frutiger"/>
                <w:color w:val="262626"/>
              </w:rPr>
            </w:pPr>
            <w:r w:rsidRPr="00A11A83">
              <w:rPr>
                <w:rFonts w:cs="Frutiger"/>
                <w:color w:val="262626"/>
              </w:rPr>
              <w:t>1:250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3.5</w:t>
            </w:r>
          </w:p>
        </w:tc>
        <w:tc>
          <w:tcPr>
            <w:tcW w:w="3925" w:type="pct"/>
            <w:vAlign w:val="bottom"/>
          </w:tcPr>
          <w:p w:rsidR="006F7FA9" w:rsidRPr="00A11A83" w:rsidRDefault="006F7FA9" w:rsidP="006F7FA9">
            <w:pPr>
              <w:rPr>
                <w:rFonts w:cs="Frutiger"/>
                <w:color w:val="262626"/>
              </w:rPr>
            </w:pPr>
            <w:r w:rsidRPr="00A11A83">
              <w:rPr>
                <w:rFonts w:cs="Frutiger"/>
                <w:color w:val="262626"/>
              </w:rPr>
              <w:t>Prometna situacija rondo Bratislavska</w:t>
            </w:r>
          </w:p>
        </w:tc>
        <w:tc>
          <w:tcPr>
            <w:tcW w:w="731" w:type="pct"/>
            <w:vAlign w:val="bottom"/>
          </w:tcPr>
          <w:p w:rsidR="006F7FA9" w:rsidRPr="00A11A83" w:rsidRDefault="006F7FA9" w:rsidP="006F7FA9">
            <w:pPr>
              <w:rPr>
                <w:rFonts w:cs="Frutiger"/>
                <w:color w:val="262626"/>
              </w:rPr>
            </w:pPr>
            <w:r w:rsidRPr="00A11A83">
              <w:rPr>
                <w:rFonts w:cs="Frutiger"/>
                <w:color w:val="262626"/>
              </w:rPr>
              <w:t>1:250</w:t>
            </w:r>
          </w:p>
        </w:tc>
      </w:tr>
      <w:tr w:rsidR="006F7FA9"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4.1</w:t>
            </w:r>
          </w:p>
        </w:tc>
        <w:tc>
          <w:tcPr>
            <w:tcW w:w="3925" w:type="pct"/>
            <w:vAlign w:val="bottom"/>
          </w:tcPr>
          <w:p w:rsidR="006F7FA9" w:rsidRPr="00A11A83" w:rsidRDefault="006F7FA9" w:rsidP="006F7FA9">
            <w:pPr>
              <w:rPr>
                <w:rFonts w:cs="Frutiger"/>
                <w:color w:val="262626"/>
              </w:rPr>
            </w:pPr>
            <w:r w:rsidRPr="00A11A83">
              <w:rPr>
                <w:rFonts w:cs="Frutiger"/>
                <w:color w:val="262626"/>
              </w:rPr>
              <w:t>Višinska situacija - Šmartinska</w:t>
            </w:r>
          </w:p>
        </w:tc>
        <w:tc>
          <w:tcPr>
            <w:tcW w:w="731" w:type="pct"/>
            <w:vAlign w:val="bottom"/>
          </w:tcPr>
          <w:p w:rsidR="006F7FA9" w:rsidRPr="00A11A83" w:rsidRDefault="006F7FA9" w:rsidP="006F7FA9">
            <w:pPr>
              <w:rPr>
                <w:rFonts w:cs="Frutiger"/>
                <w:color w:val="262626"/>
              </w:rPr>
            </w:pPr>
            <w:r w:rsidRPr="00A11A83">
              <w:rPr>
                <w:rFonts w:cs="Frutiger"/>
                <w:color w:val="262626"/>
              </w:rPr>
              <w:t>1:500</w:t>
            </w:r>
          </w:p>
        </w:tc>
      </w:tr>
      <w:tr w:rsidR="006F7FA9" w:rsidRPr="006348F5"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4.2</w:t>
            </w:r>
          </w:p>
        </w:tc>
        <w:tc>
          <w:tcPr>
            <w:tcW w:w="3925" w:type="pct"/>
            <w:vAlign w:val="bottom"/>
          </w:tcPr>
          <w:p w:rsidR="006F7FA9" w:rsidRPr="00A11A83" w:rsidRDefault="006F7FA9" w:rsidP="006F7FA9">
            <w:pPr>
              <w:rPr>
                <w:rFonts w:cs="Frutiger"/>
                <w:color w:val="262626"/>
              </w:rPr>
            </w:pPr>
            <w:r w:rsidRPr="00A11A83">
              <w:rPr>
                <w:rFonts w:cs="Frutiger"/>
                <w:color w:val="262626"/>
              </w:rPr>
              <w:t>Višinska situacija - servisnih cest</w:t>
            </w:r>
          </w:p>
        </w:tc>
        <w:tc>
          <w:tcPr>
            <w:tcW w:w="731" w:type="pct"/>
            <w:vAlign w:val="bottom"/>
          </w:tcPr>
          <w:p w:rsidR="006F7FA9" w:rsidRPr="00A11A83" w:rsidRDefault="006F7FA9" w:rsidP="006F7FA9">
            <w:pPr>
              <w:rPr>
                <w:rFonts w:cs="Frutiger"/>
                <w:color w:val="262626"/>
              </w:rPr>
            </w:pPr>
            <w:r w:rsidRPr="00A11A83">
              <w:rPr>
                <w:rFonts w:cs="Frutiger"/>
                <w:color w:val="262626"/>
              </w:rPr>
              <w:t>1:500</w:t>
            </w:r>
          </w:p>
        </w:tc>
      </w:tr>
      <w:tr w:rsidR="006F7FA9" w:rsidRPr="006348F5"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4.3</w:t>
            </w:r>
          </w:p>
        </w:tc>
        <w:tc>
          <w:tcPr>
            <w:tcW w:w="3925" w:type="pct"/>
            <w:vAlign w:val="bottom"/>
          </w:tcPr>
          <w:p w:rsidR="006F7FA9" w:rsidRPr="00A11A83" w:rsidRDefault="006F7FA9" w:rsidP="006F7FA9">
            <w:pPr>
              <w:rPr>
                <w:rFonts w:cs="Frutiger"/>
                <w:color w:val="262626"/>
              </w:rPr>
            </w:pPr>
            <w:r w:rsidRPr="00A11A83">
              <w:rPr>
                <w:rFonts w:cs="Frutiger"/>
                <w:color w:val="262626"/>
              </w:rPr>
              <w:t>Višinska situacija Bratislavske ceste</w:t>
            </w:r>
          </w:p>
        </w:tc>
        <w:tc>
          <w:tcPr>
            <w:tcW w:w="731" w:type="pct"/>
            <w:vAlign w:val="bottom"/>
          </w:tcPr>
          <w:p w:rsidR="006F7FA9" w:rsidRPr="00A11A83" w:rsidRDefault="006F7FA9" w:rsidP="006F7FA9">
            <w:pPr>
              <w:rPr>
                <w:rFonts w:cs="Frutiger"/>
                <w:color w:val="262626"/>
              </w:rPr>
            </w:pPr>
            <w:r w:rsidRPr="00A11A83">
              <w:rPr>
                <w:rFonts w:cs="Frutiger"/>
                <w:color w:val="262626"/>
              </w:rPr>
              <w:t>1:500</w:t>
            </w:r>
          </w:p>
        </w:tc>
      </w:tr>
      <w:tr w:rsidR="006F7FA9" w:rsidRPr="006348F5"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4.4</w:t>
            </w:r>
          </w:p>
        </w:tc>
        <w:tc>
          <w:tcPr>
            <w:tcW w:w="3925" w:type="pct"/>
            <w:vAlign w:val="bottom"/>
          </w:tcPr>
          <w:p w:rsidR="006F7FA9" w:rsidRPr="00A11A83" w:rsidRDefault="006F7FA9" w:rsidP="006F7FA9">
            <w:pPr>
              <w:rPr>
                <w:rFonts w:cs="Frutiger"/>
                <w:color w:val="262626"/>
              </w:rPr>
            </w:pPr>
            <w:r w:rsidRPr="00A11A83">
              <w:rPr>
                <w:rFonts w:cs="Frutiger"/>
                <w:color w:val="262626"/>
              </w:rPr>
              <w:t>Višinska situacija križišča Šmartinska</w:t>
            </w:r>
          </w:p>
        </w:tc>
        <w:tc>
          <w:tcPr>
            <w:tcW w:w="731" w:type="pct"/>
            <w:vAlign w:val="bottom"/>
          </w:tcPr>
          <w:p w:rsidR="006F7FA9" w:rsidRPr="00A11A83" w:rsidRDefault="006F7FA9" w:rsidP="006F7FA9">
            <w:pPr>
              <w:rPr>
                <w:rFonts w:cs="Frutiger"/>
                <w:color w:val="262626"/>
              </w:rPr>
            </w:pPr>
            <w:r w:rsidRPr="00A11A83">
              <w:rPr>
                <w:rFonts w:cs="Frutiger"/>
                <w:color w:val="262626"/>
              </w:rPr>
              <w:t>1:250</w:t>
            </w:r>
          </w:p>
        </w:tc>
      </w:tr>
      <w:tr w:rsidR="006F7FA9" w:rsidRPr="006348F5"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4.5</w:t>
            </w:r>
          </w:p>
        </w:tc>
        <w:tc>
          <w:tcPr>
            <w:tcW w:w="3925" w:type="pct"/>
            <w:vAlign w:val="bottom"/>
          </w:tcPr>
          <w:p w:rsidR="006F7FA9" w:rsidRPr="00A11A83" w:rsidRDefault="006F7FA9" w:rsidP="006F7FA9">
            <w:pPr>
              <w:rPr>
                <w:rFonts w:cs="Frutiger"/>
                <w:color w:val="262626"/>
              </w:rPr>
            </w:pPr>
            <w:r w:rsidRPr="00A11A83">
              <w:rPr>
                <w:rFonts w:cs="Frutiger"/>
                <w:color w:val="262626"/>
              </w:rPr>
              <w:t>Višinska situacija rondo Bratislavska</w:t>
            </w:r>
          </w:p>
        </w:tc>
        <w:tc>
          <w:tcPr>
            <w:tcW w:w="731" w:type="pct"/>
            <w:vAlign w:val="bottom"/>
          </w:tcPr>
          <w:p w:rsidR="006F7FA9" w:rsidRPr="00A11A83" w:rsidRDefault="006F7FA9" w:rsidP="006F7FA9">
            <w:pPr>
              <w:rPr>
                <w:rFonts w:cs="Frutiger"/>
                <w:color w:val="262626"/>
              </w:rPr>
            </w:pPr>
            <w:r w:rsidRPr="00A11A83">
              <w:rPr>
                <w:rFonts w:cs="Frutiger"/>
                <w:color w:val="262626"/>
              </w:rPr>
              <w:t>1:250</w:t>
            </w:r>
          </w:p>
        </w:tc>
      </w:tr>
      <w:tr w:rsidR="006F7FA9" w:rsidRPr="006348F5" w:rsidTr="006F7FA9">
        <w:trPr>
          <w:trHeight w:val="397"/>
        </w:trPr>
        <w:tc>
          <w:tcPr>
            <w:tcW w:w="344" w:type="pct"/>
            <w:vAlign w:val="bottom"/>
          </w:tcPr>
          <w:p w:rsidR="006F7FA9" w:rsidRPr="00A11A83" w:rsidRDefault="006F7FA9" w:rsidP="006F7FA9">
            <w:pPr>
              <w:jc w:val="center"/>
              <w:rPr>
                <w:rFonts w:cs="Frutiger"/>
                <w:color w:val="262626"/>
              </w:rPr>
            </w:pPr>
            <w:r w:rsidRPr="00A11A83">
              <w:rPr>
                <w:rFonts w:cs="Frutiger"/>
                <w:color w:val="262626"/>
              </w:rPr>
              <w:t>7.1</w:t>
            </w:r>
          </w:p>
        </w:tc>
        <w:tc>
          <w:tcPr>
            <w:tcW w:w="3925" w:type="pct"/>
            <w:vAlign w:val="center"/>
          </w:tcPr>
          <w:p w:rsidR="006F7FA9" w:rsidRPr="00557D16" w:rsidRDefault="006F7FA9" w:rsidP="006F7FA9">
            <w:pPr>
              <w:rPr>
                <w:rFonts w:cs="Frutiger"/>
              </w:rPr>
            </w:pPr>
            <w:r w:rsidRPr="00A11A83">
              <w:rPr>
                <w:rFonts w:cs="Frutiger"/>
              </w:rPr>
              <w:t xml:space="preserve">Vzdolžni profil Šmartinske ceste in Severne servisne ceste                                      </w:t>
            </w:r>
          </w:p>
        </w:tc>
        <w:tc>
          <w:tcPr>
            <w:tcW w:w="731" w:type="pct"/>
            <w:vAlign w:val="center"/>
          </w:tcPr>
          <w:p w:rsidR="006F7FA9" w:rsidRPr="00557D16" w:rsidRDefault="006F7FA9" w:rsidP="006F7FA9">
            <w:pPr>
              <w:rPr>
                <w:rFonts w:cs="Frutiger"/>
              </w:rPr>
            </w:pPr>
            <w:r>
              <w:rPr>
                <w:rFonts w:cs="Frutiger"/>
              </w:rPr>
              <w:t>1:1000/100</w:t>
            </w:r>
          </w:p>
        </w:tc>
      </w:tr>
      <w:tr w:rsidR="006F7FA9" w:rsidRPr="006348F5" w:rsidTr="006F7FA9">
        <w:trPr>
          <w:trHeight w:val="397"/>
        </w:trPr>
        <w:tc>
          <w:tcPr>
            <w:tcW w:w="344" w:type="pct"/>
            <w:vAlign w:val="bottom"/>
          </w:tcPr>
          <w:p w:rsidR="006F7FA9" w:rsidRDefault="006F7FA9" w:rsidP="006F7FA9">
            <w:pPr>
              <w:jc w:val="center"/>
            </w:pPr>
            <w:r>
              <w:t>7.2</w:t>
            </w:r>
          </w:p>
        </w:tc>
        <w:tc>
          <w:tcPr>
            <w:tcW w:w="3925" w:type="pct"/>
            <w:vAlign w:val="center"/>
          </w:tcPr>
          <w:p w:rsidR="006F7FA9" w:rsidRPr="00557D16" w:rsidRDefault="006F7FA9" w:rsidP="006F7FA9">
            <w:pPr>
              <w:rPr>
                <w:rFonts w:cs="Frutiger"/>
              </w:rPr>
            </w:pPr>
            <w:r w:rsidRPr="00A11A83">
              <w:rPr>
                <w:rFonts w:cs="Frutiger"/>
              </w:rPr>
              <w:t xml:space="preserve">Vzdolžni profil rampa - Servisna jug                                                                          </w:t>
            </w:r>
          </w:p>
        </w:tc>
        <w:tc>
          <w:tcPr>
            <w:tcW w:w="731" w:type="pct"/>
            <w:vAlign w:val="center"/>
          </w:tcPr>
          <w:p w:rsidR="006F7FA9" w:rsidRPr="00557D16" w:rsidRDefault="006F7FA9" w:rsidP="006F7FA9">
            <w:pPr>
              <w:rPr>
                <w:rFonts w:cs="Frutiger"/>
              </w:rPr>
            </w:pPr>
            <w:r>
              <w:rPr>
                <w:rFonts w:cs="Frutiger"/>
              </w:rPr>
              <w:t>1:1000/100</w:t>
            </w:r>
          </w:p>
        </w:tc>
      </w:tr>
      <w:tr w:rsidR="006F7FA9" w:rsidRPr="006348F5" w:rsidTr="006F7FA9">
        <w:trPr>
          <w:trHeight w:val="397"/>
        </w:trPr>
        <w:tc>
          <w:tcPr>
            <w:tcW w:w="344" w:type="pct"/>
            <w:vAlign w:val="bottom"/>
          </w:tcPr>
          <w:p w:rsidR="006F7FA9" w:rsidRDefault="006F7FA9" w:rsidP="006F7FA9">
            <w:pPr>
              <w:jc w:val="center"/>
            </w:pPr>
            <w:r>
              <w:t>7.3</w:t>
            </w:r>
          </w:p>
        </w:tc>
        <w:tc>
          <w:tcPr>
            <w:tcW w:w="3925" w:type="pct"/>
            <w:vAlign w:val="center"/>
          </w:tcPr>
          <w:p w:rsidR="006F7FA9" w:rsidRPr="00557D16" w:rsidRDefault="006F7FA9" w:rsidP="006F7FA9">
            <w:pPr>
              <w:rPr>
                <w:rFonts w:cs="Frutiger"/>
              </w:rPr>
            </w:pPr>
            <w:r w:rsidRPr="00A11A83">
              <w:rPr>
                <w:rFonts w:cs="Frutiger"/>
              </w:rPr>
              <w:t xml:space="preserve">Vzdolžni profil Clevelandska ulica - Šmartinska cesta                                               </w:t>
            </w:r>
          </w:p>
        </w:tc>
        <w:tc>
          <w:tcPr>
            <w:tcW w:w="731" w:type="pct"/>
            <w:vAlign w:val="center"/>
          </w:tcPr>
          <w:p w:rsidR="006F7FA9" w:rsidRPr="00557D16" w:rsidRDefault="006F7FA9" w:rsidP="006F7FA9">
            <w:pPr>
              <w:rPr>
                <w:rFonts w:cs="Frutiger"/>
              </w:rPr>
            </w:pPr>
            <w:r>
              <w:rPr>
                <w:rFonts w:cs="Frutiger"/>
              </w:rPr>
              <w:t>1:1000/100</w:t>
            </w:r>
          </w:p>
        </w:tc>
      </w:tr>
      <w:tr w:rsidR="006F7FA9" w:rsidRPr="006348F5" w:rsidTr="006F7FA9">
        <w:trPr>
          <w:trHeight w:val="397"/>
        </w:trPr>
        <w:tc>
          <w:tcPr>
            <w:tcW w:w="344" w:type="pct"/>
            <w:vAlign w:val="bottom"/>
          </w:tcPr>
          <w:p w:rsidR="006F7FA9" w:rsidRDefault="006F7FA9" w:rsidP="006F7FA9">
            <w:pPr>
              <w:jc w:val="center"/>
            </w:pPr>
            <w:r>
              <w:t>7.4</w:t>
            </w:r>
          </w:p>
        </w:tc>
        <w:tc>
          <w:tcPr>
            <w:tcW w:w="3925" w:type="pct"/>
            <w:vAlign w:val="center"/>
          </w:tcPr>
          <w:p w:rsidR="006F7FA9" w:rsidRPr="00557D16" w:rsidRDefault="006F7FA9" w:rsidP="006F7FA9">
            <w:pPr>
              <w:rPr>
                <w:rFonts w:cs="Frutiger"/>
              </w:rPr>
            </w:pPr>
            <w:r w:rsidRPr="00A11A83">
              <w:rPr>
                <w:rFonts w:cs="Frutiger"/>
              </w:rPr>
              <w:t xml:space="preserve">Vzdolžni profil Bratislavske ceste                                                                              </w:t>
            </w:r>
          </w:p>
        </w:tc>
        <w:tc>
          <w:tcPr>
            <w:tcW w:w="731" w:type="pct"/>
            <w:vAlign w:val="center"/>
          </w:tcPr>
          <w:p w:rsidR="006F7FA9" w:rsidRPr="00557D16" w:rsidRDefault="006F7FA9" w:rsidP="006F7FA9">
            <w:pPr>
              <w:rPr>
                <w:rFonts w:cs="Frutiger"/>
              </w:rPr>
            </w:pPr>
            <w:r>
              <w:rPr>
                <w:rFonts w:cs="Frutiger"/>
              </w:rPr>
              <w:t>1:1000/100</w:t>
            </w:r>
          </w:p>
        </w:tc>
      </w:tr>
      <w:tr w:rsidR="006F7FA9" w:rsidRPr="006348F5" w:rsidTr="006F7FA9">
        <w:trPr>
          <w:trHeight w:val="397"/>
        </w:trPr>
        <w:tc>
          <w:tcPr>
            <w:tcW w:w="344" w:type="pct"/>
            <w:vAlign w:val="bottom"/>
          </w:tcPr>
          <w:p w:rsidR="006F7FA9" w:rsidRDefault="006F7FA9" w:rsidP="006F7FA9">
            <w:pPr>
              <w:jc w:val="center"/>
            </w:pPr>
            <w:r>
              <w:t>7.5</w:t>
            </w:r>
          </w:p>
        </w:tc>
        <w:tc>
          <w:tcPr>
            <w:tcW w:w="3925" w:type="pct"/>
            <w:vAlign w:val="center"/>
          </w:tcPr>
          <w:p w:rsidR="006F7FA9" w:rsidRPr="00557D16" w:rsidRDefault="006F7FA9" w:rsidP="006F7FA9">
            <w:pPr>
              <w:rPr>
                <w:rFonts w:cs="Frutiger"/>
              </w:rPr>
            </w:pPr>
            <w:r w:rsidRPr="00A11A83">
              <w:rPr>
                <w:rFonts w:cs="Frutiger"/>
              </w:rPr>
              <w:t xml:space="preserve">Vzdolžni profil Argentinska ul. – Leskoškova c. ter Krožišča in </w:t>
            </w:r>
            <w:proofErr w:type="spellStart"/>
            <w:r w:rsidRPr="00A11A83">
              <w:rPr>
                <w:rFonts w:cs="Frutiger"/>
              </w:rPr>
              <w:t>turbo</w:t>
            </w:r>
            <w:proofErr w:type="spellEnd"/>
            <w:r w:rsidRPr="00A11A83">
              <w:rPr>
                <w:rFonts w:cs="Frutiger"/>
              </w:rPr>
              <w:t xml:space="preserve"> krožišča         </w:t>
            </w:r>
          </w:p>
        </w:tc>
        <w:tc>
          <w:tcPr>
            <w:tcW w:w="731" w:type="pct"/>
            <w:vAlign w:val="center"/>
          </w:tcPr>
          <w:p w:rsidR="006F7FA9" w:rsidRPr="00557D16" w:rsidRDefault="006F7FA9" w:rsidP="006F7FA9">
            <w:pPr>
              <w:rPr>
                <w:rFonts w:cs="Frutiger"/>
              </w:rPr>
            </w:pPr>
            <w:r>
              <w:rPr>
                <w:rFonts w:cs="Frutiger"/>
              </w:rPr>
              <w:t>1:1000/100</w:t>
            </w:r>
          </w:p>
        </w:tc>
      </w:tr>
      <w:tr w:rsidR="006F7FA9" w:rsidRPr="006348F5" w:rsidTr="006F7FA9">
        <w:trPr>
          <w:trHeight w:val="397"/>
        </w:trPr>
        <w:tc>
          <w:tcPr>
            <w:tcW w:w="344" w:type="pct"/>
            <w:vAlign w:val="bottom"/>
          </w:tcPr>
          <w:p w:rsidR="006F7FA9" w:rsidRDefault="006F7FA9" w:rsidP="006F7FA9">
            <w:pPr>
              <w:jc w:val="center"/>
            </w:pPr>
            <w:r>
              <w:t>8.1</w:t>
            </w:r>
          </w:p>
        </w:tc>
        <w:tc>
          <w:tcPr>
            <w:tcW w:w="3925" w:type="pct"/>
            <w:vAlign w:val="center"/>
          </w:tcPr>
          <w:p w:rsidR="006F7FA9" w:rsidRPr="00A11A83" w:rsidRDefault="006F7FA9" w:rsidP="006F7FA9">
            <w:pPr>
              <w:rPr>
                <w:rFonts w:cs="Frutiger"/>
              </w:rPr>
            </w:pPr>
            <w:r>
              <w:rPr>
                <w:rFonts w:cs="Frutiger"/>
              </w:rPr>
              <w:t>Karakteristični prečni prerezi 1-1 in 2-2</w:t>
            </w:r>
          </w:p>
        </w:tc>
        <w:tc>
          <w:tcPr>
            <w:tcW w:w="731" w:type="pct"/>
            <w:vAlign w:val="center"/>
          </w:tcPr>
          <w:p w:rsidR="006F7FA9" w:rsidRDefault="006F7FA9" w:rsidP="006F7FA9">
            <w:pPr>
              <w:rPr>
                <w:rFonts w:cs="Frutiger"/>
              </w:rPr>
            </w:pPr>
            <w:r>
              <w:rPr>
                <w:rFonts w:cs="Frutiger"/>
              </w:rPr>
              <w:t>1:50</w:t>
            </w:r>
          </w:p>
        </w:tc>
      </w:tr>
      <w:tr w:rsidR="006F7FA9" w:rsidRPr="006348F5" w:rsidTr="006F7FA9">
        <w:trPr>
          <w:trHeight w:val="397"/>
        </w:trPr>
        <w:tc>
          <w:tcPr>
            <w:tcW w:w="344" w:type="pct"/>
            <w:vAlign w:val="bottom"/>
          </w:tcPr>
          <w:p w:rsidR="006F7FA9" w:rsidRDefault="006F7FA9" w:rsidP="006F7FA9">
            <w:pPr>
              <w:jc w:val="center"/>
            </w:pPr>
            <w:r>
              <w:t>8.2</w:t>
            </w:r>
          </w:p>
        </w:tc>
        <w:tc>
          <w:tcPr>
            <w:tcW w:w="3925" w:type="pct"/>
            <w:vAlign w:val="center"/>
          </w:tcPr>
          <w:p w:rsidR="006F7FA9" w:rsidRPr="00A11A83" w:rsidRDefault="006F7FA9" w:rsidP="006F7FA9">
            <w:pPr>
              <w:rPr>
                <w:rFonts w:cs="Frutiger"/>
              </w:rPr>
            </w:pPr>
            <w:r>
              <w:rPr>
                <w:rFonts w:cs="Frutiger"/>
              </w:rPr>
              <w:t>Karakteristični prečni prerezi 3-3, 4-4, 5-5</w:t>
            </w:r>
          </w:p>
        </w:tc>
        <w:tc>
          <w:tcPr>
            <w:tcW w:w="731" w:type="pct"/>
            <w:vAlign w:val="center"/>
          </w:tcPr>
          <w:p w:rsidR="006F7FA9" w:rsidRDefault="006F7FA9" w:rsidP="006F7FA9">
            <w:pPr>
              <w:rPr>
                <w:rFonts w:cs="Frutiger"/>
              </w:rPr>
            </w:pPr>
            <w:r>
              <w:rPr>
                <w:rFonts w:cs="Frutiger"/>
              </w:rPr>
              <w:t>1:50</w:t>
            </w:r>
          </w:p>
        </w:tc>
      </w:tr>
      <w:tr w:rsidR="006F7FA9" w:rsidRPr="006348F5" w:rsidTr="006F7FA9">
        <w:trPr>
          <w:trHeight w:val="397"/>
        </w:trPr>
        <w:tc>
          <w:tcPr>
            <w:tcW w:w="344" w:type="pct"/>
            <w:vAlign w:val="bottom"/>
          </w:tcPr>
          <w:p w:rsidR="006F7FA9" w:rsidRDefault="006F7FA9" w:rsidP="006F7FA9">
            <w:pPr>
              <w:jc w:val="center"/>
            </w:pPr>
            <w:r>
              <w:lastRenderedPageBreak/>
              <w:t>8.3</w:t>
            </w:r>
          </w:p>
        </w:tc>
        <w:tc>
          <w:tcPr>
            <w:tcW w:w="3925" w:type="pct"/>
            <w:vAlign w:val="center"/>
          </w:tcPr>
          <w:p w:rsidR="006F7FA9" w:rsidRPr="00A11A83" w:rsidRDefault="006F7FA9" w:rsidP="006F7FA9">
            <w:pPr>
              <w:rPr>
                <w:rFonts w:cs="Frutiger"/>
              </w:rPr>
            </w:pPr>
            <w:r>
              <w:rPr>
                <w:rFonts w:cs="Frutiger"/>
              </w:rPr>
              <w:t>Karakteristični prečni prerezi 6-6, 7-7</w:t>
            </w:r>
          </w:p>
        </w:tc>
        <w:tc>
          <w:tcPr>
            <w:tcW w:w="731" w:type="pct"/>
            <w:vAlign w:val="center"/>
          </w:tcPr>
          <w:p w:rsidR="006F7FA9" w:rsidRDefault="006F7FA9" w:rsidP="006F7FA9">
            <w:pPr>
              <w:rPr>
                <w:rFonts w:cs="Frutiger"/>
              </w:rPr>
            </w:pPr>
            <w:r>
              <w:rPr>
                <w:rFonts w:cs="Frutiger"/>
              </w:rPr>
              <w:t>1:50</w:t>
            </w:r>
          </w:p>
        </w:tc>
      </w:tr>
      <w:tr w:rsidR="006F7FA9" w:rsidRPr="006348F5" w:rsidTr="006F7FA9">
        <w:trPr>
          <w:trHeight w:val="397"/>
        </w:trPr>
        <w:tc>
          <w:tcPr>
            <w:tcW w:w="344" w:type="pct"/>
            <w:vAlign w:val="bottom"/>
          </w:tcPr>
          <w:p w:rsidR="006F7FA9" w:rsidRDefault="006F7FA9" w:rsidP="006F7FA9">
            <w:pPr>
              <w:jc w:val="center"/>
            </w:pPr>
            <w:r>
              <w:t>8.4</w:t>
            </w:r>
          </w:p>
        </w:tc>
        <w:tc>
          <w:tcPr>
            <w:tcW w:w="3925" w:type="pct"/>
            <w:vAlign w:val="center"/>
          </w:tcPr>
          <w:p w:rsidR="006F7FA9" w:rsidRPr="00A11A83" w:rsidRDefault="006F7FA9" w:rsidP="006F7FA9">
            <w:pPr>
              <w:rPr>
                <w:rFonts w:cs="Frutiger"/>
              </w:rPr>
            </w:pPr>
            <w:r>
              <w:rPr>
                <w:rFonts w:cs="Frutiger"/>
              </w:rPr>
              <w:t>Karakteristični prečni prerezi 8-8, 9-9</w:t>
            </w:r>
          </w:p>
        </w:tc>
        <w:tc>
          <w:tcPr>
            <w:tcW w:w="731" w:type="pct"/>
            <w:vAlign w:val="center"/>
          </w:tcPr>
          <w:p w:rsidR="006F7FA9" w:rsidRDefault="006F7FA9" w:rsidP="006F7FA9">
            <w:pPr>
              <w:rPr>
                <w:rFonts w:cs="Frutiger"/>
              </w:rPr>
            </w:pPr>
            <w:r>
              <w:rPr>
                <w:rFonts w:cs="Frutiger"/>
              </w:rPr>
              <w:t>1:50</w:t>
            </w:r>
          </w:p>
        </w:tc>
      </w:tr>
      <w:tr w:rsidR="006F7FA9" w:rsidRPr="006348F5" w:rsidTr="006F7FA9">
        <w:trPr>
          <w:trHeight w:val="397"/>
        </w:trPr>
        <w:tc>
          <w:tcPr>
            <w:tcW w:w="344" w:type="pct"/>
            <w:vAlign w:val="bottom"/>
          </w:tcPr>
          <w:p w:rsidR="006F7FA9" w:rsidRDefault="006F7FA9" w:rsidP="006F7FA9">
            <w:pPr>
              <w:jc w:val="center"/>
            </w:pPr>
            <w:r>
              <w:t>8.5</w:t>
            </w:r>
          </w:p>
        </w:tc>
        <w:tc>
          <w:tcPr>
            <w:tcW w:w="3925" w:type="pct"/>
            <w:vAlign w:val="center"/>
          </w:tcPr>
          <w:p w:rsidR="006F7FA9" w:rsidRPr="00A11A83" w:rsidRDefault="006F7FA9" w:rsidP="006F7FA9">
            <w:pPr>
              <w:rPr>
                <w:rFonts w:cs="Frutiger"/>
              </w:rPr>
            </w:pPr>
            <w:r>
              <w:rPr>
                <w:rFonts w:cs="Frutiger"/>
              </w:rPr>
              <w:t>Karakteristični prečni prerezi 10-10, 11-11</w:t>
            </w:r>
          </w:p>
        </w:tc>
        <w:tc>
          <w:tcPr>
            <w:tcW w:w="731" w:type="pct"/>
            <w:vAlign w:val="center"/>
          </w:tcPr>
          <w:p w:rsidR="006F7FA9" w:rsidRDefault="006F7FA9" w:rsidP="006F7FA9">
            <w:pPr>
              <w:rPr>
                <w:rFonts w:cs="Frutiger"/>
              </w:rPr>
            </w:pPr>
            <w:r>
              <w:rPr>
                <w:rFonts w:cs="Frutiger"/>
              </w:rPr>
              <w:t>1:50</w:t>
            </w:r>
          </w:p>
        </w:tc>
      </w:tr>
      <w:tr w:rsidR="006F7FA9" w:rsidRPr="006348F5" w:rsidTr="006F7FA9">
        <w:trPr>
          <w:trHeight w:val="397"/>
        </w:trPr>
        <w:tc>
          <w:tcPr>
            <w:tcW w:w="344" w:type="pct"/>
            <w:vAlign w:val="bottom"/>
          </w:tcPr>
          <w:p w:rsidR="006F7FA9" w:rsidRDefault="006F7FA9" w:rsidP="006F7FA9">
            <w:pPr>
              <w:jc w:val="center"/>
            </w:pPr>
            <w:r>
              <w:t>8.6</w:t>
            </w:r>
          </w:p>
        </w:tc>
        <w:tc>
          <w:tcPr>
            <w:tcW w:w="3925" w:type="pct"/>
            <w:vAlign w:val="center"/>
          </w:tcPr>
          <w:p w:rsidR="006F7FA9" w:rsidRPr="00A11A83" w:rsidRDefault="006F7FA9" w:rsidP="006F7FA9">
            <w:pPr>
              <w:rPr>
                <w:rFonts w:cs="Frutiger"/>
              </w:rPr>
            </w:pPr>
            <w:r>
              <w:rPr>
                <w:rFonts w:cs="Frutiger"/>
              </w:rPr>
              <w:t>Karakteristični prečni prerezi 12-12, 13-13</w:t>
            </w:r>
          </w:p>
        </w:tc>
        <w:tc>
          <w:tcPr>
            <w:tcW w:w="731" w:type="pct"/>
            <w:vAlign w:val="center"/>
          </w:tcPr>
          <w:p w:rsidR="006F7FA9" w:rsidRDefault="006F7FA9" w:rsidP="006F7FA9">
            <w:pPr>
              <w:rPr>
                <w:rFonts w:cs="Frutiger"/>
              </w:rPr>
            </w:pPr>
            <w:r>
              <w:rPr>
                <w:rFonts w:cs="Frutiger"/>
              </w:rPr>
              <w:t>1:50</w:t>
            </w:r>
          </w:p>
        </w:tc>
      </w:tr>
      <w:tr w:rsidR="006F7FA9" w:rsidRPr="006348F5" w:rsidTr="006F7FA9">
        <w:trPr>
          <w:trHeight w:val="397"/>
        </w:trPr>
        <w:tc>
          <w:tcPr>
            <w:tcW w:w="344" w:type="pct"/>
            <w:vAlign w:val="bottom"/>
          </w:tcPr>
          <w:p w:rsidR="006F7FA9" w:rsidRDefault="006F7FA9" w:rsidP="006F7FA9">
            <w:pPr>
              <w:jc w:val="center"/>
            </w:pPr>
            <w:r>
              <w:t>8.7</w:t>
            </w:r>
          </w:p>
        </w:tc>
        <w:tc>
          <w:tcPr>
            <w:tcW w:w="3925" w:type="pct"/>
            <w:vAlign w:val="center"/>
          </w:tcPr>
          <w:p w:rsidR="006F7FA9" w:rsidRPr="00A11A83" w:rsidRDefault="006F7FA9" w:rsidP="006F7FA9">
            <w:pPr>
              <w:rPr>
                <w:rFonts w:cs="Frutiger"/>
              </w:rPr>
            </w:pPr>
            <w:r>
              <w:rPr>
                <w:rFonts w:cs="Frutiger"/>
              </w:rPr>
              <w:t>Karakteristični prečni prerezi 14-14, 15-15</w:t>
            </w:r>
          </w:p>
        </w:tc>
        <w:tc>
          <w:tcPr>
            <w:tcW w:w="731" w:type="pct"/>
            <w:vAlign w:val="center"/>
          </w:tcPr>
          <w:p w:rsidR="006F7FA9" w:rsidRDefault="006F7FA9" w:rsidP="006F7FA9">
            <w:pPr>
              <w:rPr>
                <w:rFonts w:cs="Frutiger"/>
              </w:rPr>
            </w:pPr>
            <w:r>
              <w:rPr>
                <w:rFonts w:cs="Frutiger"/>
              </w:rPr>
              <w:t>1:50</w:t>
            </w:r>
          </w:p>
        </w:tc>
      </w:tr>
    </w:tbl>
    <w:p w:rsidR="00BB419D" w:rsidRPr="00506409" w:rsidRDefault="00BB419D" w:rsidP="00821480">
      <w:pPr>
        <w:tabs>
          <w:tab w:val="left" w:pos="142"/>
          <w:tab w:val="left" w:pos="851"/>
          <w:tab w:val="left" w:pos="3686"/>
          <w:tab w:val="left" w:pos="3888"/>
        </w:tabs>
        <w:rPr>
          <w:rFonts w:ascii="Arial" w:hAnsi="Arial" w:cs="Arial"/>
        </w:rPr>
      </w:pPr>
    </w:p>
    <w:p w:rsidR="00BB419D" w:rsidRPr="00506409" w:rsidRDefault="00BB419D" w:rsidP="00821480">
      <w:pPr>
        <w:tabs>
          <w:tab w:val="left" w:pos="142"/>
          <w:tab w:val="left" w:pos="851"/>
          <w:tab w:val="left" w:pos="3686"/>
          <w:tab w:val="left" w:pos="3888"/>
        </w:tabs>
        <w:rPr>
          <w:rFonts w:ascii="Arial" w:hAnsi="Arial" w:cs="Arial"/>
        </w:rPr>
      </w:pPr>
    </w:p>
    <w:sectPr w:rsidR="00BB419D" w:rsidRPr="00506409" w:rsidSect="005E65B9">
      <w:headerReference w:type="first" r:id="rId15"/>
      <w:footerReference w:type="first" r:id="rId16"/>
      <w:pgSz w:w="11907" w:h="16840" w:code="9"/>
      <w:pgMar w:top="1134" w:right="1134" w:bottom="1134" w:left="1418" w:header="454" w:footer="482"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62B" w:rsidRDefault="0020762B">
      <w:r>
        <w:separator/>
      </w:r>
    </w:p>
  </w:endnote>
  <w:endnote w:type="continuationSeparator" w:id="0">
    <w:p w:rsidR="0020762B" w:rsidRDefault="00207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panose1 w:val="020B0604020202020204"/>
    <w:charset w:val="EE"/>
    <w:family w:val="swiss"/>
    <w:pitch w:val="variable"/>
    <w:sig w:usb0="20002A87" w:usb1="80000000" w:usb2="00000008"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albaumBucTEE">
    <w:altName w:val="Times New Roman"/>
    <w:charset w:val="00"/>
    <w:family w:val="auto"/>
    <w:pitch w:val="variable"/>
    <w:sig w:usb0="00000007" w:usb1="00000000" w:usb2="00000000" w:usb3="00000000" w:csb0="0000008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2B" w:rsidRDefault="0020762B" w:rsidP="00E77B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762B" w:rsidRDefault="0020762B" w:rsidP="0003199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2B" w:rsidRDefault="0020762B" w:rsidP="00E77BF0">
    <w:pPr>
      <w:pStyle w:val="Footer"/>
      <w:framePr w:wrap="around" w:vAnchor="text" w:hAnchor="margin" w:xAlign="right" w:y="1"/>
      <w:rPr>
        <w:rStyle w:val="PageNumber"/>
      </w:rPr>
    </w:pPr>
  </w:p>
  <w:p w:rsidR="0020762B" w:rsidRPr="00FE2E68" w:rsidRDefault="0020762B" w:rsidP="002660A0">
    <w:pPr>
      <w:pStyle w:val="Footer"/>
      <w:pBdr>
        <w:top w:val="single" w:sz="4" w:space="1" w:color="auto"/>
      </w:pBdr>
      <w:tabs>
        <w:tab w:val="clear" w:pos="4153"/>
        <w:tab w:val="clear" w:pos="8306"/>
        <w:tab w:val="left" w:pos="-4111"/>
        <w:tab w:val="center" w:pos="4253"/>
        <w:tab w:val="right" w:pos="9360"/>
      </w:tabs>
      <w:ind w:right="-6"/>
      <w:rPr>
        <w:rFonts w:cs="Frutiger"/>
      </w:rPr>
    </w:pPr>
    <w:r w:rsidRPr="00EB0AE5">
      <w:rPr>
        <w:rFonts w:cs="Frutiger"/>
        <w:sz w:val="16"/>
        <w:szCs w:val="16"/>
      </w:rPr>
      <w:t>3/1.</w:t>
    </w:r>
    <w:r w:rsidRPr="00EB0AE5">
      <w:rPr>
        <w:rFonts w:cs="Frutiger"/>
        <w:sz w:val="16"/>
        <w:szCs w:val="16"/>
        <w:lang w:val="sl-SI"/>
      </w:rPr>
      <w:t>3</w:t>
    </w:r>
    <w:r w:rsidRPr="00EB0AE5">
      <w:rPr>
        <w:rFonts w:cs="Frutiger"/>
        <w:sz w:val="16"/>
        <w:szCs w:val="16"/>
      </w:rPr>
      <w:t xml:space="preserve">   </w:t>
    </w:r>
    <w:r w:rsidRPr="00EB0AE5">
      <w:rPr>
        <w:rFonts w:cs="Frutiger"/>
        <w:sz w:val="16"/>
        <w:szCs w:val="16"/>
        <w:lang w:val="sl-SI"/>
      </w:rPr>
      <w:t>8104_FK/PGD/</w:t>
    </w:r>
    <w:r>
      <w:rPr>
        <w:rFonts w:cs="Frutiger"/>
        <w:sz w:val="16"/>
        <w:szCs w:val="16"/>
        <w:lang w:val="sl-SI"/>
      </w:rPr>
      <w:t xml:space="preserve">NAČRT KANALIZACIJE/TEHNIČNO    </w:t>
    </w:r>
    <w:r w:rsidRPr="00EB0AE5">
      <w:rPr>
        <w:rFonts w:cs="Frutiger"/>
        <w:sz w:val="16"/>
        <w:szCs w:val="16"/>
        <w:lang w:val="sl-SI"/>
      </w:rPr>
      <w:t>POROČILO</w:t>
    </w:r>
    <w:r w:rsidRPr="00FE2E68">
      <w:rPr>
        <w:rFonts w:cs="Frutiger"/>
      </w:rPr>
      <w:tab/>
    </w:r>
    <w:r>
      <w:rPr>
        <w:rFonts w:cs="Frutiger"/>
      </w:rPr>
      <w:tab/>
    </w:r>
    <w:r w:rsidRPr="00FE2E68">
      <w:rPr>
        <w:rStyle w:val="PageNumber"/>
        <w:rFonts w:cs="Frutiger"/>
      </w:rPr>
      <w:fldChar w:fldCharType="begin"/>
    </w:r>
    <w:r w:rsidRPr="00FE2E68">
      <w:rPr>
        <w:rStyle w:val="PageNumber"/>
        <w:rFonts w:cs="Frutiger"/>
      </w:rPr>
      <w:instrText xml:space="preserve"> PAGE </w:instrText>
    </w:r>
    <w:r w:rsidRPr="00FE2E68">
      <w:rPr>
        <w:rStyle w:val="PageNumber"/>
        <w:rFonts w:cs="Frutiger"/>
      </w:rPr>
      <w:fldChar w:fldCharType="separate"/>
    </w:r>
    <w:r w:rsidR="008D28C1">
      <w:rPr>
        <w:rStyle w:val="PageNumber"/>
        <w:rFonts w:cs="Frutiger"/>
        <w:noProof/>
      </w:rPr>
      <w:t>18</w:t>
    </w:r>
    <w:r w:rsidRPr="00FE2E68">
      <w:rPr>
        <w:rStyle w:val="PageNumber"/>
        <w:rFonts w:cs="Frutiger"/>
      </w:rPr>
      <w:fldChar w:fldCharType="end"/>
    </w:r>
    <w:r w:rsidRPr="00FE2E68">
      <w:rPr>
        <w:rFonts w:cs="Frutiger"/>
      </w:rPr>
      <w:t>/</w:t>
    </w:r>
    <w:r w:rsidRPr="00FE2E68">
      <w:rPr>
        <w:rFonts w:cs="Frutiger"/>
      </w:rPr>
      <w:fldChar w:fldCharType="begin"/>
    </w:r>
    <w:r w:rsidRPr="00FE2E68">
      <w:rPr>
        <w:rFonts w:cs="Frutiger"/>
      </w:rPr>
      <w:instrText xml:space="preserve"> SECTIONPAGES   \* MERGEFORMAT </w:instrText>
    </w:r>
    <w:r w:rsidRPr="00FE2E68">
      <w:rPr>
        <w:rFonts w:cs="Frutiger"/>
      </w:rPr>
      <w:fldChar w:fldCharType="separate"/>
    </w:r>
    <w:r w:rsidR="008D28C1">
      <w:rPr>
        <w:rFonts w:cs="Frutiger"/>
        <w:noProof/>
      </w:rPr>
      <w:t>27</w:t>
    </w:r>
    <w:r w:rsidRPr="00FE2E68">
      <w:rPr>
        <w:rFonts w:cs="Frutig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2B" w:rsidRPr="00536E86" w:rsidRDefault="0020762B" w:rsidP="005E65B9">
    <w:pPr>
      <w:pStyle w:val="Footer"/>
      <w:pBdr>
        <w:top w:val="single" w:sz="4" w:space="1" w:color="auto"/>
      </w:pBdr>
      <w:tabs>
        <w:tab w:val="clear" w:pos="4153"/>
        <w:tab w:val="clear" w:pos="8306"/>
        <w:tab w:val="left" w:pos="-4111"/>
        <w:tab w:val="center" w:pos="4253"/>
        <w:tab w:val="right" w:pos="8789"/>
        <w:tab w:val="right" w:pos="9360"/>
      </w:tabs>
      <w:ind w:right="-6"/>
      <w:rPr>
        <w:rFonts w:cs="Frutiger"/>
        <w:sz w:val="20"/>
      </w:rPr>
    </w:pPr>
    <w:r w:rsidRPr="00536E86">
      <w:rPr>
        <w:rFonts w:cs="Frutiger"/>
        <w:sz w:val="20"/>
      </w:rPr>
      <w:t>3/1.</w:t>
    </w:r>
    <w:r w:rsidRPr="00536E86">
      <w:rPr>
        <w:rFonts w:cs="Frutiger"/>
        <w:sz w:val="20"/>
      </w:rPr>
      <w:fldChar w:fldCharType="begin"/>
    </w:r>
    <w:r w:rsidRPr="00536E86">
      <w:rPr>
        <w:rFonts w:cs="Frutiger"/>
        <w:sz w:val="20"/>
      </w:rPr>
      <w:instrText xml:space="preserve"> SECTION   \* MERGEFORMAT </w:instrText>
    </w:r>
    <w:r w:rsidRPr="00536E86">
      <w:rPr>
        <w:rFonts w:cs="Frutiger"/>
        <w:sz w:val="20"/>
      </w:rPr>
      <w:fldChar w:fldCharType="separate"/>
    </w:r>
    <w:r w:rsidR="008D28C1">
      <w:rPr>
        <w:rFonts w:cs="Frutiger"/>
        <w:sz w:val="20"/>
      </w:rPr>
      <w:t>1</w:t>
    </w:r>
    <w:r w:rsidRPr="00536E86">
      <w:rPr>
        <w:rFonts w:cs="Frutiger"/>
        <w:sz w:val="20"/>
      </w:rPr>
      <w:fldChar w:fldCharType="end"/>
    </w:r>
    <w:r w:rsidRPr="00536E86">
      <w:rPr>
        <w:rFonts w:cs="Frutiger"/>
        <w:sz w:val="20"/>
      </w:rPr>
      <w:t xml:space="preserve">   </w:t>
    </w:r>
    <w:r>
      <w:rPr>
        <w:rFonts w:cs="Frutiger"/>
        <w:sz w:val="20"/>
        <w:lang w:val="sl-SI"/>
      </w:rPr>
      <w:t>8129/PZI</w:t>
    </w:r>
    <w:r w:rsidRPr="00536E86">
      <w:rPr>
        <w:rFonts w:cs="Frutiger"/>
        <w:sz w:val="20"/>
        <w:lang w:val="sl-SI"/>
      </w:rPr>
      <w:t>/</w:t>
    </w:r>
    <w:r>
      <w:rPr>
        <w:rFonts w:cs="Frutiger"/>
        <w:sz w:val="20"/>
        <w:lang w:val="sl-SI"/>
      </w:rPr>
      <w:t>Načrt prometnih površin</w:t>
    </w:r>
    <w:r w:rsidRPr="00536E86">
      <w:rPr>
        <w:rFonts w:cs="Frutiger"/>
        <w:sz w:val="20"/>
        <w:lang w:val="sl-SI"/>
      </w:rPr>
      <w:t>/Naslovna stran načrta</w:t>
    </w:r>
    <w:r w:rsidRPr="00536E86">
      <w:rPr>
        <w:rFonts w:cs="Frutiger"/>
        <w:sz w:val="20"/>
        <w:lang w:val="sl-SI"/>
      </w:rPr>
      <w:tab/>
    </w:r>
    <w:r w:rsidRPr="00536E86">
      <w:rPr>
        <w:rFonts w:cs="Frutiger"/>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2B" w:rsidRPr="00536E86" w:rsidRDefault="0020762B" w:rsidP="005E65B9">
    <w:pPr>
      <w:pStyle w:val="Footer"/>
      <w:pBdr>
        <w:top w:val="single" w:sz="4" w:space="1" w:color="auto"/>
      </w:pBdr>
      <w:tabs>
        <w:tab w:val="clear" w:pos="4153"/>
        <w:tab w:val="clear" w:pos="8306"/>
        <w:tab w:val="left" w:pos="-4111"/>
        <w:tab w:val="center" w:pos="4253"/>
        <w:tab w:val="right" w:pos="8789"/>
        <w:tab w:val="right" w:pos="9360"/>
      </w:tabs>
      <w:ind w:right="-6"/>
      <w:rPr>
        <w:rFonts w:cs="Frutiger"/>
        <w:sz w:val="20"/>
      </w:rPr>
    </w:pPr>
    <w:r w:rsidRPr="00573D34">
      <w:rPr>
        <w:rFonts w:cs="Frutiger"/>
        <w:sz w:val="20"/>
      </w:rPr>
      <w:t>3/1.1   8129/PZI/Načrt prometnih površin/Naslovna stran načrta</w:t>
    </w:r>
    <w:r w:rsidRPr="00536E86">
      <w:rPr>
        <w:rFonts w:cs="Frutiger"/>
        <w:sz w:val="20"/>
        <w:lang w:val="sl-SI"/>
      </w:rPr>
      <w:tab/>
    </w:r>
    <w:r w:rsidRPr="00536E86">
      <w:rPr>
        <w:rFonts w:cs="Frutige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2B" w:rsidRDefault="0020762B" w:rsidP="00EA7A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62B" w:rsidRDefault="0020762B">
      <w:r>
        <w:separator/>
      </w:r>
    </w:p>
  </w:footnote>
  <w:footnote w:type="continuationSeparator" w:id="0">
    <w:p w:rsidR="0020762B" w:rsidRDefault="002076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2B" w:rsidRPr="00383BD2" w:rsidRDefault="0020762B" w:rsidP="002B5F59">
    <w:pPr>
      <w:pStyle w:val="Header1"/>
      <w:rPr>
        <w:w w:val="100"/>
      </w:rPr>
    </w:pPr>
    <w:r>
      <w:rPr>
        <w:noProof/>
        <w:w w:val="100"/>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3.6pt;margin-top:-5.3pt;width:62.4pt;height:49.5pt;z-index:251657728" fillcolor="window">
          <v:imagedata r:id="rId1" o:title=""/>
          <w10:wrap type="square"/>
        </v:shape>
        <o:OLEObject Type="Embed" ProgID="Word.Picture.8" ShapeID="_x0000_s2052" DrawAspect="Content" ObjectID="_1592061095" r:id="rId2"/>
      </w:object>
    </w:r>
    <w:r w:rsidRPr="00383BD2">
      <w:rPr>
        <w:w w:val="100"/>
      </w:rPr>
      <w:tab/>
      <w:t xml:space="preserve">Ljubljanski urbanistični zavod, </w:t>
    </w:r>
    <w:proofErr w:type="spellStart"/>
    <w:r w:rsidRPr="00383BD2">
      <w:rPr>
        <w:w w:val="100"/>
      </w:rPr>
      <w:t>d.d</w:t>
    </w:r>
    <w:proofErr w:type="spellEnd"/>
    <w:r w:rsidRPr="00383BD2">
      <w:rPr>
        <w:w w:val="100"/>
      </w:rPr>
      <w:t xml:space="preserve">., Verovškova ulica 64, </w:t>
    </w:r>
    <w:proofErr w:type="spellStart"/>
    <w:r w:rsidRPr="00383BD2">
      <w:rPr>
        <w:w w:val="100"/>
      </w:rPr>
      <w:t>p.p</w:t>
    </w:r>
    <w:proofErr w:type="spellEnd"/>
    <w:r w:rsidRPr="00383BD2">
      <w:rPr>
        <w:w w:val="100"/>
      </w:rPr>
      <w:t>. 2591, 1001 Ljubljana, Slovenija</w:t>
    </w:r>
  </w:p>
  <w:p w:rsidR="0020762B" w:rsidRPr="00383BD2" w:rsidRDefault="0020762B" w:rsidP="002B5F59">
    <w:pPr>
      <w:pStyle w:val="Header1"/>
      <w:rPr>
        <w:w w:val="100"/>
      </w:rPr>
    </w:pPr>
    <w:r w:rsidRPr="00383BD2">
      <w:rPr>
        <w:w w:val="100"/>
      </w:rPr>
      <w:t xml:space="preserve">telefon + 386 (0)1 360 24 00, </w:t>
    </w:r>
    <w:proofErr w:type="spellStart"/>
    <w:r w:rsidRPr="00383BD2">
      <w:rPr>
        <w:w w:val="100"/>
      </w:rPr>
      <w:t>fax</w:t>
    </w:r>
    <w:proofErr w:type="spellEnd"/>
    <w:r w:rsidRPr="00383BD2">
      <w:rPr>
        <w:w w:val="100"/>
      </w:rPr>
      <w:t xml:space="preserve"> + 386 (0)1 360 24 01</w:t>
    </w:r>
  </w:p>
  <w:p w:rsidR="0020762B" w:rsidRPr="00A253D3" w:rsidRDefault="0020762B" w:rsidP="0001532D">
    <w:pPr>
      <w:pStyle w:val="Header"/>
      <w:tabs>
        <w:tab w:val="clear" w:pos="4153"/>
        <w:tab w:val="center" w:pos="2552"/>
      </w:tabs>
      <w:rPr>
        <w:w w:val="100"/>
        <w:szCs w:val="18"/>
      </w:rPr>
    </w:pPr>
    <w:r w:rsidRPr="00A253D3">
      <w:rPr>
        <w:w w:val="100"/>
        <w:szCs w:val="18"/>
      </w:rPr>
      <w:tab/>
    </w:r>
    <w:r w:rsidRPr="00A253D3">
      <w:rPr>
        <w:w w:val="100"/>
        <w:szCs w:val="18"/>
      </w:rPr>
      <w:tab/>
    </w:r>
  </w:p>
  <w:p w:rsidR="0020762B" w:rsidRPr="003D3648" w:rsidRDefault="0020762B" w:rsidP="00CE63FE">
    <w:pPr>
      <w:pStyle w:val="Header"/>
      <w:rPr>
        <w:w w:val="100"/>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2B" w:rsidRDefault="0020762B" w:rsidP="002B5F59">
    <w:pPr>
      <w:pStyle w:val="Style1"/>
      <w:tabs>
        <w:tab w:val="clear" w:pos="3261"/>
        <w:tab w:val="left" w:pos="2835"/>
      </w:tabs>
      <w:spacing w:before="0" w:after="0" w:line="240" w:lineRule="auto"/>
      <w:jc w:val="right"/>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45pt;margin-top:-5.55pt;width:55.5pt;height:49.5pt;z-index:251658752" wrapcoords="-292 0 -292 21273 21600 21273 21600 0 -292 0" fillcolor="window">
          <v:imagedata r:id="rId1" o:title=""/>
          <w10:wrap type="through"/>
        </v:shape>
        <o:OLEObject Type="Embed" ProgID="Word.Picture.8" ShapeID="_x0000_s2053" DrawAspect="Content" ObjectID="_1592061096" r:id="rId2"/>
      </w:object>
    </w:r>
    <w:r>
      <w:tab/>
      <w:t xml:space="preserve">Ljubljanski urbanistični zavod, </w:t>
    </w:r>
    <w:proofErr w:type="spellStart"/>
    <w:r>
      <w:t>d.d</w:t>
    </w:r>
    <w:proofErr w:type="spellEnd"/>
    <w:r>
      <w:t xml:space="preserve">., Verovškova ulica 64, </w:t>
    </w:r>
    <w:proofErr w:type="spellStart"/>
    <w:r>
      <w:t>p.p</w:t>
    </w:r>
    <w:proofErr w:type="spellEnd"/>
    <w:r>
      <w:t>. 2591, 1001 Ljubljana,</w:t>
    </w:r>
  </w:p>
  <w:p w:rsidR="0020762B" w:rsidRDefault="0020762B" w:rsidP="002B5F59">
    <w:pPr>
      <w:pStyle w:val="Header1"/>
    </w:pPr>
    <w:r>
      <w:t>Slovenija</w:t>
    </w:r>
  </w:p>
  <w:p w:rsidR="0020762B" w:rsidRDefault="0020762B" w:rsidP="002B5F59">
    <w:pPr>
      <w:pStyle w:val="Header"/>
      <w:tabs>
        <w:tab w:val="clear" w:pos="4153"/>
        <w:tab w:val="clear" w:pos="8306"/>
        <w:tab w:val="center" w:pos="-2410"/>
      </w:tabs>
      <w:spacing w:before="0" w:after="0" w:line="240" w:lineRule="auto"/>
      <w:rPr>
        <w:spacing w:val="-5"/>
        <w:w w:val="91"/>
      </w:rPr>
    </w:pPr>
    <w:r>
      <w:rPr>
        <w:spacing w:val="-5"/>
        <w:w w:val="91"/>
      </w:rPr>
      <w:t xml:space="preserve">telefon + 386 (0)1 360 24 00, </w:t>
    </w:r>
    <w:proofErr w:type="spellStart"/>
    <w:r>
      <w:rPr>
        <w:spacing w:val="-5"/>
        <w:w w:val="91"/>
      </w:rPr>
      <w:t>fax</w:t>
    </w:r>
    <w:proofErr w:type="spellEnd"/>
    <w:r>
      <w:rPr>
        <w:spacing w:val="-5"/>
        <w:w w:val="91"/>
      </w:rPr>
      <w:t xml:space="preserve"> + 386 (0)1 360 24 01</w:t>
    </w:r>
  </w:p>
  <w:p w:rsidR="0020762B" w:rsidRPr="00536E86" w:rsidRDefault="0020762B" w:rsidP="008E77CD">
    <w:pPr>
      <w:pStyle w:val="Header"/>
      <w:jc w:val="left"/>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2B" w:rsidRPr="00383BD2" w:rsidRDefault="0020762B" w:rsidP="00745701">
    <w:pPr>
      <w:pStyle w:val="Style1"/>
      <w:jc w:val="right"/>
      <w:rPr>
        <w:w w:val="100"/>
        <w:sz w:val="16"/>
        <w:szCs w:val="16"/>
      </w:rPr>
    </w:pPr>
    <w:r w:rsidRPr="00383BD2">
      <w:rPr>
        <w:w w:val="100"/>
      </w:rPr>
      <w:tab/>
    </w:r>
    <w:r w:rsidRPr="00383BD2">
      <w:rPr>
        <w:w w:val="100"/>
        <w:sz w:val="16"/>
        <w:szCs w:val="16"/>
      </w:rPr>
      <w:t xml:space="preserve">Ljubljanski urbanistični zavod, </w:t>
    </w:r>
    <w:proofErr w:type="spellStart"/>
    <w:r w:rsidRPr="00383BD2">
      <w:rPr>
        <w:w w:val="100"/>
        <w:sz w:val="16"/>
        <w:szCs w:val="16"/>
      </w:rPr>
      <w:t>d.d</w:t>
    </w:r>
    <w:proofErr w:type="spellEnd"/>
    <w:r w:rsidRPr="00383BD2">
      <w:rPr>
        <w:w w:val="100"/>
        <w:sz w:val="16"/>
        <w:szCs w:val="16"/>
      </w:rPr>
      <w:t xml:space="preserve">., Verovškova ulica 64, </w:t>
    </w:r>
    <w:proofErr w:type="spellStart"/>
    <w:r w:rsidRPr="00383BD2">
      <w:rPr>
        <w:w w:val="100"/>
        <w:sz w:val="16"/>
        <w:szCs w:val="16"/>
      </w:rPr>
      <w:t>p.p</w:t>
    </w:r>
    <w:proofErr w:type="spellEnd"/>
    <w:r w:rsidRPr="00383BD2">
      <w:rPr>
        <w:w w:val="100"/>
        <w:sz w:val="16"/>
        <w:szCs w:val="16"/>
      </w:rPr>
      <w:t>. 2591, 1001 Ljubljana, Slovenija</w:t>
    </w:r>
  </w:p>
  <w:p w:rsidR="0020762B" w:rsidRPr="00383BD2" w:rsidRDefault="0020762B" w:rsidP="00745701">
    <w:pPr>
      <w:pStyle w:val="Header"/>
      <w:tabs>
        <w:tab w:val="clear" w:pos="4153"/>
        <w:tab w:val="clear" w:pos="8306"/>
        <w:tab w:val="center" w:pos="-2410"/>
      </w:tabs>
      <w:rPr>
        <w:spacing w:val="-5"/>
        <w:w w:val="100"/>
        <w:sz w:val="16"/>
        <w:szCs w:val="16"/>
      </w:rPr>
    </w:pPr>
    <w:r>
      <w:rPr>
        <w:noProof/>
        <w:w w:val="100"/>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08.5pt;margin-top:2.5pt;width:55.5pt;height:49.5pt;z-index:251656704" fillcolor="window">
          <v:imagedata r:id="rId1" o:title=""/>
          <w10:wrap type="square"/>
        </v:shape>
        <o:OLEObject Type="Embed" ProgID="Word.Picture.8" ShapeID="_x0000_s2049" DrawAspect="Content" ObjectID="_1592061097" r:id="rId2"/>
      </w:object>
    </w:r>
    <w:r w:rsidRPr="00383BD2">
      <w:rPr>
        <w:spacing w:val="-5"/>
        <w:w w:val="100"/>
        <w:sz w:val="16"/>
        <w:szCs w:val="16"/>
      </w:rPr>
      <w:t xml:space="preserve">telefon + 386 (0)1 360 24 00, </w:t>
    </w:r>
    <w:proofErr w:type="spellStart"/>
    <w:r w:rsidRPr="00383BD2">
      <w:rPr>
        <w:spacing w:val="-5"/>
        <w:w w:val="100"/>
        <w:sz w:val="16"/>
        <w:szCs w:val="16"/>
      </w:rPr>
      <w:t>fax</w:t>
    </w:r>
    <w:proofErr w:type="spellEnd"/>
    <w:r w:rsidRPr="00383BD2">
      <w:rPr>
        <w:spacing w:val="-5"/>
        <w:w w:val="100"/>
        <w:sz w:val="16"/>
        <w:szCs w:val="16"/>
      </w:rPr>
      <w:t xml:space="preserve"> + 386 (0)1 360 24 01</w:t>
    </w:r>
  </w:p>
  <w:p w:rsidR="0020762B" w:rsidRPr="00383BD2" w:rsidRDefault="0020762B" w:rsidP="00745701">
    <w:pPr>
      <w:pStyle w:val="Header"/>
      <w:tabs>
        <w:tab w:val="clear" w:pos="4153"/>
        <w:tab w:val="center" w:pos="2552"/>
      </w:tabs>
      <w:rPr>
        <w:w w:val="100"/>
        <w:szCs w:val="18"/>
      </w:rPr>
    </w:pPr>
    <w:r w:rsidRPr="00383BD2">
      <w:rPr>
        <w:w w:val="100"/>
        <w:szCs w:val="18"/>
      </w:rPr>
      <w:tab/>
    </w:r>
  </w:p>
  <w:p w:rsidR="0020762B" w:rsidRPr="00383BD2" w:rsidRDefault="0020762B" w:rsidP="00745701">
    <w:pPr>
      <w:pStyle w:val="Header"/>
      <w:rPr>
        <w:w w:val="100"/>
        <w:sz w:val="16"/>
        <w:szCs w:val="16"/>
      </w:rPr>
    </w:pPr>
    <w:r w:rsidRPr="00383BD2">
      <w:rPr>
        <w:w w:val="100"/>
        <w:sz w:val="16"/>
        <w:szCs w:val="16"/>
      </w:rPr>
      <w:t>PGD</w:t>
    </w:r>
  </w:p>
  <w:p w:rsidR="0020762B" w:rsidRDefault="0020762B" w:rsidP="00745701">
    <w:pPr>
      <w:pStyle w:val="Header"/>
      <w:rPr>
        <w:w w:val="100"/>
        <w:sz w:val="16"/>
        <w:szCs w:val="16"/>
      </w:rPr>
    </w:pPr>
    <w:r w:rsidRPr="00383BD2">
      <w:rPr>
        <w:w w:val="100"/>
        <w:sz w:val="16"/>
        <w:szCs w:val="16"/>
      </w:rPr>
      <w:t xml:space="preserve">Načrt krajinske arhitekture za </w:t>
    </w:r>
    <w:r>
      <w:rPr>
        <w:w w:val="100"/>
        <w:sz w:val="16"/>
        <w:szCs w:val="16"/>
      </w:rPr>
      <w:t>poslovno cono Želodnik</w:t>
    </w:r>
  </w:p>
  <w:p w:rsidR="0020762B" w:rsidRPr="007840DE" w:rsidRDefault="0020762B" w:rsidP="007840DE">
    <w:pPr>
      <w:pStyle w:val="Header"/>
      <w:rPr>
        <w:w w:val="100"/>
        <w:sz w:val="16"/>
        <w:szCs w:val="16"/>
      </w:rPr>
    </w:pPr>
    <w:r>
      <w:rPr>
        <w:w w:val="100"/>
        <w:sz w:val="16"/>
        <w:szCs w:val="16"/>
      </w:rPr>
      <w:t>j</w:t>
    </w:r>
    <w:r w:rsidRPr="007840DE">
      <w:rPr>
        <w:w w:val="100"/>
        <w:sz w:val="16"/>
        <w:szCs w:val="16"/>
      </w:rPr>
      <w:t>unij 2008</w:t>
    </w:r>
  </w:p>
  <w:p w:rsidR="0020762B" w:rsidRPr="00383BD2" w:rsidRDefault="0020762B" w:rsidP="00745701">
    <w:pPr>
      <w:pStyle w:val="Header"/>
      <w:rPr>
        <w:w w:val="1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7B30FF"/>
    <w:multiLevelType w:val="hybridMultilevel"/>
    <w:tmpl w:val="E0E667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3C321A3A"/>
    <w:multiLevelType w:val="hybridMultilevel"/>
    <w:tmpl w:val="B04CDC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4F59514E"/>
    <w:multiLevelType w:val="hybridMultilevel"/>
    <w:tmpl w:val="26DC19D6"/>
    <w:lvl w:ilvl="0" w:tplc="DD2A36D2">
      <w:start w:val="1"/>
      <w:numFmt w:val="bullet"/>
      <w:pStyle w:val="List"/>
      <w:lvlText w:val=""/>
      <w:lvlJc w:val="left"/>
      <w:pPr>
        <w:tabs>
          <w:tab w:val="num" w:pos="360"/>
        </w:tabs>
        <w:ind w:left="170" w:hanging="170"/>
      </w:pPr>
      <w:rPr>
        <w:rFonts w:ascii="Symbol" w:hAnsi="Symbol" w:hint="default"/>
        <w:sz w:val="14"/>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55C76AEC"/>
    <w:multiLevelType w:val="hybridMultilevel"/>
    <w:tmpl w:val="D2BE680E"/>
    <w:lvl w:ilvl="0" w:tplc="5546D4BC">
      <w:start w:val="1"/>
      <w:numFmt w:val="decimal"/>
      <w:lvlText w:val="%1."/>
      <w:lvlJc w:val="left"/>
      <w:pPr>
        <w:ind w:left="780" w:hanging="4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62FC351C"/>
    <w:multiLevelType w:val="hybridMultilevel"/>
    <w:tmpl w:val="D3C27262"/>
    <w:lvl w:ilvl="0" w:tplc="BBF080E2">
      <w:start w:val="1"/>
      <w:numFmt w:val="bullet"/>
      <w:pStyle w:val="nastevanje"/>
      <w:lvlText w:val=""/>
      <w:lvlJc w:val="left"/>
      <w:pPr>
        <w:tabs>
          <w:tab w:val="num" w:pos="720"/>
        </w:tabs>
        <w:ind w:left="720" w:hanging="360"/>
      </w:pPr>
      <w:rPr>
        <w:rFonts w:ascii="Symbol" w:hAnsi="Symbol" w:hint="default"/>
      </w:rPr>
    </w:lvl>
    <w:lvl w:ilvl="1" w:tplc="AD96F5DA">
      <w:start w:val="3"/>
      <w:numFmt w:val="bullet"/>
      <w:lvlText w:val="-"/>
      <w:lvlJc w:val="left"/>
      <w:pPr>
        <w:tabs>
          <w:tab w:val="num" w:pos="1440"/>
        </w:tabs>
        <w:ind w:left="1440" w:hanging="360"/>
      </w:pPr>
      <w:rPr>
        <w:rFonts w:ascii="Frutiger" w:eastAsia="Times New Roman" w:hAnsi="Frutiger" w:cs="Frutiger"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671D1751"/>
    <w:multiLevelType w:val="hybridMultilevel"/>
    <w:tmpl w:val="5E3ECDAC"/>
    <w:lvl w:ilvl="0" w:tplc="0B82FAC4">
      <w:start w:val="1"/>
      <w:numFmt w:val="bullet"/>
      <w:pStyle w:val="nastevanjezadnji"/>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71D12D40"/>
    <w:multiLevelType w:val="multilevel"/>
    <w:tmpl w:val="FAD688AA"/>
    <w:lvl w:ilvl="0">
      <w:start w:val="1"/>
      <w:numFmt w:val="decimal"/>
      <w:pStyle w:val="Heading1"/>
      <w:lvlText w:val="T.%1"/>
      <w:lvlJc w:val="left"/>
      <w:pPr>
        <w:ind w:left="432" w:hanging="432"/>
      </w:pPr>
      <w:rPr>
        <w:rFonts w:hint="default"/>
      </w:rPr>
    </w:lvl>
    <w:lvl w:ilvl="1">
      <w:start w:val="1"/>
      <w:numFmt w:val="decimal"/>
      <w:pStyle w:val="Heading2"/>
      <w:lvlText w:val="T.%1.%2"/>
      <w:lvlJc w:val="left"/>
      <w:pPr>
        <w:ind w:left="576" w:hanging="576"/>
      </w:pPr>
      <w:rPr>
        <w:rFonts w:hint="default"/>
      </w:rPr>
    </w:lvl>
    <w:lvl w:ilvl="2">
      <w:start w:val="1"/>
      <w:numFmt w:val="decimal"/>
      <w:pStyle w:val="Heading3"/>
      <w:lvlText w:val="T.%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7954589F"/>
    <w:multiLevelType w:val="hybridMultilevel"/>
    <w:tmpl w:val="58B20C40"/>
    <w:lvl w:ilvl="0" w:tplc="15B63310">
      <w:numFmt w:val="bullet"/>
      <w:lvlText w:val="-"/>
      <w:lvlJc w:val="left"/>
      <w:pPr>
        <w:ind w:left="720" w:hanging="360"/>
      </w:pPr>
      <w:rPr>
        <w:rFonts w:ascii="Frutiger" w:eastAsia="Times New Roman" w:hAnsi="Frutiger" w:cs="Frutiger"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3"/>
  </w:num>
  <w:num w:numId="6">
    <w:abstractNumId w:val="0"/>
  </w:num>
  <w:num w:numId="7">
    <w:abstractNumId w:val="6"/>
  </w:num>
  <w:num w:numId="8">
    <w:abstractNumId w:val="1"/>
  </w:num>
  <w:num w:numId="9">
    <w:abstractNumId w:val="7"/>
  </w:num>
  <w:num w:numId="10">
    <w:abstractNumId w:val="6"/>
  </w:num>
  <w:num w:numId="11">
    <w:abstractNumId w:val="6"/>
  </w:num>
  <w:num w:numId="12">
    <w:abstractNumId w:val="6"/>
  </w:num>
  <w:num w:numId="13">
    <w:abstractNumId w:val="6"/>
  </w:num>
  <w:num w:numId="14">
    <w:abstractNumId w:val="6"/>
  </w:num>
  <w:num w:numId="1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D34"/>
    <w:rsid w:val="00000D90"/>
    <w:rsid w:val="00002289"/>
    <w:rsid w:val="000024F2"/>
    <w:rsid w:val="000039D2"/>
    <w:rsid w:val="00005B05"/>
    <w:rsid w:val="00005DFF"/>
    <w:rsid w:val="00006B44"/>
    <w:rsid w:val="00014BAE"/>
    <w:rsid w:val="0001532D"/>
    <w:rsid w:val="00015422"/>
    <w:rsid w:val="00015D48"/>
    <w:rsid w:val="0002051A"/>
    <w:rsid w:val="0002058D"/>
    <w:rsid w:val="00020F12"/>
    <w:rsid w:val="00022449"/>
    <w:rsid w:val="00027817"/>
    <w:rsid w:val="00031995"/>
    <w:rsid w:val="000322FF"/>
    <w:rsid w:val="00035433"/>
    <w:rsid w:val="000419CA"/>
    <w:rsid w:val="000439D8"/>
    <w:rsid w:val="0004559F"/>
    <w:rsid w:val="00046318"/>
    <w:rsid w:val="00050642"/>
    <w:rsid w:val="000524C9"/>
    <w:rsid w:val="00052DFE"/>
    <w:rsid w:val="00053504"/>
    <w:rsid w:val="00053A4C"/>
    <w:rsid w:val="00053D88"/>
    <w:rsid w:val="00056746"/>
    <w:rsid w:val="0006035D"/>
    <w:rsid w:val="00060E19"/>
    <w:rsid w:val="000613EB"/>
    <w:rsid w:val="00061868"/>
    <w:rsid w:val="00061A32"/>
    <w:rsid w:val="00061D5C"/>
    <w:rsid w:val="0006232A"/>
    <w:rsid w:val="00065C6E"/>
    <w:rsid w:val="00071652"/>
    <w:rsid w:val="0007274C"/>
    <w:rsid w:val="00074A79"/>
    <w:rsid w:val="000812FA"/>
    <w:rsid w:val="000820C7"/>
    <w:rsid w:val="00082787"/>
    <w:rsid w:val="00083BE2"/>
    <w:rsid w:val="00086852"/>
    <w:rsid w:val="00090015"/>
    <w:rsid w:val="00091202"/>
    <w:rsid w:val="00092C61"/>
    <w:rsid w:val="00092F09"/>
    <w:rsid w:val="00093D05"/>
    <w:rsid w:val="00094FDF"/>
    <w:rsid w:val="00097CC1"/>
    <w:rsid w:val="000A02BA"/>
    <w:rsid w:val="000A0A4C"/>
    <w:rsid w:val="000A2BCC"/>
    <w:rsid w:val="000A34F9"/>
    <w:rsid w:val="000A37B3"/>
    <w:rsid w:val="000B139A"/>
    <w:rsid w:val="000B1F88"/>
    <w:rsid w:val="000B2744"/>
    <w:rsid w:val="000B3982"/>
    <w:rsid w:val="000B47B7"/>
    <w:rsid w:val="000B6B42"/>
    <w:rsid w:val="000B6FAE"/>
    <w:rsid w:val="000C1291"/>
    <w:rsid w:val="000C1774"/>
    <w:rsid w:val="000C19CC"/>
    <w:rsid w:val="000C6B61"/>
    <w:rsid w:val="000C7D91"/>
    <w:rsid w:val="000C7E94"/>
    <w:rsid w:val="000D07E1"/>
    <w:rsid w:val="000D0B57"/>
    <w:rsid w:val="000D0D85"/>
    <w:rsid w:val="000D1FCD"/>
    <w:rsid w:val="000D398A"/>
    <w:rsid w:val="000D619C"/>
    <w:rsid w:val="000E1386"/>
    <w:rsid w:val="000E1683"/>
    <w:rsid w:val="000E5A6F"/>
    <w:rsid w:val="000F08D6"/>
    <w:rsid w:val="000F0949"/>
    <w:rsid w:val="000F0FDB"/>
    <w:rsid w:val="000F212E"/>
    <w:rsid w:val="000F290B"/>
    <w:rsid w:val="000F2BE6"/>
    <w:rsid w:val="000F397A"/>
    <w:rsid w:val="000F46BB"/>
    <w:rsid w:val="000F66CE"/>
    <w:rsid w:val="000F6AF7"/>
    <w:rsid w:val="000F7D57"/>
    <w:rsid w:val="00101690"/>
    <w:rsid w:val="001030C1"/>
    <w:rsid w:val="001054B0"/>
    <w:rsid w:val="00105CC0"/>
    <w:rsid w:val="00107EBD"/>
    <w:rsid w:val="00110ADC"/>
    <w:rsid w:val="00115BD5"/>
    <w:rsid w:val="001161A3"/>
    <w:rsid w:val="00116F79"/>
    <w:rsid w:val="00120EDF"/>
    <w:rsid w:val="00121711"/>
    <w:rsid w:val="00123EA0"/>
    <w:rsid w:val="001250DF"/>
    <w:rsid w:val="00131E7F"/>
    <w:rsid w:val="00134286"/>
    <w:rsid w:val="001357EC"/>
    <w:rsid w:val="001360E3"/>
    <w:rsid w:val="0013763B"/>
    <w:rsid w:val="00137CFA"/>
    <w:rsid w:val="00140B3E"/>
    <w:rsid w:val="00140CEE"/>
    <w:rsid w:val="00142090"/>
    <w:rsid w:val="00142EAE"/>
    <w:rsid w:val="00142FA7"/>
    <w:rsid w:val="00143BBA"/>
    <w:rsid w:val="0014567F"/>
    <w:rsid w:val="00146BE1"/>
    <w:rsid w:val="001523CC"/>
    <w:rsid w:val="00152713"/>
    <w:rsid w:val="001528D2"/>
    <w:rsid w:val="00152E96"/>
    <w:rsid w:val="00152F22"/>
    <w:rsid w:val="00153BE9"/>
    <w:rsid w:val="00155431"/>
    <w:rsid w:val="00155510"/>
    <w:rsid w:val="001639B2"/>
    <w:rsid w:val="00164758"/>
    <w:rsid w:val="00165302"/>
    <w:rsid w:val="0016724F"/>
    <w:rsid w:val="00167CAD"/>
    <w:rsid w:val="0017222E"/>
    <w:rsid w:val="00180A97"/>
    <w:rsid w:val="001822CF"/>
    <w:rsid w:val="0018327A"/>
    <w:rsid w:val="001878AA"/>
    <w:rsid w:val="00192718"/>
    <w:rsid w:val="001943D6"/>
    <w:rsid w:val="00195778"/>
    <w:rsid w:val="001A0487"/>
    <w:rsid w:val="001A0D55"/>
    <w:rsid w:val="001A1F8F"/>
    <w:rsid w:val="001A2116"/>
    <w:rsid w:val="001A249C"/>
    <w:rsid w:val="001A2F53"/>
    <w:rsid w:val="001A3516"/>
    <w:rsid w:val="001A4267"/>
    <w:rsid w:val="001A5090"/>
    <w:rsid w:val="001A5D4E"/>
    <w:rsid w:val="001A6B88"/>
    <w:rsid w:val="001B1DAC"/>
    <w:rsid w:val="001B2EBF"/>
    <w:rsid w:val="001B5BD6"/>
    <w:rsid w:val="001B6975"/>
    <w:rsid w:val="001B7D51"/>
    <w:rsid w:val="001C0835"/>
    <w:rsid w:val="001C6EB8"/>
    <w:rsid w:val="001C7000"/>
    <w:rsid w:val="001D14A6"/>
    <w:rsid w:val="001D1CF2"/>
    <w:rsid w:val="001D313E"/>
    <w:rsid w:val="001D3C63"/>
    <w:rsid w:val="001D3F2E"/>
    <w:rsid w:val="001D414F"/>
    <w:rsid w:val="001D72A4"/>
    <w:rsid w:val="001D7641"/>
    <w:rsid w:val="001D7A53"/>
    <w:rsid w:val="001E2363"/>
    <w:rsid w:val="001E43EE"/>
    <w:rsid w:val="001E4C7E"/>
    <w:rsid w:val="001E4EC2"/>
    <w:rsid w:val="001E6E42"/>
    <w:rsid w:val="001F0338"/>
    <w:rsid w:val="001F05C1"/>
    <w:rsid w:val="001F1AB1"/>
    <w:rsid w:val="001F1EDD"/>
    <w:rsid w:val="001F464A"/>
    <w:rsid w:val="001F47E3"/>
    <w:rsid w:val="001F7D36"/>
    <w:rsid w:val="002002BF"/>
    <w:rsid w:val="00200C11"/>
    <w:rsid w:val="00200D9E"/>
    <w:rsid w:val="00204354"/>
    <w:rsid w:val="00204C2C"/>
    <w:rsid w:val="00204FC0"/>
    <w:rsid w:val="00206623"/>
    <w:rsid w:val="00206E0D"/>
    <w:rsid w:val="00206EAC"/>
    <w:rsid w:val="0020762B"/>
    <w:rsid w:val="00216B78"/>
    <w:rsid w:val="00222491"/>
    <w:rsid w:val="002232F3"/>
    <w:rsid w:val="00227A4D"/>
    <w:rsid w:val="00232812"/>
    <w:rsid w:val="002333E1"/>
    <w:rsid w:val="00236473"/>
    <w:rsid w:val="002438F1"/>
    <w:rsid w:val="002456E4"/>
    <w:rsid w:val="00246BA4"/>
    <w:rsid w:val="002477B3"/>
    <w:rsid w:val="00250050"/>
    <w:rsid w:val="002507F0"/>
    <w:rsid w:val="00252C82"/>
    <w:rsid w:val="00253F12"/>
    <w:rsid w:val="00256D1A"/>
    <w:rsid w:val="0026161F"/>
    <w:rsid w:val="0026240F"/>
    <w:rsid w:val="002660A0"/>
    <w:rsid w:val="00266586"/>
    <w:rsid w:val="00266EEC"/>
    <w:rsid w:val="0027074C"/>
    <w:rsid w:val="0027268F"/>
    <w:rsid w:val="00275878"/>
    <w:rsid w:val="00275D34"/>
    <w:rsid w:val="00275F72"/>
    <w:rsid w:val="00277B46"/>
    <w:rsid w:val="00277C75"/>
    <w:rsid w:val="00281AB4"/>
    <w:rsid w:val="00283CEC"/>
    <w:rsid w:val="00286E1B"/>
    <w:rsid w:val="00294E34"/>
    <w:rsid w:val="002956BC"/>
    <w:rsid w:val="002956F4"/>
    <w:rsid w:val="00297E66"/>
    <w:rsid w:val="002A5A59"/>
    <w:rsid w:val="002A5EB9"/>
    <w:rsid w:val="002A66FA"/>
    <w:rsid w:val="002A7366"/>
    <w:rsid w:val="002B0D51"/>
    <w:rsid w:val="002B0DF7"/>
    <w:rsid w:val="002B12BC"/>
    <w:rsid w:val="002B5C13"/>
    <w:rsid w:val="002B5F59"/>
    <w:rsid w:val="002B7D10"/>
    <w:rsid w:val="002C0B79"/>
    <w:rsid w:val="002C286E"/>
    <w:rsid w:val="002C31D3"/>
    <w:rsid w:val="002C5F6E"/>
    <w:rsid w:val="002C798B"/>
    <w:rsid w:val="002C7E2C"/>
    <w:rsid w:val="002D04DE"/>
    <w:rsid w:val="002D0B6E"/>
    <w:rsid w:val="002D1D0F"/>
    <w:rsid w:val="002D4307"/>
    <w:rsid w:val="002D4613"/>
    <w:rsid w:val="002D5B58"/>
    <w:rsid w:val="002D736E"/>
    <w:rsid w:val="002D7AFD"/>
    <w:rsid w:val="002E08F5"/>
    <w:rsid w:val="002E33C4"/>
    <w:rsid w:val="002E630D"/>
    <w:rsid w:val="002F0992"/>
    <w:rsid w:val="002F0AAC"/>
    <w:rsid w:val="002F2BFD"/>
    <w:rsid w:val="002F3792"/>
    <w:rsid w:val="002F57C4"/>
    <w:rsid w:val="002F6DD8"/>
    <w:rsid w:val="002F72A7"/>
    <w:rsid w:val="002F7B1D"/>
    <w:rsid w:val="00300338"/>
    <w:rsid w:val="00302CF7"/>
    <w:rsid w:val="003032FF"/>
    <w:rsid w:val="00306096"/>
    <w:rsid w:val="003100F1"/>
    <w:rsid w:val="00311913"/>
    <w:rsid w:val="00314A9A"/>
    <w:rsid w:val="00314BF7"/>
    <w:rsid w:val="003179A5"/>
    <w:rsid w:val="00320F75"/>
    <w:rsid w:val="00321A54"/>
    <w:rsid w:val="00323055"/>
    <w:rsid w:val="00323B36"/>
    <w:rsid w:val="003244C7"/>
    <w:rsid w:val="00331CA7"/>
    <w:rsid w:val="00331F4B"/>
    <w:rsid w:val="0033305D"/>
    <w:rsid w:val="00334938"/>
    <w:rsid w:val="00337A96"/>
    <w:rsid w:val="003404E8"/>
    <w:rsid w:val="00342029"/>
    <w:rsid w:val="003430B4"/>
    <w:rsid w:val="00347305"/>
    <w:rsid w:val="00347E64"/>
    <w:rsid w:val="00350CA6"/>
    <w:rsid w:val="0035126D"/>
    <w:rsid w:val="00351651"/>
    <w:rsid w:val="003537E3"/>
    <w:rsid w:val="00355510"/>
    <w:rsid w:val="00357CFF"/>
    <w:rsid w:val="00362857"/>
    <w:rsid w:val="00363116"/>
    <w:rsid w:val="00364384"/>
    <w:rsid w:val="00365FEC"/>
    <w:rsid w:val="0036667F"/>
    <w:rsid w:val="00367F55"/>
    <w:rsid w:val="00370211"/>
    <w:rsid w:val="00374124"/>
    <w:rsid w:val="003746D5"/>
    <w:rsid w:val="003751EF"/>
    <w:rsid w:val="003771CF"/>
    <w:rsid w:val="00380943"/>
    <w:rsid w:val="003809C7"/>
    <w:rsid w:val="00383BD2"/>
    <w:rsid w:val="00383C44"/>
    <w:rsid w:val="0038558C"/>
    <w:rsid w:val="00386B33"/>
    <w:rsid w:val="00393062"/>
    <w:rsid w:val="00393F82"/>
    <w:rsid w:val="00397F1B"/>
    <w:rsid w:val="003A0482"/>
    <w:rsid w:val="003A070D"/>
    <w:rsid w:val="003A0E4C"/>
    <w:rsid w:val="003A5D01"/>
    <w:rsid w:val="003A7707"/>
    <w:rsid w:val="003A7C30"/>
    <w:rsid w:val="003B297D"/>
    <w:rsid w:val="003B4A91"/>
    <w:rsid w:val="003B6342"/>
    <w:rsid w:val="003B7AB0"/>
    <w:rsid w:val="003B7C0D"/>
    <w:rsid w:val="003C04FE"/>
    <w:rsid w:val="003C05DD"/>
    <w:rsid w:val="003C26D3"/>
    <w:rsid w:val="003C2F12"/>
    <w:rsid w:val="003C4052"/>
    <w:rsid w:val="003C41A2"/>
    <w:rsid w:val="003D3648"/>
    <w:rsid w:val="003D372E"/>
    <w:rsid w:val="003E0584"/>
    <w:rsid w:val="003E5FF5"/>
    <w:rsid w:val="003E6704"/>
    <w:rsid w:val="003F3213"/>
    <w:rsid w:val="003F3545"/>
    <w:rsid w:val="003F39B6"/>
    <w:rsid w:val="003F3B66"/>
    <w:rsid w:val="003F4615"/>
    <w:rsid w:val="003F57C0"/>
    <w:rsid w:val="003F6541"/>
    <w:rsid w:val="003F6807"/>
    <w:rsid w:val="003F6D6F"/>
    <w:rsid w:val="003F74B7"/>
    <w:rsid w:val="00401217"/>
    <w:rsid w:val="004015A9"/>
    <w:rsid w:val="00402DED"/>
    <w:rsid w:val="00406CCB"/>
    <w:rsid w:val="00407D29"/>
    <w:rsid w:val="00414041"/>
    <w:rsid w:val="0041444C"/>
    <w:rsid w:val="00416626"/>
    <w:rsid w:val="004169F4"/>
    <w:rsid w:val="0041711A"/>
    <w:rsid w:val="00417A9A"/>
    <w:rsid w:val="00417B42"/>
    <w:rsid w:val="00417BF3"/>
    <w:rsid w:val="00423C2D"/>
    <w:rsid w:val="0042501E"/>
    <w:rsid w:val="0042680D"/>
    <w:rsid w:val="00426810"/>
    <w:rsid w:val="00432E1F"/>
    <w:rsid w:val="004349A6"/>
    <w:rsid w:val="00435889"/>
    <w:rsid w:val="00444212"/>
    <w:rsid w:val="00447232"/>
    <w:rsid w:val="0045101A"/>
    <w:rsid w:val="00451865"/>
    <w:rsid w:val="004529C4"/>
    <w:rsid w:val="00452D25"/>
    <w:rsid w:val="00453C9A"/>
    <w:rsid w:val="00455468"/>
    <w:rsid w:val="00455C13"/>
    <w:rsid w:val="00457B5E"/>
    <w:rsid w:val="00461814"/>
    <w:rsid w:val="004620CC"/>
    <w:rsid w:val="0046385E"/>
    <w:rsid w:val="00464759"/>
    <w:rsid w:val="00464993"/>
    <w:rsid w:val="00465C20"/>
    <w:rsid w:val="00466284"/>
    <w:rsid w:val="0046679C"/>
    <w:rsid w:val="00471069"/>
    <w:rsid w:val="00476148"/>
    <w:rsid w:val="004770F6"/>
    <w:rsid w:val="0048148F"/>
    <w:rsid w:val="004814AC"/>
    <w:rsid w:val="004817A7"/>
    <w:rsid w:val="00481AB1"/>
    <w:rsid w:val="00481D0A"/>
    <w:rsid w:val="00483938"/>
    <w:rsid w:val="00484C85"/>
    <w:rsid w:val="00486E46"/>
    <w:rsid w:val="0049004B"/>
    <w:rsid w:val="00491C7E"/>
    <w:rsid w:val="00491E24"/>
    <w:rsid w:val="004934B3"/>
    <w:rsid w:val="00493952"/>
    <w:rsid w:val="00493C2E"/>
    <w:rsid w:val="00495287"/>
    <w:rsid w:val="00496450"/>
    <w:rsid w:val="004979FB"/>
    <w:rsid w:val="004A0A82"/>
    <w:rsid w:val="004A1017"/>
    <w:rsid w:val="004A11A9"/>
    <w:rsid w:val="004A346A"/>
    <w:rsid w:val="004A5FF7"/>
    <w:rsid w:val="004B257C"/>
    <w:rsid w:val="004B361B"/>
    <w:rsid w:val="004B3726"/>
    <w:rsid w:val="004B4143"/>
    <w:rsid w:val="004B4916"/>
    <w:rsid w:val="004B4F4F"/>
    <w:rsid w:val="004B726B"/>
    <w:rsid w:val="004C0AFA"/>
    <w:rsid w:val="004C383E"/>
    <w:rsid w:val="004C3DEB"/>
    <w:rsid w:val="004C4992"/>
    <w:rsid w:val="004C5DDD"/>
    <w:rsid w:val="004C65B7"/>
    <w:rsid w:val="004C6F7C"/>
    <w:rsid w:val="004D1A21"/>
    <w:rsid w:val="004D3FBC"/>
    <w:rsid w:val="004D5EE8"/>
    <w:rsid w:val="004D60ED"/>
    <w:rsid w:val="004D6C5D"/>
    <w:rsid w:val="004E0C3D"/>
    <w:rsid w:val="004E4185"/>
    <w:rsid w:val="004E6242"/>
    <w:rsid w:val="004F12A9"/>
    <w:rsid w:val="004F12CB"/>
    <w:rsid w:val="004F1558"/>
    <w:rsid w:val="004F2F41"/>
    <w:rsid w:val="004F347A"/>
    <w:rsid w:val="004F356F"/>
    <w:rsid w:val="004F52A9"/>
    <w:rsid w:val="004F5C34"/>
    <w:rsid w:val="004F607F"/>
    <w:rsid w:val="004F6FAF"/>
    <w:rsid w:val="00500CF8"/>
    <w:rsid w:val="0050378C"/>
    <w:rsid w:val="00506409"/>
    <w:rsid w:val="00506595"/>
    <w:rsid w:val="005072B1"/>
    <w:rsid w:val="00510193"/>
    <w:rsid w:val="00514B0D"/>
    <w:rsid w:val="0051663D"/>
    <w:rsid w:val="005175B7"/>
    <w:rsid w:val="00520677"/>
    <w:rsid w:val="00523211"/>
    <w:rsid w:val="005244E9"/>
    <w:rsid w:val="00525B45"/>
    <w:rsid w:val="005277EC"/>
    <w:rsid w:val="00531994"/>
    <w:rsid w:val="005320C0"/>
    <w:rsid w:val="005332CA"/>
    <w:rsid w:val="00533D4A"/>
    <w:rsid w:val="00535073"/>
    <w:rsid w:val="005355F3"/>
    <w:rsid w:val="00536E86"/>
    <w:rsid w:val="00542916"/>
    <w:rsid w:val="005432E2"/>
    <w:rsid w:val="00544225"/>
    <w:rsid w:val="005460CD"/>
    <w:rsid w:val="00546AEA"/>
    <w:rsid w:val="00547BA2"/>
    <w:rsid w:val="00553874"/>
    <w:rsid w:val="0055489A"/>
    <w:rsid w:val="00557A7F"/>
    <w:rsid w:val="00557D16"/>
    <w:rsid w:val="00561FF0"/>
    <w:rsid w:val="00562B15"/>
    <w:rsid w:val="005662EA"/>
    <w:rsid w:val="005674FF"/>
    <w:rsid w:val="00567943"/>
    <w:rsid w:val="0057183F"/>
    <w:rsid w:val="00572E68"/>
    <w:rsid w:val="00573D34"/>
    <w:rsid w:val="005752B8"/>
    <w:rsid w:val="005758DB"/>
    <w:rsid w:val="0057697B"/>
    <w:rsid w:val="00582B73"/>
    <w:rsid w:val="00587A8A"/>
    <w:rsid w:val="00590A2F"/>
    <w:rsid w:val="00592F37"/>
    <w:rsid w:val="005940AD"/>
    <w:rsid w:val="00597021"/>
    <w:rsid w:val="005A031C"/>
    <w:rsid w:val="005A063F"/>
    <w:rsid w:val="005A3EBD"/>
    <w:rsid w:val="005A57A0"/>
    <w:rsid w:val="005A6142"/>
    <w:rsid w:val="005A6CDE"/>
    <w:rsid w:val="005A74CA"/>
    <w:rsid w:val="005B05CF"/>
    <w:rsid w:val="005B129E"/>
    <w:rsid w:val="005B37A6"/>
    <w:rsid w:val="005B64D5"/>
    <w:rsid w:val="005C32BE"/>
    <w:rsid w:val="005C3537"/>
    <w:rsid w:val="005C49B4"/>
    <w:rsid w:val="005C6548"/>
    <w:rsid w:val="005D166B"/>
    <w:rsid w:val="005D6B5B"/>
    <w:rsid w:val="005D75E7"/>
    <w:rsid w:val="005D7B02"/>
    <w:rsid w:val="005D7BFF"/>
    <w:rsid w:val="005E1BEF"/>
    <w:rsid w:val="005E4337"/>
    <w:rsid w:val="005E5A5A"/>
    <w:rsid w:val="005E65B9"/>
    <w:rsid w:val="005E6B38"/>
    <w:rsid w:val="005E6DD4"/>
    <w:rsid w:val="005F2B59"/>
    <w:rsid w:val="005F2B92"/>
    <w:rsid w:val="005F2BB1"/>
    <w:rsid w:val="005F31C5"/>
    <w:rsid w:val="005F3F78"/>
    <w:rsid w:val="005F5512"/>
    <w:rsid w:val="005F6D92"/>
    <w:rsid w:val="00600A0A"/>
    <w:rsid w:val="00600A83"/>
    <w:rsid w:val="00600D53"/>
    <w:rsid w:val="006043F9"/>
    <w:rsid w:val="00604BA2"/>
    <w:rsid w:val="00606C7F"/>
    <w:rsid w:val="006077AB"/>
    <w:rsid w:val="0061012F"/>
    <w:rsid w:val="006104C8"/>
    <w:rsid w:val="00610A4F"/>
    <w:rsid w:val="006115DA"/>
    <w:rsid w:val="006120AC"/>
    <w:rsid w:val="00613A9E"/>
    <w:rsid w:val="00613C1A"/>
    <w:rsid w:val="00615B16"/>
    <w:rsid w:val="0061611A"/>
    <w:rsid w:val="00616170"/>
    <w:rsid w:val="0061686E"/>
    <w:rsid w:val="00620064"/>
    <w:rsid w:val="006200CA"/>
    <w:rsid w:val="00620389"/>
    <w:rsid w:val="006203F4"/>
    <w:rsid w:val="00621A06"/>
    <w:rsid w:val="00626579"/>
    <w:rsid w:val="00627939"/>
    <w:rsid w:val="0063014C"/>
    <w:rsid w:val="00631B62"/>
    <w:rsid w:val="00631E89"/>
    <w:rsid w:val="00632E7A"/>
    <w:rsid w:val="006348F5"/>
    <w:rsid w:val="00635984"/>
    <w:rsid w:val="00637C59"/>
    <w:rsid w:val="006400D8"/>
    <w:rsid w:val="006423A7"/>
    <w:rsid w:val="00643FE8"/>
    <w:rsid w:val="00644465"/>
    <w:rsid w:val="0064473A"/>
    <w:rsid w:val="00650AEB"/>
    <w:rsid w:val="00651393"/>
    <w:rsid w:val="006518B9"/>
    <w:rsid w:val="006539CD"/>
    <w:rsid w:val="0065513B"/>
    <w:rsid w:val="00655A7B"/>
    <w:rsid w:val="00657199"/>
    <w:rsid w:val="00657D46"/>
    <w:rsid w:val="00657FF7"/>
    <w:rsid w:val="00660548"/>
    <w:rsid w:val="00665906"/>
    <w:rsid w:val="0066723B"/>
    <w:rsid w:val="00667A74"/>
    <w:rsid w:val="00670564"/>
    <w:rsid w:val="00670D87"/>
    <w:rsid w:val="00670ED8"/>
    <w:rsid w:val="00671111"/>
    <w:rsid w:val="0067271D"/>
    <w:rsid w:val="00673CFF"/>
    <w:rsid w:val="00674D90"/>
    <w:rsid w:val="00676B40"/>
    <w:rsid w:val="00684AC7"/>
    <w:rsid w:val="00685051"/>
    <w:rsid w:val="0068576D"/>
    <w:rsid w:val="006869D6"/>
    <w:rsid w:val="00686E50"/>
    <w:rsid w:val="0068713F"/>
    <w:rsid w:val="00696525"/>
    <w:rsid w:val="006A04E0"/>
    <w:rsid w:val="006A0E43"/>
    <w:rsid w:val="006A0E6D"/>
    <w:rsid w:val="006A1723"/>
    <w:rsid w:val="006A51F7"/>
    <w:rsid w:val="006A5EBF"/>
    <w:rsid w:val="006A71C8"/>
    <w:rsid w:val="006B1CB0"/>
    <w:rsid w:val="006B5E12"/>
    <w:rsid w:val="006B6257"/>
    <w:rsid w:val="006C0BB6"/>
    <w:rsid w:val="006C479A"/>
    <w:rsid w:val="006C5903"/>
    <w:rsid w:val="006C759B"/>
    <w:rsid w:val="006C795F"/>
    <w:rsid w:val="006C7E6D"/>
    <w:rsid w:val="006D04E3"/>
    <w:rsid w:val="006D1160"/>
    <w:rsid w:val="006D3F64"/>
    <w:rsid w:val="006D449C"/>
    <w:rsid w:val="006D4F39"/>
    <w:rsid w:val="006D55D6"/>
    <w:rsid w:val="006D579F"/>
    <w:rsid w:val="006D7525"/>
    <w:rsid w:val="006E015D"/>
    <w:rsid w:val="006E034F"/>
    <w:rsid w:val="006E13B6"/>
    <w:rsid w:val="006E5CC3"/>
    <w:rsid w:val="006E7172"/>
    <w:rsid w:val="006E787A"/>
    <w:rsid w:val="006F2D95"/>
    <w:rsid w:val="006F336B"/>
    <w:rsid w:val="006F3AF5"/>
    <w:rsid w:val="006F4C52"/>
    <w:rsid w:val="006F637C"/>
    <w:rsid w:val="006F7FA9"/>
    <w:rsid w:val="007001A6"/>
    <w:rsid w:val="0070203B"/>
    <w:rsid w:val="0070377C"/>
    <w:rsid w:val="00703E6B"/>
    <w:rsid w:val="00704C3E"/>
    <w:rsid w:val="007071CC"/>
    <w:rsid w:val="0070780E"/>
    <w:rsid w:val="007117C5"/>
    <w:rsid w:val="007121D6"/>
    <w:rsid w:val="00712FD8"/>
    <w:rsid w:val="00713871"/>
    <w:rsid w:val="00714B7F"/>
    <w:rsid w:val="007155F8"/>
    <w:rsid w:val="00715605"/>
    <w:rsid w:val="007167EB"/>
    <w:rsid w:val="0071696B"/>
    <w:rsid w:val="00716D3E"/>
    <w:rsid w:val="007264ED"/>
    <w:rsid w:val="00726FF5"/>
    <w:rsid w:val="007274C7"/>
    <w:rsid w:val="00727B26"/>
    <w:rsid w:val="00732190"/>
    <w:rsid w:val="007326F5"/>
    <w:rsid w:val="00737AA7"/>
    <w:rsid w:val="007407AB"/>
    <w:rsid w:val="00740E71"/>
    <w:rsid w:val="00741C68"/>
    <w:rsid w:val="00743B08"/>
    <w:rsid w:val="00743D0F"/>
    <w:rsid w:val="00745701"/>
    <w:rsid w:val="00746029"/>
    <w:rsid w:val="00747209"/>
    <w:rsid w:val="00750643"/>
    <w:rsid w:val="00750DD3"/>
    <w:rsid w:val="00754469"/>
    <w:rsid w:val="00754C63"/>
    <w:rsid w:val="00760144"/>
    <w:rsid w:val="00760DC5"/>
    <w:rsid w:val="00765D70"/>
    <w:rsid w:val="007663EA"/>
    <w:rsid w:val="00767688"/>
    <w:rsid w:val="0077206A"/>
    <w:rsid w:val="007722E3"/>
    <w:rsid w:val="00772CB0"/>
    <w:rsid w:val="00774D82"/>
    <w:rsid w:val="00775260"/>
    <w:rsid w:val="007755CA"/>
    <w:rsid w:val="00775A9D"/>
    <w:rsid w:val="00775AAC"/>
    <w:rsid w:val="00782E7F"/>
    <w:rsid w:val="00782EE6"/>
    <w:rsid w:val="007832F6"/>
    <w:rsid w:val="007840DE"/>
    <w:rsid w:val="00785327"/>
    <w:rsid w:val="007873DF"/>
    <w:rsid w:val="00787A5F"/>
    <w:rsid w:val="00787F54"/>
    <w:rsid w:val="007907E6"/>
    <w:rsid w:val="0079375D"/>
    <w:rsid w:val="007939E6"/>
    <w:rsid w:val="00794C07"/>
    <w:rsid w:val="00797926"/>
    <w:rsid w:val="00797FCA"/>
    <w:rsid w:val="007A1B83"/>
    <w:rsid w:val="007A33ED"/>
    <w:rsid w:val="007A4D79"/>
    <w:rsid w:val="007A5D9B"/>
    <w:rsid w:val="007B050A"/>
    <w:rsid w:val="007B1681"/>
    <w:rsid w:val="007B2921"/>
    <w:rsid w:val="007B42FD"/>
    <w:rsid w:val="007C4AFA"/>
    <w:rsid w:val="007C4C1B"/>
    <w:rsid w:val="007D118F"/>
    <w:rsid w:val="007D25ED"/>
    <w:rsid w:val="007D330F"/>
    <w:rsid w:val="007D4505"/>
    <w:rsid w:val="007D5AA0"/>
    <w:rsid w:val="007E0472"/>
    <w:rsid w:val="007E06A3"/>
    <w:rsid w:val="007E0CCD"/>
    <w:rsid w:val="007E0D50"/>
    <w:rsid w:val="007E0FDF"/>
    <w:rsid w:val="007E1C6F"/>
    <w:rsid w:val="007E32AC"/>
    <w:rsid w:val="007F7ADB"/>
    <w:rsid w:val="00801F59"/>
    <w:rsid w:val="00803FAA"/>
    <w:rsid w:val="00805245"/>
    <w:rsid w:val="0080559B"/>
    <w:rsid w:val="0080788F"/>
    <w:rsid w:val="008115E9"/>
    <w:rsid w:val="0081200B"/>
    <w:rsid w:val="00812257"/>
    <w:rsid w:val="0081237C"/>
    <w:rsid w:val="0081305C"/>
    <w:rsid w:val="00814578"/>
    <w:rsid w:val="00816195"/>
    <w:rsid w:val="00821480"/>
    <w:rsid w:val="00832A7C"/>
    <w:rsid w:val="00832ECF"/>
    <w:rsid w:val="00833038"/>
    <w:rsid w:val="008354AF"/>
    <w:rsid w:val="008369FA"/>
    <w:rsid w:val="0084039A"/>
    <w:rsid w:val="0084167E"/>
    <w:rsid w:val="0084407C"/>
    <w:rsid w:val="0084675F"/>
    <w:rsid w:val="00846AB8"/>
    <w:rsid w:val="00847B05"/>
    <w:rsid w:val="00850795"/>
    <w:rsid w:val="00854217"/>
    <w:rsid w:val="0085695E"/>
    <w:rsid w:val="00856CA5"/>
    <w:rsid w:val="00857522"/>
    <w:rsid w:val="0086046F"/>
    <w:rsid w:val="00861FE3"/>
    <w:rsid w:val="00864400"/>
    <w:rsid w:val="00867483"/>
    <w:rsid w:val="0087014A"/>
    <w:rsid w:val="0087171B"/>
    <w:rsid w:val="00873788"/>
    <w:rsid w:val="00876D97"/>
    <w:rsid w:val="008815AD"/>
    <w:rsid w:val="008819AA"/>
    <w:rsid w:val="008819CB"/>
    <w:rsid w:val="008819F5"/>
    <w:rsid w:val="00881B28"/>
    <w:rsid w:val="00883FE2"/>
    <w:rsid w:val="008869A2"/>
    <w:rsid w:val="0088756B"/>
    <w:rsid w:val="0089600A"/>
    <w:rsid w:val="00897A43"/>
    <w:rsid w:val="008A02D1"/>
    <w:rsid w:val="008A16F9"/>
    <w:rsid w:val="008A2550"/>
    <w:rsid w:val="008A3349"/>
    <w:rsid w:val="008A3A50"/>
    <w:rsid w:val="008A45BC"/>
    <w:rsid w:val="008A6A3B"/>
    <w:rsid w:val="008B0D5A"/>
    <w:rsid w:val="008B0E08"/>
    <w:rsid w:val="008B157A"/>
    <w:rsid w:val="008B242E"/>
    <w:rsid w:val="008B38EE"/>
    <w:rsid w:val="008B4666"/>
    <w:rsid w:val="008B6175"/>
    <w:rsid w:val="008B6888"/>
    <w:rsid w:val="008B72B8"/>
    <w:rsid w:val="008B7AE6"/>
    <w:rsid w:val="008C0F53"/>
    <w:rsid w:val="008C1C3B"/>
    <w:rsid w:val="008C1FBF"/>
    <w:rsid w:val="008C386B"/>
    <w:rsid w:val="008C3C66"/>
    <w:rsid w:val="008D28C1"/>
    <w:rsid w:val="008D322A"/>
    <w:rsid w:val="008D3B3B"/>
    <w:rsid w:val="008D6E63"/>
    <w:rsid w:val="008D7186"/>
    <w:rsid w:val="008D7ECF"/>
    <w:rsid w:val="008E0C01"/>
    <w:rsid w:val="008E3329"/>
    <w:rsid w:val="008E4077"/>
    <w:rsid w:val="008E77CD"/>
    <w:rsid w:val="008F17CE"/>
    <w:rsid w:val="008F689C"/>
    <w:rsid w:val="008F6F37"/>
    <w:rsid w:val="008F7DDB"/>
    <w:rsid w:val="00902279"/>
    <w:rsid w:val="00902864"/>
    <w:rsid w:val="00902A52"/>
    <w:rsid w:val="00903EAD"/>
    <w:rsid w:val="0091215A"/>
    <w:rsid w:val="00912BBF"/>
    <w:rsid w:val="00914778"/>
    <w:rsid w:val="00914BB2"/>
    <w:rsid w:val="00920CF0"/>
    <w:rsid w:val="0092715E"/>
    <w:rsid w:val="00927ADF"/>
    <w:rsid w:val="00930601"/>
    <w:rsid w:val="00930AE5"/>
    <w:rsid w:val="00933874"/>
    <w:rsid w:val="00933F74"/>
    <w:rsid w:val="00934005"/>
    <w:rsid w:val="00934D26"/>
    <w:rsid w:val="009356A6"/>
    <w:rsid w:val="00935FDE"/>
    <w:rsid w:val="00937278"/>
    <w:rsid w:val="00937E0F"/>
    <w:rsid w:val="00940C7D"/>
    <w:rsid w:val="00941200"/>
    <w:rsid w:val="009423AF"/>
    <w:rsid w:val="00944F59"/>
    <w:rsid w:val="009468AC"/>
    <w:rsid w:val="00947E9D"/>
    <w:rsid w:val="009505D6"/>
    <w:rsid w:val="00950915"/>
    <w:rsid w:val="00950E88"/>
    <w:rsid w:val="009514CB"/>
    <w:rsid w:val="00953295"/>
    <w:rsid w:val="00957E34"/>
    <w:rsid w:val="00960B64"/>
    <w:rsid w:val="00962DAA"/>
    <w:rsid w:val="00962F00"/>
    <w:rsid w:val="0096433D"/>
    <w:rsid w:val="00964879"/>
    <w:rsid w:val="00964C90"/>
    <w:rsid w:val="00965DF8"/>
    <w:rsid w:val="009723AE"/>
    <w:rsid w:val="009731D9"/>
    <w:rsid w:val="00973FB7"/>
    <w:rsid w:val="00974F03"/>
    <w:rsid w:val="00977889"/>
    <w:rsid w:val="009803FE"/>
    <w:rsid w:val="00980463"/>
    <w:rsid w:val="0098190B"/>
    <w:rsid w:val="009848AB"/>
    <w:rsid w:val="00990E12"/>
    <w:rsid w:val="0099198E"/>
    <w:rsid w:val="009924E0"/>
    <w:rsid w:val="0099324A"/>
    <w:rsid w:val="0099356A"/>
    <w:rsid w:val="00993980"/>
    <w:rsid w:val="00994130"/>
    <w:rsid w:val="0099474C"/>
    <w:rsid w:val="009A251E"/>
    <w:rsid w:val="009A303C"/>
    <w:rsid w:val="009A543A"/>
    <w:rsid w:val="009A70A4"/>
    <w:rsid w:val="009A7624"/>
    <w:rsid w:val="009A7B8D"/>
    <w:rsid w:val="009B092E"/>
    <w:rsid w:val="009B1088"/>
    <w:rsid w:val="009B10DA"/>
    <w:rsid w:val="009B22D9"/>
    <w:rsid w:val="009B314B"/>
    <w:rsid w:val="009B7AD0"/>
    <w:rsid w:val="009B7B09"/>
    <w:rsid w:val="009C09B5"/>
    <w:rsid w:val="009C12F2"/>
    <w:rsid w:val="009C3FFD"/>
    <w:rsid w:val="009C4C47"/>
    <w:rsid w:val="009C6E88"/>
    <w:rsid w:val="009D0447"/>
    <w:rsid w:val="009D2F7C"/>
    <w:rsid w:val="009E1ED3"/>
    <w:rsid w:val="009F2E36"/>
    <w:rsid w:val="009F38D9"/>
    <w:rsid w:val="009F41FF"/>
    <w:rsid w:val="009F4BCC"/>
    <w:rsid w:val="009F798C"/>
    <w:rsid w:val="00A01D3F"/>
    <w:rsid w:val="00A042A9"/>
    <w:rsid w:val="00A05CB9"/>
    <w:rsid w:val="00A05EE0"/>
    <w:rsid w:val="00A067DB"/>
    <w:rsid w:val="00A10016"/>
    <w:rsid w:val="00A10478"/>
    <w:rsid w:val="00A111B6"/>
    <w:rsid w:val="00A11A83"/>
    <w:rsid w:val="00A12BCC"/>
    <w:rsid w:val="00A134C4"/>
    <w:rsid w:val="00A212B0"/>
    <w:rsid w:val="00A22970"/>
    <w:rsid w:val="00A24779"/>
    <w:rsid w:val="00A253D3"/>
    <w:rsid w:val="00A26FBC"/>
    <w:rsid w:val="00A27004"/>
    <w:rsid w:val="00A279FD"/>
    <w:rsid w:val="00A31E7A"/>
    <w:rsid w:val="00A3452F"/>
    <w:rsid w:val="00A345AE"/>
    <w:rsid w:val="00A3574A"/>
    <w:rsid w:val="00A35E21"/>
    <w:rsid w:val="00A37094"/>
    <w:rsid w:val="00A41976"/>
    <w:rsid w:val="00A4248F"/>
    <w:rsid w:val="00A426B1"/>
    <w:rsid w:val="00A42720"/>
    <w:rsid w:val="00A4348E"/>
    <w:rsid w:val="00A43702"/>
    <w:rsid w:val="00A44487"/>
    <w:rsid w:val="00A449B2"/>
    <w:rsid w:val="00A46EC5"/>
    <w:rsid w:val="00A510A9"/>
    <w:rsid w:val="00A6197E"/>
    <w:rsid w:val="00A61989"/>
    <w:rsid w:val="00A62592"/>
    <w:rsid w:val="00A648AE"/>
    <w:rsid w:val="00A65ABA"/>
    <w:rsid w:val="00A67486"/>
    <w:rsid w:val="00A71AEB"/>
    <w:rsid w:val="00A722DC"/>
    <w:rsid w:val="00A7233B"/>
    <w:rsid w:val="00A72C20"/>
    <w:rsid w:val="00A744AD"/>
    <w:rsid w:val="00A82582"/>
    <w:rsid w:val="00A8263A"/>
    <w:rsid w:val="00A82D91"/>
    <w:rsid w:val="00A83546"/>
    <w:rsid w:val="00A873DD"/>
    <w:rsid w:val="00A90820"/>
    <w:rsid w:val="00A90DAA"/>
    <w:rsid w:val="00A91921"/>
    <w:rsid w:val="00A91BF1"/>
    <w:rsid w:val="00A92A8E"/>
    <w:rsid w:val="00A94A1D"/>
    <w:rsid w:val="00A95025"/>
    <w:rsid w:val="00A952FC"/>
    <w:rsid w:val="00A962E8"/>
    <w:rsid w:val="00AA0EB8"/>
    <w:rsid w:val="00AA2C7C"/>
    <w:rsid w:val="00AA5AE9"/>
    <w:rsid w:val="00AA6F0F"/>
    <w:rsid w:val="00AB0590"/>
    <w:rsid w:val="00AB1C56"/>
    <w:rsid w:val="00AB3523"/>
    <w:rsid w:val="00AB518E"/>
    <w:rsid w:val="00AB593C"/>
    <w:rsid w:val="00AB5982"/>
    <w:rsid w:val="00AB60AB"/>
    <w:rsid w:val="00AC249E"/>
    <w:rsid w:val="00AC3981"/>
    <w:rsid w:val="00AC4D40"/>
    <w:rsid w:val="00AC55F2"/>
    <w:rsid w:val="00AC636F"/>
    <w:rsid w:val="00AD244B"/>
    <w:rsid w:val="00AD3306"/>
    <w:rsid w:val="00AD4051"/>
    <w:rsid w:val="00AD63BD"/>
    <w:rsid w:val="00AD683A"/>
    <w:rsid w:val="00AD6C9C"/>
    <w:rsid w:val="00AE112C"/>
    <w:rsid w:val="00AE1574"/>
    <w:rsid w:val="00AE1DB1"/>
    <w:rsid w:val="00AE234B"/>
    <w:rsid w:val="00AE41C3"/>
    <w:rsid w:val="00AE4E26"/>
    <w:rsid w:val="00AE7125"/>
    <w:rsid w:val="00AF0C8A"/>
    <w:rsid w:val="00AF0F60"/>
    <w:rsid w:val="00AF1035"/>
    <w:rsid w:val="00AF22E7"/>
    <w:rsid w:val="00AF5525"/>
    <w:rsid w:val="00B00381"/>
    <w:rsid w:val="00B00582"/>
    <w:rsid w:val="00B00B80"/>
    <w:rsid w:val="00B034EF"/>
    <w:rsid w:val="00B0355A"/>
    <w:rsid w:val="00B05EA4"/>
    <w:rsid w:val="00B0758C"/>
    <w:rsid w:val="00B1342D"/>
    <w:rsid w:val="00B13E16"/>
    <w:rsid w:val="00B15ACA"/>
    <w:rsid w:val="00B1665C"/>
    <w:rsid w:val="00B25E07"/>
    <w:rsid w:val="00B30734"/>
    <w:rsid w:val="00B31529"/>
    <w:rsid w:val="00B37101"/>
    <w:rsid w:val="00B42311"/>
    <w:rsid w:val="00B46A69"/>
    <w:rsid w:val="00B46B3A"/>
    <w:rsid w:val="00B506CE"/>
    <w:rsid w:val="00B51E76"/>
    <w:rsid w:val="00B51FD6"/>
    <w:rsid w:val="00B53FED"/>
    <w:rsid w:val="00B56724"/>
    <w:rsid w:val="00B60499"/>
    <w:rsid w:val="00B62021"/>
    <w:rsid w:val="00B67CAC"/>
    <w:rsid w:val="00B70859"/>
    <w:rsid w:val="00B710FD"/>
    <w:rsid w:val="00B7195D"/>
    <w:rsid w:val="00B736C8"/>
    <w:rsid w:val="00B7422B"/>
    <w:rsid w:val="00B75654"/>
    <w:rsid w:val="00B77EC5"/>
    <w:rsid w:val="00B808AA"/>
    <w:rsid w:val="00B92277"/>
    <w:rsid w:val="00B92550"/>
    <w:rsid w:val="00B9302C"/>
    <w:rsid w:val="00B937F5"/>
    <w:rsid w:val="00B938CC"/>
    <w:rsid w:val="00B93AFB"/>
    <w:rsid w:val="00B93B26"/>
    <w:rsid w:val="00B952A8"/>
    <w:rsid w:val="00B96612"/>
    <w:rsid w:val="00BA210E"/>
    <w:rsid w:val="00BA2D9B"/>
    <w:rsid w:val="00BA35E5"/>
    <w:rsid w:val="00BA4ECA"/>
    <w:rsid w:val="00BA5612"/>
    <w:rsid w:val="00BA57C3"/>
    <w:rsid w:val="00BA73A0"/>
    <w:rsid w:val="00BA77E6"/>
    <w:rsid w:val="00BA7B6B"/>
    <w:rsid w:val="00BB02A7"/>
    <w:rsid w:val="00BB211D"/>
    <w:rsid w:val="00BB2DB9"/>
    <w:rsid w:val="00BB419D"/>
    <w:rsid w:val="00BB432A"/>
    <w:rsid w:val="00BB6C2D"/>
    <w:rsid w:val="00BC289D"/>
    <w:rsid w:val="00BC30D6"/>
    <w:rsid w:val="00BC421D"/>
    <w:rsid w:val="00BC6F9D"/>
    <w:rsid w:val="00BC7A45"/>
    <w:rsid w:val="00BC7FDE"/>
    <w:rsid w:val="00BD26A7"/>
    <w:rsid w:val="00BD2F5B"/>
    <w:rsid w:val="00BD3BE6"/>
    <w:rsid w:val="00BD67C2"/>
    <w:rsid w:val="00BD6AE3"/>
    <w:rsid w:val="00BE0612"/>
    <w:rsid w:val="00BE17E3"/>
    <w:rsid w:val="00BE2060"/>
    <w:rsid w:val="00BE2AC1"/>
    <w:rsid w:val="00BE331F"/>
    <w:rsid w:val="00BE5C19"/>
    <w:rsid w:val="00BF0728"/>
    <w:rsid w:val="00BF32EC"/>
    <w:rsid w:val="00BF3DB5"/>
    <w:rsid w:val="00BF46EE"/>
    <w:rsid w:val="00BF7719"/>
    <w:rsid w:val="00C00C35"/>
    <w:rsid w:val="00C021FB"/>
    <w:rsid w:val="00C0291D"/>
    <w:rsid w:val="00C062BE"/>
    <w:rsid w:val="00C07930"/>
    <w:rsid w:val="00C07D36"/>
    <w:rsid w:val="00C1020B"/>
    <w:rsid w:val="00C112C1"/>
    <w:rsid w:val="00C158D0"/>
    <w:rsid w:val="00C1621E"/>
    <w:rsid w:val="00C163EA"/>
    <w:rsid w:val="00C16EEA"/>
    <w:rsid w:val="00C17FE5"/>
    <w:rsid w:val="00C2072A"/>
    <w:rsid w:val="00C21447"/>
    <w:rsid w:val="00C23E14"/>
    <w:rsid w:val="00C245F6"/>
    <w:rsid w:val="00C25450"/>
    <w:rsid w:val="00C2630E"/>
    <w:rsid w:val="00C30182"/>
    <w:rsid w:val="00C30FD9"/>
    <w:rsid w:val="00C31A45"/>
    <w:rsid w:val="00C34909"/>
    <w:rsid w:val="00C358E9"/>
    <w:rsid w:val="00C361F6"/>
    <w:rsid w:val="00C36C5F"/>
    <w:rsid w:val="00C40269"/>
    <w:rsid w:val="00C415EA"/>
    <w:rsid w:val="00C416AA"/>
    <w:rsid w:val="00C41F06"/>
    <w:rsid w:val="00C4245A"/>
    <w:rsid w:val="00C460E6"/>
    <w:rsid w:val="00C50CC8"/>
    <w:rsid w:val="00C50D7D"/>
    <w:rsid w:val="00C54F09"/>
    <w:rsid w:val="00C55CE6"/>
    <w:rsid w:val="00C56316"/>
    <w:rsid w:val="00C6196B"/>
    <w:rsid w:val="00C61AE0"/>
    <w:rsid w:val="00C61E31"/>
    <w:rsid w:val="00C62AEF"/>
    <w:rsid w:val="00C63F45"/>
    <w:rsid w:val="00C644FD"/>
    <w:rsid w:val="00C6632F"/>
    <w:rsid w:val="00C66DFC"/>
    <w:rsid w:val="00C70033"/>
    <w:rsid w:val="00C71078"/>
    <w:rsid w:val="00C71C31"/>
    <w:rsid w:val="00C72CE0"/>
    <w:rsid w:val="00C739C7"/>
    <w:rsid w:val="00C767CD"/>
    <w:rsid w:val="00C80BF6"/>
    <w:rsid w:val="00C83D03"/>
    <w:rsid w:val="00C83D56"/>
    <w:rsid w:val="00C843C2"/>
    <w:rsid w:val="00C84917"/>
    <w:rsid w:val="00C85350"/>
    <w:rsid w:val="00C92BCA"/>
    <w:rsid w:val="00C9546A"/>
    <w:rsid w:val="00C95878"/>
    <w:rsid w:val="00C97A2E"/>
    <w:rsid w:val="00CA23B4"/>
    <w:rsid w:val="00CA376A"/>
    <w:rsid w:val="00CA39ED"/>
    <w:rsid w:val="00CA3A8B"/>
    <w:rsid w:val="00CA496D"/>
    <w:rsid w:val="00CA4BB2"/>
    <w:rsid w:val="00CA4C1D"/>
    <w:rsid w:val="00CA5DB2"/>
    <w:rsid w:val="00CA6918"/>
    <w:rsid w:val="00CA7B7C"/>
    <w:rsid w:val="00CB23D6"/>
    <w:rsid w:val="00CB3362"/>
    <w:rsid w:val="00CB4CA2"/>
    <w:rsid w:val="00CB5009"/>
    <w:rsid w:val="00CB660E"/>
    <w:rsid w:val="00CB7D7A"/>
    <w:rsid w:val="00CC248B"/>
    <w:rsid w:val="00CC4531"/>
    <w:rsid w:val="00CC7B57"/>
    <w:rsid w:val="00CD0499"/>
    <w:rsid w:val="00CD16B8"/>
    <w:rsid w:val="00CD38DB"/>
    <w:rsid w:val="00CD4A7D"/>
    <w:rsid w:val="00CD4F92"/>
    <w:rsid w:val="00CD539F"/>
    <w:rsid w:val="00CD733E"/>
    <w:rsid w:val="00CD7992"/>
    <w:rsid w:val="00CE02AB"/>
    <w:rsid w:val="00CE1355"/>
    <w:rsid w:val="00CE1D0F"/>
    <w:rsid w:val="00CE33D3"/>
    <w:rsid w:val="00CE368D"/>
    <w:rsid w:val="00CE3BF7"/>
    <w:rsid w:val="00CE3FD8"/>
    <w:rsid w:val="00CE514D"/>
    <w:rsid w:val="00CE63FE"/>
    <w:rsid w:val="00CF14BA"/>
    <w:rsid w:val="00CF3821"/>
    <w:rsid w:val="00CF3963"/>
    <w:rsid w:val="00CF4514"/>
    <w:rsid w:val="00CF4D2A"/>
    <w:rsid w:val="00CF57E4"/>
    <w:rsid w:val="00CF7662"/>
    <w:rsid w:val="00CF7E4E"/>
    <w:rsid w:val="00D01635"/>
    <w:rsid w:val="00D01AD9"/>
    <w:rsid w:val="00D020BF"/>
    <w:rsid w:val="00D02E2B"/>
    <w:rsid w:val="00D069FE"/>
    <w:rsid w:val="00D10050"/>
    <w:rsid w:val="00D1066D"/>
    <w:rsid w:val="00D10C60"/>
    <w:rsid w:val="00D12458"/>
    <w:rsid w:val="00D149FE"/>
    <w:rsid w:val="00D15A95"/>
    <w:rsid w:val="00D16FC1"/>
    <w:rsid w:val="00D17430"/>
    <w:rsid w:val="00D205A6"/>
    <w:rsid w:val="00D20777"/>
    <w:rsid w:val="00D22B7B"/>
    <w:rsid w:val="00D232CF"/>
    <w:rsid w:val="00D234DC"/>
    <w:rsid w:val="00D237CF"/>
    <w:rsid w:val="00D259AB"/>
    <w:rsid w:val="00D27CA5"/>
    <w:rsid w:val="00D32C5E"/>
    <w:rsid w:val="00D3346F"/>
    <w:rsid w:val="00D40216"/>
    <w:rsid w:val="00D4172B"/>
    <w:rsid w:val="00D4281B"/>
    <w:rsid w:val="00D433DC"/>
    <w:rsid w:val="00D453A9"/>
    <w:rsid w:val="00D455C2"/>
    <w:rsid w:val="00D5390D"/>
    <w:rsid w:val="00D53E1A"/>
    <w:rsid w:val="00D53E99"/>
    <w:rsid w:val="00D571AF"/>
    <w:rsid w:val="00D57DE6"/>
    <w:rsid w:val="00D60F0F"/>
    <w:rsid w:val="00D61BC8"/>
    <w:rsid w:val="00D61C6C"/>
    <w:rsid w:val="00D6258F"/>
    <w:rsid w:val="00D632D7"/>
    <w:rsid w:val="00D634D1"/>
    <w:rsid w:val="00D64456"/>
    <w:rsid w:val="00D679FD"/>
    <w:rsid w:val="00D70145"/>
    <w:rsid w:val="00D7196E"/>
    <w:rsid w:val="00D7286B"/>
    <w:rsid w:val="00D72B8D"/>
    <w:rsid w:val="00D74836"/>
    <w:rsid w:val="00D837AB"/>
    <w:rsid w:val="00D84720"/>
    <w:rsid w:val="00D853F9"/>
    <w:rsid w:val="00D86C43"/>
    <w:rsid w:val="00D87109"/>
    <w:rsid w:val="00D87A76"/>
    <w:rsid w:val="00D911C4"/>
    <w:rsid w:val="00D92EC3"/>
    <w:rsid w:val="00D967CB"/>
    <w:rsid w:val="00DA0709"/>
    <w:rsid w:val="00DA081D"/>
    <w:rsid w:val="00DA2359"/>
    <w:rsid w:val="00DA280E"/>
    <w:rsid w:val="00DA2996"/>
    <w:rsid w:val="00DA47A4"/>
    <w:rsid w:val="00DA52DA"/>
    <w:rsid w:val="00DA716D"/>
    <w:rsid w:val="00DA7E88"/>
    <w:rsid w:val="00DB0182"/>
    <w:rsid w:val="00DB21A0"/>
    <w:rsid w:val="00DB2583"/>
    <w:rsid w:val="00DB38E9"/>
    <w:rsid w:val="00DB3C62"/>
    <w:rsid w:val="00DB52F3"/>
    <w:rsid w:val="00DB58EB"/>
    <w:rsid w:val="00DC053A"/>
    <w:rsid w:val="00DC142C"/>
    <w:rsid w:val="00DC1C8A"/>
    <w:rsid w:val="00DC4FCC"/>
    <w:rsid w:val="00DC60BC"/>
    <w:rsid w:val="00DD18F3"/>
    <w:rsid w:val="00DD1B14"/>
    <w:rsid w:val="00DD2D5E"/>
    <w:rsid w:val="00DD6B56"/>
    <w:rsid w:val="00DD73CC"/>
    <w:rsid w:val="00DD75ED"/>
    <w:rsid w:val="00DE09CF"/>
    <w:rsid w:val="00DE0B22"/>
    <w:rsid w:val="00DE307E"/>
    <w:rsid w:val="00DE5179"/>
    <w:rsid w:val="00DE6264"/>
    <w:rsid w:val="00DE62D4"/>
    <w:rsid w:val="00DF09A0"/>
    <w:rsid w:val="00DF09CE"/>
    <w:rsid w:val="00DF10A3"/>
    <w:rsid w:val="00DF1995"/>
    <w:rsid w:val="00DF1D80"/>
    <w:rsid w:val="00DF41AD"/>
    <w:rsid w:val="00DF5CFC"/>
    <w:rsid w:val="00DF5E9A"/>
    <w:rsid w:val="00DF6015"/>
    <w:rsid w:val="00DF7069"/>
    <w:rsid w:val="00E032D1"/>
    <w:rsid w:val="00E05DD3"/>
    <w:rsid w:val="00E065DE"/>
    <w:rsid w:val="00E11DC3"/>
    <w:rsid w:val="00E11E02"/>
    <w:rsid w:val="00E12BA7"/>
    <w:rsid w:val="00E139BB"/>
    <w:rsid w:val="00E15439"/>
    <w:rsid w:val="00E15963"/>
    <w:rsid w:val="00E17C1C"/>
    <w:rsid w:val="00E24BF9"/>
    <w:rsid w:val="00E24F17"/>
    <w:rsid w:val="00E25226"/>
    <w:rsid w:val="00E25A32"/>
    <w:rsid w:val="00E2751C"/>
    <w:rsid w:val="00E27839"/>
    <w:rsid w:val="00E30014"/>
    <w:rsid w:val="00E30278"/>
    <w:rsid w:val="00E31318"/>
    <w:rsid w:val="00E327CC"/>
    <w:rsid w:val="00E32FF5"/>
    <w:rsid w:val="00E34CD6"/>
    <w:rsid w:val="00E3543F"/>
    <w:rsid w:val="00E35689"/>
    <w:rsid w:val="00E3660E"/>
    <w:rsid w:val="00E4099F"/>
    <w:rsid w:val="00E41375"/>
    <w:rsid w:val="00E42A06"/>
    <w:rsid w:val="00E4469F"/>
    <w:rsid w:val="00E44DE3"/>
    <w:rsid w:val="00E457F9"/>
    <w:rsid w:val="00E469B1"/>
    <w:rsid w:val="00E46B5C"/>
    <w:rsid w:val="00E47B7B"/>
    <w:rsid w:val="00E50D62"/>
    <w:rsid w:val="00E51755"/>
    <w:rsid w:val="00E51781"/>
    <w:rsid w:val="00E5435A"/>
    <w:rsid w:val="00E552C8"/>
    <w:rsid w:val="00E55CD9"/>
    <w:rsid w:val="00E57F6A"/>
    <w:rsid w:val="00E61C9E"/>
    <w:rsid w:val="00E62DDD"/>
    <w:rsid w:val="00E65572"/>
    <w:rsid w:val="00E6666F"/>
    <w:rsid w:val="00E725FA"/>
    <w:rsid w:val="00E75911"/>
    <w:rsid w:val="00E76245"/>
    <w:rsid w:val="00E766D3"/>
    <w:rsid w:val="00E77BF0"/>
    <w:rsid w:val="00E826D9"/>
    <w:rsid w:val="00E85107"/>
    <w:rsid w:val="00E87B94"/>
    <w:rsid w:val="00E9062B"/>
    <w:rsid w:val="00E91D6B"/>
    <w:rsid w:val="00E924C8"/>
    <w:rsid w:val="00E949B1"/>
    <w:rsid w:val="00E95BE1"/>
    <w:rsid w:val="00E97B4C"/>
    <w:rsid w:val="00EA1359"/>
    <w:rsid w:val="00EA3EAD"/>
    <w:rsid w:val="00EA600C"/>
    <w:rsid w:val="00EA74AF"/>
    <w:rsid w:val="00EA7A11"/>
    <w:rsid w:val="00EA7C91"/>
    <w:rsid w:val="00EA7E8A"/>
    <w:rsid w:val="00EB00F2"/>
    <w:rsid w:val="00EB0AE5"/>
    <w:rsid w:val="00EB1BF0"/>
    <w:rsid w:val="00EB5E59"/>
    <w:rsid w:val="00EB6BEB"/>
    <w:rsid w:val="00EB75C6"/>
    <w:rsid w:val="00EB7718"/>
    <w:rsid w:val="00EC0546"/>
    <w:rsid w:val="00EC0C08"/>
    <w:rsid w:val="00EC2501"/>
    <w:rsid w:val="00EC2EB4"/>
    <w:rsid w:val="00EC5AAC"/>
    <w:rsid w:val="00EC6B27"/>
    <w:rsid w:val="00ED3123"/>
    <w:rsid w:val="00EE0A4D"/>
    <w:rsid w:val="00EE0F44"/>
    <w:rsid w:val="00EE1501"/>
    <w:rsid w:val="00EE1864"/>
    <w:rsid w:val="00EE3D9C"/>
    <w:rsid w:val="00EE6321"/>
    <w:rsid w:val="00EE6A99"/>
    <w:rsid w:val="00EE6D45"/>
    <w:rsid w:val="00EE6E03"/>
    <w:rsid w:val="00EF22E2"/>
    <w:rsid w:val="00EF4A8E"/>
    <w:rsid w:val="00F00E44"/>
    <w:rsid w:val="00F062B7"/>
    <w:rsid w:val="00F0675F"/>
    <w:rsid w:val="00F06A83"/>
    <w:rsid w:val="00F12425"/>
    <w:rsid w:val="00F1257E"/>
    <w:rsid w:val="00F13E7C"/>
    <w:rsid w:val="00F164D8"/>
    <w:rsid w:val="00F1745F"/>
    <w:rsid w:val="00F2180E"/>
    <w:rsid w:val="00F2274C"/>
    <w:rsid w:val="00F23475"/>
    <w:rsid w:val="00F2354E"/>
    <w:rsid w:val="00F240A1"/>
    <w:rsid w:val="00F24506"/>
    <w:rsid w:val="00F25CFD"/>
    <w:rsid w:val="00F26ED7"/>
    <w:rsid w:val="00F274CD"/>
    <w:rsid w:val="00F27A93"/>
    <w:rsid w:val="00F30626"/>
    <w:rsid w:val="00F32427"/>
    <w:rsid w:val="00F3308E"/>
    <w:rsid w:val="00F368E3"/>
    <w:rsid w:val="00F36E2B"/>
    <w:rsid w:val="00F42AD9"/>
    <w:rsid w:val="00F45582"/>
    <w:rsid w:val="00F45986"/>
    <w:rsid w:val="00F471E3"/>
    <w:rsid w:val="00F502BE"/>
    <w:rsid w:val="00F51631"/>
    <w:rsid w:val="00F51E26"/>
    <w:rsid w:val="00F52078"/>
    <w:rsid w:val="00F52B8C"/>
    <w:rsid w:val="00F56613"/>
    <w:rsid w:val="00F569AD"/>
    <w:rsid w:val="00F60600"/>
    <w:rsid w:val="00F60E19"/>
    <w:rsid w:val="00F6180C"/>
    <w:rsid w:val="00F62730"/>
    <w:rsid w:val="00F63169"/>
    <w:rsid w:val="00F65EE1"/>
    <w:rsid w:val="00F67C16"/>
    <w:rsid w:val="00F701C6"/>
    <w:rsid w:val="00F76708"/>
    <w:rsid w:val="00F77AC4"/>
    <w:rsid w:val="00F77D9D"/>
    <w:rsid w:val="00F77F1E"/>
    <w:rsid w:val="00F81A98"/>
    <w:rsid w:val="00F84E68"/>
    <w:rsid w:val="00F91970"/>
    <w:rsid w:val="00F927AF"/>
    <w:rsid w:val="00F93DB0"/>
    <w:rsid w:val="00F95A32"/>
    <w:rsid w:val="00F96FDD"/>
    <w:rsid w:val="00FA091F"/>
    <w:rsid w:val="00FA2090"/>
    <w:rsid w:val="00FA2952"/>
    <w:rsid w:val="00FB08A1"/>
    <w:rsid w:val="00FB1BBF"/>
    <w:rsid w:val="00FB222B"/>
    <w:rsid w:val="00FB234D"/>
    <w:rsid w:val="00FB35B8"/>
    <w:rsid w:val="00FB36FA"/>
    <w:rsid w:val="00FB45B7"/>
    <w:rsid w:val="00FB6B16"/>
    <w:rsid w:val="00FB7085"/>
    <w:rsid w:val="00FC2046"/>
    <w:rsid w:val="00FC4CD6"/>
    <w:rsid w:val="00FC61BC"/>
    <w:rsid w:val="00FC6DD3"/>
    <w:rsid w:val="00FD0562"/>
    <w:rsid w:val="00FD17A3"/>
    <w:rsid w:val="00FD1C8E"/>
    <w:rsid w:val="00FD50B7"/>
    <w:rsid w:val="00FD5707"/>
    <w:rsid w:val="00FE049F"/>
    <w:rsid w:val="00FE2E68"/>
    <w:rsid w:val="00FE4198"/>
    <w:rsid w:val="00FE46C3"/>
    <w:rsid w:val="00FE4BF2"/>
    <w:rsid w:val="00FE4F18"/>
    <w:rsid w:val="00FE7E60"/>
    <w:rsid w:val="00FF0258"/>
    <w:rsid w:val="00FF1300"/>
    <w:rsid w:val="00FF2043"/>
    <w:rsid w:val="00FF2414"/>
    <w:rsid w:val="00FF3427"/>
    <w:rsid w:val="00FF3739"/>
    <w:rsid w:val="00FF377D"/>
    <w:rsid w:val="00FF4719"/>
    <w:rsid w:val="00FF622B"/>
    <w:rsid w:val="00FF78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4"/>
    <o:shapelayout v:ext="edit">
      <o:idmap v:ext="edit" data="1"/>
    </o:shapelayout>
  </w:shapeDefaults>
  <w:decimalSymbol w:val=","/>
  <w:listSeparator w:val=";"/>
  <w15:chartTrackingRefBased/>
  <w15:docId w15:val="{7F39C593-FFFC-4EB6-B311-7ED1C452F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7A7"/>
    <w:pPr>
      <w:spacing w:before="120" w:after="120"/>
      <w:jc w:val="both"/>
    </w:pPr>
    <w:rPr>
      <w:rFonts w:ascii="Frutiger" w:hAnsi="Frutiger"/>
      <w:sz w:val="22"/>
    </w:rPr>
  </w:style>
  <w:style w:type="paragraph" w:styleId="Heading1">
    <w:name w:val="heading 1"/>
    <w:basedOn w:val="Normal"/>
    <w:next w:val="Normal"/>
    <w:qFormat/>
    <w:rsid w:val="00DB0182"/>
    <w:pPr>
      <w:keepNext/>
      <w:numPr>
        <w:numId w:val="4"/>
      </w:numPr>
      <w:tabs>
        <w:tab w:val="left" w:pos="1021"/>
      </w:tabs>
      <w:jc w:val="left"/>
      <w:outlineLvl w:val="0"/>
    </w:pPr>
    <w:rPr>
      <w:b/>
      <w:sz w:val="26"/>
    </w:rPr>
  </w:style>
  <w:style w:type="paragraph" w:styleId="Heading2">
    <w:name w:val="heading 2"/>
    <w:basedOn w:val="Normal"/>
    <w:next w:val="Normal"/>
    <w:qFormat/>
    <w:rsid w:val="003032FF"/>
    <w:pPr>
      <w:numPr>
        <w:ilvl w:val="1"/>
        <w:numId w:val="4"/>
      </w:numPr>
      <w:tabs>
        <w:tab w:val="left" w:pos="1021"/>
      </w:tabs>
      <w:spacing w:before="240" w:after="240"/>
      <w:ind w:left="1021" w:hanging="1021"/>
      <w:outlineLvl w:val="1"/>
    </w:pPr>
    <w:rPr>
      <w:b/>
      <w:sz w:val="24"/>
    </w:rPr>
  </w:style>
  <w:style w:type="paragraph" w:styleId="Heading3">
    <w:name w:val="heading 3"/>
    <w:basedOn w:val="Normal"/>
    <w:next w:val="Normal"/>
    <w:qFormat/>
    <w:rsid w:val="00A44487"/>
    <w:pPr>
      <w:keepNext/>
      <w:numPr>
        <w:ilvl w:val="2"/>
        <w:numId w:val="4"/>
      </w:numPr>
      <w:tabs>
        <w:tab w:val="left" w:pos="1021"/>
      </w:tabs>
      <w:outlineLvl w:val="2"/>
    </w:pPr>
    <w:rPr>
      <w:rFonts w:hAnsi="Arial"/>
    </w:rPr>
  </w:style>
  <w:style w:type="paragraph" w:styleId="Heading4">
    <w:name w:val="heading 4"/>
    <w:basedOn w:val="Normal"/>
    <w:next w:val="Normal"/>
    <w:qFormat/>
    <w:rsid w:val="00FF4719"/>
    <w:pPr>
      <w:keepNext/>
      <w:numPr>
        <w:ilvl w:val="3"/>
        <w:numId w:val="4"/>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unhideWhenUsed/>
    <w:qFormat/>
    <w:rsid w:val="004529C4"/>
    <w:pPr>
      <w:numPr>
        <w:ilvl w:val="4"/>
        <w:numId w:val="4"/>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4529C4"/>
    <w:pPr>
      <w:numPr>
        <w:ilvl w:val="5"/>
        <w:numId w:val="4"/>
      </w:num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4529C4"/>
    <w:pPr>
      <w:numPr>
        <w:ilvl w:val="6"/>
        <w:numId w:val="4"/>
      </w:num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4529C4"/>
    <w:pPr>
      <w:numPr>
        <w:ilvl w:val="7"/>
        <w:numId w:val="4"/>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4529C4"/>
    <w:pPr>
      <w:numPr>
        <w:ilvl w:val="8"/>
        <w:numId w:val="4"/>
      </w:numPr>
      <w:spacing w:before="240" w:after="60"/>
      <w:outlineLvl w:val="8"/>
    </w:pPr>
    <w:rPr>
      <w:rFonts w:ascii="Calibri Light" w:hAnsi="Calibri Light"/>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ineja">
    <w:name w:val="Alineja"/>
    <w:basedOn w:val="Normal"/>
    <w:pPr>
      <w:spacing w:line="260" w:lineRule="atLeast"/>
      <w:ind w:left="737" w:hanging="737"/>
      <w:jc w:val="left"/>
    </w:pPr>
  </w:style>
  <w:style w:type="paragraph" w:customStyle="1" w:styleId="AlinejaBold">
    <w:name w:val="Alineja + Bold"/>
    <w:basedOn w:val="Alineja"/>
    <w:next w:val="Normal"/>
    <w:rPr>
      <w:b/>
    </w:rPr>
  </w:style>
  <w:style w:type="paragraph" w:customStyle="1" w:styleId="AlinejaBoldPraznavrstica">
    <w:name w:val="Alineja + Bold + Prazna vrstica"/>
    <w:basedOn w:val="AlinejaBold"/>
    <w:next w:val="Normal"/>
    <w:pPr>
      <w:spacing w:after="260"/>
    </w:pPr>
  </w:style>
  <w:style w:type="paragraph" w:customStyle="1" w:styleId="Alinejapraznavrstica">
    <w:name w:val="Alineja + prazna vrstica"/>
    <w:basedOn w:val="Alineja"/>
    <w:next w:val="Normal"/>
    <w:pPr>
      <w:spacing w:after="260"/>
    </w:pPr>
  </w:style>
  <w:style w:type="paragraph" w:customStyle="1" w:styleId="Alineja1">
    <w:name w:val="Alineja 1"/>
    <w:basedOn w:val="Alineja"/>
    <w:pPr>
      <w:ind w:hanging="567"/>
    </w:pPr>
  </w:style>
  <w:style w:type="paragraph" w:customStyle="1" w:styleId="ALineja1praznavrstica">
    <w:name w:val="ALineja 1 + prazna vrstica"/>
    <w:basedOn w:val="Alineja1"/>
    <w:next w:val="Normal"/>
    <w:pPr>
      <w:spacing w:after="260"/>
    </w:pPr>
  </w:style>
  <w:style w:type="paragraph" w:customStyle="1" w:styleId="DatumStevilka">
    <w:name w:val="Datum &amp; Stevilka"/>
    <w:basedOn w:val="Normal"/>
    <w:next w:val="Normal"/>
    <w:pPr>
      <w:spacing w:line="240" w:lineRule="atLeast"/>
      <w:jc w:val="left"/>
    </w:pPr>
    <w:rPr>
      <w:w w:val="95"/>
      <w:sz w:val="18"/>
    </w:rPr>
  </w:style>
  <w:style w:type="paragraph" w:styleId="Footer">
    <w:name w:val="footer"/>
    <w:aliases w:val=" Char,Char,Footer-PR Znak,Footer-PR,Noga Znak,Char Znak,Znak3,Znak Znak Znak Znak Znak Char Char Char Char Znak,Char Znak Znak Znak"/>
    <w:basedOn w:val="Normal"/>
    <w:link w:val="FooterChar"/>
    <w:pPr>
      <w:tabs>
        <w:tab w:val="center" w:pos="4153"/>
        <w:tab w:val="right" w:pos="8306"/>
      </w:tabs>
      <w:spacing w:line="260" w:lineRule="atLeast"/>
      <w:jc w:val="left"/>
    </w:pPr>
    <w:rPr>
      <w:lang w:val="x-none" w:eastAsia="x-none"/>
    </w:rPr>
  </w:style>
  <w:style w:type="paragraph" w:styleId="Header">
    <w:name w:val="header"/>
    <w:basedOn w:val="Normal"/>
    <w:link w:val="HeaderChar"/>
    <w:pPr>
      <w:tabs>
        <w:tab w:val="center" w:pos="4153"/>
        <w:tab w:val="right" w:pos="8306"/>
      </w:tabs>
      <w:spacing w:line="220" w:lineRule="atLeast"/>
      <w:jc w:val="right"/>
    </w:pPr>
    <w:rPr>
      <w:w w:val="95"/>
      <w:sz w:val="18"/>
    </w:rPr>
  </w:style>
  <w:style w:type="paragraph" w:customStyle="1" w:styleId="izobrazba">
    <w:name w:val="izobrazba"/>
    <w:basedOn w:val="Normal"/>
    <w:pPr>
      <w:spacing w:line="260" w:lineRule="atLeast"/>
      <w:jc w:val="left"/>
    </w:pPr>
  </w:style>
  <w:style w:type="paragraph" w:customStyle="1" w:styleId="Izobrazba0">
    <w:name w:val="Izobrazba"/>
    <w:basedOn w:val="Normal"/>
    <w:next w:val="Normal"/>
    <w:pPr>
      <w:tabs>
        <w:tab w:val="left" w:pos="7230"/>
      </w:tabs>
      <w:spacing w:line="260" w:lineRule="atLeast"/>
      <w:jc w:val="left"/>
    </w:pPr>
  </w:style>
  <w:style w:type="paragraph" w:customStyle="1" w:styleId="Naslov-pogodba">
    <w:name w:val="Naslov - pogodba"/>
    <w:basedOn w:val="Normal"/>
    <w:next w:val="Normal"/>
    <w:pPr>
      <w:spacing w:line="360" w:lineRule="atLeast"/>
      <w:jc w:val="left"/>
    </w:pPr>
    <w:rPr>
      <w:rFonts w:ascii="WalbaumBucTEE" w:hAnsi="WalbaumBucTEE"/>
      <w:sz w:val="32"/>
    </w:rPr>
  </w:style>
  <w:style w:type="paragraph" w:customStyle="1" w:styleId="Naslov-ponudba">
    <w:name w:val="Naslov - ponudba"/>
    <w:basedOn w:val="Normal"/>
    <w:next w:val="Normal"/>
    <w:pPr>
      <w:spacing w:line="360" w:lineRule="atLeast"/>
      <w:jc w:val="left"/>
    </w:pPr>
    <w:rPr>
      <w:rFonts w:ascii="WalbaumBucTEE" w:hAnsi="WalbaumBucTEE"/>
      <w:sz w:val="32"/>
    </w:rPr>
  </w:style>
  <w:style w:type="paragraph" w:customStyle="1" w:styleId="Naslov-zadeva">
    <w:name w:val="Naslov - zadeva"/>
    <w:basedOn w:val="Normal"/>
    <w:next w:val="Normal"/>
    <w:pPr>
      <w:spacing w:line="260" w:lineRule="atLeast"/>
      <w:jc w:val="left"/>
    </w:pPr>
    <w:rPr>
      <w:b/>
    </w:rPr>
  </w:style>
  <w:style w:type="paragraph" w:customStyle="1" w:styleId="Naslovnik">
    <w:name w:val="Naslovnik"/>
    <w:basedOn w:val="Normal"/>
    <w:next w:val="Normal"/>
    <w:pPr>
      <w:spacing w:line="260" w:lineRule="atLeast"/>
      <w:jc w:val="left"/>
    </w:pPr>
    <w:rPr>
      <w:b/>
    </w:rPr>
  </w:style>
  <w:style w:type="paragraph" w:customStyle="1" w:styleId="Normalpraznavrstica">
    <w:name w:val="Normal + prazna vrstica"/>
    <w:basedOn w:val="Normal"/>
    <w:next w:val="Normal"/>
    <w:pPr>
      <w:spacing w:after="260"/>
    </w:pPr>
  </w:style>
  <w:style w:type="character" w:styleId="PageNumber">
    <w:name w:val="page number"/>
    <w:basedOn w:val="DefaultParagraphFont"/>
  </w:style>
  <w:style w:type="paragraph" w:customStyle="1" w:styleId="Registracija">
    <w:name w:val="Registracija"/>
    <w:basedOn w:val="Normal"/>
    <w:pPr>
      <w:jc w:val="right"/>
    </w:pPr>
    <w:rPr>
      <w:w w:val="90"/>
      <w:sz w:val="12"/>
    </w:rPr>
  </w:style>
  <w:style w:type="paragraph" w:styleId="DocumentMap">
    <w:name w:val="Document Map"/>
    <w:basedOn w:val="Normal"/>
    <w:semiHidden/>
    <w:pPr>
      <w:shd w:val="clear" w:color="auto" w:fill="000080"/>
    </w:pPr>
    <w:rPr>
      <w:rFonts w:ascii="Tahoma" w:hAnsi="Tahoma"/>
    </w:rPr>
  </w:style>
  <w:style w:type="paragraph" w:styleId="TOC1">
    <w:name w:val="toc 1"/>
    <w:basedOn w:val="Normal"/>
    <w:autoRedefine/>
    <w:uiPriority w:val="39"/>
    <w:rsid w:val="003032FF"/>
    <w:pPr>
      <w:tabs>
        <w:tab w:val="left" w:pos="660"/>
        <w:tab w:val="right" w:leader="dot" w:pos="9345"/>
      </w:tabs>
      <w:autoSpaceDE w:val="0"/>
      <w:autoSpaceDN w:val="0"/>
      <w:adjustRightInd w:val="0"/>
      <w:spacing w:line="288" w:lineRule="auto"/>
    </w:pPr>
    <w:rPr>
      <w:rFonts w:ascii="Arial" w:hAnsi="Arial" w:cs="Arial"/>
      <w:sz w:val="20"/>
      <w:szCs w:val="22"/>
    </w:rPr>
  </w:style>
  <w:style w:type="paragraph" w:customStyle="1" w:styleId="Style1">
    <w:name w:val="Style1"/>
    <w:basedOn w:val="Header"/>
    <w:link w:val="Style1Char"/>
    <w:pPr>
      <w:tabs>
        <w:tab w:val="clear" w:pos="4153"/>
        <w:tab w:val="clear" w:pos="8306"/>
        <w:tab w:val="left" w:pos="-2410"/>
        <w:tab w:val="right" w:pos="-2127"/>
        <w:tab w:val="left" w:pos="3261"/>
      </w:tabs>
      <w:jc w:val="center"/>
    </w:pPr>
    <w:rPr>
      <w:spacing w:val="-5"/>
      <w:w w:val="91"/>
    </w:rPr>
  </w:style>
  <w:style w:type="table" w:styleId="TableGrid">
    <w:name w:val="Table Grid"/>
    <w:basedOn w:val="TableNormal"/>
    <w:rsid w:val="00C16EEA"/>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rsid w:val="00060E19"/>
    <w:pPr>
      <w:numPr>
        <w:numId w:val="1"/>
      </w:numPr>
    </w:pPr>
  </w:style>
  <w:style w:type="character" w:styleId="Strong">
    <w:name w:val="Strong"/>
    <w:qFormat/>
    <w:rsid w:val="00061A32"/>
    <w:rPr>
      <w:b/>
      <w:bCs/>
    </w:rPr>
  </w:style>
  <w:style w:type="paragraph" w:styleId="BodyTextIndent3">
    <w:name w:val="Body Text Indent 3"/>
    <w:basedOn w:val="Normal"/>
    <w:rsid w:val="00A345AE"/>
    <w:pPr>
      <w:tabs>
        <w:tab w:val="left" w:pos="0"/>
        <w:tab w:val="left" w:pos="851"/>
        <w:tab w:val="left" w:pos="6237"/>
      </w:tabs>
      <w:ind w:left="851" w:hanging="851"/>
    </w:pPr>
  </w:style>
  <w:style w:type="paragraph" w:styleId="NormalWeb">
    <w:name w:val="Normal (Web)"/>
    <w:basedOn w:val="Normal"/>
    <w:rsid w:val="00407D29"/>
    <w:pPr>
      <w:spacing w:after="240"/>
    </w:pPr>
    <w:rPr>
      <w:rFonts w:ascii="Times New Roman" w:hAnsi="Times New Roman"/>
      <w:sz w:val="24"/>
      <w:szCs w:val="24"/>
    </w:rPr>
  </w:style>
  <w:style w:type="paragraph" w:styleId="BodyText">
    <w:name w:val="Body Text"/>
    <w:basedOn w:val="Normal"/>
    <w:link w:val="BodyTextChar"/>
    <w:rsid w:val="006B6257"/>
  </w:style>
  <w:style w:type="paragraph" w:customStyle="1" w:styleId="nastevanje">
    <w:name w:val="nastevanje"/>
    <w:basedOn w:val="Normal"/>
    <w:autoRedefine/>
    <w:rsid w:val="006B6257"/>
    <w:pPr>
      <w:numPr>
        <w:numId w:val="3"/>
      </w:numPr>
      <w:tabs>
        <w:tab w:val="left" w:pos="993"/>
      </w:tabs>
      <w:autoSpaceDE w:val="0"/>
      <w:autoSpaceDN w:val="0"/>
      <w:adjustRightInd w:val="0"/>
    </w:pPr>
    <w:rPr>
      <w:rFonts w:cs="Arial"/>
    </w:rPr>
  </w:style>
  <w:style w:type="paragraph" w:customStyle="1" w:styleId="nastevanjezadnji">
    <w:name w:val="nastevanje zadnji"/>
    <w:basedOn w:val="nastevanje"/>
    <w:autoRedefine/>
    <w:rsid w:val="006B6257"/>
    <w:pPr>
      <w:numPr>
        <w:numId w:val="2"/>
      </w:numPr>
    </w:pPr>
    <w:rPr>
      <w:rFonts w:cs="Times New Roman"/>
    </w:rPr>
  </w:style>
  <w:style w:type="paragraph" w:styleId="Caption">
    <w:name w:val="caption"/>
    <w:basedOn w:val="Normal"/>
    <w:next w:val="BodyText"/>
    <w:qFormat/>
    <w:rsid w:val="00FF4719"/>
    <w:pPr>
      <w:tabs>
        <w:tab w:val="left" w:pos="284"/>
        <w:tab w:val="left" w:pos="567"/>
        <w:tab w:val="left" w:pos="851"/>
        <w:tab w:val="left" w:pos="1134"/>
      </w:tabs>
      <w:spacing w:after="260" w:line="259" w:lineRule="auto"/>
    </w:pPr>
    <w:rPr>
      <w:i/>
      <w:w w:val="90"/>
      <w:lang w:eastAsia="en-US"/>
    </w:rPr>
  </w:style>
  <w:style w:type="character" w:customStyle="1" w:styleId="Podnapisi">
    <w:name w:val="Podnapisi"/>
    <w:rsid w:val="00FF4719"/>
    <w:rPr>
      <w:rFonts w:ascii="Frutiger" w:hAnsi="Frutiger"/>
      <w:i/>
      <w:iCs/>
      <w:dstrike w:val="0"/>
      <w:color w:val="auto"/>
      <w:sz w:val="20"/>
      <w:u w:val="none"/>
      <w:vertAlign w:val="baseline"/>
    </w:rPr>
  </w:style>
  <w:style w:type="character" w:styleId="Hyperlink">
    <w:name w:val="Hyperlink"/>
    <w:uiPriority w:val="99"/>
    <w:rsid w:val="00902864"/>
    <w:rPr>
      <w:color w:val="0000FF"/>
      <w:u w:val="single"/>
    </w:rPr>
  </w:style>
  <w:style w:type="paragraph" w:customStyle="1" w:styleId="default1">
    <w:name w:val="default1"/>
    <w:basedOn w:val="Normal"/>
    <w:rsid w:val="00743B08"/>
    <w:pPr>
      <w:spacing w:line="240" w:lineRule="atLeast"/>
    </w:pPr>
    <w:rPr>
      <w:rFonts w:ascii="Calibri" w:hAnsi="Calibri"/>
      <w:sz w:val="24"/>
      <w:szCs w:val="24"/>
    </w:rPr>
  </w:style>
  <w:style w:type="paragraph" w:styleId="BalloonText">
    <w:name w:val="Balloon Text"/>
    <w:basedOn w:val="Normal"/>
    <w:link w:val="BalloonTextChar"/>
    <w:rsid w:val="00557A7F"/>
    <w:rPr>
      <w:rFonts w:ascii="Tahoma" w:hAnsi="Tahoma"/>
      <w:sz w:val="16"/>
      <w:szCs w:val="16"/>
      <w:lang w:val="x-none" w:eastAsia="x-none"/>
    </w:rPr>
  </w:style>
  <w:style w:type="character" w:customStyle="1" w:styleId="BalloonTextChar">
    <w:name w:val="Balloon Text Char"/>
    <w:link w:val="BalloonText"/>
    <w:rsid w:val="00557A7F"/>
    <w:rPr>
      <w:rFonts w:ascii="Tahoma" w:hAnsi="Tahoma" w:cs="Tahoma"/>
      <w:sz w:val="16"/>
      <w:szCs w:val="16"/>
    </w:rPr>
  </w:style>
  <w:style w:type="character" w:customStyle="1" w:styleId="FooterChar">
    <w:name w:val="Footer Char"/>
    <w:aliases w:val=" Char Char,Char Char,Footer-PR Znak Char,Footer-PR Char,Noga Znak Char,Char Znak Char,Znak3 Char,Znak Znak Znak Znak Znak Char Char Char Char Znak Char,Char Znak Znak Znak Char"/>
    <w:link w:val="Footer"/>
    <w:uiPriority w:val="99"/>
    <w:rsid w:val="00821480"/>
    <w:rPr>
      <w:rFonts w:ascii="Frutiger" w:hAnsi="Frutiger"/>
      <w:sz w:val="22"/>
    </w:rPr>
  </w:style>
  <w:style w:type="paragraph" w:customStyle="1" w:styleId="Default">
    <w:name w:val="Default"/>
    <w:basedOn w:val="Normal"/>
    <w:rsid w:val="00867483"/>
    <w:pPr>
      <w:autoSpaceDE w:val="0"/>
      <w:autoSpaceDN w:val="0"/>
    </w:pPr>
    <w:rPr>
      <w:rFonts w:ascii="Cambria" w:eastAsia="Calibri" w:hAnsi="Cambria"/>
      <w:color w:val="000000"/>
      <w:sz w:val="24"/>
      <w:szCs w:val="24"/>
    </w:rPr>
  </w:style>
  <w:style w:type="paragraph" w:styleId="ListParagraph">
    <w:name w:val="List Paragraph"/>
    <w:basedOn w:val="Normal"/>
    <w:uiPriority w:val="34"/>
    <w:qFormat/>
    <w:rsid w:val="001B2EBF"/>
    <w:pPr>
      <w:ind w:left="425"/>
    </w:pPr>
  </w:style>
  <w:style w:type="character" w:customStyle="1" w:styleId="BodyTextChar">
    <w:name w:val="Body Text Char"/>
    <w:link w:val="BodyText"/>
    <w:rsid w:val="00980463"/>
    <w:rPr>
      <w:rFonts w:ascii="Frutiger" w:hAnsi="Frutiger"/>
      <w:sz w:val="22"/>
    </w:rPr>
  </w:style>
  <w:style w:type="character" w:customStyle="1" w:styleId="Heading5Char">
    <w:name w:val="Heading 5 Char"/>
    <w:link w:val="Heading5"/>
    <w:semiHidden/>
    <w:rsid w:val="004529C4"/>
    <w:rPr>
      <w:rFonts w:ascii="Calibri" w:hAnsi="Calibri"/>
      <w:b/>
      <w:bCs/>
      <w:i/>
      <w:iCs/>
      <w:sz w:val="26"/>
      <w:szCs w:val="26"/>
    </w:rPr>
  </w:style>
  <w:style w:type="character" w:customStyle="1" w:styleId="Heading6Char">
    <w:name w:val="Heading 6 Char"/>
    <w:link w:val="Heading6"/>
    <w:semiHidden/>
    <w:rsid w:val="004529C4"/>
    <w:rPr>
      <w:rFonts w:ascii="Calibri" w:hAnsi="Calibri"/>
      <w:b/>
      <w:bCs/>
      <w:sz w:val="22"/>
      <w:szCs w:val="22"/>
    </w:rPr>
  </w:style>
  <w:style w:type="character" w:customStyle="1" w:styleId="Heading7Char">
    <w:name w:val="Heading 7 Char"/>
    <w:link w:val="Heading7"/>
    <w:semiHidden/>
    <w:rsid w:val="004529C4"/>
    <w:rPr>
      <w:rFonts w:ascii="Calibri" w:hAnsi="Calibri"/>
      <w:sz w:val="24"/>
      <w:szCs w:val="24"/>
    </w:rPr>
  </w:style>
  <w:style w:type="character" w:customStyle="1" w:styleId="Heading8Char">
    <w:name w:val="Heading 8 Char"/>
    <w:link w:val="Heading8"/>
    <w:semiHidden/>
    <w:rsid w:val="004529C4"/>
    <w:rPr>
      <w:rFonts w:ascii="Calibri" w:hAnsi="Calibri"/>
      <w:i/>
      <w:iCs/>
      <w:sz w:val="24"/>
      <w:szCs w:val="24"/>
    </w:rPr>
  </w:style>
  <w:style w:type="character" w:customStyle="1" w:styleId="Heading9Char">
    <w:name w:val="Heading 9 Char"/>
    <w:link w:val="Heading9"/>
    <w:semiHidden/>
    <w:rsid w:val="004529C4"/>
    <w:rPr>
      <w:rFonts w:ascii="Calibri Light" w:hAnsi="Calibri Light"/>
      <w:sz w:val="22"/>
      <w:szCs w:val="22"/>
    </w:rPr>
  </w:style>
  <w:style w:type="paragraph" w:styleId="TOCHeading">
    <w:name w:val="TOC Heading"/>
    <w:basedOn w:val="Heading1"/>
    <w:next w:val="Normal"/>
    <w:uiPriority w:val="39"/>
    <w:unhideWhenUsed/>
    <w:qFormat/>
    <w:rsid w:val="003F39B6"/>
    <w:pPr>
      <w:keepLines/>
      <w:numPr>
        <w:numId w:val="0"/>
      </w:numPr>
      <w:spacing w:before="240" w:line="259" w:lineRule="auto"/>
      <w:outlineLvl w:val="9"/>
    </w:pPr>
    <w:rPr>
      <w:rFonts w:ascii="Calibri Light" w:hAnsi="Calibri Light"/>
      <w:color w:val="2E74B5"/>
      <w:sz w:val="32"/>
      <w:szCs w:val="32"/>
      <w:lang w:val="en-US" w:eastAsia="en-US"/>
    </w:rPr>
  </w:style>
  <w:style w:type="paragraph" w:styleId="TOC2">
    <w:name w:val="toc 2"/>
    <w:basedOn w:val="Normal"/>
    <w:next w:val="Normal"/>
    <w:autoRedefine/>
    <w:uiPriority w:val="39"/>
    <w:rsid w:val="009356A6"/>
    <w:pPr>
      <w:tabs>
        <w:tab w:val="left" w:pos="1100"/>
        <w:tab w:val="right" w:leader="dot" w:pos="9345"/>
      </w:tabs>
      <w:spacing w:before="0" w:after="0"/>
      <w:ind w:left="221"/>
    </w:pPr>
  </w:style>
  <w:style w:type="paragraph" w:customStyle="1" w:styleId="Header1">
    <w:name w:val="Header1"/>
    <w:basedOn w:val="Style1"/>
    <w:link w:val="headerChar0"/>
    <w:qFormat/>
    <w:rsid w:val="002B5F59"/>
    <w:pPr>
      <w:tabs>
        <w:tab w:val="clear" w:pos="3261"/>
        <w:tab w:val="left" w:pos="2835"/>
      </w:tabs>
      <w:spacing w:before="0" w:after="0" w:line="240" w:lineRule="auto"/>
      <w:jc w:val="right"/>
    </w:pPr>
  </w:style>
  <w:style w:type="paragraph" w:customStyle="1" w:styleId="naslovnacrt">
    <w:name w:val="naslov nacrt"/>
    <w:basedOn w:val="Normal"/>
    <w:link w:val="naslovnacrtChar"/>
    <w:qFormat/>
    <w:rsid w:val="002B5F59"/>
    <w:pPr>
      <w:pBdr>
        <w:top w:val="single" w:sz="4" w:space="1" w:color="auto"/>
        <w:left w:val="single" w:sz="4" w:space="4" w:color="auto"/>
        <w:bottom w:val="single" w:sz="4" w:space="1" w:color="auto"/>
        <w:right w:val="single" w:sz="4" w:space="4" w:color="auto"/>
      </w:pBdr>
      <w:tabs>
        <w:tab w:val="left" w:pos="142"/>
        <w:tab w:val="left" w:pos="851"/>
        <w:tab w:val="left" w:pos="3686"/>
        <w:tab w:val="left" w:pos="3888"/>
      </w:tabs>
    </w:pPr>
    <w:rPr>
      <w:rFonts w:cs="Frutiger"/>
      <w:b/>
    </w:rPr>
  </w:style>
  <w:style w:type="character" w:customStyle="1" w:styleId="HeaderChar">
    <w:name w:val="Header Char"/>
    <w:link w:val="Header"/>
    <w:rsid w:val="002B5F59"/>
    <w:rPr>
      <w:rFonts w:ascii="Frutiger" w:hAnsi="Frutiger"/>
      <w:w w:val="95"/>
      <w:sz w:val="18"/>
    </w:rPr>
  </w:style>
  <w:style w:type="character" w:customStyle="1" w:styleId="Style1Char">
    <w:name w:val="Style1 Char"/>
    <w:link w:val="Style1"/>
    <w:rsid w:val="002B5F59"/>
    <w:rPr>
      <w:rFonts w:ascii="Frutiger" w:hAnsi="Frutiger"/>
      <w:spacing w:val="-5"/>
      <w:w w:val="91"/>
      <w:sz w:val="18"/>
    </w:rPr>
  </w:style>
  <w:style w:type="character" w:customStyle="1" w:styleId="headerChar0">
    <w:name w:val="header Char"/>
    <w:basedOn w:val="Style1Char"/>
    <w:link w:val="Header1"/>
    <w:rsid w:val="002B5F59"/>
    <w:rPr>
      <w:rFonts w:ascii="Frutiger" w:hAnsi="Frutiger"/>
      <w:spacing w:val="-5"/>
      <w:w w:val="91"/>
      <w:sz w:val="18"/>
    </w:rPr>
  </w:style>
  <w:style w:type="paragraph" w:styleId="TOC3">
    <w:name w:val="toc 3"/>
    <w:basedOn w:val="Normal"/>
    <w:next w:val="Normal"/>
    <w:autoRedefine/>
    <w:uiPriority w:val="39"/>
    <w:rsid w:val="00A91921"/>
    <w:pPr>
      <w:ind w:left="440"/>
    </w:pPr>
  </w:style>
  <w:style w:type="character" w:customStyle="1" w:styleId="naslovnacrtChar">
    <w:name w:val="naslov nacrt Char"/>
    <w:link w:val="naslovnacrt"/>
    <w:rsid w:val="002B5F59"/>
    <w:rPr>
      <w:rFonts w:ascii="Frutiger" w:hAnsi="Frutiger" w:cs="Frutiger"/>
      <w:b/>
      <w:sz w:val="22"/>
    </w:rPr>
  </w:style>
  <w:style w:type="character" w:styleId="PlaceholderText">
    <w:name w:val="Placeholder Text"/>
    <w:basedOn w:val="DefaultParagraphFont"/>
    <w:uiPriority w:val="99"/>
    <w:semiHidden/>
    <w:rsid w:val="00DA52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3400">
      <w:bodyDiv w:val="1"/>
      <w:marLeft w:val="0"/>
      <w:marRight w:val="0"/>
      <w:marTop w:val="0"/>
      <w:marBottom w:val="0"/>
      <w:divBdr>
        <w:top w:val="none" w:sz="0" w:space="0" w:color="auto"/>
        <w:left w:val="none" w:sz="0" w:space="0" w:color="auto"/>
        <w:bottom w:val="none" w:sz="0" w:space="0" w:color="auto"/>
        <w:right w:val="none" w:sz="0" w:space="0" w:color="auto"/>
      </w:divBdr>
    </w:div>
    <w:div w:id="205339405">
      <w:bodyDiv w:val="1"/>
      <w:marLeft w:val="0"/>
      <w:marRight w:val="0"/>
      <w:marTop w:val="0"/>
      <w:marBottom w:val="0"/>
      <w:divBdr>
        <w:top w:val="none" w:sz="0" w:space="0" w:color="auto"/>
        <w:left w:val="none" w:sz="0" w:space="0" w:color="auto"/>
        <w:bottom w:val="none" w:sz="0" w:space="0" w:color="auto"/>
        <w:right w:val="none" w:sz="0" w:space="0" w:color="auto"/>
      </w:divBdr>
    </w:div>
    <w:div w:id="282155988">
      <w:bodyDiv w:val="1"/>
      <w:marLeft w:val="0"/>
      <w:marRight w:val="0"/>
      <w:marTop w:val="0"/>
      <w:marBottom w:val="0"/>
      <w:divBdr>
        <w:top w:val="none" w:sz="0" w:space="0" w:color="auto"/>
        <w:left w:val="none" w:sz="0" w:space="0" w:color="auto"/>
        <w:bottom w:val="none" w:sz="0" w:space="0" w:color="auto"/>
        <w:right w:val="none" w:sz="0" w:space="0" w:color="auto"/>
      </w:divBdr>
    </w:div>
    <w:div w:id="341975318">
      <w:bodyDiv w:val="1"/>
      <w:marLeft w:val="0"/>
      <w:marRight w:val="0"/>
      <w:marTop w:val="0"/>
      <w:marBottom w:val="0"/>
      <w:divBdr>
        <w:top w:val="none" w:sz="0" w:space="0" w:color="auto"/>
        <w:left w:val="none" w:sz="0" w:space="0" w:color="auto"/>
        <w:bottom w:val="none" w:sz="0" w:space="0" w:color="auto"/>
        <w:right w:val="none" w:sz="0" w:space="0" w:color="auto"/>
      </w:divBdr>
    </w:div>
    <w:div w:id="367686473">
      <w:bodyDiv w:val="1"/>
      <w:marLeft w:val="0"/>
      <w:marRight w:val="0"/>
      <w:marTop w:val="0"/>
      <w:marBottom w:val="0"/>
      <w:divBdr>
        <w:top w:val="none" w:sz="0" w:space="0" w:color="auto"/>
        <w:left w:val="none" w:sz="0" w:space="0" w:color="auto"/>
        <w:bottom w:val="none" w:sz="0" w:space="0" w:color="auto"/>
        <w:right w:val="none" w:sz="0" w:space="0" w:color="auto"/>
      </w:divBdr>
    </w:div>
    <w:div w:id="386102842">
      <w:bodyDiv w:val="1"/>
      <w:marLeft w:val="0"/>
      <w:marRight w:val="0"/>
      <w:marTop w:val="0"/>
      <w:marBottom w:val="0"/>
      <w:divBdr>
        <w:top w:val="none" w:sz="0" w:space="0" w:color="auto"/>
        <w:left w:val="none" w:sz="0" w:space="0" w:color="auto"/>
        <w:bottom w:val="none" w:sz="0" w:space="0" w:color="auto"/>
        <w:right w:val="none" w:sz="0" w:space="0" w:color="auto"/>
      </w:divBdr>
    </w:div>
    <w:div w:id="439301321">
      <w:bodyDiv w:val="1"/>
      <w:marLeft w:val="0"/>
      <w:marRight w:val="0"/>
      <w:marTop w:val="0"/>
      <w:marBottom w:val="0"/>
      <w:divBdr>
        <w:top w:val="none" w:sz="0" w:space="0" w:color="auto"/>
        <w:left w:val="none" w:sz="0" w:space="0" w:color="auto"/>
        <w:bottom w:val="none" w:sz="0" w:space="0" w:color="auto"/>
        <w:right w:val="none" w:sz="0" w:space="0" w:color="auto"/>
      </w:divBdr>
    </w:div>
    <w:div w:id="530146852">
      <w:bodyDiv w:val="1"/>
      <w:marLeft w:val="0"/>
      <w:marRight w:val="0"/>
      <w:marTop w:val="0"/>
      <w:marBottom w:val="0"/>
      <w:divBdr>
        <w:top w:val="none" w:sz="0" w:space="0" w:color="auto"/>
        <w:left w:val="none" w:sz="0" w:space="0" w:color="auto"/>
        <w:bottom w:val="none" w:sz="0" w:space="0" w:color="auto"/>
        <w:right w:val="none" w:sz="0" w:space="0" w:color="auto"/>
      </w:divBdr>
    </w:div>
    <w:div w:id="607126534">
      <w:bodyDiv w:val="1"/>
      <w:marLeft w:val="0"/>
      <w:marRight w:val="0"/>
      <w:marTop w:val="0"/>
      <w:marBottom w:val="0"/>
      <w:divBdr>
        <w:top w:val="none" w:sz="0" w:space="0" w:color="auto"/>
        <w:left w:val="none" w:sz="0" w:space="0" w:color="auto"/>
        <w:bottom w:val="none" w:sz="0" w:space="0" w:color="auto"/>
        <w:right w:val="none" w:sz="0" w:space="0" w:color="auto"/>
      </w:divBdr>
    </w:div>
    <w:div w:id="670642310">
      <w:bodyDiv w:val="1"/>
      <w:marLeft w:val="0"/>
      <w:marRight w:val="0"/>
      <w:marTop w:val="0"/>
      <w:marBottom w:val="0"/>
      <w:divBdr>
        <w:top w:val="none" w:sz="0" w:space="0" w:color="auto"/>
        <w:left w:val="none" w:sz="0" w:space="0" w:color="auto"/>
        <w:bottom w:val="none" w:sz="0" w:space="0" w:color="auto"/>
        <w:right w:val="none" w:sz="0" w:space="0" w:color="auto"/>
      </w:divBdr>
    </w:div>
    <w:div w:id="719324870">
      <w:bodyDiv w:val="1"/>
      <w:marLeft w:val="0"/>
      <w:marRight w:val="0"/>
      <w:marTop w:val="0"/>
      <w:marBottom w:val="0"/>
      <w:divBdr>
        <w:top w:val="none" w:sz="0" w:space="0" w:color="auto"/>
        <w:left w:val="none" w:sz="0" w:space="0" w:color="auto"/>
        <w:bottom w:val="none" w:sz="0" w:space="0" w:color="auto"/>
        <w:right w:val="none" w:sz="0" w:space="0" w:color="auto"/>
      </w:divBdr>
    </w:div>
    <w:div w:id="847868860">
      <w:bodyDiv w:val="1"/>
      <w:marLeft w:val="0"/>
      <w:marRight w:val="0"/>
      <w:marTop w:val="0"/>
      <w:marBottom w:val="0"/>
      <w:divBdr>
        <w:top w:val="none" w:sz="0" w:space="0" w:color="auto"/>
        <w:left w:val="none" w:sz="0" w:space="0" w:color="auto"/>
        <w:bottom w:val="none" w:sz="0" w:space="0" w:color="auto"/>
        <w:right w:val="none" w:sz="0" w:space="0" w:color="auto"/>
      </w:divBdr>
      <w:divsChild>
        <w:div w:id="351615438">
          <w:marLeft w:val="0"/>
          <w:marRight w:val="0"/>
          <w:marTop w:val="0"/>
          <w:marBottom w:val="0"/>
          <w:divBdr>
            <w:top w:val="none" w:sz="0" w:space="0" w:color="auto"/>
            <w:left w:val="none" w:sz="0" w:space="0" w:color="auto"/>
            <w:bottom w:val="none" w:sz="0" w:space="0" w:color="auto"/>
            <w:right w:val="none" w:sz="0" w:space="0" w:color="auto"/>
          </w:divBdr>
          <w:divsChild>
            <w:div w:id="67652250">
              <w:marLeft w:val="0"/>
              <w:marRight w:val="0"/>
              <w:marTop w:val="0"/>
              <w:marBottom w:val="0"/>
              <w:divBdr>
                <w:top w:val="none" w:sz="0" w:space="0" w:color="auto"/>
                <w:left w:val="none" w:sz="0" w:space="0" w:color="auto"/>
                <w:bottom w:val="none" w:sz="0" w:space="0" w:color="auto"/>
                <w:right w:val="none" w:sz="0" w:space="0" w:color="auto"/>
              </w:divBdr>
              <w:divsChild>
                <w:div w:id="98181226">
                  <w:marLeft w:val="0"/>
                  <w:marRight w:val="0"/>
                  <w:marTop w:val="0"/>
                  <w:marBottom w:val="0"/>
                  <w:divBdr>
                    <w:top w:val="none" w:sz="0" w:space="0" w:color="auto"/>
                    <w:left w:val="none" w:sz="0" w:space="0" w:color="auto"/>
                    <w:bottom w:val="none" w:sz="0" w:space="0" w:color="auto"/>
                    <w:right w:val="none" w:sz="0" w:space="0" w:color="auto"/>
                  </w:divBdr>
                  <w:divsChild>
                    <w:div w:id="48457565">
                      <w:marLeft w:val="0"/>
                      <w:marRight w:val="0"/>
                      <w:marTop w:val="0"/>
                      <w:marBottom w:val="0"/>
                      <w:divBdr>
                        <w:top w:val="none" w:sz="0" w:space="0" w:color="auto"/>
                        <w:left w:val="none" w:sz="0" w:space="0" w:color="auto"/>
                        <w:bottom w:val="none" w:sz="0" w:space="0" w:color="auto"/>
                        <w:right w:val="none" w:sz="0" w:space="0" w:color="auto"/>
                      </w:divBdr>
                      <w:divsChild>
                        <w:div w:id="720399758">
                          <w:marLeft w:val="0"/>
                          <w:marRight w:val="0"/>
                          <w:marTop w:val="0"/>
                          <w:marBottom w:val="0"/>
                          <w:divBdr>
                            <w:top w:val="none" w:sz="0" w:space="0" w:color="auto"/>
                            <w:left w:val="none" w:sz="0" w:space="0" w:color="auto"/>
                            <w:bottom w:val="none" w:sz="0" w:space="0" w:color="auto"/>
                            <w:right w:val="none" w:sz="0" w:space="0" w:color="auto"/>
                          </w:divBdr>
                          <w:divsChild>
                            <w:div w:id="1199317162">
                              <w:marLeft w:val="0"/>
                              <w:marRight w:val="0"/>
                              <w:marTop w:val="0"/>
                              <w:marBottom w:val="0"/>
                              <w:divBdr>
                                <w:top w:val="none" w:sz="0" w:space="0" w:color="auto"/>
                                <w:left w:val="none" w:sz="0" w:space="0" w:color="auto"/>
                                <w:bottom w:val="none" w:sz="0" w:space="0" w:color="auto"/>
                                <w:right w:val="none" w:sz="0" w:space="0" w:color="auto"/>
                              </w:divBdr>
                              <w:divsChild>
                                <w:div w:id="899052080">
                                  <w:marLeft w:val="0"/>
                                  <w:marRight w:val="0"/>
                                  <w:marTop w:val="0"/>
                                  <w:marBottom w:val="0"/>
                                  <w:divBdr>
                                    <w:top w:val="none" w:sz="0" w:space="0" w:color="auto"/>
                                    <w:left w:val="none" w:sz="0" w:space="0" w:color="auto"/>
                                    <w:bottom w:val="none" w:sz="0" w:space="0" w:color="auto"/>
                                    <w:right w:val="none" w:sz="0" w:space="0" w:color="auto"/>
                                  </w:divBdr>
                                  <w:divsChild>
                                    <w:div w:id="1442453270">
                                      <w:marLeft w:val="0"/>
                                      <w:marRight w:val="0"/>
                                      <w:marTop w:val="0"/>
                                      <w:marBottom w:val="0"/>
                                      <w:divBdr>
                                        <w:top w:val="none" w:sz="0" w:space="0" w:color="auto"/>
                                        <w:left w:val="none" w:sz="0" w:space="0" w:color="auto"/>
                                        <w:bottom w:val="none" w:sz="0" w:space="0" w:color="auto"/>
                                        <w:right w:val="none" w:sz="0" w:space="0" w:color="auto"/>
                                      </w:divBdr>
                                      <w:divsChild>
                                        <w:div w:id="35934309">
                                          <w:marLeft w:val="0"/>
                                          <w:marRight w:val="0"/>
                                          <w:marTop w:val="0"/>
                                          <w:marBottom w:val="0"/>
                                          <w:divBdr>
                                            <w:top w:val="none" w:sz="0" w:space="0" w:color="auto"/>
                                            <w:left w:val="none" w:sz="0" w:space="0" w:color="auto"/>
                                            <w:bottom w:val="none" w:sz="0" w:space="0" w:color="auto"/>
                                            <w:right w:val="none" w:sz="0" w:space="0" w:color="auto"/>
                                          </w:divBdr>
                                          <w:divsChild>
                                            <w:div w:id="918444969">
                                              <w:marLeft w:val="0"/>
                                              <w:marRight w:val="0"/>
                                              <w:marTop w:val="0"/>
                                              <w:marBottom w:val="0"/>
                                              <w:divBdr>
                                                <w:top w:val="none" w:sz="0" w:space="0" w:color="auto"/>
                                                <w:left w:val="none" w:sz="0" w:space="0" w:color="auto"/>
                                                <w:bottom w:val="none" w:sz="0" w:space="0" w:color="auto"/>
                                                <w:right w:val="none" w:sz="0" w:space="0" w:color="auto"/>
                                              </w:divBdr>
                                              <w:divsChild>
                                                <w:div w:id="19234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6601019">
      <w:bodyDiv w:val="1"/>
      <w:marLeft w:val="0"/>
      <w:marRight w:val="0"/>
      <w:marTop w:val="0"/>
      <w:marBottom w:val="0"/>
      <w:divBdr>
        <w:top w:val="none" w:sz="0" w:space="0" w:color="auto"/>
        <w:left w:val="none" w:sz="0" w:space="0" w:color="auto"/>
        <w:bottom w:val="none" w:sz="0" w:space="0" w:color="auto"/>
        <w:right w:val="none" w:sz="0" w:space="0" w:color="auto"/>
      </w:divBdr>
    </w:div>
    <w:div w:id="936132923">
      <w:bodyDiv w:val="1"/>
      <w:marLeft w:val="0"/>
      <w:marRight w:val="0"/>
      <w:marTop w:val="0"/>
      <w:marBottom w:val="0"/>
      <w:divBdr>
        <w:top w:val="none" w:sz="0" w:space="0" w:color="auto"/>
        <w:left w:val="none" w:sz="0" w:space="0" w:color="auto"/>
        <w:bottom w:val="none" w:sz="0" w:space="0" w:color="auto"/>
        <w:right w:val="none" w:sz="0" w:space="0" w:color="auto"/>
      </w:divBdr>
    </w:div>
    <w:div w:id="1144588385">
      <w:bodyDiv w:val="1"/>
      <w:marLeft w:val="0"/>
      <w:marRight w:val="0"/>
      <w:marTop w:val="0"/>
      <w:marBottom w:val="0"/>
      <w:divBdr>
        <w:top w:val="none" w:sz="0" w:space="0" w:color="auto"/>
        <w:left w:val="none" w:sz="0" w:space="0" w:color="auto"/>
        <w:bottom w:val="none" w:sz="0" w:space="0" w:color="auto"/>
        <w:right w:val="none" w:sz="0" w:space="0" w:color="auto"/>
      </w:divBdr>
    </w:div>
    <w:div w:id="1266883101">
      <w:bodyDiv w:val="1"/>
      <w:marLeft w:val="0"/>
      <w:marRight w:val="0"/>
      <w:marTop w:val="0"/>
      <w:marBottom w:val="0"/>
      <w:divBdr>
        <w:top w:val="none" w:sz="0" w:space="0" w:color="auto"/>
        <w:left w:val="none" w:sz="0" w:space="0" w:color="auto"/>
        <w:bottom w:val="none" w:sz="0" w:space="0" w:color="auto"/>
        <w:right w:val="none" w:sz="0" w:space="0" w:color="auto"/>
      </w:divBdr>
    </w:div>
    <w:div w:id="1278022746">
      <w:bodyDiv w:val="1"/>
      <w:marLeft w:val="0"/>
      <w:marRight w:val="0"/>
      <w:marTop w:val="0"/>
      <w:marBottom w:val="0"/>
      <w:divBdr>
        <w:top w:val="none" w:sz="0" w:space="0" w:color="auto"/>
        <w:left w:val="none" w:sz="0" w:space="0" w:color="auto"/>
        <w:bottom w:val="none" w:sz="0" w:space="0" w:color="auto"/>
        <w:right w:val="none" w:sz="0" w:space="0" w:color="auto"/>
      </w:divBdr>
    </w:div>
    <w:div w:id="1287200654">
      <w:bodyDiv w:val="1"/>
      <w:marLeft w:val="0"/>
      <w:marRight w:val="0"/>
      <w:marTop w:val="0"/>
      <w:marBottom w:val="0"/>
      <w:divBdr>
        <w:top w:val="none" w:sz="0" w:space="0" w:color="auto"/>
        <w:left w:val="none" w:sz="0" w:space="0" w:color="auto"/>
        <w:bottom w:val="none" w:sz="0" w:space="0" w:color="auto"/>
        <w:right w:val="none" w:sz="0" w:space="0" w:color="auto"/>
      </w:divBdr>
    </w:div>
    <w:div w:id="1299527519">
      <w:bodyDiv w:val="1"/>
      <w:marLeft w:val="0"/>
      <w:marRight w:val="0"/>
      <w:marTop w:val="0"/>
      <w:marBottom w:val="0"/>
      <w:divBdr>
        <w:top w:val="none" w:sz="0" w:space="0" w:color="auto"/>
        <w:left w:val="none" w:sz="0" w:space="0" w:color="auto"/>
        <w:bottom w:val="none" w:sz="0" w:space="0" w:color="auto"/>
        <w:right w:val="none" w:sz="0" w:space="0" w:color="auto"/>
      </w:divBdr>
    </w:div>
    <w:div w:id="1411197337">
      <w:bodyDiv w:val="1"/>
      <w:marLeft w:val="0"/>
      <w:marRight w:val="0"/>
      <w:marTop w:val="0"/>
      <w:marBottom w:val="0"/>
      <w:divBdr>
        <w:top w:val="none" w:sz="0" w:space="0" w:color="auto"/>
        <w:left w:val="none" w:sz="0" w:space="0" w:color="auto"/>
        <w:bottom w:val="none" w:sz="0" w:space="0" w:color="auto"/>
        <w:right w:val="none" w:sz="0" w:space="0" w:color="auto"/>
      </w:divBdr>
    </w:div>
    <w:div w:id="1426808232">
      <w:bodyDiv w:val="1"/>
      <w:marLeft w:val="0"/>
      <w:marRight w:val="0"/>
      <w:marTop w:val="0"/>
      <w:marBottom w:val="0"/>
      <w:divBdr>
        <w:top w:val="none" w:sz="0" w:space="0" w:color="auto"/>
        <w:left w:val="none" w:sz="0" w:space="0" w:color="auto"/>
        <w:bottom w:val="none" w:sz="0" w:space="0" w:color="auto"/>
        <w:right w:val="none" w:sz="0" w:space="0" w:color="auto"/>
      </w:divBdr>
    </w:div>
    <w:div w:id="1436706120">
      <w:bodyDiv w:val="1"/>
      <w:marLeft w:val="0"/>
      <w:marRight w:val="0"/>
      <w:marTop w:val="0"/>
      <w:marBottom w:val="0"/>
      <w:divBdr>
        <w:top w:val="none" w:sz="0" w:space="0" w:color="auto"/>
        <w:left w:val="none" w:sz="0" w:space="0" w:color="auto"/>
        <w:bottom w:val="none" w:sz="0" w:space="0" w:color="auto"/>
        <w:right w:val="none" w:sz="0" w:space="0" w:color="auto"/>
      </w:divBdr>
    </w:div>
    <w:div w:id="1534416587">
      <w:bodyDiv w:val="1"/>
      <w:marLeft w:val="0"/>
      <w:marRight w:val="0"/>
      <w:marTop w:val="0"/>
      <w:marBottom w:val="0"/>
      <w:divBdr>
        <w:top w:val="none" w:sz="0" w:space="0" w:color="auto"/>
        <w:left w:val="none" w:sz="0" w:space="0" w:color="auto"/>
        <w:bottom w:val="none" w:sz="0" w:space="0" w:color="auto"/>
        <w:right w:val="none" w:sz="0" w:space="0" w:color="auto"/>
      </w:divBdr>
    </w:div>
    <w:div w:id="1541093871">
      <w:bodyDiv w:val="1"/>
      <w:marLeft w:val="0"/>
      <w:marRight w:val="0"/>
      <w:marTop w:val="0"/>
      <w:marBottom w:val="0"/>
      <w:divBdr>
        <w:top w:val="none" w:sz="0" w:space="0" w:color="auto"/>
        <w:left w:val="none" w:sz="0" w:space="0" w:color="auto"/>
        <w:bottom w:val="none" w:sz="0" w:space="0" w:color="auto"/>
        <w:right w:val="none" w:sz="0" w:space="0" w:color="auto"/>
      </w:divBdr>
    </w:div>
    <w:div w:id="1547640795">
      <w:bodyDiv w:val="1"/>
      <w:marLeft w:val="0"/>
      <w:marRight w:val="0"/>
      <w:marTop w:val="0"/>
      <w:marBottom w:val="0"/>
      <w:divBdr>
        <w:top w:val="none" w:sz="0" w:space="0" w:color="auto"/>
        <w:left w:val="none" w:sz="0" w:space="0" w:color="auto"/>
        <w:bottom w:val="none" w:sz="0" w:space="0" w:color="auto"/>
        <w:right w:val="none" w:sz="0" w:space="0" w:color="auto"/>
      </w:divBdr>
    </w:div>
    <w:div w:id="1565532523">
      <w:bodyDiv w:val="1"/>
      <w:marLeft w:val="0"/>
      <w:marRight w:val="0"/>
      <w:marTop w:val="0"/>
      <w:marBottom w:val="0"/>
      <w:divBdr>
        <w:top w:val="none" w:sz="0" w:space="0" w:color="auto"/>
        <w:left w:val="none" w:sz="0" w:space="0" w:color="auto"/>
        <w:bottom w:val="none" w:sz="0" w:space="0" w:color="auto"/>
        <w:right w:val="none" w:sz="0" w:space="0" w:color="auto"/>
      </w:divBdr>
    </w:div>
    <w:div w:id="1590776946">
      <w:bodyDiv w:val="1"/>
      <w:marLeft w:val="0"/>
      <w:marRight w:val="0"/>
      <w:marTop w:val="0"/>
      <w:marBottom w:val="0"/>
      <w:divBdr>
        <w:top w:val="none" w:sz="0" w:space="0" w:color="auto"/>
        <w:left w:val="none" w:sz="0" w:space="0" w:color="auto"/>
        <w:bottom w:val="none" w:sz="0" w:space="0" w:color="auto"/>
        <w:right w:val="none" w:sz="0" w:space="0" w:color="auto"/>
      </w:divBdr>
    </w:div>
    <w:div w:id="1599168046">
      <w:bodyDiv w:val="1"/>
      <w:marLeft w:val="0"/>
      <w:marRight w:val="0"/>
      <w:marTop w:val="0"/>
      <w:marBottom w:val="0"/>
      <w:divBdr>
        <w:top w:val="none" w:sz="0" w:space="0" w:color="auto"/>
        <w:left w:val="none" w:sz="0" w:space="0" w:color="auto"/>
        <w:bottom w:val="none" w:sz="0" w:space="0" w:color="auto"/>
        <w:right w:val="none" w:sz="0" w:space="0" w:color="auto"/>
      </w:divBdr>
    </w:div>
    <w:div w:id="1647316018">
      <w:bodyDiv w:val="1"/>
      <w:marLeft w:val="0"/>
      <w:marRight w:val="0"/>
      <w:marTop w:val="0"/>
      <w:marBottom w:val="0"/>
      <w:divBdr>
        <w:top w:val="none" w:sz="0" w:space="0" w:color="auto"/>
        <w:left w:val="none" w:sz="0" w:space="0" w:color="auto"/>
        <w:bottom w:val="none" w:sz="0" w:space="0" w:color="auto"/>
        <w:right w:val="none" w:sz="0" w:space="0" w:color="auto"/>
      </w:divBdr>
    </w:div>
    <w:div w:id="1707758704">
      <w:bodyDiv w:val="1"/>
      <w:marLeft w:val="0"/>
      <w:marRight w:val="0"/>
      <w:marTop w:val="0"/>
      <w:marBottom w:val="0"/>
      <w:divBdr>
        <w:top w:val="none" w:sz="0" w:space="0" w:color="auto"/>
        <w:left w:val="none" w:sz="0" w:space="0" w:color="auto"/>
        <w:bottom w:val="none" w:sz="0" w:space="0" w:color="auto"/>
        <w:right w:val="none" w:sz="0" w:space="0" w:color="auto"/>
      </w:divBdr>
      <w:divsChild>
        <w:div w:id="172845239">
          <w:marLeft w:val="0"/>
          <w:marRight w:val="0"/>
          <w:marTop w:val="0"/>
          <w:marBottom w:val="0"/>
          <w:divBdr>
            <w:top w:val="none" w:sz="0" w:space="0" w:color="auto"/>
            <w:left w:val="none" w:sz="0" w:space="0" w:color="auto"/>
            <w:bottom w:val="none" w:sz="0" w:space="0" w:color="auto"/>
            <w:right w:val="none" w:sz="0" w:space="0" w:color="auto"/>
          </w:divBdr>
        </w:div>
        <w:div w:id="187185298">
          <w:marLeft w:val="0"/>
          <w:marRight w:val="0"/>
          <w:marTop w:val="0"/>
          <w:marBottom w:val="0"/>
          <w:divBdr>
            <w:top w:val="none" w:sz="0" w:space="0" w:color="auto"/>
            <w:left w:val="none" w:sz="0" w:space="0" w:color="auto"/>
            <w:bottom w:val="none" w:sz="0" w:space="0" w:color="auto"/>
            <w:right w:val="none" w:sz="0" w:space="0" w:color="auto"/>
          </w:divBdr>
        </w:div>
        <w:div w:id="358359498">
          <w:marLeft w:val="0"/>
          <w:marRight w:val="0"/>
          <w:marTop w:val="0"/>
          <w:marBottom w:val="0"/>
          <w:divBdr>
            <w:top w:val="none" w:sz="0" w:space="0" w:color="auto"/>
            <w:left w:val="none" w:sz="0" w:space="0" w:color="auto"/>
            <w:bottom w:val="none" w:sz="0" w:space="0" w:color="auto"/>
            <w:right w:val="none" w:sz="0" w:space="0" w:color="auto"/>
          </w:divBdr>
        </w:div>
        <w:div w:id="378670964">
          <w:marLeft w:val="0"/>
          <w:marRight w:val="0"/>
          <w:marTop w:val="0"/>
          <w:marBottom w:val="0"/>
          <w:divBdr>
            <w:top w:val="none" w:sz="0" w:space="0" w:color="auto"/>
            <w:left w:val="none" w:sz="0" w:space="0" w:color="auto"/>
            <w:bottom w:val="none" w:sz="0" w:space="0" w:color="auto"/>
            <w:right w:val="none" w:sz="0" w:space="0" w:color="auto"/>
          </w:divBdr>
        </w:div>
        <w:div w:id="403457659">
          <w:marLeft w:val="0"/>
          <w:marRight w:val="0"/>
          <w:marTop w:val="0"/>
          <w:marBottom w:val="0"/>
          <w:divBdr>
            <w:top w:val="none" w:sz="0" w:space="0" w:color="auto"/>
            <w:left w:val="none" w:sz="0" w:space="0" w:color="auto"/>
            <w:bottom w:val="none" w:sz="0" w:space="0" w:color="auto"/>
            <w:right w:val="none" w:sz="0" w:space="0" w:color="auto"/>
          </w:divBdr>
        </w:div>
        <w:div w:id="639309822">
          <w:marLeft w:val="0"/>
          <w:marRight w:val="0"/>
          <w:marTop w:val="0"/>
          <w:marBottom w:val="0"/>
          <w:divBdr>
            <w:top w:val="none" w:sz="0" w:space="0" w:color="auto"/>
            <w:left w:val="none" w:sz="0" w:space="0" w:color="auto"/>
            <w:bottom w:val="none" w:sz="0" w:space="0" w:color="auto"/>
            <w:right w:val="none" w:sz="0" w:space="0" w:color="auto"/>
          </w:divBdr>
        </w:div>
        <w:div w:id="883516454">
          <w:marLeft w:val="0"/>
          <w:marRight w:val="0"/>
          <w:marTop w:val="0"/>
          <w:marBottom w:val="0"/>
          <w:divBdr>
            <w:top w:val="none" w:sz="0" w:space="0" w:color="auto"/>
            <w:left w:val="none" w:sz="0" w:space="0" w:color="auto"/>
            <w:bottom w:val="none" w:sz="0" w:space="0" w:color="auto"/>
            <w:right w:val="none" w:sz="0" w:space="0" w:color="auto"/>
          </w:divBdr>
        </w:div>
        <w:div w:id="985549000">
          <w:marLeft w:val="0"/>
          <w:marRight w:val="0"/>
          <w:marTop w:val="0"/>
          <w:marBottom w:val="0"/>
          <w:divBdr>
            <w:top w:val="none" w:sz="0" w:space="0" w:color="auto"/>
            <w:left w:val="none" w:sz="0" w:space="0" w:color="auto"/>
            <w:bottom w:val="none" w:sz="0" w:space="0" w:color="auto"/>
            <w:right w:val="none" w:sz="0" w:space="0" w:color="auto"/>
          </w:divBdr>
        </w:div>
        <w:div w:id="996223032">
          <w:marLeft w:val="0"/>
          <w:marRight w:val="0"/>
          <w:marTop w:val="0"/>
          <w:marBottom w:val="0"/>
          <w:divBdr>
            <w:top w:val="none" w:sz="0" w:space="0" w:color="auto"/>
            <w:left w:val="none" w:sz="0" w:space="0" w:color="auto"/>
            <w:bottom w:val="none" w:sz="0" w:space="0" w:color="auto"/>
            <w:right w:val="none" w:sz="0" w:space="0" w:color="auto"/>
          </w:divBdr>
        </w:div>
        <w:div w:id="1185484284">
          <w:marLeft w:val="0"/>
          <w:marRight w:val="0"/>
          <w:marTop w:val="0"/>
          <w:marBottom w:val="0"/>
          <w:divBdr>
            <w:top w:val="none" w:sz="0" w:space="0" w:color="auto"/>
            <w:left w:val="none" w:sz="0" w:space="0" w:color="auto"/>
            <w:bottom w:val="none" w:sz="0" w:space="0" w:color="auto"/>
            <w:right w:val="none" w:sz="0" w:space="0" w:color="auto"/>
          </w:divBdr>
        </w:div>
        <w:div w:id="1296334360">
          <w:marLeft w:val="0"/>
          <w:marRight w:val="0"/>
          <w:marTop w:val="0"/>
          <w:marBottom w:val="0"/>
          <w:divBdr>
            <w:top w:val="none" w:sz="0" w:space="0" w:color="auto"/>
            <w:left w:val="none" w:sz="0" w:space="0" w:color="auto"/>
            <w:bottom w:val="none" w:sz="0" w:space="0" w:color="auto"/>
            <w:right w:val="none" w:sz="0" w:space="0" w:color="auto"/>
          </w:divBdr>
        </w:div>
        <w:div w:id="1327828602">
          <w:marLeft w:val="0"/>
          <w:marRight w:val="0"/>
          <w:marTop w:val="0"/>
          <w:marBottom w:val="0"/>
          <w:divBdr>
            <w:top w:val="none" w:sz="0" w:space="0" w:color="auto"/>
            <w:left w:val="none" w:sz="0" w:space="0" w:color="auto"/>
            <w:bottom w:val="none" w:sz="0" w:space="0" w:color="auto"/>
            <w:right w:val="none" w:sz="0" w:space="0" w:color="auto"/>
          </w:divBdr>
        </w:div>
        <w:div w:id="1377700793">
          <w:marLeft w:val="0"/>
          <w:marRight w:val="0"/>
          <w:marTop w:val="0"/>
          <w:marBottom w:val="0"/>
          <w:divBdr>
            <w:top w:val="none" w:sz="0" w:space="0" w:color="auto"/>
            <w:left w:val="none" w:sz="0" w:space="0" w:color="auto"/>
            <w:bottom w:val="none" w:sz="0" w:space="0" w:color="auto"/>
            <w:right w:val="none" w:sz="0" w:space="0" w:color="auto"/>
          </w:divBdr>
        </w:div>
        <w:div w:id="1454402995">
          <w:marLeft w:val="0"/>
          <w:marRight w:val="0"/>
          <w:marTop w:val="0"/>
          <w:marBottom w:val="0"/>
          <w:divBdr>
            <w:top w:val="none" w:sz="0" w:space="0" w:color="auto"/>
            <w:left w:val="none" w:sz="0" w:space="0" w:color="auto"/>
            <w:bottom w:val="none" w:sz="0" w:space="0" w:color="auto"/>
            <w:right w:val="none" w:sz="0" w:space="0" w:color="auto"/>
          </w:divBdr>
        </w:div>
        <w:div w:id="1730153598">
          <w:marLeft w:val="0"/>
          <w:marRight w:val="0"/>
          <w:marTop w:val="0"/>
          <w:marBottom w:val="0"/>
          <w:divBdr>
            <w:top w:val="none" w:sz="0" w:space="0" w:color="auto"/>
            <w:left w:val="none" w:sz="0" w:space="0" w:color="auto"/>
            <w:bottom w:val="none" w:sz="0" w:space="0" w:color="auto"/>
            <w:right w:val="none" w:sz="0" w:space="0" w:color="auto"/>
          </w:divBdr>
        </w:div>
        <w:div w:id="2040886137">
          <w:marLeft w:val="0"/>
          <w:marRight w:val="0"/>
          <w:marTop w:val="0"/>
          <w:marBottom w:val="0"/>
          <w:divBdr>
            <w:top w:val="none" w:sz="0" w:space="0" w:color="auto"/>
            <w:left w:val="none" w:sz="0" w:space="0" w:color="auto"/>
            <w:bottom w:val="none" w:sz="0" w:space="0" w:color="auto"/>
            <w:right w:val="none" w:sz="0" w:space="0" w:color="auto"/>
          </w:divBdr>
        </w:div>
        <w:div w:id="2048413032">
          <w:marLeft w:val="0"/>
          <w:marRight w:val="0"/>
          <w:marTop w:val="0"/>
          <w:marBottom w:val="0"/>
          <w:divBdr>
            <w:top w:val="none" w:sz="0" w:space="0" w:color="auto"/>
            <w:left w:val="none" w:sz="0" w:space="0" w:color="auto"/>
            <w:bottom w:val="none" w:sz="0" w:space="0" w:color="auto"/>
            <w:right w:val="none" w:sz="0" w:space="0" w:color="auto"/>
          </w:divBdr>
        </w:div>
        <w:div w:id="2110805851">
          <w:marLeft w:val="0"/>
          <w:marRight w:val="0"/>
          <w:marTop w:val="0"/>
          <w:marBottom w:val="0"/>
          <w:divBdr>
            <w:top w:val="none" w:sz="0" w:space="0" w:color="auto"/>
            <w:left w:val="none" w:sz="0" w:space="0" w:color="auto"/>
            <w:bottom w:val="none" w:sz="0" w:space="0" w:color="auto"/>
            <w:right w:val="none" w:sz="0" w:space="0" w:color="auto"/>
          </w:divBdr>
        </w:div>
      </w:divsChild>
    </w:div>
    <w:div w:id="1726829746">
      <w:bodyDiv w:val="1"/>
      <w:marLeft w:val="0"/>
      <w:marRight w:val="0"/>
      <w:marTop w:val="0"/>
      <w:marBottom w:val="0"/>
      <w:divBdr>
        <w:top w:val="none" w:sz="0" w:space="0" w:color="auto"/>
        <w:left w:val="none" w:sz="0" w:space="0" w:color="auto"/>
        <w:bottom w:val="none" w:sz="0" w:space="0" w:color="auto"/>
        <w:right w:val="none" w:sz="0" w:space="0" w:color="auto"/>
      </w:divBdr>
    </w:div>
    <w:div w:id="1792092417">
      <w:bodyDiv w:val="1"/>
      <w:marLeft w:val="0"/>
      <w:marRight w:val="0"/>
      <w:marTop w:val="0"/>
      <w:marBottom w:val="0"/>
      <w:divBdr>
        <w:top w:val="none" w:sz="0" w:space="0" w:color="auto"/>
        <w:left w:val="none" w:sz="0" w:space="0" w:color="auto"/>
        <w:bottom w:val="none" w:sz="0" w:space="0" w:color="auto"/>
        <w:right w:val="none" w:sz="0" w:space="0" w:color="auto"/>
      </w:divBdr>
    </w:div>
    <w:div w:id="1823348686">
      <w:bodyDiv w:val="1"/>
      <w:marLeft w:val="0"/>
      <w:marRight w:val="0"/>
      <w:marTop w:val="0"/>
      <w:marBottom w:val="0"/>
      <w:divBdr>
        <w:top w:val="none" w:sz="0" w:space="0" w:color="auto"/>
        <w:left w:val="none" w:sz="0" w:space="0" w:color="auto"/>
        <w:bottom w:val="none" w:sz="0" w:space="0" w:color="auto"/>
        <w:right w:val="none" w:sz="0" w:space="0" w:color="auto"/>
      </w:divBdr>
    </w:div>
    <w:div w:id="1825774888">
      <w:bodyDiv w:val="1"/>
      <w:marLeft w:val="0"/>
      <w:marRight w:val="0"/>
      <w:marTop w:val="0"/>
      <w:marBottom w:val="0"/>
      <w:divBdr>
        <w:top w:val="none" w:sz="0" w:space="0" w:color="auto"/>
        <w:left w:val="none" w:sz="0" w:space="0" w:color="auto"/>
        <w:bottom w:val="none" w:sz="0" w:space="0" w:color="auto"/>
        <w:right w:val="none" w:sz="0" w:space="0" w:color="auto"/>
      </w:divBdr>
    </w:div>
    <w:div w:id="1840387630">
      <w:bodyDiv w:val="1"/>
      <w:marLeft w:val="0"/>
      <w:marRight w:val="0"/>
      <w:marTop w:val="0"/>
      <w:marBottom w:val="0"/>
      <w:divBdr>
        <w:top w:val="none" w:sz="0" w:space="0" w:color="auto"/>
        <w:left w:val="none" w:sz="0" w:space="0" w:color="auto"/>
        <w:bottom w:val="none" w:sz="0" w:space="0" w:color="auto"/>
        <w:right w:val="none" w:sz="0" w:space="0" w:color="auto"/>
      </w:divBdr>
    </w:div>
    <w:div w:id="1989746775">
      <w:bodyDiv w:val="1"/>
      <w:marLeft w:val="0"/>
      <w:marRight w:val="0"/>
      <w:marTop w:val="0"/>
      <w:marBottom w:val="0"/>
      <w:divBdr>
        <w:top w:val="none" w:sz="0" w:space="0" w:color="auto"/>
        <w:left w:val="none" w:sz="0" w:space="0" w:color="auto"/>
        <w:bottom w:val="none" w:sz="0" w:space="0" w:color="auto"/>
        <w:right w:val="none" w:sz="0" w:space="0" w:color="auto"/>
      </w:divBdr>
    </w:div>
    <w:div w:id="207049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osm\Documents\Custom%20Office%20Templates\LUZ_TP_word_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E66AE-B5B7-4BE0-9E90-7C763FA76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LUZ_TP_word_v2</Template>
  <TotalTime>591</TotalTime>
  <Pages>30</Pages>
  <Words>9603</Words>
  <Characters>60654</Characters>
  <Application>Microsoft Office Word</Application>
  <DocSecurity>0</DocSecurity>
  <Lines>505</Lines>
  <Paragraphs>140</Paragraphs>
  <ScaleCrop>false</ScaleCrop>
  <HeadingPairs>
    <vt:vector size="2" baseType="variant">
      <vt:variant>
        <vt:lpstr>Title</vt:lpstr>
      </vt:variant>
      <vt:variant>
        <vt:i4>1</vt:i4>
      </vt:variant>
    </vt:vector>
  </HeadingPairs>
  <TitlesOfParts>
    <vt:vector size="1" baseType="lpstr">
      <vt:lpstr>3/2</vt:lpstr>
    </vt:vector>
  </TitlesOfParts>
  <Company/>
  <LinksUpToDate>false</LinksUpToDate>
  <CharactersWithSpaces>70117</CharactersWithSpaces>
  <SharedDoc>false</SharedDoc>
  <HLinks>
    <vt:vector size="102" baseType="variant">
      <vt:variant>
        <vt:i4>1376307</vt:i4>
      </vt:variant>
      <vt:variant>
        <vt:i4>98</vt:i4>
      </vt:variant>
      <vt:variant>
        <vt:i4>0</vt:i4>
      </vt:variant>
      <vt:variant>
        <vt:i4>5</vt:i4>
      </vt:variant>
      <vt:variant>
        <vt:lpwstr/>
      </vt:variant>
      <vt:variant>
        <vt:lpwstr>_Toc481873111</vt:lpwstr>
      </vt:variant>
      <vt:variant>
        <vt:i4>1376307</vt:i4>
      </vt:variant>
      <vt:variant>
        <vt:i4>92</vt:i4>
      </vt:variant>
      <vt:variant>
        <vt:i4>0</vt:i4>
      </vt:variant>
      <vt:variant>
        <vt:i4>5</vt:i4>
      </vt:variant>
      <vt:variant>
        <vt:lpwstr/>
      </vt:variant>
      <vt:variant>
        <vt:lpwstr>_Toc481873110</vt:lpwstr>
      </vt:variant>
      <vt:variant>
        <vt:i4>1310771</vt:i4>
      </vt:variant>
      <vt:variant>
        <vt:i4>86</vt:i4>
      </vt:variant>
      <vt:variant>
        <vt:i4>0</vt:i4>
      </vt:variant>
      <vt:variant>
        <vt:i4>5</vt:i4>
      </vt:variant>
      <vt:variant>
        <vt:lpwstr/>
      </vt:variant>
      <vt:variant>
        <vt:lpwstr>_Toc481873109</vt:lpwstr>
      </vt:variant>
      <vt:variant>
        <vt:i4>1310771</vt:i4>
      </vt:variant>
      <vt:variant>
        <vt:i4>80</vt:i4>
      </vt:variant>
      <vt:variant>
        <vt:i4>0</vt:i4>
      </vt:variant>
      <vt:variant>
        <vt:i4>5</vt:i4>
      </vt:variant>
      <vt:variant>
        <vt:lpwstr/>
      </vt:variant>
      <vt:variant>
        <vt:lpwstr>_Toc481873108</vt:lpwstr>
      </vt:variant>
      <vt:variant>
        <vt:i4>1310771</vt:i4>
      </vt:variant>
      <vt:variant>
        <vt:i4>74</vt:i4>
      </vt:variant>
      <vt:variant>
        <vt:i4>0</vt:i4>
      </vt:variant>
      <vt:variant>
        <vt:i4>5</vt:i4>
      </vt:variant>
      <vt:variant>
        <vt:lpwstr/>
      </vt:variant>
      <vt:variant>
        <vt:lpwstr>_Toc481873107</vt:lpwstr>
      </vt:variant>
      <vt:variant>
        <vt:i4>1310771</vt:i4>
      </vt:variant>
      <vt:variant>
        <vt:i4>68</vt:i4>
      </vt:variant>
      <vt:variant>
        <vt:i4>0</vt:i4>
      </vt:variant>
      <vt:variant>
        <vt:i4>5</vt:i4>
      </vt:variant>
      <vt:variant>
        <vt:lpwstr/>
      </vt:variant>
      <vt:variant>
        <vt:lpwstr>_Toc481873106</vt:lpwstr>
      </vt:variant>
      <vt:variant>
        <vt:i4>1310771</vt:i4>
      </vt:variant>
      <vt:variant>
        <vt:i4>62</vt:i4>
      </vt:variant>
      <vt:variant>
        <vt:i4>0</vt:i4>
      </vt:variant>
      <vt:variant>
        <vt:i4>5</vt:i4>
      </vt:variant>
      <vt:variant>
        <vt:lpwstr/>
      </vt:variant>
      <vt:variant>
        <vt:lpwstr>_Toc481873105</vt:lpwstr>
      </vt:variant>
      <vt:variant>
        <vt:i4>1310771</vt:i4>
      </vt:variant>
      <vt:variant>
        <vt:i4>56</vt:i4>
      </vt:variant>
      <vt:variant>
        <vt:i4>0</vt:i4>
      </vt:variant>
      <vt:variant>
        <vt:i4>5</vt:i4>
      </vt:variant>
      <vt:variant>
        <vt:lpwstr/>
      </vt:variant>
      <vt:variant>
        <vt:lpwstr>_Toc481873104</vt:lpwstr>
      </vt:variant>
      <vt:variant>
        <vt:i4>1310771</vt:i4>
      </vt:variant>
      <vt:variant>
        <vt:i4>50</vt:i4>
      </vt:variant>
      <vt:variant>
        <vt:i4>0</vt:i4>
      </vt:variant>
      <vt:variant>
        <vt:i4>5</vt:i4>
      </vt:variant>
      <vt:variant>
        <vt:lpwstr/>
      </vt:variant>
      <vt:variant>
        <vt:lpwstr>_Toc481873103</vt:lpwstr>
      </vt:variant>
      <vt:variant>
        <vt:i4>1310771</vt:i4>
      </vt:variant>
      <vt:variant>
        <vt:i4>44</vt:i4>
      </vt:variant>
      <vt:variant>
        <vt:i4>0</vt:i4>
      </vt:variant>
      <vt:variant>
        <vt:i4>5</vt:i4>
      </vt:variant>
      <vt:variant>
        <vt:lpwstr/>
      </vt:variant>
      <vt:variant>
        <vt:lpwstr>_Toc481873102</vt:lpwstr>
      </vt:variant>
      <vt:variant>
        <vt:i4>1310771</vt:i4>
      </vt:variant>
      <vt:variant>
        <vt:i4>38</vt:i4>
      </vt:variant>
      <vt:variant>
        <vt:i4>0</vt:i4>
      </vt:variant>
      <vt:variant>
        <vt:i4>5</vt:i4>
      </vt:variant>
      <vt:variant>
        <vt:lpwstr/>
      </vt:variant>
      <vt:variant>
        <vt:lpwstr>_Toc481873101</vt:lpwstr>
      </vt:variant>
      <vt:variant>
        <vt:i4>1310771</vt:i4>
      </vt:variant>
      <vt:variant>
        <vt:i4>32</vt:i4>
      </vt:variant>
      <vt:variant>
        <vt:i4>0</vt:i4>
      </vt:variant>
      <vt:variant>
        <vt:i4>5</vt:i4>
      </vt:variant>
      <vt:variant>
        <vt:lpwstr/>
      </vt:variant>
      <vt:variant>
        <vt:lpwstr>_Toc481873100</vt:lpwstr>
      </vt:variant>
      <vt:variant>
        <vt:i4>1900594</vt:i4>
      </vt:variant>
      <vt:variant>
        <vt:i4>26</vt:i4>
      </vt:variant>
      <vt:variant>
        <vt:i4>0</vt:i4>
      </vt:variant>
      <vt:variant>
        <vt:i4>5</vt:i4>
      </vt:variant>
      <vt:variant>
        <vt:lpwstr/>
      </vt:variant>
      <vt:variant>
        <vt:lpwstr>_Toc481873099</vt:lpwstr>
      </vt:variant>
      <vt:variant>
        <vt:i4>1900594</vt:i4>
      </vt:variant>
      <vt:variant>
        <vt:i4>20</vt:i4>
      </vt:variant>
      <vt:variant>
        <vt:i4>0</vt:i4>
      </vt:variant>
      <vt:variant>
        <vt:i4>5</vt:i4>
      </vt:variant>
      <vt:variant>
        <vt:lpwstr/>
      </vt:variant>
      <vt:variant>
        <vt:lpwstr>_Toc481873098</vt:lpwstr>
      </vt:variant>
      <vt:variant>
        <vt:i4>1900594</vt:i4>
      </vt:variant>
      <vt:variant>
        <vt:i4>14</vt:i4>
      </vt:variant>
      <vt:variant>
        <vt:i4>0</vt:i4>
      </vt:variant>
      <vt:variant>
        <vt:i4>5</vt:i4>
      </vt:variant>
      <vt:variant>
        <vt:lpwstr/>
      </vt:variant>
      <vt:variant>
        <vt:lpwstr>_Toc481873097</vt:lpwstr>
      </vt:variant>
      <vt:variant>
        <vt:i4>1900594</vt:i4>
      </vt:variant>
      <vt:variant>
        <vt:i4>8</vt:i4>
      </vt:variant>
      <vt:variant>
        <vt:i4>0</vt:i4>
      </vt:variant>
      <vt:variant>
        <vt:i4>5</vt:i4>
      </vt:variant>
      <vt:variant>
        <vt:lpwstr/>
      </vt:variant>
      <vt:variant>
        <vt:lpwstr>_Toc481873096</vt:lpwstr>
      </vt:variant>
      <vt:variant>
        <vt:i4>1900594</vt:i4>
      </vt:variant>
      <vt:variant>
        <vt:i4>2</vt:i4>
      </vt:variant>
      <vt:variant>
        <vt:i4>0</vt:i4>
      </vt:variant>
      <vt:variant>
        <vt:i4>5</vt:i4>
      </vt:variant>
      <vt:variant>
        <vt:lpwstr/>
      </vt:variant>
      <vt:variant>
        <vt:lpwstr>_Toc481873095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dc:title>
  <dc:subject/>
  <dc:creator>Uroš Maršič</dc:creator>
  <cp:keywords/>
  <cp:lastModifiedBy>Uroš Maršič</cp:lastModifiedBy>
  <cp:revision>44</cp:revision>
  <cp:lastPrinted>2018-07-02T08:34:00Z</cp:lastPrinted>
  <dcterms:created xsi:type="dcterms:W3CDTF">2018-06-26T16:02:00Z</dcterms:created>
  <dcterms:modified xsi:type="dcterms:W3CDTF">2018-07-02T16:25:00Z</dcterms:modified>
</cp:coreProperties>
</file>