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391" w:rsidRDefault="009A2391" w:rsidP="009A2391">
      <w:pPr>
        <w:jc w:val="right"/>
        <w:rPr>
          <w:i w:val="0"/>
          <w:sz w:val="22"/>
          <w:szCs w:val="22"/>
        </w:rPr>
      </w:pPr>
    </w:p>
    <w:p w:rsidR="009A2391" w:rsidRPr="0079325B" w:rsidRDefault="00993E27" w:rsidP="009A2391">
      <w:pPr>
        <w:jc w:val="right"/>
        <w:rPr>
          <w:i w:val="0"/>
          <w:sz w:val="22"/>
          <w:szCs w:val="22"/>
        </w:rPr>
      </w:pPr>
      <w:r w:rsidRPr="00993E27">
        <w:rPr>
          <w:i w:val="0"/>
          <w:noProof/>
          <w:sz w:val="22"/>
          <w:szCs w:val="22"/>
        </w:rPr>
        <w:drawing>
          <wp:inline distT="0" distB="0" distL="0" distR="0">
            <wp:extent cx="5628005" cy="796544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8005" cy="7965440"/>
                    </a:xfrm>
                    <a:prstGeom prst="rect">
                      <a:avLst/>
                    </a:prstGeom>
                    <a:noFill/>
                    <a:ln>
                      <a:noFill/>
                    </a:ln>
                  </pic:spPr>
                </pic:pic>
              </a:graphicData>
            </a:graphic>
          </wp:inline>
        </w:drawing>
      </w:r>
    </w:p>
    <w:p w:rsidR="00804464" w:rsidRPr="0079325B" w:rsidRDefault="00804464" w:rsidP="00BF32CF">
      <w:pPr>
        <w:ind w:left="1080"/>
        <w:jc w:val="both"/>
        <w:rPr>
          <w:sz w:val="22"/>
          <w:szCs w:val="22"/>
        </w:rPr>
      </w:pPr>
    </w:p>
    <w:p w:rsidR="006761A9" w:rsidRDefault="006761A9" w:rsidP="006761A9">
      <w:pPr>
        <w:ind w:left="1276"/>
        <w:jc w:val="both"/>
        <w:rPr>
          <w:b/>
          <w:i w:val="0"/>
          <w:sz w:val="22"/>
          <w:szCs w:val="22"/>
        </w:rPr>
      </w:pPr>
    </w:p>
    <w:p w:rsidR="006761A9" w:rsidRDefault="006761A9" w:rsidP="006761A9">
      <w:pPr>
        <w:ind w:left="1276"/>
        <w:jc w:val="both"/>
        <w:rPr>
          <w:b/>
          <w:i w:val="0"/>
          <w:sz w:val="22"/>
          <w:szCs w:val="22"/>
        </w:rPr>
      </w:pPr>
    </w:p>
    <w:p w:rsidR="00FC1A2C" w:rsidRDefault="00FC1A2C" w:rsidP="006761A9">
      <w:pPr>
        <w:ind w:left="1276"/>
        <w:jc w:val="both"/>
        <w:rPr>
          <w:b/>
          <w:i w:val="0"/>
          <w:sz w:val="22"/>
          <w:szCs w:val="22"/>
        </w:rPr>
      </w:pPr>
    </w:p>
    <w:p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bookmarkStart w:id="0" w:name="_GoBack"/>
      <w:bookmarkEnd w:id="0"/>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391DEF" w:rsidRPr="0079325B" w:rsidRDefault="00391DEF" w:rsidP="00D00D74">
      <w:pPr>
        <w:jc w:val="both"/>
        <w:rPr>
          <w:i w:val="0"/>
          <w:sz w:val="22"/>
          <w:szCs w:val="22"/>
        </w:rPr>
      </w:pPr>
    </w:p>
    <w:p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rsidR="00B005A7" w:rsidRDefault="00B005A7" w:rsidP="00B005A7">
      <w:pPr>
        <w:pStyle w:val="Zoran1"/>
        <w:numPr>
          <w:ilvl w:val="0"/>
          <w:numId w:val="0"/>
        </w:numPr>
        <w:ind w:left="1080"/>
        <w:rPr>
          <w:rFonts w:ascii="Times New Roman" w:hAnsi="Times New Roman" w:cs="Times New Roman"/>
        </w:rPr>
      </w:pPr>
    </w:p>
    <w:p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rsidR="00A93073" w:rsidRPr="00A93073" w:rsidRDefault="00A93073" w:rsidP="00A93073">
      <w:pPr>
        <w:pStyle w:val="Zoran1"/>
        <w:numPr>
          <w:ilvl w:val="0"/>
          <w:numId w:val="0"/>
        </w:numPr>
        <w:ind w:left="1134"/>
        <w:rPr>
          <w:rFonts w:ascii="Times New Roman" w:hAnsi="Times New Roman" w:cs="Times New Roman"/>
          <w:b w:val="0"/>
        </w:rPr>
      </w:pPr>
    </w:p>
    <w:p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rsidR="00B114FD" w:rsidRPr="0079325B" w:rsidRDefault="00B114FD" w:rsidP="00B114FD">
      <w:pPr>
        <w:ind w:left="1080"/>
        <w:jc w:val="both"/>
        <w:rPr>
          <w:i w:val="0"/>
          <w:sz w:val="16"/>
          <w:szCs w:val="16"/>
        </w:rPr>
      </w:pPr>
    </w:p>
    <w:p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rsidR="00B114FD" w:rsidRDefault="00B114FD" w:rsidP="00B114FD">
      <w:pPr>
        <w:ind w:left="1080"/>
        <w:jc w:val="both"/>
        <w:rPr>
          <w:i w:val="0"/>
          <w:sz w:val="22"/>
          <w:szCs w:val="22"/>
        </w:rPr>
      </w:pPr>
    </w:p>
    <w:p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B114FD" w:rsidRPr="0079325B" w:rsidRDefault="00B114FD" w:rsidP="00B114FD">
      <w:pPr>
        <w:ind w:left="1080"/>
        <w:jc w:val="both"/>
        <w:rPr>
          <w:i w:val="0"/>
          <w:sz w:val="16"/>
          <w:szCs w:val="16"/>
        </w:rPr>
      </w:pPr>
    </w:p>
    <w:p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rsidR="009123D1" w:rsidRPr="0079325B" w:rsidRDefault="009123D1" w:rsidP="00D00D74">
      <w:pPr>
        <w:ind w:left="1080"/>
        <w:jc w:val="both"/>
        <w:rPr>
          <w:i w:val="0"/>
          <w:sz w:val="22"/>
          <w:szCs w:val="22"/>
        </w:rPr>
      </w:pPr>
    </w:p>
    <w:p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B114FD" w:rsidRPr="00847FB5" w:rsidRDefault="00B114FD" w:rsidP="00B114FD">
      <w:pPr>
        <w:ind w:left="1077"/>
        <w:jc w:val="both"/>
        <w:rPr>
          <w:i w:val="0"/>
          <w:sz w:val="16"/>
          <w:szCs w:val="16"/>
        </w:rPr>
      </w:pPr>
    </w:p>
    <w:p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B114FD" w:rsidRPr="00847FB5" w:rsidRDefault="00B114FD" w:rsidP="00B114FD">
      <w:pPr>
        <w:pStyle w:val="Telobesedila"/>
        <w:spacing w:line="264" w:lineRule="auto"/>
        <w:ind w:left="1077"/>
        <w:rPr>
          <w:rFonts w:ascii="Times New Roman" w:hAnsi="Times New Roman"/>
          <w:b w:val="0"/>
          <w:sz w:val="16"/>
          <w:szCs w:val="16"/>
        </w:rPr>
      </w:pPr>
    </w:p>
    <w:p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rsidR="00A460E4" w:rsidRPr="00A54E1A" w:rsidRDefault="00A460E4" w:rsidP="00A460E4">
      <w:pPr>
        <w:ind w:left="1080"/>
        <w:jc w:val="both"/>
        <w:rPr>
          <w:i w:val="0"/>
          <w:iCs/>
          <w:sz w:val="16"/>
          <w:szCs w:val="16"/>
        </w:rPr>
      </w:pPr>
    </w:p>
    <w:p w:rsidR="00A460E4" w:rsidRPr="00D55612" w:rsidRDefault="00A460E4" w:rsidP="00A460E4">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55612">
        <w:rPr>
          <w:i w:val="0"/>
          <w:iCs/>
          <w:sz w:val="22"/>
          <w:szCs w:val="22"/>
        </w:rPr>
        <w:t xml:space="preserve">vključno </w:t>
      </w:r>
      <w:r w:rsidR="001E64DF" w:rsidRPr="001E64DF">
        <w:rPr>
          <w:b/>
          <w:i w:val="0"/>
          <w:iCs/>
          <w:sz w:val="22"/>
          <w:szCs w:val="22"/>
        </w:rPr>
        <w:t>26.10.2020</w:t>
      </w:r>
      <w:r w:rsidRPr="001E64DF">
        <w:rPr>
          <w:b/>
          <w:i w:val="0"/>
          <w:iCs/>
          <w:sz w:val="22"/>
          <w:szCs w:val="22"/>
        </w:rPr>
        <w:t xml:space="preserve"> do </w:t>
      </w:r>
      <w:r w:rsidR="001E64DF" w:rsidRPr="001E64DF">
        <w:rPr>
          <w:b/>
          <w:i w:val="0"/>
          <w:iCs/>
          <w:sz w:val="22"/>
          <w:szCs w:val="22"/>
        </w:rPr>
        <w:t>10:00</w:t>
      </w:r>
      <w:r w:rsidRPr="001E64DF">
        <w:rPr>
          <w:b/>
          <w:i w:val="0"/>
          <w:iCs/>
          <w:sz w:val="22"/>
          <w:szCs w:val="22"/>
        </w:rPr>
        <w:t xml:space="preserve"> ure</w:t>
      </w:r>
      <w:r w:rsidRPr="00D55612">
        <w:rPr>
          <w:i w:val="0"/>
          <w:iCs/>
          <w:sz w:val="22"/>
          <w:szCs w:val="22"/>
        </w:rPr>
        <w:t xml:space="preserve">. Naročnik bo odgovore objavil najkasneje do vključno </w:t>
      </w:r>
      <w:r w:rsidR="001E64DF" w:rsidRPr="001E64DF">
        <w:rPr>
          <w:b/>
          <w:i w:val="0"/>
          <w:iCs/>
          <w:sz w:val="22"/>
          <w:szCs w:val="22"/>
        </w:rPr>
        <w:t>28.10.2020</w:t>
      </w:r>
      <w:r w:rsidR="001E64DF">
        <w:rPr>
          <w:i w:val="0"/>
          <w:iCs/>
          <w:sz w:val="22"/>
          <w:szCs w:val="22"/>
        </w:rPr>
        <w:t>.</w:t>
      </w:r>
    </w:p>
    <w:p w:rsidR="00A460E4" w:rsidRPr="00A54E1A" w:rsidRDefault="00A460E4" w:rsidP="00A460E4">
      <w:pPr>
        <w:ind w:left="1080"/>
        <w:jc w:val="both"/>
        <w:rPr>
          <w:i w:val="0"/>
          <w:iCs/>
          <w:sz w:val="16"/>
          <w:szCs w:val="16"/>
        </w:rPr>
      </w:pPr>
    </w:p>
    <w:p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rsidR="00A460E4" w:rsidRPr="00A54E1A" w:rsidRDefault="00A460E4" w:rsidP="00A460E4">
      <w:pPr>
        <w:ind w:left="1080"/>
        <w:jc w:val="both"/>
        <w:rPr>
          <w:i w:val="0"/>
          <w:iCs/>
          <w:sz w:val="16"/>
          <w:szCs w:val="16"/>
        </w:rPr>
      </w:pPr>
    </w:p>
    <w:p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rsidR="00B114FD" w:rsidRPr="00852E20" w:rsidRDefault="00B114FD" w:rsidP="00B114FD">
      <w:pPr>
        <w:ind w:left="1080"/>
        <w:jc w:val="both"/>
        <w:rPr>
          <w:i w:val="0"/>
          <w:sz w:val="16"/>
          <w:szCs w:val="16"/>
        </w:rPr>
      </w:pPr>
    </w:p>
    <w:p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rsidR="00A93073" w:rsidRDefault="00A93073" w:rsidP="00D00D74">
      <w:pPr>
        <w:ind w:left="1080"/>
        <w:jc w:val="both"/>
        <w:rPr>
          <w:i w:val="0"/>
          <w:sz w:val="22"/>
          <w:szCs w:val="22"/>
        </w:rPr>
      </w:pPr>
    </w:p>
    <w:p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556FA0" w:rsidRPr="00852E20" w:rsidRDefault="00556FA0" w:rsidP="00D00D74">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C84AB9">
        <w:tc>
          <w:tcPr>
            <w:tcW w:w="1472"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CD41ED" w:rsidRDefault="00AF21D5" w:rsidP="002479F4">
            <w:pPr>
              <w:pStyle w:val="Glava"/>
              <w:tabs>
                <w:tab w:val="clear" w:pos="4536"/>
                <w:tab w:val="clear" w:pos="9072"/>
              </w:tabs>
              <w:rPr>
                <w:i w:val="0"/>
                <w:sz w:val="18"/>
                <w:szCs w:val="18"/>
                <w:highlight w:val="yellow"/>
              </w:rPr>
            </w:pPr>
            <w:r w:rsidRPr="00AD0550">
              <w:rPr>
                <w:i w:val="0"/>
                <w:sz w:val="18"/>
                <w:szCs w:val="18"/>
              </w:rPr>
              <w:t>Predračun</w:t>
            </w:r>
          </w:p>
        </w:tc>
        <w:tc>
          <w:tcPr>
            <w:tcW w:w="5982" w:type="dxa"/>
            <w:shd w:val="clear" w:color="auto" w:fill="auto"/>
            <w:vAlign w:val="center"/>
          </w:tcPr>
          <w:p w:rsidR="00F030DB" w:rsidRPr="00DB3553" w:rsidRDefault="001C0ED6" w:rsidP="00F030DB">
            <w:pPr>
              <w:rPr>
                <w:i w:val="0"/>
                <w:sz w:val="18"/>
                <w:szCs w:val="18"/>
                <w:highlight w:val="yellow"/>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tc>
      </w:tr>
      <w:tr w:rsidR="00AF21D5" w:rsidRPr="0079325B" w:rsidTr="00C84AB9">
        <w:tc>
          <w:tcPr>
            <w:tcW w:w="1472" w:type="dxa"/>
            <w:shd w:val="clear" w:color="auto" w:fill="auto"/>
            <w:vAlign w:val="center"/>
          </w:tcPr>
          <w:p w:rsidR="00AF21D5" w:rsidRPr="002C6A1E" w:rsidRDefault="00AF21D5" w:rsidP="00C84AB9">
            <w:pPr>
              <w:pStyle w:val="Glava"/>
              <w:tabs>
                <w:tab w:val="clear" w:pos="4536"/>
                <w:tab w:val="clear" w:pos="9072"/>
              </w:tabs>
              <w:rPr>
                <w:b/>
                <w:i w:val="0"/>
                <w:sz w:val="18"/>
                <w:szCs w:val="18"/>
              </w:rPr>
            </w:pPr>
            <w:r>
              <w:rPr>
                <w:b/>
                <w:i w:val="0"/>
                <w:sz w:val="18"/>
                <w:szCs w:val="18"/>
              </w:rPr>
              <w:t>PRILOGA1/1</w:t>
            </w:r>
          </w:p>
        </w:tc>
        <w:tc>
          <w:tcPr>
            <w:tcW w:w="1701" w:type="dxa"/>
            <w:shd w:val="clear" w:color="auto" w:fill="auto"/>
            <w:vAlign w:val="center"/>
          </w:tcPr>
          <w:p w:rsidR="00AF21D5" w:rsidRDefault="00AF21D5" w:rsidP="00CD41ED">
            <w:pPr>
              <w:pStyle w:val="Glava"/>
              <w:tabs>
                <w:tab w:val="clear" w:pos="4536"/>
                <w:tab w:val="clear" w:pos="9072"/>
              </w:tabs>
              <w:rPr>
                <w:i w:val="0"/>
                <w:sz w:val="18"/>
                <w:szCs w:val="18"/>
              </w:rPr>
            </w:pPr>
            <w:r>
              <w:rPr>
                <w:i w:val="0"/>
                <w:sz w:val="18"/>
                <w:szCs w:val="18"/>
              </w:rPr>
              <w:t>Popis del</w:t>
            </w:r>
          </w:p>
        </w:tc>
        <w:tc>
          <w:tcPr>
            <w:tcW w:w="5982" w:type="dxa"/>
            <w:shd w:val="clear" w:color="auto" w:fill="auto"/>
            <w:vAlign w:val="center"/>
          </w:tcPr>
          <w:p w:rsidR="001C0ED6" w:rsidRPr="00A2470C" w:rsidRDefault="001C0ED6" w:rsidP="001C0ED6">
            <w:pPr>
              <w:jc w:val="both"/>
              <w:rPr>
                <w:i w:val="0"/>
                <w:sz w:val="18"/>
                <w:szCs w:val="18"/>
              </w:rPr>
            </w:pPr>
            <w:r w:rsidRPr="00A2470C">
              <w:rPr>
                <w:i w:val="0"/>
                <w:sz w:val="18"/>
                <w:szCs w:val="18"/>
              </w:rPr>
              <w:t xml:space="preserve">V primeru skupne ponudbe obrazec popisi del izpolni le vodilni partner. </w:t>
            </w:r>
          </w:p>
          <w:p w:rsidR="001C0ED6" w:rsidRPr="00A2470C" w:rsidRDefault="001C0ED6" w:rsidP="001C0ED6">
            <w:pPr>
              <w:jc w:val="both"/>
              <w:rPr>
                <w:i w:val="0"/>
                <w:sz w:val="18"/>
                <w:szCs w:val="18"/>
              </w:rPr>
            </w:pPr>
            <w:r w:rsidRPr="00A2470C">
              <w:rPr>
                <w:i w:val="0"/>
                <w:sz w:val="18"/>
                <w:szCs w:val="18"/>
              </w:rPr>
              <w:t>Sestavni del ponudbe so tudi popisi del. Ponudniki pri izpolnjevanju popisov del ne smejo posegati in spreminjati elementov popisov del (opisa postavk, enote mere</w:t>
            </w:r>
            <w:r>
              <w:rPr>
                <w:i w:val="0"/>
                <w:sz w:val="18"/>
                <w:szCs w:val="18"/>
              </w:rPr>
              <w:t xml:space="preserve"> in</w:t>
            </w:r>
            <w:r w:rsidRPr="00A2470C">
              <w:rPr>
                <w:i w:val="0"/>
                <w:sz w:val="18"/>
                <w:szCs w:val="18"/>
              </w:rPr>
              <w:t xml:space="preserve"> količine), kot jih je pripravil naročnik, ampak morajo izpolniti le prazna – neizpolnjena polja, ki se nanašajo na ponujeno ceno. Naročnik bo ponudbo ponudnika, ki bi spremenil opis in vsebino postavk, enote mere</w:t>
            </w:r>
            <w:r>
              <w:rPr>
                <w:i w:val="0"/>
                <w:sz w:val="18"/>
                <w:szCs w:val="18"/>
              </w:rPr>
              <w:t xml:space="preserve"> in</w:t>
            </w:r>
            <w:r w:rsidRPr="00A2470C">
              <w:rPr>
                <w:i w:val="0"/>
                <w:sz w:val="18"/>
                <w:szCs w:val="18"/>
              </w:rPr>
              <w:t xml:space="preserve"> količine v popisih del izločil kot nedopustno. Ponudniki morajo izpolniti in ponuditi vse postavke znotraj popisov.</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1C0ED6" w:rsidRPr="00A2470C" w:rsidRDefault="001C0ED6" w:rsidP="001C0ED6">
            <w:pPr>
              <w:jc w:val="both"/>
              <w:rPr>
                <w:i w:val="0"/>
                <w:sz w:val="18"/>
                <w:szCs w:val="18"/>
              </w:rPr>
            </w:pPr>
          </w:p>
          <w:p w:rsidR="00AF21D5" w:rsidRPr="00F030DB" w:rsidRDefault="001C0ED6" w:rsidP="001C0ED6">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tc>
      </w:tr>
      <w:tr w:rsidR="001C0ED6" w:rsidRPr="0079325B" w:rsidTr="00C84AB9">
        <w:tc>
          <w:tcPr>
            <w:tcW w:w="1472" w:type="dxa"/>
            <w:shd w:val="clear" w:color="auto" w:fill="auto"/>
            <w:vAlign w:val="center"/>
          </w:tcPr>
          <w:p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1C0ED6" w:rsidRPr="00A2470C" w:rsidRDefault="001C0ED6" w:rsidP="001C0ED6">
            <w:pPr>
              <w:jc w:val="both"/>
              <w:rPr>
                <w:i w:val="0"/>
                <w:sz w:val="16"/>
                <w:szCs w:val="16"/>
              </w:rPr>
            </w:pPr>
          </w:p>
          <w:p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1C0ED6" w:rsidRPr="00A2470C" w:rsidRDefault="001C0ED6" w:rsidP="001C0ED6">
            <w:pPr>
              <w:keepNext/>
              <w:keepLines/>
              <w:ind w:left="1134"/>
              <w:jc w:val="both"/>
              <w:rPr>
                <w:i w:val="0"/>
                <w:sz w:val="18"/>
                <w:szCs w:val="18"/>
              </w:rPr>
            </w:pPr>
          </w:p>
          <w:p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1C0ED6" w:rsidRPr="00A2470C" w:rsidRDefault="001C0ED6" w:rsidP="001C0ED6">
            <w:pPr>
              <w:keepNext/>
              <w:keepLines/>
              <w:ind w:left="1134"/>
              <w:jc w:val="both"/>
              <w:rPr>
                <w:i w:val="0"/>
                <w:sz w:val="18"/>
                <w:szCs w:val="18"/>
              </w:rPr>
            </w:pPr>
          </w:p>
          <w:p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1C0ED6" w:rsidRPr="00A2470C" w:rsidRDefault="001C0ED6" w:rsidP="001C0ED6">
            <w:pPr>
              <w:keepNext/>
              <w:keepLines/>
              <w:ind w:left="1134"/>
              <w:jc w:val="both"/>
              <w:rPr>
                <w:i w:val="0"/>
                <w:sz w:val="18"/>
                <w:szCs w:val="18"/>
              </w:rPr>
            </w:pPr>
          </w:p>
          <w:p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bookmarkStart w:id="1" w:name="_Toc466382905"/>
            <w:bookmarkStart w:id="2" w:name="_Toc466382906"/>
            <w:bookmarkEnd w:id="1"/>
            <w:bookmarkEnd w:id="2"/>
            <w:r w:rsidRPr="00061A04">
              <w:rPr>
                <w:i w:val="0"/>
                <w:sz w:val="20"/>
              </w:rPr>
              <w:t xml:space="preserve">Ponudnik, ki v sistemu e-JN oddaja ponudbo, naloži svoj ESPD v razdelek »ESPD – ponudnik«, ESPD ostalih sodelujočih pa naloži v </w:t>
            </w:r>
            <w:r w:rsidRPr="00061A04">
              <w:rPr>
                <w:i w:val="0"/>
                <w:sz w:val="20"/>
              </w:rPr>
              <w:lastRenderedPageBreak/>
              <w:t xml:space="preserve">razdelek »ESPD – ostali sodelujoči«. Ponudnik, ki v sistemu e-JN oddaja ponudbo, naloži elektronsko podpisan ESPD v xml. obliki ali nepodpisan ESPD v xml. obliki, </w:t>
            </w:r>
            <w:bookmarkStart w:id="3" w:name="_Hlk531606225"/>
            <w:r w:rsidRPr="00061A04">
              <w:rPr>
                <w:i w:val="0"/>
                <w:sz w:val="20"/>
              </w:rPr>
              <w:t>pri čemer se v slednjem primeru v skladu Splošnimi pogoji uporabe informacijskega sistema e-JN šteje, da je oddan pravno zavezujoč dokument, ki ima enako veljavnost kot podpisan</w:t>
            </w:r>
            <w:bookmarkEnd w:id="3"/>
            <w:r w:rsidRPr="00061A04">
              <w:t>.</w:t>
            </w:r>
            <w:r>
              <w:rPr>
                <w:color w:val="7030A0"/>
              </w:rPr>
              <w:t xml:space="preserve"> </w:t>
            </w:r>
            <w:r w:rsidRPr="00A2470C">
              <w:rPr>
                <w:i w:val="0"/>
                <w:sz w:val="18"/>
                <w:szCs w:val="18"/>
              </w:rPr>
              <w:t>Ponudnik, ki v sistemu e-JN oddaja ponudbo, lahko naloži podpisan ESPD</w:t>
            </w:r>
            <w:r>
              <w:rPr>
                <w:i w:val="0"/>
                <w:sz w:val="18"/>
                <w:szCs w:val="18"/>
              </w:rPr>
              <w:t xml:space="preserve"> tudi</w:t>
            </w:r>
            <w:r w:rsidRPr="00A2470C">
              <w:rPr>
                <w:i w:val="0"/>
                <w:sz w:val="18"/>
                <w:szCs w:val="18"/>
              </w:rPr>
              <w:t xml:space="preserve"> v .pdf obliki</w:t>
            </w:r>
            <w:r>
              <w:rPr>
                <w:i w:val="0"/>
                <w:sz w:val="18"/>
                <w:szCs w:val="18"/>
              </w:rPr>
              <w:t>.</w:t>
            </w:r>
            <w:r w:rsidRPr="00A2470C">
              <w:rPr>
                <w:i w:val="0"/>
                <w:sz w:val="18"/>
                <w:szCs w:val="18"/>
              </w:rPr>
              <w:t xml:space="preserve"> </w:t>
            </w:r>
          </w:p>
          <w:p w:rsidR="001C0ED6" w:rsidRPr="00A2470C" w:rsidRDefault="001C0ED6" w:rsidP="001C0ED6">
            <w:pPr>
              <w:jc w:val="both"/>
              <w:rPr>
                <w:i w:val="0"/>
                <w:sz w:val="18"/>
                <w:szCs w:val="18"/>
              </w:rPr>
            </w:pPr>
          </w:p>
          <w:p w:rsidR="001C0ED6" w:rsidRPr="00F030DB" w:rsidRDefault="001C0ED6" w:rsidP="001C0ED6">
            <w:pPr>
              <w:jc w:val="both"/>
              <w:rPr>
                <w:i w:val="0"/>
                <w:sz w:val="18"/>
                <w:szCs w:val="18"/>
                <w:highlight w:val="yellow"/>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Pr>
                <w:i w:val="0"/>
                <w:sz w:val="18"/>
                <w:szCs w:val="18"/>
              </w:rPr>
              <w:t xml:space="preserve">izpolnjene in </w:t>
            </w:r>
            <w:r w:rsidRPr="00A2470C">
              <w:rPr>
                <w:i w:val="0"/>
                <w:sz w:val="18"/>
                <w:szCs w:val="18"/>
              </w:rPr>
              <w:t>podpisane ESPD v pdf. obliki, ali v elektronski obliki podpisan xml.</w:t>
            </w:r>
          </w:p>
        </w:tc>
      </w:tr>
      <w:tr w:rsidR="001C0ED6" w:rsidRPr="0079325B" w:rsidTr="000C3E44">
        <w:tc>
          <w:tcPr>
            <w:tcW w:w="1472" w:type="dxa"/>
            <w:shd w:val="clear" w:color="auto" w:fill="auto"/>
            <w:vAlign w:val="center"/>
          </w:tcPr>
          <w:p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1C0ED6" w:rsidRPr="00A2470C" w:rsidRDefault="001C0ED6" w:rsidP="001C0ED6">
            <w:pPr>
              <w:jc w:val="both"/>
              <w:rPr>
                <w:i w:val="0"/>
                <w:sz w:val="18"/>
                <w:szCs w:val="18"/>
              </w:rPr>
            </w:pPr>
          </w:p>
          <w:p w:rsidR="001C0ED6" w:rsidRPr="00CD41ED" w:rsidRDefault="001C0ED6" w:rsidP="001C0ED6">
            <w:pPr>
              <w:jc w:val="both"/>
              <w:rPr>
                <w:i w:val="0"/>
                <w:sz w:val="18"/>
                <w:szCs w:val="18"/>
                <w:highlight w:val="yellow"/>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tc>
      </w:tr>
      <w:tr w:rsidR="001C0ED6" w:rsidRPr="0079325B" w:rsidTr="000C3E44">
        <w:tc>
          <w:tcPr>
            <w:tcW w:w="1472" w:type="dxa"/>
            <w:shd w:val="clear" w:color="auto" w:fill="auto"/>
            <w:vAlign w:val="center"/>
          </w:tcPr>
          <w:p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1C0ED6" w:rsidRPr="00CD41ED" w:rsidRDefault="001C0ED6" w:rsidP="001C0ED6">
            <w:pPr>
              <w:rPr>
                <w:i w:val="0"/>
                <w:sz w:val="18"/>
                <w:szCs w:val="18"/>
                <w:highlight w:val="yellow"/>
              </w:rPr>
            </w:pPr>
          </w:p>
        </w:tc>
      </w:tr>
      <w:tr w:rsidR="001C0ED6" w:rsidRPr="0079325B" w:rsidTr="000C3E44">
        <w:tc>
          <w:tcPr>
            <w:tcW w:w="1472" w:type="dxa"/>
            <w:shd w:val="clear" w:color="auto" w:fill="auto"/>
            <w:vAlign w:val="center"/>
          </w:tcPr>
          <w:p w:rsidR="001C0ED6" w:rsidRDefault="001C0ED6" w:rsidP="001C0ED6">
            <w:pPr>
              <w:pStyle w:val="Telobesedila-zamik"/>
              <w:spacing w:after="0"/>
              <w:ind w:left="0"/>
              <w:rPr>
                <w:b/>
                <w:i w:val="0"/>
                <w:sz w:val="18"/>
                <w:szCs w:val="18"/>
              </w:rPr>
            </w:pPr>
            <w:r w:rsidRPr="002C6A1E">
              <w:rPr>
                <w:b/>
                <w:i w:val="0"/>
                <w:sz w:val="18"/>
                <w:szCs w:val="18"/>
              </w:rPr>
              <w:t>PRILOGA 5</w:t>
            </w:r>
          </w:p>
          <w:p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rsidR="001C0ED6" w:rsidRPr="00CD41ED" w:rsidRDefault="009E42B7" w:rsidP="001C0ED6">
            <w:pPr>
              <w:jc w:val="both"/>
              <w:rPr>
                <w:i w:val="0"/>
                <w:sz w:val="18"/>
                <w:szCs w:val="18"/>
                <w:highlight w:val="yellow"/>
              </w:rPr>
            </w:pPr>
            <w:r w:rsidRPr="0035173A">
              <w:rPr>
                <w:i w:val="0"/>
                <w:sz w:val="20"/>
              </w:rPr>
              <w:t>Gospodarski subjekt v prijavi predloži izpolnjen</w:t>
            </w:r>
            <w:r>
              <w:rPr>
                <w:i w:val="0"/>
                <w:sz w:val="20"/>
              </w:rPr>
              <w:t>e</w:t>
            </w:r>
            <w:r w:rsidRPr="0035173A">
              <w:rPr>
                <w:i w:val="0"/>
                <w:sz w:val="20"/>
              </w:rPr>
              <w:t xml:space="preserve"> obrazc</w:t>
            </w:r>
            <w:r>
              <w:rPr>
                <w:i w:val="0"/>
                <w:sz w:val="20"/>
              </w:rPr>
              <w:t>e</w:t>
            </w:r>
            <w:r w:rsidRPr="0035173A">
              <w:rPr>
                <w:i w:val="0"/>
                <w:sz w:val="20"/>
              </w:rPr>
              <w:t>.</w:t>
            </w:r>
            <w:r w:rsidRPr="0035173A">
              <w:rPr>
                <w:sz w:val="20"/>
              </w:rPr>
              <w:t xml:space="preserve"> </w:t>
            </w:r>
            <w:r w:rsidRPr="0035173A">
              <w:rPr>
                <w:i w:val="0"/>
                <w:sz w:val="20"/>
              </w:rPr>
              <w:t>Prijavitelj v informacijskem sistemu e-JN obrazc</w:t>
            </w:r>
            <w:r>
              <w:rPr>
                <w:i w:val="0"/>
                <w:sz w:val="20"/>
              </w:rPr>
              <w:t xml:space="preserve">e </w:t>
            </w:r>
            <w:r w:rsidRPr="0035173A">
              <w:rPr>
                <w:i w:val="0"/>
                <w:sz w:val="20"/>
              </w:rPr>
              <w:t>naloži v razdelek »</w:t>
            </w:r>
            <w:r w:rsidRPr="0035173A">
              <w:rPr>
                <w:sz w:val="20"/>
              </w:rPr>
              <w:t>Druge priloge</w:t>
            </w:r>
            <w:r w:rsidRPr="0035173A">
              <w:rPr>
                <w:i w:val="0"/>
                <w:sz w:val="20"/>
              </w:rPr>
              <w:t>«.</w:t>
            </w:r>
          </w:p>
        </w:tc>
      </w:tr>
      <w:tr w:rsidR="001C0ED6" w:rsidRPr="0079325B" w:rsidTr="000C3E44">
        <w:tc>
          <w:tcPr>
            <w:tcW w:w="1472" w:type="dxa"/>
            <w:shd w:val="clear" w:color="auto" w:fill="auto"/>
            <w:vAlign w:val="center"/>
          </w:tcPr>
          <w:p w:rsidR="001C0ED6" w:rsidRDefault="001C0ED6" w:rsidP="001C0ED6">
            <w:pPr>
              <w:pStyle w:val="Telobesedila-zamik"/>
              <w:spacing w:after="0"/>
              <w:ind w:left="0"/>
              <w:rPr>
                <w:b/>
                <w:i w:val="0"/>
                <w:sz w:val="18"/>
                <w:szCs w:val="18"/>
              </w:rPr>
            </w:pPr>
            <w:r w:rsidRPr="002C6A1E">
              <w:rPr>
                <w:b/>
                <w:i w:val="0"/>
                <w:sz w:val="18"/>
                <w:szCs w:val="18"/>
              </w:rPr>
              <w:t>PRILOGA 6</w:t>
            </w:r>
          </w:p>
          <w:p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rsidR="001C0ED6" w:rsidRPr="00CD41ED" w:rsidRDefault="009E42B7" w:rsidP="001C0ED6">
            <w:pPr>
              <w:rPr>
                <w:i w:val="0"/>
                <w:sz w:val="18"/>
                <w:szCs w:val="18"/>
                <w:highlight w:val="yellow"/>
              </w:rPr>
            </w:pPr>
            <w:r w:rsidRPr="0035173A">
              <w:rPr>
                <w:i w:val="0"/>
                <w:sz w:val="20"/>
              </w:rPr>
              <w:t>Gospodarski subjekt v prijavi predloži izpolnjen</w:t>
            </w:r>
            <w:r>
              <w:rPr>
                <w:i w:val="0"/>
                <w:sz w:val="20"/>
              </w:rPr>
              <w:t>e</w:t>
            </w:r>
            <w:r w:rsidRPr="0035173A">
              <w:rPr>
                <w:i w:val="0"/>
                <w:sz w:val="20"/>
              </w:rPr>
              <w:t xml:space="preserve"> obrazc</w:t>
            </w:r>
            <w:r>
              <w:rPr>
                <w:i w:val="0"/>
                <w:sz w:val="20"/>
              </w:rPr>
              <w:t>e in dokazila</w:t>
            </w:r>
            <w:r w:rsidRPr="0035173A">
              <w:rPr>
                <w:i w:val="0"/>
                <w:sz w:val="20"/>
              </w:rPr>
              <w:t>.</w:t>
            </w:r>
            <w:r w:rsidRPr="0035173A">
              <w:rPr>
                <w:sz w:val="20"/>
              </w:rPr>
              <w:t xml:space="preserve"> </w:t>
            </w:r>
            <w:r w:rsidRPr="0035173A">
              <w:rPr>
                <w:i w:val="0"/>
                <w:sz w:val="20"/>
              </w:rPr>
              <w:t>Prijavitelj v informacijskem sistemu e-JN obrazc</w:t>
            </w:r>
            <w:r>
              <w:rPr>
                <w:i w:val="0"/>
                <w:sz w:val="20"/>
              </w:rPr>
              <w:t>e in dokazila</w:t>
            </w:r>
            <w:r w:rsidRPr="0035173A">
              <w:rPr>
                <w:i w:val="0"/>
                <w:sz w:val="20"/>
              </w:rPr>
              <w:t xml:space="preserve"> naloži v razdelek »</w:t>
            </w:r>
            <w:r w:rsidRPr="0035173A">
              <w:rPr>
                <w:sz w:val="20"/>
              </w:rPr>
              <w:t>Druge priloge</w:t>
            </w:r>
            <w:r w:rsidRPr="0035173A">
              <w:rPr>
                <w:i w:val="0"/>
                <w:sz w:val="20"/>
              </w:rPr>
              <w:t>«.</w:t>
            </w:r>
          </w:p>
        </w:tc>
      </w:tr>
      <w:tr w:rsidR="001C0ED6" w:rsidRPr="0079325B" w:rsidTr="000C3E44">
        <w:tc>
          <w:tcPr>
            <w:tcW w:w="1472" w:type="dxa"/>
            <w:shd w:val="clear" w:color="auto" w:fill="auto"/>
            <w:vAlign w:val="center"/>
          </w:tcPr>
          <w:p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rsidR="001C0ED6" w:rsidRPr="0079325B" w:rsidRDefault="001C0ED6" w:rsidP="00306BE2">
            <w:pPr>
              <w:pStyle w:val="Telobesedila-zamik"/>
              <w:spacing w:after="0"/>
              <w:ind w:left="0"/>
              <w:rPr>
                <w:i w:val="0"/>
                <w:sz w:val="18"/>
                <w:szCs w:val="18"/>
              </w:rPr>
            </w:pPr>
            <w:r w:rsidRPr="00E372DB">
              <w:rPr>
                <w:i w:val="0"/>
                <w:sz w:val="18"/>
                <w:szCs w:val="18"/>
              </w:rPr>
              <w:t xml:space="preserve">Zavarovanje </w:t>
            </w:r>
          </w:p>
        </w:tc>
        <w:tc>
          <w:tcPr>
            <w:tcW w:w="5982" w:type="dxa"/>
            <w:shd w:val="clear" w:color="auto" w:fill="auto"/>
            <w:vAlign w:val="center"/>
          </w:tcPr>
          <w:p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Ponudnik v informacijskem sistemu e-JN dokazila naloži v razdelek »Druge priloge«.</w:t>
            </w:r>
          </w:p>
        </w:tc>
      </w:tr>
      <w:tr w:rsidR="001C0ED6" w:rsidRPr="002C6A1E" w:rsidTr="000C3E44">
        <w:tc>
          <w:tcPr>
            <w:tcW w:w="1472" w:type="dxa"/>
            <w:shd w:val="clear" w:color="auto" w:fill="auto"/>
            <w:vAlign w:val="center"/>
          </w:tcPr>
          <w:p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Ponudnik v informacijskem sistemu e-JN obrazec naloži v razdelek »</w:t>
            </w:r>
            <w:r w:rsidRPr="00A2470C">
              <w:rPr>
                <w:sz w:val="18"/>
                <w:szCs w:val="18"/>
              </w:rPr>
              <w:t>Druge priloge</w:t>
            </w:r>
            <w:r w:rsidRPr="00A2470C">
              <w:rPr>
                <w:i w:val="0"/>
                <w:sz w:val="18"/>
                <w:szCs w:val="18"/>
              </w:rPr>
              <w:t>«.</w:t>
            </w:r>
          </w:p>
          <w:p w:rsidR="001C0ED6" w:rsidRPr="002C6A1E" w:rsidRDefault="001C0ED6" w:rsidP="001C0ED6">
            <w:pPr>
              <w:rPr>
                <w:i w:val="0"/>
                <w:sz w:val="18"/>
                <w:szCs w:val="18"/>
              </w:rPr>
            </w:pPr>
          </w:p>
        </w:tc>
      </w:tr>
      <w:tr w:rsidR="001C0ED6" w:rsidRPr="0079325B" w:rsidTr="000C3E44">
        <w:tc>
          <w:tcPr>
            <w:tcW w:w="1472" w:type="dxa"/>
            <w:shd w:val="clear" w:color="auto" w:fill="auto"/>
            <w:vAlign w:val="center"/>
          </w:tcPr>
          <w:p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1C0ED6" w:rsidRDefault="001C0ED6" w:rsidP="001C0ED6">
            <w:pPr>
              <w:pStyle w:val="Glava"/>
              <w:tabs>
                <w:tab w:val="clear" w:pos="4536"/>
                <w:tab w:val="clear" w:pos="9072"/>
              </w:tabs>
              <w:jc w:val="both"/>
              <w:rPr>
                <w:i w:val="0"/>
                <w:sz w:val="18"/>
                <w:szCs w:val="18"/>
              </w:rPr>
            </w:pPr>
            <w:r w:rsidRPr="002C6A1E">
              <w:rPr>
                <w:i w:val="0"/>
                <w:sz w:val="18"/>
                <w:szCs w:val="18"/>
              </w:rPr>
              <w:t>Gospodarski subjekti v skupni ponudbi predložijo</w:t>
            </w:r>
            <w:r>
              <w:rPr>
                <w:i w:val="0"/>
                <w:sz w:val="18"/>
                <w:szCs w:val="18"/>
              </w:rPr>
              <w:t xml:space="preserve"> oz. navedejo</w:t>
            </w:r>
            <w:r w:rsidRPr="002C6A1E">
              <w:rPr>
                <w:i w:val="0"/>
                <w:sz w:val="18"/>
                <w:szCs w:val="18"/>
              </w:rPr>
              <w:t>:</w:t>
            </w:r>
          </w:p>
          <w:p w:rsidR="001C0ED6" w:rsidRPr="008171BF" w:rsidRDefault="001C0ED6" w:rsidP="001C0ED6">
            <w:pPr>
              <w:pStyle w:val="Glava"/>
              <w:numPr>
                <w:ilvl w:val="0"/>
                <w:numId w:val="16"/>
              </w:numPr>
              <w:rPr>
                <w:i w:val="0"/>
                <w:sz w:val="18"/>
                <w:szCs w:val="18"/>
              </w:rPr>
            </w:pPr>
            <w:r w:rsidRPr="008171BF">
              <w:rPr>
                <w:i w:val="0"/>
                <w:sz w:val="18"/>
                <w:szCs w:val="18"/>
              </w:rPr>
              <w:t>v informacijskem sistemu e-JN v razdelku »Sodelujoči« vse gospodarske subjekte, ki nastopajo v skupni ponudbi</w:t>
            </w:r>
          </w:p>
          <w:p w:rsidR="001C0ED6" w:rsidRPr="002C6A1E" w:rsidRDefault="001C0ED6" w:rsidP="00B4313B">
            <w:pPr>
              <w:pStyle w:val="Glava"/>
              <w:numPr>
                <w:ilvl w:val="0"/>
                <w:numId w:val="16"/>
              </w:numPr>
              <w:tabs>
                <w:tab w:val="clear" w:pos="4536"/>
                <w:tab w:val="clear" w:pos="9072"/>
              </w:tabs>
              <w:jc w:val="both"/>
              <w:rPr>
                <w:i w:val="0"/>
                <w:sz w:val="18"/>
                <w:szCs w:val="18"/>
              </w:rPr>
            </w:pPr>
            <w:r w:rsidRPr="002C6A1E">
              <w:rPr>
                <w:i w:val="0"/>
                <w:sz w:val="18"/>
                <w:szCs w:val="18"/>
              </w:rPr>
              <w:t xml:space="preserve">ponudbeno dokumentacijo, kot je zahtevana v prilogi </w:t>
            </w:r>
            <w:r>
              <w:rPr>
                <w:i w:val="0"/>
                <w:sz w:val="18"/>
                <w:szCs w:val="18"/>
              </w:rPr>
              <w:t>1</w:t>
            </w:r>
            <w:r w:rsidR="00B4313B">
              <w:rPr>
                <w:i w:val="0"/>
                <w:sz w:val="18"/>
                <w:szCs w:val="18"/>
              </w:rPr>
              <w:t>1</w:t>
            </w:r>
            <w:r w:rsidRPr="002C6A1E">
              <w:rPr>
                <w:i w:val="0"/>
                <w:sz w:val="18"/>
                <w:szCs w:val="18"/>
              </w:rPr>
              <w:t>.</w:t>
            </w:r>
          </w:p>
        </w:tc>
      </w:tr>
      <w:tr w:rsidR="009E42B7" w:rsidRPr="0079325B" w:rsidTr="000C3E44">
        <w:tc>
          <w:tcPr>
            <w:tcW w:w="1472" w:type="dxa"/>
            <w:shd w:val="clear" w:color="auto" w:fill="auto"/>
            <w:vAlign w:val="center"/>
          </w:tcPr>
          <w:p w:rsidR="009E42B7" w:rsidRPr="006120AC" w:rsidRDefault="009E42B7" w:rsidP="009E42B7">
            <w:pPr>
              <w:pStyle w:val="Telobesedila-zamik"/>
              <w:spacing w:after="0"/>
              <w:ind w:left="0"/>
              <w:rPr>
                <w:b/>
                <w:i w:val="0"/>
                <w:sz w:val="18"/>
                <w:szCs w:val="18"/>
              </w:rPr>
            </w:pPr>
            <w:r w:rsidRPr="006120AC">
              <w:rPr>
                <w:b/>
                <w:i w:val="0"/>
                <w:sz w:val="18"/>
                <w:szCs w:val="18"/>
              </w:rPr>
              <w:t>PRILOGA D</w:t>
            </w:r>
          </w:p>
        </w:tc>
        <w:tc>
          <w:tcPr>
            <w:tcW w:w="1701" w:type="dxa"/>
            <w:shd w:val="clear" w:color="auto" w:fill="auto"/>
            <w:vAlign w:val="center"/>
          </w:tcPr>
          <w:p w:rsidR="009E42B7" w:rsidRPr="006120AC" w:rsidRDefault="009E42B7" w:rsidP="009E42B7">
            <w:pPr>
              <w:pStyle w:val="Telobesedila-zamik"/>
              <w:spacing w:after="0"/>
              <w:ind w:left="0"/>
              <w:rPr>
                <w:i w:val="0"/>
                <w:sz w:val="18"/>
                <w:szCs w:val="18"/>
              </w:rPr>
            </w:pPr>
            <w:r w:rsidRPr="006120AC">
              <w:rPr>
                <w:i w:val="0"/>
                <w:sz w:val="16"/>
                <w:szCs w:val="16"/>
              </w:rPr>
              <w:t>Finančno zavarovanje za resnost prijave in ponudbe</w:t>
            </w:r>
          </w:p>
        </w:tc>
        <w:tc>
          <w:tcPr>
            <w:tcW w:w="5982" w:type="dxa"/>
            <w:shd w:val="clear" w:color="auto" w:fill="auto"/>
            <w:vAlign w:val="center"/>
          </w:tcPr>
          <w:p w:rsidR="009E42B7" w:rsidRPr="006120AC" w:rsidRDefault="001E64DF" w:rsidP="001E64DF">
            <w:pPr>
              <w:pStyle w:val="Glava"/>
              <w:tabs>
                <w:tab w:val="clear" w:pos="4536"/>
                <w:tab w:val="clear" w:pos="9072"/>
              </w:tabs>
              <w:jc w:val="both"/>
              <w:rPr>
                <w:i w:val="0"/>
                <w:sz w:val="18"/>
                <w:szCs w:val="18"/>
              </w:rPr>
            </w:pPr>
            <w:r>
              <w:rPr>
                <w:i w:val="0"/>
                <w:sz w:val="20"/>
              </w:rPr>
              <w:t>3.000,00</w:t>
            </w:r>
            <w:r w:rsidR="009E42B7" w:rsidRPr="006120AC">
              <w:rPr>
                <w:i w:val="0"/>
                <w:sz w:val="20"/>
              </w:rPr>
              <w:t xml:space="preserve"> EUR </w:t>
            </w: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F07657">
        <w:rPr>
          <w:i w:val="0"/>
          <w:sz w:val="22"/>
          <w:szCs w:val="22"/>
        </w:rPr>
        <w:t>05.04.2021</w:t>
      </w:r>
      <w:r w:rsidR="001E64DF">
        <w:rPr>
          <w:i w:val="0"/>
          <w:sz w:val="22"/>
          <w:szCs w:val="22"/>
        </w:rPr>
        <w:t>.</w:t>
      </w:r>
    </w:p>
    <w:p w:rsidR="000C3E44" w:rsidRPr="00852E20" w:rsidRDefault="000C3E44" w:rsidP="00D00D74">
      <w:pPr>
        <w:ind w:left="1080"/>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C12574" w:rsidRPr="00EA2B2B" w:rsidRDefault="00C12574" w:rsidP="00C12574">
      <w:pPr>
        <w:ind w:left="1080"/>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A16F6B" w:rsidRDefault="00A16F6B" w:rsidP="00D00D74">
      <w:pPr>
        <w:ind w:left="1080"/>
        <w:jc w:val="both"/>
        <w:rPr>
          <w:i w:val="0"/>
          <w:sz w:val="22"/>
          <w:szCs w:val="22"/>
        </w:rPr>
      </w:pPr>
    </w:p>
    <w:p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Default="0005577F" w:rsidP="00D00D74">
      <w:pPr>
        <w:ind w:left="1080"/>
        <w:jc w:val="both"/>
        <w:rPr>
          <w:i w:val="0"/>
          <w:sz w:val="22"/>
          <w:szCs w:val="22"/>
        </w:rPr>
      </w:pPr>
    </w:p>
    <w:p w:rsidR="00496763" w:rsidRDefault="00496763" w:rsidP="00D00D74">
      <w:pPr>
        <w:ind w:left="1080"/>
        <w:jc w:val="both"/>
        <w:rPr>
          <w:i w:val="0"/>
          <w:sz w:val="22"/>
          <w:szCs w:val="22"/>
        </w:rPr>
      </w:pPr>
    </w:p>
    <w:p w:rsidR="00496763" w:rsidRPr="0079325B" w:rsidRDefault="00496763" w:rsidP="00D00D74">
      <w:pPr>
        <w:ind w:left="1080"/>
        <w:jc w:val="both"/>
        <w:rPr>
          <w:i w:val="0"/>
          <w:sz w:val="22"/>
          <w:szCs w:val="22"/>
        </w:rPr>
      </w:pPr>
    </w:p>
    <w:p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rsidR="00AF21D5" w:rsidRPr="00BA0A34" w:rsidRDefault="00AF21D5" w:rsidP="00AF21D5">
      <w:pPr>
        <w:shd w:val="clear" w:color="auto" w:fill="FFFFFF"/>
        <w:ind w:left="1080"/>
        <w:jc w:val="both"/>
        <w:rPr>
          <w:rFonts w:cs="Arial"/>
          <w:i w:val="0"/>
          <w:iCs/>
          <w:color w:val="000000" w:themeColor="text1"/>
          <w:sz w:val="16"/>
          <w:szCs w:val="16"/>
        </w:rPr>
      </w:pPr>
    </w:p>
    <w:p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AF21D5" w:rsidRPr="00BA0A34" w:rsidRDefault="00AF21D5" w:rsidP="00AF21D5">
      <w:pPr>
        <w:ind w:left="1080"/>
        <w:jc w:val="both"/>
        <w:rPr>
          <w:i w:val="0"/>
          <w:color w:val="000000" w:themeColor="text1"/>
          <w:sz w:val="16"/>
          <w:szCs w:val="16"/>
        </w:rPr>
      </w:pPr>
    </w:p>
    <w:p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rsidR="00AF21D5" w:rsidRPr="004657D3" w:rsidRDefault="00AF21D5" w:rsidP="00C12574">
      <w:pPr>
        <w:ind w:left="1080"/>
        <w:jc w:val="both"/>
        <w:rPr>
          <w:i w:val="0"/>
          <w:sz w:val="22"/>
          <w:szCs w:val="22"/>
        </w:rPr>
      </w:pPr>
    </w:p>
    <w:p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rsidR="00EA2B2B" w:rsidRPr="00291814"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Pr>
          <w:i w:val="0"/>
          <w:sz w:val="22"/>
          <w:szCs w:val="22"/>
        </w:rPr>
        <w:t>.</w:t>
      </w:r>
    </w:p>
    <w:p w:rsidR="00D67EE9" w:rsidRPr="004657D3" w:rsidRDefault="00D67EE9" w:rsidP="00FE3CF1">
      <w:pPr>
        <w:autoSpaceDE w:val="0"/>
        <w:autoSpaceDN w:val="0"/>
        <w:adjustRightInd w:val="0"/>
        <w:ind w:left="1440"/>
        <w:jc w:val="both"/>
        <w:rPr>
          <w:i w:val="0"/>
          <w:sz w:val="22"/>
          <w:szCs w:val="22"/>
        </w:rPr>
      </w:pPr>
    </w:p>
    <w:p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rsidR="009123D1" w:rsidRPr="0079325B" w:rsidRDefault="009123D1" w:rsidP="00D00D7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rsidR="002479F4" w:rsidRDefault="002479F4" w:rsidP="002479F4">
      <w:pPr>
        <w:ind w:left="1080"/>
        <w:jc w:val="both"/>
        <w:rPr>
          <w:i w:val="0"/>
          <w:sz w:val="22"/>
          <w:szCs w:val="22"/>
        </w:rPr>
      </w:pPr>
    </w:p>
    <w:p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1E64DF">
        <w:rPr>
          <w:b/>
          <w:i w:val="0"/>
          <w:sz w:val="22"/>
          <w:szCs w:val="22"/>
        </w:rPr>
        <w:t>04.11.2020 do 11</w:t>
      </w:r>
      <w:r w:rsidRPr="001E2792">
        <w:rPr>
          <w:b/>
          <w:i w:val="0"/>
          <w:sz w:val="22"/>
          <w:szCs w:val="22"/>
        </w:rPr>
        <w:t xml:space="preserve">.00 ure. </w:t>
      </w:r>
      <w:r w:rsidRPr="00A2470C">
        <w:rPr>
          <w:i w:val="0"/>
          <w:sz w:val="22"/>
          <w:szCs w:val="22"/>
        </w:rPr>
        <w:t>Za oddano ponudbo se šteje ponudba, ki je v informacijskem sistemu e-JN označena s statusom »ODDANO«.</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rsidR="002479F4" w:rsidRPr="00A2470C" w:rsidRDefault="002479F4" w:rsidP="002479F4">
      <w:pPr>
        <w:ind w:left="1080"/>
        <w:jc w:val="both"/>
        <w:rPr>
          <w:i w:val="0"/>
          <w:sz w:val="22"/>
          <w:szCs w:val="22"/>
        </w:rPr>
      </w:pPr>
    </w:p>
    <w:p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EE738D" w:rsidRPr="0079325B" w:rsidRDefault="00EE738D" w:rsidP="00D00D74">
      <w:pPr>
        <w:ind w:left="1080"/>
        <w:jc w:val="both"/>
        <w:rPr>
          <w:i w:val="0"/>
          <w:sz w:val="22"/>
          <w:szCs w:val="22"/>
        </w:rPr>
      </w:pPr>
    </w:p>
    <w:p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rsidR="00EF1FDD" w:rsidRPr="00905196" w:rsidRDefault="00EF1FDD" w:rsidP="00EF1FDD">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w:t>
      </w:r>
      <w:r w:rsidRPr="001E64DF">
        <w:rPr>
          <w:i w:val="0"/>
          <w:sz w:val="22"/>
          <w:szCs w:val="22"/>
        </w:rPr>
        <w:t>dne</w:t>
      </w:r>
      <w:r w:rsidR="001E64DF" w:rsidRPr="001E64DF">
        <w:rPr>
          <w:i w:val="0"/>
          <w:sz w:val="22"/>
          <w:szCs w:val="22"/>
        </w:rPr>
        <w:t xml:space="preserve"> </w:t>
      </w:r>
      <w:r w:rsidR="001E64DF" w:rsidRPr="001E64DF">
        <w:rPr>
          <w:b/>
          <w:i w:val="0"/>
          <w:sz w:val="22"/>
          <w:szCs w:val="22"/>
        </w:rPr>
        <w:t>04.11.2020</w:t>
      </w:r>
      <w:r w:rsidR="001E64DF">
        <w:rPr>
          <w:i w:val="0"/>
          <w:sz w:val="22"/>
          <w:szCs w:val="22"/>
        </w:rPr>
        <w:t xml:space="preserve"> </w:t>
      </w:r>
      <w:r w:rsidRPr="00A2470C">
        <w:rPr>
          <w:i w:val="0"/>
          <w:sz w:val="22"/>
          <w:szCs w:val="22"/>
        </w:rPr>
        <w:t xml:space="preserve">in se bo začelo </w:t>
      </w:r>
      <w:r w:rsidRPr="00A2470C">
        <w:rPr>
          <w:b/>
          <w:i w:val="0"/>
          <w:sz w:val="22"/>
          <w:szCs w:val="22"/>
        </w:rPr>
        <w:t xml:space="preserve">ob </w:t>
      </w:r>
      <w:r w:rsidR="001E64DF">
        <w:rPr>
          <w:b/>
          <w:i w:val="0"/>
          <w:sz w:val="22"/>
          <w:szCs w:val="22"/>
        </w:rPr>
        <w:t>11</w:t>
      </w:r>
      <w:r>
        <w:rPr>
          <w:b/>
          <w:i w:val="0"/>
          <w:sz w:val="22"/>
          <w:szCs w:val="22"/>
        </w:rPr>
        <w:t>.01</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479F4" w:rsidRPr="00A2470C" w:rsidRDefault="002479F4" w:rsidP="002479F4">
      <w:pPr>
        <w:ind w:left="1080"/>
        <w:jc w:val="both"/>
        <w:rPr>
          <w:i w:val="0"/>
          <w:sz w:val="22"/>
          <w:szCs w:val="22"/>
        </w:rPr>
      </w:pPr>
    </w:p>
    <w:p w:rsidR="00EF1FDD" w:rsidRDefault="002479F4" w:rsidP="002479F4">
      <w:pPr>
        <w:ind w:left="1080"/>
        <w:jc w:val="both"/>
        <w:rPr>
          <w:i w:val="0"/>
          <w:sz w:val="22"/>
          <w:szCs w:val="22"/>
        </w:rPr>
      </w:pPr>
      <w:r w:rsidRPr="00A2470C">
        <w:rPr>
          <w:i w:val="0"/>
          <w:sz w:val="22"/>
          <w:szCs w:val="22"/>
        </w:rPr>
        <w:t>S tem se šteje, da je bil ponudnikom vročen zapisnik o odpiranju ponudb.</w:t>
      </w:r>
    </w:p>
    <w:p w:rsidR="00EF1FDD" w:rsidRPr="0079325B" w:rsidRDefault="00EF1FDD" w:rsidP="00D00D74">
      <w:pPr>
        <w:ind w:left="1080"/>
        <w:jc w:val="both"/>
        <w:rPr>
          <w:i w:val="0"/>
          <w:sz w:val="22"/>
          <w:szCs w:val="22"/>
        </w:rPr>
      </w:pPr>
    </w:p>
    <w:p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315691" w:rsidRPr="0079325B" w:rsidRDefault="00315691" w:rsidP="00D00D74">
      <w:pPr>
        <w:ind w:left="1080"/>
        <w:jc w:val="both"/>
        <w:rPr>
          <w:i w:val="0"/>
          <w:sz w:val="22"/>
          <w:szCs w:val="22"/>
        </w:rPr>
      </w:pPr>
    </w:p>
    <w:p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rsidR="00EF1FDD" w:rsidRPr="00120F46" w:rsidRDefault="00EF1FDD" w:rsidP="00D00D74">
      <w:pPr>
        <w:ind w:left="1080"/>
        <w:jc w:val="both"/>
        <w:rPr>
          <w:i w:val="0"/>
          <w:sz w:val="22"/>
          <w:szCs w:val="22"/>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p>
    <w:p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F21D5" w:rsidRPr="00676FD1" w:rsidRDefault="00AF21D5" w:rsidP="00AF21D5">
      <w:pPr>
        <w:overflowPunct w:val="0"/>
        <w:autoSpaceDE w:val="0"/>
        <w:autoSpaceDN w:val="0"/>
        <w:adjustRightInd w:val="0"/>
        <w:ind w:left="1080"/>
        <w:jc w:val="both"/>
        <w:textAlignment w:val="baseline"/>
        <w:rPr>
          <w:i w:val="0"/>
          <w:sz w:val="22"/>
          <w:szCs w:val="22"/>
        </w:rPr>
      </w:pPr>
    </w:p>
    <w:p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rsidR="003057AC" w:rsidRPr="0079325B" w:rsidRDefault="003057AC" w:rsidP="00D00D74">
      <w:pPr>
        <w:ind w:left="1080"/>
        <w:jc w:val="both"/>
        <w:rPr>
          <w:i w:val="0"/>
          <w:sz w:val="22"/>
          <w:szCs w:val="22"/>
        </w:rPr>
      </w:pPr>
    </w:p>
    <w:p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lastRenderedPageBreak/>
        <w:t>Način vložitve revizijskega zahtevka</w:t>
      </w:r>
    </w:p>
    <w:p w:rsidR="0024742F" w:rsidRPr="007565C6" w:rsidRDefault="0024742F" w:rsidP="0024742F">
      <w:pPr>
        <w:ind w:left="1080"/>
        <w:jc w:val="both"/>
        <w:rPr>
          <w:color w:val="000000" w:themeColor="text1"/>
          <w:sz w:val="22"/>
          <w:szCs w:val="22"/>
        </w:rPr>
      </w:pPr>
    </w:p>
    <w:p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rsidR="00496763" w:rsidRDefault="00496763" w:rsidP="00496763">
      <w:pPr>
        <w:ind w:left="1080"/>
        <w:jc w:val="both"/>
        <w:rPr>
          <w:i w:val="0"/>
          <w:sz w:val="22"/>
          <w:szCs w:val="22"/>
        </w:rPr>
      </w:pPr>
    </w:p>
    <w:p w:rsidR="001C0ED6" w:rsidRPr="00C01C3D" w:rsidRDefault="00496763" w:rsidP="00496763">
      <w:pPr>
        <w:ind w:left="1080"/>
        <w:jc w:val="both"/>
        <w:rPr>
          <w:i w:val="0"/>
          <w:color w:val="000000" w:themeColor="text1"/>
          <w:sz w:val="22"/>
          <w:szCs w:val="22"/>
        </w:rPr>
      </w:pPr>
      <w:r>
        <w:rPr>
          <w:i w:val="0"/>
          <w:sz w:val="22"/>
          <w:szCs w:val="22"/>
        </w:rPr>
        <w:t>V skladu z ZPVPJN se lahko zahtevek za revizijo vloži v vseh stopnjah postopka oddaje javnega naročila in zoper vsako ravnanje naročnika, razen če zakon, ki ureja oddajo javnih naročil, ali ZPVPJN ne določa drugače.</w:t>
      </w:r>
      <w:r w:rsidR="001C0ED6" w:rsidRPr="00C01C3D">
        <w:rPr>
          <w:i w:val="0"/>
          <w:color w:val="000000" w:themeColor="text1"/>
          <w:sz w:val="22"/>
          <w:szCs w:val="22"/>
        </w:rPr>
        <w:t xml:space="preserve"> </w:t>
      </w:r>
    </w:p>
    <w:p w:rsidR="001C0ED6" w:rsidRPr="00081281" w:rsidRDefault="001C0ED6" w:rsidP="001C0ED6">
      <w:pPr>
        <w:ind w:left="1080"/>
        <w:rPr>
          <w:i w:val="0"/>
          <w:color w:val="000000" w:themeColor="text1"/>
          <w:sz w:val="16"/>
          <w:szCs w:val="16"/>
        </w:rPr>
      </w:pPr>
    </w:p>
    <w:p w:rsidR="001C0ED6" w:rsidRPr="00C01C3D" w:rsidRDefault="001C0ED6" w:rsidP="001C0ED6">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dokumentacijo, je dolžan vlagatelj ob vložitvi zahtevka za revizijo vplačati takso v višini 2</w:t>
      </w:r>
      <w:r>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r w:rsidRPr="00F96357">
        <w:rPr>
          <w:i w:val="0"/>
          <w:iCs/>
          <w:sz w:val="22"/>
          <w:szCs w:val="22"/>
        </w:rPr>
        <w:t>Potrdilo o plačilu takse mora vlagatelj priložiti zahtevku za revizijo.</w:t>
      </w:r>
    </w:p>
    <w:p w:rsidR="001C0ED6" w:rsidRPr="0093250B" w:rsidRDefault="001C0ED6" w:rsidP="001C0ED6">
      <w:pPr>
        <w:ind w:left="1080"/>
        <w:jc w:val="both"/>
        <w:rPr>
          <w:i w:val="0"/>
          <w:sz w:val="16"/>
          <w:szCs w:val="16"/>
        </w:rPr>
      </w:pPr>
      <w:r w:rsidRPr="0093250B">
        <w:rPr>
          <w:i w:val="0"/>
          <w:sz w:val="16"/>
          <w:szCs w:val="16"/>
        </w:rPr>
        <w:t xml:space="preserve"> </w:t>
      </w:r>
    </w:p>
    <w:p w:rsidR="0024742F" w:rsidRPr="007565C6" w:rsidRDefault="001C0ED6" w:rsidP="001C0ED6">
      <w:pPr>
        <w:ind w:left="1080"/>
        <w:jc w:val="both"/>
        <w:rPr>
          <w:i w:val="0"/>
          <w:color w:val="000000" w:themeColor="text1"/>
          <w:sz w:val="22"/>
          <w:szCs w:val="22"/>
        </w:rPr>
      </w:pPr>
      <w:r w:rsidRPr="00476EF8">
        <w:rPr>
          <w:i w:val="0"/>
          <w:sz w:val="22"/>
          <w:szCs w:val="22"/>
        </w:rPr>
        <w:t>Zahtevek za revizijo mora biti sestavljen v skladu z določili 15. člena ZPVPJN</w:t>
      </w:r>
      <w:r>
        <w:rPr>
          <w:i w:val="0"/>
          <w:sz w:val="22"/>
          <w:szCs w:val="22"/>
        </w:rPr>
        <w:t>.</w:t>
      </w:r>
      <w:r w:rsidRPr="00476EF8">
        <w:rPr>
          <w:i w:val="0"/>
          <w:sz w:val="22"/>
          <w:szCs w:val="22"/>
        </w:rPr>
        <w:t xml:space="preserv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861CFE" w:rsidRPr="00A460E4" w:rsidRDefault="00861CFE" w:rsidP="00BF32CF">
      <w:pPr>
        <w:ind w:left="1080"/>
        <w:jc w:val="both"/>
        <w:rPr>
          <w:i w:val="0"/>
          <w:sz w:val="22"/>
          <w:szCs w:val="22"/>
        </w:rPr>
      </w:pPr>
    </w:p>
    <w:p w:rsidR="00A460E4" w:rsidRDefault="00A460E4" w:rsidP="000E401F">
      <w:pPr>
        <w:autoSpaceDE w:val="0"/>
        <w:autoSpaceDN w:val="0"/>
        <w:ind w:left="1080"/>
        <w:jc w:val="both"/>
        <w:rPr>
          <w:rFonts w:eastAsia="Calibri"/>
          <w:i w:val="0"/>
          <w:sz w:val="22"/>
          <w:szCs w:val="22"/>
          <w:highlight w:val="yellow"/>
          <w:lang w:eastAsia="en-US"/>
        </w:rPr>
      </w:pPr>
      <w:r w:rsidRPr="00DD221E">
        <w:rPr>
          <w:rFonts w:eastAsia="Calibri"/>
          <w:i w:val="0"/>
          <w:color w:val="000000" w:themeColor="text1"/>
          <w:sz w:val="22"/>
          <w:szCs w:val="22"/>
          <w:lang w:eastAsia="en-US"/>
        </w:rPr>
        <w:t xml:space="preserve">Predmet javnega naročila je </w:t>
      </w:r>
      <w:r w:rsidR="006120AC">
        <w:rPr>
          <w:rFonts w:eastAsia="Calibri"/>
          <w:i w:val="0"/>
          <w:color w:val="000000" w:themeColor="text1"/>
          <w:sz w:val="22"/>
          <w:szCs w:val="22"/>
          <w:lang w:eastAsia="en-US"/>
        </w:rPr>
        <w:t>širitev pokopališča Rudnik v Ljubljani</w:t>
      </w:r>
      <w:r w:rsidR="004030DE">
        <w:rPr>
          <w:rFonts w:eastAsia="Calibri"/>
          <w:i w:val="0"/>
          <w:color w:val="000000" w:themeColor="text1"/>
          <w:sz w:val="22"/>
          <w:szCs w:val="22"/>
          <w:lang w:eastAsia="en-US"/>
        </w:rPr>
        <w:t>. Pokopališče Rudnik</w:t>
      </w:r>
      <w:r w:rsidR="00282025">
        <w:rPr>
          <w:rFonts w:eastAsia="Calibri"/>
          <w:i w:val="0"/>
          <w:color w:val="000000" w:themeColor="text1"/>
          <w:sz w:val="22"/>
          <w:szCs w:val="22"/>
          <w:lang w:eastAsia="en-US"/>
        </w:rPr>
        <w:t xml:space="preserve"> se</w:t>
      </w:r>
      <w:r w:rsidR="004030DE">
        <w:rPr>
          <w:rFonts w:eastAsia="Calibri"/>
          <w:i w:val="0"/>
          <w:color w:val="000000" w:themeColor="text1"/>
          <w:sz w:val="22"/>
          <w:szCs w:val="22"/>
          <w:lang w:eastAsia="en-US"/>
        </w:rPr>
        <w:t xml:space="preserve"> na severnem delu poveča z</w:t>
      </w:r>
      <w:r w:rsidR="00192276">
        <w:rPr>
          <w:rFonts w:eastAsia="Calibri"/>
          <w:i w:val="0"/>
          <w:color w:val="000000" w:themeColor="text1"/>
          <w:sz w:val="22"/>
          <w:szCs w:val="22"/>
          <w:lang w:eastAsia="en-US"/>
        </w:rPr>
        <w:t xml:space="preserve"> nizom</w:t>
      </w:r>
      <w:r w:rsidR="004030DE">
        <w:rPr>
          <w:rFonts w:eastAsia="Calibri"/>
          <w:i w:val="0"/>
          <w:color w:val="000000" w:themeColor="text1"/>
          <w:sz w:val="22"/>
          <w:szCs w:val="22"/>
          <w:lang w:eastAsia="en-US"/>
        </w:rPr>
        <w:t xml:space="preserve"> nov</w:t>
      </w:r>
      <w:r w:rsidR="00192276">
        <w:rPr>
          <w:rFonts w:eastAsia="Calibri"/>
          <w:i w:val="0"/>
          <w:color w:val="000000" w:themeColor="text1"/>
          <w:sz w:val="22"/>
          <w:szCs w:val="22"/>
          <w:lang w:eastAsia="en-US"/>
        </w:rPr>
        <w:t>ih</w:t>
      </w:r>
      <w:r w:rsidR="004030DE">
        <w:rPr>
          <w:rFonts w:eastAsia="Calibri"/>
          <w:i w:val="0"/>
          <w:color w:val="000000" w:themeColor="text1"/>
          <w:sz w:val="22"/>
          <w:szCs w:val="22"/>
          <w:lang w:eastAsia="en-US"/>
        </w:rPr>
        <w:t xml:space="preserve"> grobn</w:t>
      </w:r>
      <w:r w:rsidR="00192276">
        <w:rPr>
          <w:rFonts w:eastAsia="Calibri"/>
          <w:i w:val="0"/>
          <w:color w:val="000000" w:themeColor="text1"/>
          <w:sz w:val="22"/>
          <w:szCs w:val="22"/>
          <w:lang w:eastAsia="en-US"/>
        </w:rPr>
        <w:t>ih</w:t>
      </w:r>
      <w:r w:rsidR="004030DE">
        <w:rPr>
          <w:rFonts w:eastAsia="Calibri"/>
          <w:i w:val="0"/>
          <w:color w:val="000000" w:themeColor="text1"/>
          <w:sz w:val="22"/>
          <w:szCs w:val="22"/>
          <w:lang w:eastAsia="en-US"/>
        </w:rPr>
        <w:t xml:space="preserve"> polj</w:t>
      </w:r>
      <w:r w:rsidR="00192276">
        <w:rPr>
          <w:rFonts w:eastAsia="Calibri"/>
          <w:i w:val="0"/>
          <w:color w:val="000000" w:themeColor="text1"/>
          <w:sz w:val="22"/>
          <w:szCs w:val="22"/>
          <w:lang w:eastAsia="en-US"/>
        </w:rPr>
        <w:t xml:space="preserve"> za žarne zemeljske pokope in zidovi z žarnimi nišami.</w:t>
      </w:r>
      <w:r w:rsidR="004030DE">
        <w:rPr>
          <w:rFonts w:eastAsia="Calibri"/>
          <w:i w:val="0"/>
          <w:color w:val="000000" w:themeColor="text1"/>
          <w:sz w:val="22"/>
          <w:szCs w:val="22"/>
          <w:lang w:eastAsia="en-US"/>
        </w:rPr>
        <w:t xml:space="preserve"> </w:t>
      </w:r>
      <w:r w:rsidR="00192276">
        <w:rPr>
          <w:rFonts w:eastAsia="Calibri"/>
          <w:i w:val="0"/>
          <w:color w:val="000000" w:themeColor="text1"/>
          <w:sz w:val="22"/>
          <w:szCs w:val="22"/>
          <w:lang w:eastAsia="en-US"/>
        </w:rPr>
        <w:t>Ob vhodu v novi del pokopališča je ob obstoječi cesti načrtovano parkirno mesto.</w:t>
      </w:r>
    </w:p>
    <w:p w:rsidR="00A460E4" w:rsidRPr="003D35FE" w:rsidRDefault="00A460E4" w:rsidP="00A460E4">
      <w:pPr>
        <w:autoSpaceDE w:val="0"/>
        <w:autoSpaceDN w:val="0"/>
        <w:ind w:left="1080"/>
        <w:jc w:val="both"/>
        <w:rPr>
          <w:rFonts w:eastAsia="Calibri"/>
          <w:i w:val="0"/>
          <w:sz w:val="22"/>
          <w:szCs w:val="22"/>
          <w:lang w:eastAsia="en-US"/>
        </w:rPr>
      </w:pPr>
    </w:p>
    <w:p w:rsidR="0042318F" w:rsidRDefault="00A460E4" w:rsidP="00A460E4">
      <w:pPr>
        <w:autoSpaceDE w:val="0"/>
        <w:autoSpaceDN w:val="0"/>
        <w:ind w:left="1080"/>
        <w:jc w:val="both"/>
        <w:rPr>
          <w:rFonts w:eastAsia="Calibri"/>
          <w:i w:val="0"/>
          <w:color w:val="000000" w:themeColor="text1"/>
          <w:sz w:val="22"/>
          <w:szCs w:val="22"/>
          <w:lang w:eastAsia="en-US"/>
        </w:rPr>
      </w:pPr>
      <w:r w:rsidRPr="003D35FE">
        <w:rPr>
          <w:i w:val="0"/>
          <w:color w:val="000000" w:themeColor="text1"/>
          <w:sz w:val="22"/>
          <w:szCs w:val="22"/>
        </w:rPr>
        <w:t xml:space="preserve">Podrobneje </w:t>
      </w:r>
      <w:r w:rsidRPr="003D35FE">
        <w:rPr>
          <w:rFonts w:eastAsia="Calibri"/>
          <w:i w:val="0"/>
          <w:color w:val="000000" w:themeColor="text1"/>
          <w:sz w:val="22"/>
          <w:szCs w:val="22"/>
          <w:lang w:eastAsia="en-US"/>
        </w:rPr>
        <w:t>je predmet javnega naročila opredeljen v projektni dokumentaciji</w:t>
      </w:r>
      <w:r w:rsidR="00B555FB">
        <w:rPr>
          <w:rFonts w:eastAsia="Calibri"/>
          <w:i w:val="0"/>
          <w:color w:val="000000" w:themeColor="text1"/>
          <w:sz w:val="22"/>
          <w:szCs w:val="22"/>
          <w:lang w:eastAsia="en-US"/>
        </w:rPr>
        <w:t xml:space="preserve"> za izvedbo gradnje (PZI)</w:t>
      </w:r>
      <w:r w:rsidRPr="003D35FE">
        <w:rPr>
          <w:rFonts w:eastAsia="Calibri"/>
          <w:i w:val="0"/>
          <w:color w:val="000000" w:themeColor="text1"/>
          <w:sz w:val="22"/>
          <w:szCs w:val="22"/>
          <w:lang w:eastAsia="en-US"/>
        </w:rPr>
        <w:t xml:space="preserve"> </w:t>
      </w:r>
      <w:r w:rsidR="000C57FF" w:rsidRPr="003D35FE">
        <w:rPr>
          <w:rFonts w:eastAsia="Calibri"/>
          <w:i w:val="0"/>
          <w:color w:val="000000" w:themeColor="text1"/>
          <w:sz w:val="22"/>
          <w:szCs w:val="22"/>
          <w:lang w:eastAsia="en-US"/>
        </w:rPr>
        <w:t>in pripadajočih popisih del</w:t>
      </w:r>
      <w:r w:rsidRPr="003D35FE">
        <w:rPr>
          <w:rFonts w:eastAsia="Calibri"/>
          <w:i w:val="0"/>
          <w:color w:val="000000" w:themeColor="text1"/>
          <w:sz w:val="22"/>
          <w:szCs w:val="22"/>
          <w:lang w:eastAsia="en-US"/>
        </w:rPr>
        <w:t xml:space="preserve"> št. </w:t>
      </w:r>
      <w:r w:rsidR="006319F7" w:rsidRPr="00C66DE5">
        <w:rPr>
          <w:rFonts w:eastAsia="Calibri"/>
          <w:i w:val="0"/>
          <w:color w:val="000000" w:themeColor="text1"/>
          <w:sz w:val="22"/>
          <w:szCs w:val="22"/>
          <w:lang w:eastAsia="en-US"/>
        </w:rPr>
        <w:t>A-19-05</w:t>
      </w:r>
      <w:r w:rsidRPr="00C66DE5">
        <w:rPr>
          <w:rFonts w:eastAsia="Calibri"/>
          <w:i w:val="0"/>
          <w:color w:val="000000" w:themeColor="text1"/>
          <w:sz w:val="22"/>
          <w:szCs w:val="22"/>
          <w:lang w:eastAsia="en-US"/>
        </w:rPr>
        <w:t xml:space="preserve">, ki jo je izdelal </w:t>
      </w:r>
      <w:r w:rsidR="006319F7" w:rsidRPr="00C66DE5">
        <w:rPr>
          <w:rFonts w:eastAsia="Calibri"/>
          <w:i w:val="0"/>
          <w:color w:val="000000" w:themeColor="text1"/>
          <w:sz w:val="22"/>
          <w:szCs w:val="22"/>
          <w:lang w:eastAsia="en-US"/>
        </w:rPr>
        <w:t xml:space="preserve">Šabec Kalan Šabec arhitekti, Mojca Kalan Šabec s.p., Hacquetova ulica 16, Ljubljana </w:t>
      </w:r>
      <w:r w:rsidRPr="00C66DE5">
        <w:rPr>
          <w:rFonts w:eastAsia="Calibri"/>
          <w:i w:val="0"/>
          <w:color w:val="000000" w:themeColor="text1"/>
          <w:sz w:val="22"/>
          <w:szCs w:val="22"/>
          <w:lang w:eastAsia="en-US"/>
        </w:rPr>
        <w:t xml:space="preserve"> z datumom </w:t>
      </w:r>
      <w:r w:rsidR="006319F7" w:rsidRPr="00C66DE5">
        <w:rPr>
          <w:rFonts w:eastAsia="Calibri"/>
          <w:i w:val="0"/>
          <w:color w:val="000000" w:themeColor="text1"/>
          <w:sz w:val="22"/>
          <w:szCs w:val="22"/>
          <w:lang w:eastAsia="en-US"/>
        </w:rPr>
        <w:t>september 2020</w:t>
      </w:r>
      <w:r w:rsidRPr="00C66DE5">
        <w:rPr>
          <w:rFonts w:eastAsia="Calibri"/>
          <w:i w:val="0"/>
          <w:color w:val="000000" w:themeColor="text1"/>
          <w:sz w:val="22"/>
          <w:szCs w:val="22"/>
          <w:lang w:eastAsia="en-US"/>
        </w:rPr>
        <w:t xml:space="preserve">, in je na vpogled pri naročniku na naslovu Mestna občina Ljubljana, </w:t>
      </w:r>
      <w:r w:rsidR="000C57FF" w:rsidRPr="00C66DE5">
        <w:rPr>
          <w:rFonts w:eastAsia="Calibri"/>
          <w:i w:val="0"/>
          <w:color w:val="000000" w:themeColor="text1"/>
          <w:sz w:val="22"/>
          <w:szCs w:val="22"/>
          <w:lang w:eastAsia="en-US"/>
        </w:rPr>
        <w:t xml:space="preserve">Služba za razvojne projekte in investicije. </w:t>
      </w:r>
      <w:r w:rsidRPr="00C66DE5">
        <w:rPr>
          <w:rFonts w:eastAsia="Calibri"/>
          <w:i w:val="0"/>
          <w:color w:val="000000" w:themeColor="text1"/>
          <w:sz w:val="22"/>
          <w:szCs w:val="22"/>
          <w:lang w:eastAsia="en-US"/>
        </w:rPr>
        <w:t xml:space="preserve">Ogled je možen vsak delovni dan od 9:00 do 12:00 ure po predhodni najavi na telefonski številki </w:t>
      </w:r>
      <w:r w:rsidR="006319F7" w:rsidRPr="00C66DE5">
        <w:rPr>
          <w:rFonts w:eastAsia="Calibri"/>
          <w:i w:val="0"/>
          <w:color w:val="000000" w:themeColor="text1"/>
          <w:sz w:val="22"/>
          <w:szCs w:val="22"/>
          <w:lang w:eastAsia="en-US"/>
        </w:rPr>
        <w:t xml:space="preserve">01/306 46 65. </w:t>
      </w:r>
    </w:p>
    <w:p w:rsidR="00F7274D" w:rsidRPr="000A6C86" w:rsidRDefault="00F7274D" w:rsidP="00F7274D">
      <w:pPr>
        <w:pStyle w:val="Telobesedila2"/>
        <w:ind w:left="1080"/>
        <w:rPr>
          <w:rFonts w:ascii="Times New Roman" w:hAnsi="Times New Roman"/>
          <w:b/>
          <w:bCs/>
          <w:sz w:val="16"/>
          <w:szCs w:val="16"/>
          <w:highlight w:val="yellow"/>
        </w:rPr>
      </w:pPr>
    </w:p>
    <w:p w:rsidR="001F30A0" w:rsidRDefault="001F30A0" w:rsidP="00EA2B2B">
      <w:pPr>
        <w:pStyle w:val="Default"/>
        <w:ind w:left="1080"/>
        <w:jc w:val="both"/>
        <w:rPr>
          <w:rFonts w:ascii="Times New Roman" w:hAnsi="Times New Roman" w:cs="Times New Roman"/>
          <w:color w:val="auto"/>
          <w:sz w:val="22"/>
          <w:szCs w:val="22"/>
        </w:rPr>
      </w:pPr>
    </w:p>
    <w:p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0840A7" w:rsidRPr="00FF47F1" w:rsidRDefault="000840A7" w:rsidP="00EA2B2B">
      <w:pPr>
        <w:pStyle w:val="Telobesedila"/>
        <w:ind w:left="1080"/>
        <w:rPr>
          <w:rFonts w:ascii="Times New Roman" w:hAnsi="Times New Roman"/>
          <w:b w:val="0"/>
          <w:bCs/>
          <w:sz w:val="16"/>
          <w:szCs w:val="16"/>
        </w:rPr>
      </w:pPr>
    </w:p>
    <w:p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rsidR="0070459D" w:rsidRPr="00A93073" w:rsidRDefault="0070459D" w:rsidP="0070459D">
      <w:pPr>
        <w:overflowPunct w:val="0"/>
        <w:autoSpaceDE w:val="0"/>
        <w:autoSpaceDN w:val="0"/>
        <w:adjustRightInd w:val="0"/>
        <w:ind w:left="1080"/>
        <w:jc w:val="both"/>
        <w:textAlignment w:val="baseline"/>
        <w:rPr>
          <w:bCs/>
          <w:i w:val="0"/>
          <w:sz w:val="16"/>
          <w:szCs w:val="16"/>
        </w:rPr>
      </w:pPr>
    </w:p>
    <w:p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1F30A0" w:rsidRPr="000A6C86" w:rsidRDefault="001F30A0" w:rsidP="0070459D">
      <w:pPr>
        <w:tabs>
          <w:tab w:val="left" w:pos="567"/>
          <w:tab w:val="left" w:pos="993"/>
        </w:tabs>
        <w:ind w:left="1080"/>
        <w:jc w:val="both"/>
        <w:rPr>
          <w:i w:val="0"/>
          <w:sz w:val="16"/>
          <w:szCs w:val="16"/>
        </w:rPr>
      </w:pPr>
    </w:p>
    <w:p w:rsidR="0070459D" w:rsidRPr="00131DA7" w:rsidRDefault="0070459D" w:rsidP="0070459D">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svojih ustanoviteljih, družbenikih, delničarjih, komanditistih ali drugih lastnikih in podatke o lastniških deležih navedenih oseb;</w:t>
      </w:r>
    </w:p>
    <w:p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rsidR="0070459D" w:rsidRPr="00A93073" w:rsidRDefault="0070459D" w:rsidP="0070459D">
      <w:pPr>
        <w:pStyle w:val="Telobesedila"/>
        <w:ind w:left="1080"/>
        <w:rPr>
          <w:rFonts w:ascii="Times New Roman" w:hAnsi="Times New Roman"/>
          <w:b w:val="0"/>
          <w:sz w:val="16"/>
          <w:szCs w:val="16"/>
        </w:rPr>
      </w:pPr>
    </w:p>
    <w:p w:rsidR="00BD1D59" w:rsidRDefault="0070459D" w:rsidP="0070459D">
      <w:pPr>
        <w:pStyle w:val="Telobesedila"/>
        <w:ind w:left="1080"/>
        <w:rPr>
          <w:rFonts w:ascii="Times New Roman" w:hAnsi="Times New Roman"/>
          <w:b w:val="0"/>
          <w:sz w:val="22"/>
          <w:szCs w:val="22"/>
        </w:rPr>
      </w:pPr>
      <w:r w:rsidRPr="00131DA7">
        <w:rPr>
          <w:rFonts w:ascii="Times New Roman" w:hAnsi="Times New Roman"/>
          <w:b w:val="0"/>
          <w:sz w:val="22"/>
          <w:szCs w:val="22"/>
        </w:rPr>
        <w:t>V skladu s šestim odstavkom 14. člena in 35. členom Zakona o integriteti in preprečevanju korupcije (Uradni list RS, št. 69/11-UPB2) bo moral izbrani gospodarski subjekt, pred sklenitvijo pogodbe z naročnikom, zaradi zagotovitve transparentnosti posla in preprečitve korupcijskih tveganj, izročiti izjavo oziroma podatke o udeležbi fizičnih in pravnih oseb v lastništvu 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Pr>
          <w:rFonts w:ascii="Times New Roman" w:hAnsi="Times New Roman"/>
          <w:b w:val="0"/>
          <w:sz w:val="22"/>
          <w:szCs w:val="22"/>
        </w:rPr>
        <w:t>gospodarski subjekt</w:t>
      </w:r>
      <w:r w:rsidRPr="007565C6">
        <w:rPr>
          <w:rFonts w:ascii="Times New Roman" w:hAnsi="Times New Roman"/>
          <w:b w:val="0"/>
          <w:sz w:val="22"/>
          <w:szCs w:val="22"/>
        </w:rPr>
        <w:t xml:space="preserve"> predloži lažno izjavo oziroma poda neresnične podatke o navedenih dejstvih, ima to za posledico ničnost pogodbe.</w:t>
      </w:r>
    </w:p>
    <w:p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A22995" w:rsidRPr="007565C6" w:rsidRDefault="00D859BE" w:rsidP="00C7578A">
            <w:pPr>
              <w:jc w:val="both"/>
              <w:rPr>
                <w:b/>
                <w:sz w:val="22"/>
                <w:szCs w:val="22"/>
              </w:rPr>
            </w:pPr>
            <w:r w:rsidRPr="007565C6">
              <w:rPr>
                <w:b/>
                <w:sz w:val="22"/>
                <w:szCs w:val="22"/>
              </w:rPr>
              <w:t>RAZLOGI ZA IZKLJUČITEV</w:t>
            </w:r>
          </w:p>
        </w:tc>
      </w:tr>
      <w:tr w:rsidR="001C0ED6" w:rsidTr="00EE738D">
        <w:tc>
          <w:tcPr>
            <w:tcW w:w="5244" w:type="dxa"/>
            <w:shd w:val="clear" w:color="auto" w:fill="F2F2F2" w:themeFill="background1" w:themeFillShade="F2"/>
            <w:vAlign w:val="center"/>
          </w:tcPr>
          <w:p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1C0ED6" w:rsidRPr="00EE738D" w:rsidRDefault="001C0ED6" w:rsidP="001C0ED6">
            <w:pPr>
              <w:jc w:val="both"/>
              <w:rPr>
                <w:b/>
                <w:i w:val="0"/>
                <w:iCs/>
                <w:color w:val="000000" w:themeColor="text1"/>
                <w:sz w:val="20"/>
              </w:rPr>
            </w:pPr>
          </w:p>
          <w:p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1C0ED6" w:rsidRPr="00B53706" w:rsidRDefault="001C0ED6" w:rsidP="001C0ED6">
            <w:pPr>
              <w:jc w:val="both"/>
              <w:rPr>
                <w:i w:val="0"/>
                <w:sz w:val="20"/>
              </w:rPr>
            </w:pPr>
            <w:r w:rsidRPr="00B53706">
              <w:rPr>
                <w:i w:val="0"/>
                <w:sz w:val="20"/>
              </w:rPr>
              <w:t>DOKAZILO:</w:t>
            </w:r>
          </w:p>
          <w:p w:rsidR="001C0ED6" w:rsidRPr="00B53706" w:rsidRDefault="001C0ED6" w:rsidP="001C0ED6">
            <w:pPr>
              <w:tabs>
                <w:tab w:val="left" w:pos="1128"/>
              </w:tabs>
              <w:jc w:val="both"/>
              <w:rPr>
                <w:i w:val="0"/>
                <w:sz w:val="18"/>
                <w:szCs w:val="18"/>
              </w:rPr>
            </w:pPr>
            <w:r w:rsidRPr="00B53706">
              <w:rPr>
                <w:i w:val="0"/>
                <w:sz w:val="18"/>
                <w:szCs w:val="18"/>
              </w:rPr>
              <w:t>Izpolnjen ESPD obrazec; ter:</w:t>
            </w:r>
          </w:p>
          <w:p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rsidR="001C0ED6" w:rsidRPr="00B53706" w:rsidRDefault="001C0ED6" w:rsidP="001C0ED6">
            <w:pPr>
              <w:tabs>
                <w:tab w:val="left" w:pos="1128"/>
              </w:tabs>
              <w:jc w:val="both"/>
              <w:rPr>
                <w:i w:val="0"/>
                <w:sz w:val="18"/>
                <w:szCs w:val="18"/>
              </w:rPr>
            </w:pPr>
          </w:p>
          <w:p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rsidR="00A460E4" w:rsidRPr="00B53706" w:rsidRDefault="00A460E4" w:rsidP="00686662">
            <w:pPr>
              <w:tabs>
                <w:tab w:val="left" w:pos="1128"/>
              </w:tabs>
              <w:jc w:val="both"/>
              <w:rPr>
                <w:i w:val="0"/>
                <w:iCs/>
                <w:sz w:val="18"/>
                <w:szCs w:val="18"/>
              </w:rPr>
            </w:pPr>
          </w:p>
          <w:p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rsidTr="0000356F">
        <w:tc>
          <w:tcPr>
            <w:tcW w:w="5244" w:type="dxa"/>
            <w:shd w:val="clear" w:color="auto" w:fill="F2F2F2" w:themeFill="background1" w:themeFillShade="F2"/>
            <w:vAlign w:val="center"/>
          </w:tcPr>
          <w:p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rsidR="001C0ED6" w:rsidRDefault="001C0ED6" w:rsidP="001C0ED6">
            <w:pPr>
              <w:jc w:val="both"/>
              <w:rPr>
                <w:b/>
                <w:i w:val="0"/>
                <w:iCs/>
                <w:color w:val="000000" w:themeColor="text1"/>
                <w:sz w:val="20"/>
              </w:rPr>
            </w:pPr>
          </w:p>
          <w:p w:rsidR="001C0ED6" w:rsidRDefault="001C0ED6" w:rsidP="001C0ED6">
            <w:pPr>
              <w:jc w:val="both"/>
              <w:rPr>
                <w:b/>
                <w:i w:val="0"/>
                <w:iCs/>
                <w:color w:val="000000" w:themeColor="text1"/>
                <w:sz w:val="20"/>
              </w:rPr>
            </w:pPr>
            <w:r w:rsidRPr="00F96357">
              <w:rPr>
                <w:bCs/>
                <w:i w:val="0"/>
                <w:sz w:val="20"/>
              </w:rPr>
              <w:t>Naročnik bo pri presoji obstoja razloga za izključitev dopustil popravni mehanizem v skladu z določili drugega odstavka 38. člena Zakona o interventnih ukrepih za omilitev in odpravo posledic epidemije COVID-19 (UL RS, št. 80/20</w:t>
            </w:r>
          </w:p>
          <w:p w:rsidR="001C0ED6" w:rsidRPr="007565C6" w:rsidRDefault="001C0ED6" w:rsidP="001C0ED6">
            <w:pPr>
              <w:jc w:val="both"/>
              <w:rPr>
                <w:b/>
                <w:i w:val="0"/>
                <w:color w:val="000000" w:themeColor="text1"/>
                <w:sz w:val="20"/>
              </w:rPr>
            </w:pPr>
          </w:p>
          <w:p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subjekti, katerih zmogljivosti uporabi gospodarski subjekt </w:t>
            </w:r>
            <w:r w:rsidRPr="00EE738D">
              <w:rPr>
                <w:rFonts w:ascii="Times New Roman" w:hAnsi="Times New Roman" w:cs="Times New Roman"/>
                <w:sz w:val="20"/>
                <w:szCs w:val="20"/>
              </w:rPr>
              <w:lastRenderedPageBreak/>
              <w:t>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1C0ED6" w:rsidRPr="00C378D9" w:rsidRDefault="001C0ED6" w:rsidP="001C0ED6">
            <w:pPr>
              <w:jc w:val="both"/>
              <w:rPr>
                <w:i w:val="0"/>
                <w:sz w:val="20"/>
              </w:rPr>
            </w:pPr>
            <w:r w:rsidRPr="00C378D9">
              <w:rPr>
                <w:i w:val="0"/>
                <w:sz w:val="20"/>
              </w:rPr>
              <w:lastRenderedPageBreak/>
              <w:t>DOKAZILO:</w:t>
            </w:r>
          </w:p>
          <w:p w:rsidR="001C0ED6" w:rsidRPr="00B70B7E" w:rsidRDefault="001C0ED6" w:rsidP="001C0ED6">
            <w:pPr>
              <w:jc w:val="both"/>
              <w:rPr>
                <w:i w:val="0"/>
                <w:sz w:val="20"/>
              </w:rPr>
            </w:pPr>
            <w:r w:rsidRPr="00B70B7E">
              <w:rPr>
                <w:i w:val="0"/>
                <w:sz w:val="20"/>
              </w:rPr>
              <w:t>Izpolnjen ESPD obrazec.</w:t>
            </w:r>
          </w:p>
          <w:p w:rsidR="001C0ED6" w:rsidRPr="00B70B7E" w:rsidRDefault="001C0ED6" w:rsidP="001C0ED6">
            <w:pPr>
              <w:jc w:val="both"/>
              <w:rPr>
                <w:i w:val="0"/>
                <w:sz w:val="20"/>
              </w:rPr>
            </w:pPr>
          </w:p>
          <w:p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rsidR="001C0ED6" w:rsidRPr="00B70B7E" w:rsidRDefault="001C0ED6" w:rsidP="001C0ED6">
            <w:pPr>
              <w:jc w:val="both"/>
              <w:rPr>
                <w:i w:val="0"/>
                <w:sz w:val="20"/>
              </w:rPr>
            </w:pPr>
          </w:p>
          <w:p w:rsidR="001C0ED6" w:rsidRPr="00077534" w:rsidRDefault="001C0ED6" w:rsidP="001C0ED6">
            <w:pPr>
              <w:pStyle w:val="Default"/>
              <w:jc w:val="both"/>
              <w:rPr>
                <w:rFonts w:ascii="Times New Roman" w:hAnsi="Times New Roman" w:cs="Times New Roman"/>
                <w:sz w:val="20"/>
                <w:szCs w:val="20"/>
              </w:rPr>
            </w:pPr>
          </w:p>
          <w:p w:rsidR="001C0ED6" w:rsidRPr="00676FD1" w:rsidRDefault="001C0ED6" w:rsidP="001C0ED6">
            <w:pPr>
              <w:pStyle w:val="Default"/>
              <w:jc w:val="both"/>
              <w:rPr>
                <w:rFonts w:ascii="Times New Roman" w:hAnsi="Times New Roman" w:cs="Times New Roman"/>
                <w:sz w:val="20"/>
                <w:szCs w:val="20"/>
              </w:rPr>
            </w:pPr>
          </w:p>
        </w:tc>
      </w:tr>
      <w:tr w:rsidR="001C0ED6" w:rsidTr="0000356F">
        <w:tc>
          <w:tcPr>
            <w:tcW w:w="5244" w:type="dxa"/>
            <w:shd w:val="clear" w:color="auto" w:fill="F2F2F2" w:themeFill="background1" w:themeFillShade="F2"/>
            <w:vAlign w:val="center"/>
          </w:tcPr>
          <w:p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1C0ED6" w:rsidRPr="00E10884" w:rsidRDefault="001C0ED6" w:rsidP="001C0ED6">
            <w:pPr>
              <w:jc w:val="both"/>
              <w:rPr>
                <w:b/>
                <w:i w:val="0"/>
                <w:color w:val="000000" w:themeColor="text1"/>
                <w:sz w:val="16"/>
                <w:szCs w:val="16"/>
              </w:rPr>
            </w:pPr>
          </w:p>
          <w:p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B92051" w:rsidRDefault="001C0ED6" w:rsidP="001C0ED6">
            <w:pPr>
              <w:rPr>
                <w:i w:val="0"/>
                <w:sz w:val="20"/>
              </w:rPr>
            </w:pPr>
            <w:r w:rsidRPr="00B92051">
              <w:rPr>
                <w:i w:val="0"/>
                <w:sz w:val="20"/>
              </w:rPr>
              <w:t>DOKAZILO:</w:t>
            </w:r>
          </w:p>
          <w:p w:rsidR="001C0ED6" w:rsidRPr="00B70B7E" w:rsidRDefault="001C0ED6" w:rsidP="001C0ED6">
            <w:pPr>
              <w:jc w:val="both"/>
              <w:rPr>
                <w:i w:val="0"/>
                <w:sz w:val="20"/>
              </w:rPr>
            </w:pPr>
            <w:r w:rsidRPr="00B70B7E">
              <w:rPr>
                <w:i w:val="0"/>
                <w:sz w:val="20"/>
              </w:rPr>
              <w:t>Izpolnjen ESPD obrazec.</w:t>
            </w:r>
          </w:p>
          <w:p w:rsidR="001C0ED6" w:rsidRPr="00B70B7E" w:rsidRDefault="001C0ED6" w:rsidP="001C0ED6">
            <w:pPr>
              <w:jc w:val="both"/>
              <w:rPr>
                <w:i w:val="0"/>
                <w:sz w:val="20"/>
              </w:rPr>
            </w:pPr>
          </w:p>
          <w:p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rsidR="001C0ED6" w:rsidRPr="00B70B7E" w:rsidRDefault="001C0ED6" w:rsidP="001C0ED6">
            <w:pPr>
              <w:jc w:val="both"/>
              <w:rPr>
                <w:i w:val="0"/>
                <w:sz w:val="20"/>
              </w:rPr>
            </w:pPr>
          </w:p>
          <w:p w:rsidR="001C0ED6" w:rsidRPr="00676FD1" w:rsidRDefault="001C0ED6" w:rsidP="001C0ED6">
            <w:pPr>
              <w:pStyle w:val="Default"/>
              <w:rPr>
                <w:rFonts w:ascii="Times New Roman" w:hAnsi="Times New Roman" w:cs="Times New Roman"/>
                <w:sz w:val="20"/>
                <w:szCs w:val="20"/>
              </w:rPr>
            </w:pPr>
          </w:p>
        </w:tc>
      </w:tr>
      <w:tr w:rsidR="001C0ED6" w:rsidTr="007565C6">
        <w:tc>
          <w:tcPr>
            <w:tcW w:w="5244" w:type="dxa"/>
            <w:shd w:val="clear" w:color="auto" w:fill="F2F2F2" w:themeFill="background1" w:themeFillShade="F2"/>
            <w:vAlign w:val="center"/>
          </w:tcPr>
          <w:p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1C0ED6" w:rsidRDefault="001C0ED6" w:rsidP="001C0ED6">
            <w:pPr>
              <w:jc w:val="both"/>
              <w:rPr>
                <w:b/>
                <w:bCs/>
                <w:i w:val="0"/>
                <w:iCs/>
                <w:color w:val="000000"/>
                <w:sz w:val="20"/>
              </w:rPr>
            </w:pPr>
          </w:p>
          <w:p w:rsidR="001C0ED6" w:rsidRPr="008A5EC2" w:rsidRDefault="001C0ED6" w:rsidP="001C0ED6">
            <w:pPr>
              <w:jc w:val="both"/>
              <w:rPr>
                <w:b/>
                <w:bCs/>
                <w:i w:val="0"/>
                <w:sz w:val="20"/>
              </w:rPr>
            </w:pPr>
            <w:r w:rsidRPr="006120AC">
              <w:rPr>
                <w:b/>
                <w:bCs/>
                <w:i w:val="0"/>
                <w:sz w:val="20"/>
              </w:rPr>
              <w:t>Naročnik bo pri presoji obstoja razloga za izključitev upošteval sklep Ustavnega sodišča Republike Slovenije, številka U-I-180/19-17 z dne 7. 11. 2019.</w:t>
            </w:r>
          </w:p>
          <w:p w:rsidR="001C0ED6" w:rsidRDefault="001C0ED6" w:rsidP="001C0ED6">
            <w:pPr>
              <w:jc w:val="both"/>
              <w:rPr>
                <w:rFonts w:cs="Arial"/>
                <w:b/>
                <w:i w:val="0"/>
                <w:iCs/>
                <w:color w:val="000000" w:themeColor="text1"/>
                <w:sz w:val="20"/>
              </w:rPr>
            </w:pPr>
          </w:p>
          <w:p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B92051" w:rsidRDefault="001C0ED6" w:rsidP="001C0ED6">
            <w:pPr>
              <w:jc w:val="both"/>
              <w:rPr>
                <w:i w:val="0"/>
                <w:sz w:val="20"/>
              </w:rPr>
            </w:pPr>
            <w:r w:rsidRPr="00B92051">
              <w:rPr>
                <w:i w:val="0"/>
                <w:sz w:val="20"/>
              </w:rPr>
              <w:t>DOKAZILO:</w:t>
            </w:r>
          </w:p>
          <w:p w:rsidR="001C0ED6" w:rsidRPr="00B70B7E" w:rsidRDefault="001C0ED6" w:rsidP="001C0ED6">
            <w:pPr>
              <w:jc w:val="both"/>
              <w:rPr>
                <w:i w:val="0"/>
                <w:sz w:val="20"/>
              </w:rPr>
            </w:pPr>
            <w:r w:rsidRPr="00B70B7E">
              <w:rPr>
                <w:i w:val="0"/>
                <w:sz w:val="20"/>
              </w:rPr>
              <w:t>Izpolnjen ESPD obrazec.</w:t>
            </w:r>
          </w:p>
          <w:p w:rsidR="001C0ED6" w:rsidRPr="00B70B7E" w:rsidRDefault="001C0ED6" w:rsidP="001C0ED6">
            <w:pPr>
              <w:jc w:val="both"/>
              <w:rPr>
                <w:i w:val="0"/>
                <w:sz w:val="20"/>
              </w:rPr>
            </w:pPr>
          </w:p>
          <w:p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rsidR="001C0ED6" w:rsidRPr="00B70B7E" w:rsidRDefault="001C0ED6" w:rsidP="001C0ED6">
            <w:pPr>
              <w:jc w:val="both"/>
              <w:rPr>
                <w:i w:val="0"/>
                <w:sz w:val="20"/>
              </w:rPr>
            </w:pPr>
          </w:p>
          <w:p w:rsidR="001C0ED6" w:rsidRPr="0000356F" w:rsidRDefault="001C0ED6" w:rsidP="001C0ED6">
            <w:pPr>
              <w:jc w:val="both"/>
              <w:rPr>
                <w:i w:val="0"/>
                <w:sz w:val="20"/>
              </w:rPr>
            </w:pPr>
          </w:p>
        </w:tc>
      </w:tr>
      <w:tr w:rsidR="00EA1DA8" w:rsidRPr="007565C6" w:rsidTr="009742DF">
        <w:tc>
          <w:tcPr>
            <w:tcW w:w="9213" w:type="dxa"/>
            <w:gridSpan w:val="2"/>
            <w:shd w:val="clear" w:color="auto" w:fill="F2F2F2" w:themeFill="background1" w:themeFillShade="F2"/>
          </w:tcPr>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A460E4" w:rsidRDefault="00A460E4" w:rsidP="00E82A2B">
            <w:pPr>
              <w:pStyle w:val="Default"/>
              <w:jc w:val="both"/>
              <w:rPr>
                <w:rFonts w:ascii="Times New Roman" w:hAnsi="Times New Roman" w:cs="Times New Roman"/>
                <w:b/>
                <w:i/>
                <w:sz w:val="22"/>
                <w:szCs w:val="22"/>
              </w:rPr>
            </w:pPr>
          </w:p>
          <w:p w:rsidR="00A460E4" w:rsidRPr="00A460E4" w:rsidRDefault="00A460E4" w:rsidP="00E82A2B">
            <w:pPr>
              <w:pStyle w:val="Default"/>
              <w:jc w:val="both"/>
              <w:rPr>
                <w:rFonts w:ascii="Times New Roman" w:hAnsi="Times New Roman" w:cs="Times New Roman"/>
                <w:i/>
                <w:sz w:val="22"/>
                <w:szCs w:val="22"/>
              </w:rPr>
            </w:pPr>
          </w:p>
        </w:tc>
      </w:tr>
      <w:tr w:rsidR="001C0ED6" w:rsidTr="0070459D">
        <w:tc>
          <w:tcPr>
            <w:tcW w:w="5244" w:type="dxa"/>
            <w:shd w:val="clear" w:color="auto" w:fill="F2F2F2" w:themeFill="background1" w:themeFillShade="F2"/>
            <w:vAlign w:val="center"/>
          </w:tcPr>
          <w:p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1C0ED6" w:rsidRPr="003A4777" w:rsidRDefault="001C0ED6" w:rsidP="001C0ED6">
            <w:pPr>
              <w:jc w:val="both"/>
              <w:rPr>
                <w:i w:val="0"/>
                <w:sz w:val="18"/>
                <w:szCs w:val="18"/>
              </w:rPr>
            </w:pPr>
            <w:r w:rsidRPr="003A4777">
              <w:rPr>
                <w:i w:val="0"/>
                <w:sz w:val="18"/>
                <w:szCs w:val="18"/>
              </w:rPr>
              <w:t>Izpolnjen ESPD obrazec.</w:t>
            </w:r>
          </w:p>
          <w:p w:rsidR="001C0ED6" w:rsidRPr="003A4777" w:rsidRDefault="001C0ED6" w:rsidP="001C0ED6">
            <w:pPr>
              <w:jc w:val="both"/>
              <w:rPr>
                <w:i w:val="0"/>
                <w:sz w:val="18"/>
                <w:szCs w:val="18"/>
              </w:rPr>
            </w:pPr>
          </w:p>
          <w:p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rsidTr="00A460E4">
        <w:tc>
          <w:tcPr>
            <w:tcW w:w="5244" w:type="dxa"/>
            <w:shd w:val="clear" w:color="auto" w:fill="F2F2F2" w:themeFill="background1" w:themeFillShade="F2"/>
          </w:tcPr>
          <w:p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rsidR="00A460E4" w:rsidRPr="00A460E4" w:rsidRDefault="00A460E4" w:rsidP="00A460E4">
            <w:pPr>
              <w:jc w:val="both"/>
              <w:rPr>
                <w:b/>
                <w:i w:val="0"/>
                <w:sz w:val="20"/>
              </w:rPr>
            </w:pPr>
          </w:p>
          <w:p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rsidR="00A460E4" w:rsidRPr="00A460E4" w:rsidRDefault="00A460E4" w:rsidP="00A460E4">
            <w:pPr>
              <w:jc w:val="both"/>
              <w:rPr>
                <w:i w:val="0"/>
                <w:sz w:val="20"/>
              </w:rPr>
            </w:pPr>
            <w:r w:rsidRPr="00A460E4">
              <w:rPr>
                <w:i w:val="0"/>
                <w:sz w:val="20"/>
              </w:rPr>
              <w:t>DOKAZILO:</w:t>
            </w:r>
          </w:p>
          <w:p w:rsidR="00A460E4" w:rsidRPr="00A460E4" w:rsidRDefault="00A460E4" w:rsidP="00A460E4">
            <w:pPr>
              <w:jc w:val="both"/>
              <w:rPr>
                <w:i w:val="0"/>
                <w:sz w:val="20"/>
              </w:rPr>
            </w:pPr>
            <w:r w:rsidRPr="00A460E4">
              <w:rPr>
                <w:i w:val="0"/>
                <w:sz w:val="20"/>
              </w:rPr>
              <w:t>Izpolnjen ESPD obrazec.</w:t>
            </w:r>
          </w:p>
          <w:p w:rsidR="00A460E4" w:rsidRPr="00A460E4" w:rsidRDefault="00A460E4" w:rsidP="00A460E4">
            <w:pPr>
              <w:jc w:val="both"/>
              <w:rPr>
                <w:i w:val="0"/>
                <w:sz w:val="20"/>
              </w:rPr>
            </w:pPr>
          </w:p>
          <w:p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rsidTr="00B42EA8">
        <w:tc>
          <w:tcPr>
            <w:tcW w:w="5244" w:type="dxa"/>
            <w:shd w:val="clear" w:color="auto" w:fill="F2F2F2" w:themeFill="background1" w:themeFillShade="F2"/>
          </w:tcPr>
          <w:p w:rsidR="00A460E4" w:rsidRPr="007C22DC" w:rsidRDefault="00B53706" w:rsidP="00A460E4">
            <w:pPr>
              <w:jc w:val="both"/>
              <w:rPr>
                <w:rFonts w:eastAsia="Calibri"/>
                <w:b/>
                <w:bCs/>
                <w:i w:val="0"/>
                <w:color w:val="000000" w:themeColor="text1"/>
                <w:sz w:val="20"/>
                <w:lang w:eastAsia="en-US"/>
              </w:rPr>
            </w:pPr>
            <w:r>
              <w:rPr>
                <w:rFonts w:eastAsia="Calibri"/>
                <w:b/>
                <w:bCs/>
                <w:i w:val="0"/>
                <w:color w:val="000000" w:themeColor="text1"/>
                <w:sz w:val="20"/>
                <w:lang w:eastAsia="en-US"/>
              </w:rPr>
              <w:t>3</w:t>
            </w:r>
            <w:r w:rsidR="00A460E4" w:rsidRPr="007C22DC">
              <w:rPr>
                <w:rFonts w:eastAsia="Calibri"/>
                <w:b/>
                <w:bCs/>
                <w:i w:val="0"/>
                <w:color w:val="000000" w:themeColor="text1"/>
                <w:sz w:val="20"/>
                <w:lang w:eastAsia="en-US"/>
              </w:rPr>
              <w:t>. REFERENČNI POGOJ</w:t>
            </w:r>
          </w:p>
          <w:p w:rsidR="001B0EED" w:rsidRDefault="00A460E4" w:rsidP="001B0EED">
            <w:pPr>
              <w:jc w:val="both"/>
              <w:rPr>
                <w:b/>
                <w:i w:val="0"/>
                <w:sz w:val="20"/>
              </w:rPr>
            </w:pPr>
            <w:r w:rsidRPr="00FA7FF0">
              <w:rPr>
                <w:b/>
                <w:i w:val="0"/>
                <w:sz w:val="20"/>
              </w:rPr>
              <w:t xml:space="preserve">Gospodarski subjekt ali skupina gospodarskih subjektov v okviru skupne ponudbe, mora izkazati, da je v obdobju od </w:t>
            </w:r>
            <w:r w:rsidR="001B0EED">
              <w:rPr>
                <w:b/>
                <w:i w:val="0"/>
                <w:sz w:val="20"/>
              </w:rPr>
              <w:lastRenderedPageBreak/>
              <w:t>1.1.2011 dalje</w:t>
            </w:r>
            <w:r w:rsidRPr="00FA7FF0">
              <w:rPr>
                <w:b/>
                <w:i w:val="0"/>
                <w:sz w:val="20"/>
              </w:rPr>
              <w:t xml:space="preserve"> kvalitetno, strokovno in v skladu s pogodbenimi določili uspešno izvedel in zaključil vsaj</w:t>
            </w:r>
            <w:r w:rsidR="001B0EED">
              <w:rPr>
                <w:b/>
                <w:i w:val="0"/>
                <w:sz w:val="20"/>
              </w:rPr>
              <w:t>:</w:t>
            </w:r>
          </w:p>
          <w:p w:rsidR="00A460E4" w:rsidRPr="00C66DE5" w:rsidRDefault="001B0EED" w:rsidP="000C57FF">
            <w:pPr>
              <w:pStyle w:val="Odstavekseznama"/>
              <w:numPr>
                <w:ilvl w:val="0"/>
                <w:numId w:val="22"/>
              </w:numPr>
              <w:jc w:val="both"/>
              <w:rPr>
                <w:rFonts w:eastAsia="Calibri"/>
                <w:b/>
                <w:bCs/>
                <w:i w:val="0"/>
                <w:color w:val="000000" w:themeColor="text1"/>
                <w:sz w:val="20"/>
                <w:lang w:eastAsia="en-US"/>
              </w:rPr>
            </w:pPr>
            <w:r>
              <w:rPr>
                <w:b/>
                <w:i w:val="0"/>
                <w:sz w:val="20"/>
              </w:rPr>
              <w:t xml:space="preserve">dva (2) posla s klasifikacijsko oznako </w:t>
            </w:r>
            <w:r w:rsidR="00DB4951">
              <w:rPr>
                <w:b/>
                <w:i w:val="0"/>
                <w:sz w:val="20"/>
              </w:rPr>
              <w:t xml:space="preserve">125, </w:t>
            </w:r>
            <w:r>
              <w:rPr>
                <w:b/>
                <w:i w:val="0"/>
                <w:sz w:val="20"/>
              </w:rPr>
              <w:t>126, 127</w:t>
            </w:r>
            <w:r w:rsidR="00DD4933">
              <w:rPr>
                <w:b/>
                <w:i w:val="0"/>
                <w:sz w:val="20"/>
              </w:rPr>
              <w:t xml:space="preserve">, </w:t>
            </w:r>
            <w:r w:rsidRPr="000C57FF">
              <w:rPr>
                <w:b/>
                <w:i w:val="0"/>
                <w:sz w:val="20"/>
              </w:rPr>
              <w:t>24204</w:t>
            </w:r>
            <w:r>
              <w:rPr>
                <w:b/>
                <w:i w:val="0"/>
                <w:sz w:val="20"/>
              </w:rPr>
              <w:t xml:space="preserve">, </w:t>
            </w:r>
            <w:r w:rsidR="00DD4933">
              <w:rPr>
                <w:b/>
                <w:i w:val="0"/>
                <w:sz w:val="20"/>
              </w:rPr>
              <w:t xml:space="preserve"> </w:t>
            </w:r>
            <w:r>
              <w:rPr>
                <w:b/>
                <w:i w:val="0"/>
                <w:sz w:val="20"/>
              </w:rPr>
              <w:t xml:space="preserve">24205, </w:t>
            </w:r>
            <w:r w:rsidR="006624EF">
              <w:rPr>
                <w:b/>
                <w:i w:val="0"/>
                <w:sz w:val="20"/>
              </w:rPr>
              <w:t>311</w:t>
            </w:r>
            <w:r w:rsidR="00DD4933">
              <w:rPr>
                <w:b/>
                <w:i w:val="0"/>
                <w:sz w:val="20"/>
              </w:rPr>
              <w:t xml:space="preserve"> </w:t>
            </w:r>
            <w:r w:rsidR="00A460E4" w:rsidRPr="000C57FF">
              <w:rPr>
                <w:b/>
                <w:i w:val="0"/>
                <w:sz w:val="20"/>
              </w:rPr>
              <w:t>v vrednosti najmanj</w:t>
            </w:r>
            <w:r w:rsidR="006624EF">
              <w:rPr>
                <w:b/>
                <w:i w:val="0"/>
                <w:sz w:val="20"/>
              </w:rPr>
              <w:t xml:space="preserve"> 500.000,00</w:t>
            </w:r>
            <w:r w:rsidR="00A460E4" w:rsidRPr="000C57FF">
              <w:rPr>
                <w:b/>
                <w:i w:val="0"/>
                <w:sz w:val="20"/>
              </w:rPr>
              <w:t>.</w:t>
            </w:r>
            <w:r w:rsidR="00A460E4" w:rsidRPr="000C57FF">
              <w:rPr>
                <w:b/>
                <w:i w:val="0"/>
                <w:color w:val="FF0000"/>
                <w:sz w:val="20"/>
              </w:rPr>
              <w:t xml:space="preserve"> </w:t>
            </w:r>
            <w:r w:rsidR="00A460E4" w:rsidRPr="000C57FF">
              <w:rPr>
                <w:b/>
                <w:i w:val="0"/>
                <w:sz w:val="20"/>
              </w:rPr>
              <w:t>EUR brez DDV</w:t>
            </w:r>
            <w:r w:rsidR="006624EF">
              <w:rPr>
                <w:b/>
                <w:i w:val="0"/>
                <w:sz w:val="20"/>
              </w:rPr>
              <w:t>, pri čemer je</w:t>
            </w:r>
            <w:r w:rsidR="00A460E4" w:rsidRPr="00C66DE5">
              <w:rPr>
                <w:b/>
                <w:i w:val="0"/>
                <w:sz w:val="20"/>
              </w:rPr>
              <w:t xml:space="preserve"> za</w:t>
            </w:r>
            <w:r w:rsidR="006624EF">
              <w:rPr>
                <w:b/>
                <w:i w:val="0"/>
                <w:sz w:val="20"/>
              </w:rPr>
              <w:t xml:space="preserve"> vsak</w:t>
            </w:r>
            <w:r w:rsidR="00A460E4" w:rsidRPr="00C66DE5">
              <w:rPr>
                <w:b/>
                <w:i w:val="0"/>
                <w:sz w:val="20"/>
              </w:rPr>
              <w:t xml:space="preserve"> posamezen posel</w:t>
            </w:r>
            <w:r w:rsidR="006624EF">
              <w:rPr>
                <w:b/>
                <w:i w:val="0"/>
                <w:sz w:val="20"/>
              </w:rPr>
              <w:t xml:space="preserve"> bilo pridobljeno uporabno dovoljenje</w:t>
            </w:r>
            <w:r w:rsidR="00A460E4" w:rsidRPr="00C66DE5">
              <w:rPr>
                <w:b/>
                <w:i w:val="0"/>
                <w:sz w:val="20"/>
              </w:rPr>
              <w:t>.</w:t>
            </w:r>
          </w:p>
        </w:tc>
        <w:tc>
          <w:tcPr>
            <w:tcW w:w="3969" w:type="dxa"/>
            <w:vAlign w:val="center"/>
          </w:tcPr>
          <w:p w:rsidR="00A460E4" w:rsidRPr="00B53706" w:rsidRDefault="00A460E4" w:rsidP="00A460E4">
            <w:pPr>
              <w:jc w:val="both"/>
              <w:rPr>
                <w:i w:val="0"/>
                <w:sz w:val="20"/>
              </w:rPr>
            </w:pPr>
            <w:r w:rsidRPr="00B53706">
              <w:rPr>
                <w:i w:val="0"/>
                <w:sz w:val="20"/>
              </w:rPr>
              <w:lastRenderedPageBreak/>
              <w:t>DOKAZILO:</w:t>
            </w:r>
          </w:p>
          <w:p w:rsidR="00A460E4" w:rsidRPr="00B53706" w:rsidRDefault="00A460E4" w:rsidP="00A460E4">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t xml:space="preserve">Izpolnjen ESPD obrazec, Referenčna tabela (priloga </w:t>
            </w:r>
            <w:r w:rsidR="00B53706" w:rsidRPr="00B53706">
              <w:rPr>
                <w:rFonts w:ascii="Times New Roman" w:hAnsi="Times New Roman" w:cs="Times New Roman"/>
                <w:color w:val="000000" w:themeColor="text1"/>
                <w:sz w:val="20"/>
                <w:szCs w:val="20"/>
              </w:rPr>
              <w:t>5</w:t>
            </w:r>
            <w:r w:rsidRPr="00B53706">
              <w:rPr>
                <w:rFonts w:ascii="Times New Roman" w:hAnsi="Times New Roman" w:cs="Times New Roman"/>
                <w:color w:val="000000" w:themeColor="text1"/>
                <w:sz w:val="20"/>
                <w:szCs w:val="20"/>
              </w:rPr>
              <w:t>) i</w:t>
            </w:r>
            <w:r w:rsidR="00B53706" w:rsidRPr="00B53706">
              <w:rPr>
                <w:rFonts w:ascii="Times New Roman" w:hAnsi="Times New Roman" w:cs="Times New Roman"/>
                <w:color w:val="000000" w:themeColor="text1"/>
                <w:sz w:val="20"/>
                <w:szCs w:val="20"/>
              </w:rPr>
              <w:t>n Referenčna potrdila (priloga 5</w:t>
            </w:r>
            <w:r w:rsidRPr="00B53706">
              <w:rPr>
                <w:rFonts w:ascii="Times New Roman" w:hAnsi="Times New Roman" w:cs="Times New Roman"/>
                <w:color w:val="000000" w:themeColor="text1"/>
                <w:sz w:val="20"/>
                <w:szCs w:val="20"/>
              </w:rPr>
              <w:t>/1).</w:t>
            </w:r>
          </w:p>
          <w:p w:rsidR="00A460E4" w:rsidRPr="00B53706" w:rsidRDefault="00A460E4" w:rsidP="00A460E4">
            <w:pPr>
              <w:pStyle w:val="Default"/>
              <w:jc w:val="both"/>
              <w:rPr>
                <w:rFonts w:ascii="Times New Roman" w:hAnsi="Times New Roman" w:cs="Times New Roman"/>
                <w:color w:val="000000" w:themeColor="text1"/>
                <w:sz w:val="20"/>
                <w:szCs w:val="20"/>
              </w:rPr>
            </w:pPr>
          </w:p>
          <w:p w:rsidR="00A460E4" w:rsidRPr="00B53706" w:rsidRDefault="00A460E4" w:rsidP="00A460E4">
            <w:pPr>
              <w:pStyle w:val="Default"/>
              <w:jc w:val="both"/>
              <w:rPr>
                <w:i/>
                <w:sz w:val="20"/>
              </w:rPr>
            </w:pPr>
            <w:r w:rsidRPr="00B53706">
              <w:rPr>
                <w:rFonts w:ascii="Times New Roman" w:hAnsi="Times New Roman" w:cs="Times New Roman"/>
                <w:sz w:val="19"/>
                <w:szCs w:val="19"/>
              </w:rPr>
              <w:lastRenderedPageBreak/>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rsidTr="00C66DE5">
        <w:trPr>
          <w:trHeight w:val="5377"/>
        </w:trPr>
        <w:tc>
          <w:tcPr>
            <w:tcW w:w="5244" w:type="dxa"/>
            <w:shd w:val="clear" w:color="auto" w:fill="F2F2F2" w:themeFill="background1" w:themeFillShade="F2"/>
          </w:tcPr>
          <w:p w:rsidR="00A460E4" w:rsidRPr="00A54E1A" w:rsidRDefault="00A460E4" w:rsidP="00A460E4">
            <w:pPr>
              <w:jc w:val="both"/>
              <w:rPr>
                <w:rFonts w:cs="Tahoma"/>
                <w:b/>
                <w:i w:val="0"/>
                <w:sz w:val="20"/>
              </w:rPr>
            </w:pPr>
            <w:r w:rsidRPr="00A54E1A">
              <w:rPr>
                <w:b/>
                <w:i w:val="0"/>
                <w:sz w:val="20"/>
              </w:rPr>
              <w:lastRenderedPageBreak/>
              <w:t>4. KADROVSKE ZMOGLJIVOSTI</w:t>
            </w:r>
          </w:p>
          <w:p w:rsidR="00A460E4" w:rsidRPr="00A54E1A" w:rsidRDefault="00A460E4" w:rsidP="00A460E4">
            <w:pPr>
              <w:suppressAutoHyphens/>
              <w:jc w:val="both"/>
              <w:rPr>
                <w:b/>
                <w:i w:val="0"/>
                <w:sz w:val="20"/>
              </w:rPr>
            </w:pPr>
            <w:r w:rsidRPr="00A54E1A">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rsidR="00A460E4" w:rsidRPr="00A54E1A" w:rsidRDefault="00A460E4" w:rsidP="00A460E4">
            <w:pPr>
              <w:suppressAutoHyphens/>
              <w:jc w:val="both"/>
              <w:rPr>
                <w:b/>
                <w:i w:val="0"/>
                <w:sz w:val="20"/>
                <w:highlight w:val="cyan"/>
              </w:rPr>
            </w:pPr>
          </w:p>
          <w:p w:rsidR="00A460E4" w:rsidRPr="00A54E1A" w:rsidRDefault="00A460E4" w:rsidP="00A460E4">
            <w:pPr>
              <w:suppressAutoHyphens/>
              <w:jc w:val="both"/>
              <w:rPr>
                <w:b/>
                <w:i w:val="0"/>
                <w:sz w:val="20"/>
              </w:rPr>
            </w:pPr>
            <w:r w:rsidRPr="00A54E1A">
              <w:rPr>
                <w:b/>
                <w:i w:val="0"/>
                <w:sz w:val="20"/>
              </w:rPr>
              <w:t>VODJA DEL</w:t>
            </w:r>
          </w:p>
          <w:p w:rsidR="00A460E4" w:rsidRPr="00A54E1A" w:rsidRDefault="00A460E4" w:rsidP="00A460E4">
            <w:pPr>
              <w:jc w:val="both"/>
              <w:rPr>
                <w:b/>
                <w:i w:val="0"/>
                <w:sz w:val="20"/>
              </w:rPr>
            </w:pPr>
            <w:r w:rsidRPr="00A54E1A">
              <w:rPr>
                <w:b/>
                <w:i w:val="0"/>
                <w:sz w:val="20"/>
              </w:rPr>
              <w:t xml:space="preserve">Gospodarski subjekt </w:t>
            </w:r>
            <w:r w:rsidRPr="00A54E1A">
              <w:rPr>
                <w:rFonts w:cs="Tahoma"/>
                <w:b/>
                <w:i w:val="0"/>
                <w:sz w:val="20"/>
              </w:rPr>
              <w:t xml:space="preserve">mora v prijavi izkazati, da oseba, ki  bo navedena kot vodja del izpolnjuje pogoje v skladu z Gradbenim zakonom </w:t>
            </w:r>
            <w:r w:rsidRPr="00A54E1A">
              <w:rPr>
                <w:b/>
                <w:i w:val="0"/>
                <w:color w:val="000000" w:themeColor="text1"/>
                <w:sz w:val="20"/>
              </w:rPr>
              <w:t>(U. l., št. 61/17, v nadaljevanju GZ)</w:t>
            </w:r>
            <w:r w:rsidRPr="00A54E1A">
              <w:rPr>
                <w:rFonts w:cs="Tahoma"/>
                <w:b/>
                <w:i w:val="0"/>
                <w:sz w:val="20"/>
              </w:rPr>
              <w:t xml:space="preserve"> in se izkaže, </w:t>
            </w:r>
            <w:r w:rsidRPr="00A54E1A">
              <w:rPr>
                <w:b/>
                <w:i w:val="0"/>
                <w:sz w:val="20"/>
              </w:rPr>
              <w:t xml:space="preserve">da je v </w:t>
            </w:r>
            <w:r w:rsidRPr="00A54E1A">
              <w:rPr>
                <w:b/>
                <w:bCs/>
                <w:i w:val="0"/>
                <w:sz w:val="20"/>
              </w:rPr>
              <w:t>obdobju</w:t>
            </w:r>
            <w:r w:rsidRPr="00A54E1A" w:rsidDel="001B37BC">
              <w:rPr>
                <w:b/>
                <w:i w:val="0"/>
                <w:sz w:val="20"/>
              </w:rPr>
              <w:t xml:space="preserve"> </w:t>
            </w:r>
            <w:r w:rsidR="00DB4951" w:rsidRPr="00FA7FF0">
              <w:rPr>
                <w:b/>
                <w:i w:val="0"/>
                <w:sz w:val="20"/>
              </w:rPr>
              <w:t xml:space="preserve">od </w:t>
            </w:r>
            <w:r w:rsidR="00DB4951">
              <w:rPr>
                <w:b/>
                <w:i w:val="0"/>
                <w:sz w:val="20"/>
              </w:rPr>
              <w:t xml:space="preserve">1.1.2011 dalje </w:t>
            </w:r>
            <w:r w:rsidRPr="00A54E1A">
              <w:rPr>
                <w:b/>
                <w:i w:val="0"/>
                <w:sz w:val="20"/>
              </w:rPr>
              <w:t xml:space="preserve"> kvalitetno, strokovno in v skladu s pogodbenimi določili</w:t>
            </w:r>
            <w:r w:rsidRPr="00A54E1A">
              <w:rPr>
                <w:rFonts w:cs="Tahoma"/>
                <w:b/>
                <w:i w:val="0"/>
                <w:sz w:val="20"/>
              </w:rPr>
              <w:t xml:space="preserve"> opravljal funkcijo vodje del pri </w:t>
            </w:r>
            <w:r w:rsidRPr="00A54E1A">
              <w:rPr>
                <w:b/>
                <w:i w:val="0"/>
                <w:sz w:val="20"/>
              </w:rPr>
              <w:t>gradnji vsaj:</w:t>
            </w:r>
          </w:p>
          <w:p w:rsidR="00A460E4" w:rsidRPr="00A54E1A" w:rsidRDefault="00A460E4" w:rsidP="00A460E4">
            <w:pPr>
              <w:jc w:val="both"/>
              <w:rPr>
                <w:b/>
                <w:i w:val="0"/>
                <w:sz w:val="20"/>
              </w:rPr>
            </w:pPr>
            <w:r w:rsidRPr="00A54E1A">
              <w:rPr>
                <w:b/>
                <w:i w:val="0"/>
                <w:sz w:val="20"/>
              </w:rPr>
              <w:t xml:space="preserve">- </w:t>
            </w:r>
            <w:r w:rsidR="001C4D65">
              <w:rPr>
                <w:b/>
                <w:i w:val="0"/>
                <w:sz w:val="20"/>
              </w:rPr>
              <w:t xml:space="preserve">dva (2) posla s klasifikacijsko oznako 125, 126, 127, </w:t>
            </w:r>
            <w:r w:rsidR="001C4D65" w:rsidRPr="000C57FF">
              <w:rPr>
                <w:b/>
                <w:i w:val="0"/>
                <w:sz w:val="20"/>
              </w:rPr>
              <w:t>24204</w:t>
            </w:r>
            <w:r w:rsidR="001C4D65">
              <w:rPr>
                <w:b/>
                <w:i w:val="0"/>
                <w:sz w:val="20"/>
              </w:rPr>
              <w:t xml:space="preserve">,  24205, 311 </w:t>
            </w:r>
            <w:r w:rsidR="001C4D65" w:rsidRPr="000C57FF">
              <w:rPr>
                <w:b/>
                <w:i w:val="0"/>
                <w:sz w:val="20"/>
              </w:rPr>
              <w:t>v vrednosti najmanj</w:t>
            </w:r>
            <w:r w:rsidR="001C4D65">
              <w:rPr>
                <w:b/>
                <w:i w:val="0"/>
                <w:sz w:val="20"/>
              </w:rPr>
              <w:t xml:space="preserve"> 500.000,00</w:t>
            </w:r>
            <w:r w:rsidR="001C4D65" w:rsidRPr="000C57FF">
              <w:rPr>
                <w:b/>
                <w:i w:val="0"/>
                <w:sz w:val="20"/>
              </w:rPr>
              <w:t>.</w:t>
            </w:r>
            <w:r w:rsidR="001C4D65" w:rsidRPr="000C57FF">
              <w:rPr>
                <w:b/>
                <w:i w:val="0"/>
                <w:color w:val="FF0000"/>
                <w:sz w:val="20"/>
              </w:rPr>
              <w:t xml:space="preserve"> </w:t>
            </w:r>
            <w:r w:rsidR="001C4D65" w:rsidRPr="000C57FF">
              <w:rPr>
                <w:b/>
                <w:i w:val="0"/>
                <w:sz w:val="20"/>
              </w:rPr>
              <w:t>EUR brez DDV</w:t>
            </w:r>
            <w:r w:rsidR="001C4D65">
              <w:rPr>
                <w:b/>
                <w:i w:val="0"/>
                <w:sz w:val="20"/>
              </w:rPr>
              <w:t>, pri čemer je</w:t>
            </w:r>
            <w:r w:rsidR="001C4D65" w:rsidRPr="008E6967">
              <w:rPr>
                <w:b/>
                <w:i w:val="0"/>
                <w:sz w:val="20"/>
              </w:rPr>
              <w:t xml:space="preserve"> za</w:t>
            </w:r>
            <w:r w:rsidR="001C4D65">
              <w:rPr>
                <w:b/>
                <w:i w:val="0"/>
                <w:sz w:val="20"/>
              </w:rPr>
              <w:t xml:space="preserve"> vsak</w:t>
            </w:r>
            <w:r w:rsidR="001C4D65" w:rsidRPr="008E6967">
              <w:rPr>
                <w:b/>
                <w:i w:val="0"/>
                <w:sz w:val="20"/>
              </w:rPr>
              <w:t xml:space="preserve"> posamezen posel</w:t>
            </w:r>
            <w:r w:rsidR="001C4D65">
              <w:rPr>
                <w:b/>
                <w:i w:val="0"/>
                <w:sz w:val="20"/>
              </w:rPr>
              <w:t xml:space="preserve"> bilo pridobljeno uporabno dovoljenje</w:t>
            </w:r>
            <w:r w:rsidR="001C4D65" w:rsidRPr="008E6967">
              <w:rPr>
                <w:b/>
                <w:i w:val="0"/>
                <w:sz w:val="20"/>
              </w:rPr>
              <w:t>.</w:t>
            </w:r>
            <w:r w:rsidR="001C4D65">
              <w:rPr>
                <w:b/>
                <w:i w:val="0"/>
                <w:sz w:val="20"/>
              </w:rPr>
              <w:t xml:space="preserve"> </w:t>
            </w:r>
          </w:p>
          <w:p w:rsidR="001C4D65" w:rsidRPr="00A54E1A" w:rsidRDefault="001C4D65" w:rsidP="00A460E4">
            <w:pPr>
              <w:jc w:val="both"/>
              <w:rPr>
                <w:b/>
                <w:i w:val="0"/>
                <w:sz w:val="20"/>
              </w:rPr>
            </w:pPr>
          </w:p>
          <w:p w:rsidR="00A460E4" w:rsidRPr="00A54E1A" w:rsidRDefault="00A460E4" w:rsidP="00A460E4">
            <w:pPr>
              <w:jc w:val="both"/>
              <w:rPr>
                <w:b/>
                <w:i w:val="0"/>
                <w:sz w:val="20"/>
              </w:rPr>
            </w:pPr>
            <w:r w:rsidRPr="00A54E1A">
              <w:rPr>
                <w:b/>
                <w:i w:val="0"/>
                <w:sz w:val="20"/>
              </w:rPr>
              <w:t>Gospodarski subjekt mora zagotoviti še vodje posameznih del za področje:</w:t>
            </w:r>
          </w:p>
          <w:p w:rsidR="00A460E4" w:rsidRPr="00A54E1A" w:rsidRDefault="00A460E4" w:rsidP="00140BD2">
            <w:pPr>
              <w:numPr>
                <w:ilvl w:val="0"/>
                <w:numId w:val="24"/>
              </w:numPr>
              <w:jc w:val="both"/>
              <w:rPr>
                <w:b/>
                <w:i w:val="0"/>
                <w:sz w:val="20"/>
              </w:rPr>
            </w:pPr>
            <w:r w:rsidRPr="00A54E1A">
              <w:rPr>
                <w:b/>
                <w:i w:val="0"/>
                <w:sz w:val="20"/>
              </w:rPr>
              <w:t>gradbeno-obrtniških del;</w:t>
            </w:r>
          </w:p>
          <w:p w:rsidR="00A460E4" w:rsidRPr="00A460E4" w:rsidRDefault="00242EC1" w:rsidP="00140BD2">
            <w:pPr>
              <w:numPr>
                <w:ilvl w:val="0"/>
                <w:numId w:val="24"/>
              </w:numPr>
              <w:jc w:val="both"/>
              <w:rPr>
                <w:b/>
                <w:i w:val="0"/>
                <w:color w:val="000000" w:themeColor="text1"/>
                <w:sz w:val="20"/>
              </w:rPr>
            </w:pPr>
            <w:r>
              <w:rPr>
                <w:b/>
                <w:i w:val="0"/>
                <w:sz w:val="20"/>
              </w:rPr>
              <w:t>geomehanike</w:t>
            </w:r>
            <w:r w:rsidR="00A460E4" w:rsidRPr="00A460E4">
              <w:rPr>
                <w:b/>
                <w:i w:val="0"/>
                <w:sz w:val="20"/>
              </w:rPr>
              <w:t>.</w:t>
            </w:r>
          </w:p>
          <w:p w:rsidR="00A460E4" w:rsidRDefault="00A460E4" w:rsidP="00A460E4">
            <w:pPr>
              <w:jc w:val="both"/>
              <w:rPr>
                <w:b/>
                <w:i w:val="0"/>
                <w:color w:val="000000" w:themeColor="text1"/>
                <w:sz w:val="20"/>
              </w:rPr>
            </w:pPr>
          </w:p>
          <w:p w:rsidR="00A460E4" w:rsidRPr="007C22DC" w:rsidRDefault="00A460E4" w:rsidP="00A460E4">
            <w:pPr>
              <w:jc w:val="both"/>
              <w:rPr>
                <w:b/>
                <w:i w:val="0"/>
                <w:sz w:val="20"/>
              </w:rPr>
            </w:pPr>
            <w:r w:rsidRPr="00023E8B">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rsidR="00A460E4" w:rsidRPr="00B53706" w:rsidRDefault="00A460E4" w:rsidP="00A460E4">
            <w:pPr>
              <w:rPr>
                <w:i w:val="0"/>
                <w:sz w:val="20"/>
              </w:rPr>
            </w:pPr>
            <w:r w:rsidRPr="00B53706">
              <w:rPr>
                <w:i w:val="0"/>
                <w:sz w:val="20"/>
              </w:rPr>
              <w:t>DOKAZILO:</w:t>
            </w:r>
          </w:p>
          <w:p w:rsidR="00A460E4" w:rsidRPr="00B53706" w:rsidRDefault="00A460E4" w:rsidP="00A460E4">
            <w:pPr>
              <w:rPr>
                <w:i w:val="0"/>
                <w:sz w:val="20"/>
              </w:rPr>
            </w:pPr>
            <w:r w:rsidRPr="00B53706">
              <w:rPr>
                <w:i w:val="0"/>
                <w:sz w:val="20"/>
              </w:rPr>
              <w:t xml:space="preserve">Izpolnjen ESPD obrazec, Seznam kadrov in referenčna tabela (priloga </w:t>
            </w:r>
            <w:r w:rsidR="00B53706" w:rsidRPr="00B53706">
              <w:rPr>
                <w:i w:val="0"/>
                <w:sz w:val="20"/>
              </w:rPr>
              <w:t>6</w:t>
            </w:r>
            <w:r w:rsidRPr="00B53706">
              <w:rPr>
                <w:i w:val="0"/>
                <w:sz w:val="20"/>
              </w:rPr>
              <w:t xml:space="preserve">), dokazila o izpolnjevanju pogojev v skladu z veljavno področno zakonodajo, referenčna potrdila (priloga </w:t>
            </w:r>
            <w:r w:rsidR="00B53706" w:rsidRPr="00B53706">
              <w:rPr>
                <w:i w:val="0"/>
                <w:sz w:val="20"/>
              </w:rPr>
              <w:t>6</w:t>
            </w:r>
            <w:r w:rsidRPr="00B53706">
              <w:rPr>
                <w:i w:val="0"/>
                <w:sz w:val="20"/>
              </w:rPr>
              <w:t>/1).</w:t>
            </w:r>
          </w:p>
          <w:p w:rsidR="00A460E4" w:rsidRPr="00B53706" w:rsidRDefault="00A460E4" w:rsidP="00A460E4">
            <w:pPr>
              <w:rPr>
                <w:i w:val="0"/>
                <w:sz w:val="20"/>
              </w:rPr>
            </w:pPr>
          </w:p>
          <w:p w:rsidR="00A460E4" w:rsidRPr="00B53706" w:rsidRDefault="00A460E4" w:rsidP="00A460E4">
            <w:pPr>
              <w:jc w:val="both"/>
              <w:rPr>
                <w:b/>
                <w:i w:val="0"/>
                <w:sz w:val="20"/>
              </w:rPr>
            </w:pPr>
            <w:r w:rsidRPr="00B53706">
              <w:rPr>
                <w:i w:val="0"/>
                <w:sz w:val="20"/>
              </w:rPr>
              <w:t>Iz opisa referenčnega dela odgovornega vodje del mora biti razvidno, da gre za istovrsten posel, kot so dela, ki jih prevzema.</w:t>
            </w:r>
          </w:p>
          <w:p w:rsidR="00A460E4" w:rsidRPr="00B53706" w:rsidRDefault="00A460E4" w:rsidP="00A460E4">
            <w:pPr>
              <w:jc w:val="both"/>
              <w:rPr>
                <w:i w:val="0"/>
                <w:sz w:val="20"/>
              </w:rPr>
            </w:pPr>
          </w:p>
          <w:p w:rsidR="00A460E4" w:rsidRPr="00B53706" w:rsidRDefault="00A460E4" w:rsidP="00A460E4">
            <w:pPr>
              <w:jc w:val="both"/>
              <w:rPr>
                <w:i w:val="0"/>
                <w:sz w:val="20"/>
              </w:rPr>
            </w:pPr>
            <w:r w:rsidRPr="00B5370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rsidTr="00B42EA8">
        <w:tc>
          <w:tcPr>
            <w:tcW w:w="5244" w:type="dxa"/>
            <w:shd w:val="clear" w:color="auto" w:fill="F2F2F2" w:themeFill="background1" w:themeFillShade="F2"/>
          </w:tcPr>
          <w:p w:rsidR="00242EC1" w:rsidRDefault="00B53706" w:rsidP="00B53706">
            <w:pPr>
              <w:jc w:val="both"/>
              <w:rPr>
                <w:b/>
                <w:i w:val="0"/>
                <w:sz w:val="20"/>
              </w:rPr>
            </w:pPr>
            <w:r w:rsidRPr="00B53706">
              <w:rPr>
                <w:b/>
                <w:i w:val="0"/>
                <w:sz w:val="20"/>
              </w:rPr>
              <w:t>5. Gospodarski subjekt mora zagotoviti</w:t>
            </w:r>
            <w:r w:rsidR="00242EC1">
              <w:rPr>
                <w:b/>
                <w:i w:val="0"/>
                <w:sz w:val="20"/>
              </w:rPr>
              <w:t>:</w:t>
            </w:r>
          </w:p>
          <w:p w:rsidR="00B53706" w:rsidRDefault="00242EC1" w:rsidP="00B53706">
            <w:pPr>
              <w:jc w:val="both"/>
              <w:rPr>
                <w:b/>
                <w:i w:val="0"/>
                <w:sz w:val="20"/>
              </w:rPr>
            </w:pPr>
            <w:r>
              <w:rPr>
                <w:b/>
                <w:i w:val="0"/>
                <w:sz w:val="20"/>
              </w:rPr>
              <w:t>-</w:t>
            </w:r>
            <w:r w:rsidR="00B53706" w:rsidRPr="00B53706">
              <w:rPr>
                <w:b/>
                <w:i w:val="0"/>
                <w:sz w:val="20"/>
              </w:rPr>
              <w:t xml:space="preserve"> ustrezne tehnične zmogljivosti (</w:t>
            </w:r>
            <w:r>
              <w:rPr>
                <w:b/>
                <w:i w:val="0"/>
                <w:sz w:val="20"/>
              </w:rPr>
              <w:t>mehanizacijo</w:t>
            </w:r>
            <w:r w:rsidR="00B53706" w:rsidRPr="00B53706">
              <w:rPr>
                <w:b/>
                <w:i w:val="0"/>
                <w:sz w:val="20"/>
              </w:rPr>
              <w:t>, osebje in opremo) za kvalitetno izvedbo celotnega naročila v predvidenem roku, skladno z zahtevami iz razpisne dokumentacije (tehnični del), pravili stroke ter določili predpisov in standardov s področja predmeta naročila.</w:t>
            </w:r>
          </w:p>
          <w:p w:rsidR="00242EC1" w:rsidRDefault="00242EC1" w:rsidP="00B53706">
            <w:pPr>
              <w:jc w:val="both"/>
              <w:rPr>
                <w:b/>
                <w:i w:val="0"/>
                <w:sz w:val="20"/>
              </w:rPr>
            </w:pPr>
          </w:p>
          <w:p w:rsidR="00242EC1" w:rsidRPr="00DB4951" w:rsidRDefault="00242EC1" w:rsidP="00DB4951">
            <w:pPr>
              <w:pStyle w:val="Odstavekseznama"/>
              <w:numPr>
                <w:ilvl w:val="0"/>
                <w:numId w:val="24"/>
              </w:numPr>
              <w:jc w:val="both"/>
              <w:rPr>
                <w:b/>
                <w:i w:val="0"/>
                <w:sz w:val="20"/>
              </w:rPr>
            </w:pPr>
            <w:r w:rsidRPr="00DB4951">
              <w:rPr>
                <w:b/>
                <w:i w:val="0"/>
                <w:sz w:val="20"/>
              </w:rPr>
              <w:t>da bo pri izvedbi del v najmanjši možni meri obremenjeval delovanje obstoječega pokopališča, da bo zagotovil ustrezno zaščito obstoječega pokopališča</w:t>
            </w:r>
            <w:r w:rsidR="003E0EF5" w:rsidRPr="00DB4951">
              <w:rPr>
                <w:b/>
                <w:i w:val="0"/>
                <w:sz w:val="20"/>
              </w:rPr>
              <w:t>, brežin</w:t>
            </w:r>
            <w:r w:rsidRPr="00DB4951">
              <w:rPr>
                <w:b/>
                <w:i w:val="0"/>
                <w:sz w:val="20"/>
              </w:rPr>
              <w:t xml:space="preserve"> in uporabnikov, preprečil prehode na gradbišče in zagotovil, da</w:t>
            </w:r>
            <w:r w:rsidR="003E0EF5" w:rsidRPr="00DB4951">
              <w:rPr>
                <w:b/>
                <w:i w:val="0"/>
                <w:sz w:val="20"/>
              </w:rPr>
              <w:t xml:space="preserve"> gradbeni posegi ne bodo ogrožali objektov</w:t>
            </w:r>
            <w:r w:rsidR="00F31464" w:rsidRPr="00DB4951">
              <w:rPr>
                <w:b/>
                <w:i w:val="0"/>
                <w:sz w:val="20"/>
              </w:rPr>
              <w:t>, brežin</w:t>
            </w:r>
            <w:r w:rsidR="003E0EF5" w:rsidRPr="00DB4951">
              <w:rPr>
                <w:b/>
                <w:i w:val="0"/>
                <w:sz w:val="20"/>
              </w:rPr>
              <w:t xml:space="preserve"> in ljudi;</w:t>
            </w:r>
          </w:p>
          <w:p w:rsidR="003E0EF5" w:rsidRDefault="003E0EF5" w:rsidP="00B53706">
            <w:pPr>
              <w:jc w:val="both"/>
              <w:rPr>
                <w:b/>
                <w:i w:val="0"/>
                <w:sz w:val="20"/>
              </w:rPr>
            </w:pPr>
          </w:p>
          <w:p w:rsidR="003E0EF5" w:rsidRPr="00DB4951" w:rsidRDefault="003E0EF5" w:rsidP="00DB4951">
            <w:pPr>
              <w:pStyle w:val="Odstavekseznama"/>
              <w:numPr>
                <w:ilvl w:val="0"/>
                <w:numId w:val="24"/>
              </w:numPr>
              <w:jc w:val="both"/>
              <w:rPr>
                <w:b/>
                <w:i w:val="0"/>
                <w:sz w:val="20"/>
              </w:rPr>
            </w:pPr>
            <w:r>
              <w:rPr>
                <w:b/>
                <w:i w:val="0"/>
                <w:sz w:val="20"/>
              </w:rPr>
              <w:t>rušitve in ukrepe za varovanje okolja, ohranjanje narave, kulturne dediščine in trajnostne rabe naravnih dobrin.</w:t>
            </w:r>
          </w:p>
          <w:p w:rsidR="00B53706" w:rsidRPr="00B53706" w:rsidRDefault="00B53706" w:rsidP="00B53706">
            <w:pPr>
              <w:jc w:val="both"/>
              <w:rPr>
                <w:b/>
                <w:i w:val="0"/>
                <w:sz w:val="20"/>
              </w:rPr>
            </w:pPr>
          </w:p>
          <w:p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rsidR="00B53706" w:rsidRPr="00B53706" w:rsidRDefault="00B53706" w:rsidP="00B53706">
            <w:pPr>
              <w:rPr>
                <w:i w:val="0"/>
                <w:sz w:val="20"/>
              </w:rPr>
            </w:pPr>
            <w:r w:rsidRPr="00B53706">
              <w:rPr>
                <w:i w:val="0"/>
                <w:sz w:val="20"/>
              </w:rPr>
              <w:t>Izpolnjen ESPD obrazec.</w:t>
            </w:r>
          </w:p>
        </w:tc>
      </w:tr>
      <w:tr w:rsidR="00A460E4" w:rsidTr="00B42EA8">
        <w:tc>
          <w:tcPr>
            <w:tcW w:w="5244" w:type="dxa"/>
            <w:shd w:val="clear" w:color="auto" w:fill="F2F2F2" w:themeFill="background1" w:themeFillShade="F2"/>
          </w:tcPr>
          <w:p w:rsidR="00A460E4" w:rsidRPr="00150F19" w:rsidRDefault="00B53706" w:rsidP="00A460E4">
            <w:pPr>
              <w:jc w:val="both"/>
              <w:rPr>
                <w:b/>
                <w:i w:val="0"/>
                <w:color w:val="000000" w:themeColor="text1"/>
                <w:sz w:val="20"/>
              </w:rPr>
            </w:pPr>
            <w:r>
              <w:rPr>
                <w:b/>
                <w:i w:val="0"/>
                <w:color w:val="000000" w:themeColor="text1"/>
                <w:sz w:val="20"/>
              </w:rPr>
              <w:t>6</w:t>
            </w:r>
            <w:r w:rsidR="00A460E4" w:rsidRPr="00150F19">
              <w:rPr>
                <w:b/>
                <w:i w:val="0"/>
                <w:color w:val="000000" w:themeColor="text1"/>
                <w:sz w:val="20"/>
              </w:rPr>
              <w:t xml:space="preserve">. ZAVAROVANJE </w:t>
            </w:r>
          </w:p>
          <w:p w:rsidR="00A460E4" w:rsidRPr="00150F19" w:rsidRDefault="00A460E4" w:rsidP="00A460E4">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w:t>
            </w:r>
            <w:r w:rsidR="00306BE2">
              <w:rPr>
                <w:b/>
                <w:i w:val="0"/>
                <w:color w:val="000000" w:themeColor="text1"/>
                <w:sz w:val="20"/>
              </w:rPr>
              <w:t>(</w:t>
            </w:r>
            <w:r w:rsidRPr="00150F19">
              <w:rPr>
                <w:b/>
                <w:i w:val="0"/>
                <w:color w:val="000000" w:themeColor="text1"/>
                <w:sz w:val="20"/>
              </w:rPr>
              <w:t>Uradni list RS št. 61/17</w:t>
            </w:r>
            <w:r w:rsidR="00306BE2" w:rsidRPr="00306BE2">
              <w:rPr>
                <w:b/>
                <w:i w:val="0"/>
                <w:color w:val="000000" w:themeColor="text1"/>
                <w:sz w:val="20"/>
              </w:rPr>
              <w:t>, 72/17 – popr. in 65/20)</w:t>
            </w:r>
            <w:r w:rsidRPr="00150F19">
              <w:rPr>
                <w:b/>
                <w:i w:val="0"/>
                <w:color w:val="000000" w:themeColor="text1"/>
                <w:sz w:val="20"/>
              </w:rPr>
              <w:t xml:space="preserve">. </w:t>
            </w:r>
          </w:p>
          <w:p w:rsidR="00306BE2" w:rsidRDefault="00306BE2" w:rsidP="00A460E4">
            <w:pPr>
              <w:jc w:val="both"/>
              <w:rPr>
                <w:b/>
                <w:i w:val="0"/>
                <w:color w:val="000000" w:themeColor="text1"/>
                <w:sz w:val="20"/>
              </w:rPr>
            </w:pPr>
          </w:p>
          <w:p w:rsidR="00A460E4" w:rsidRPr="00150F19" w:rsidRDefault="00306BE2" w:rsidP="00A460E4">
            <w:pPr>
              <w:jc w:val="both"/>
              <w:rPr>
                <w:b/>
                <w:i w:val="0"/>
                <w:color w:val="000000" w:themeColor="text1"/>
                <w:sz w:val="20"/>
              </w:rPr>
            </w:pPr>
            <w:r w:rsidRPr="00306BE2">
              <w:rPr>
                <w:b/>
                <w:i w:val="0"/>
                <w:color w:val="000000" w:themeColor="text1"/>
                <w:sz w:val="20"/>
              </w:rPr>
              <w:lastRenderedPageBreak/>
              <w:t>Gospodarski subjekt mora imeti ves čas izvajanja storitev, ki so predmet zadevnega javnega naročila sklenjeno zavarovanje najmanj z zavarovalnim kritjem določenim v Prilogi 7.</w:t>
            </w:r>
          </w:p>
          <w:p w:rsidR="00A460E4" w:rsidRPr="00150F19" w:rsidRDefault="00A460E4" w:rsidP="00A460E4">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w:t>
            </w:r>
          </w:p>
          <w:p w:rsidR="00A460E4" w:rsidRPr="00150F19" w:rsidRDefault="00A460E4" w:rsidP="00A460E4">
            <w:pPr>
              <w:jc w:val="both"/>
              <w:rPr>
                <w:b/>
                <w:i w:val="0"/>
                <w:color w:val="000000" w:themeColor="text1"/>
                <w:sz w:val="20"/>
              </w:rPr>
            </w:pPr>
          </w:p>
          <w:p w:rsidR="00A460E4" w:rsidRPr="00150F19" w:rsidRDefault="00A460E4" w:rsidP="00A460E4">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rsidR="00A460E4" w:rsidRPr="00150F19" w:rsidRDefault="00A460E4" w:rsidP="00A460E4">
            <w:pPr>
              <w:jc w:val="both"/>
              <w:rPr>
                <w:b/>
                <w:i w:val="0"/>
                <w:sz w:val="20"/>
              </w:rPr>
            </w:pPr>
          </w:p>
          <w:p w:rsidR="00496763" w:rsidRDefault="00306BE2" w:rsidP="00A460E4">
            <w:pPr>
              <w:jc w:val="both"/>
              <w:rPr>
                <w:i w:val="0"/>
                <w:sz w:val="20"/>
              </w:rPr>
            </w:pPr>
            <w:r>
              <w:t xml:space="preserve"> </w:t>
            </w:r>
            <w:r w:rsidRPr="00306BE2">
              <w:rPr>
                <w:i w:val="0"/>
                <w:sz w:val="20"/>
              </w:rPr>
              <w:t>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za izvajalca.</w:t>
            </w:r>
          </w:p>
          <w:p w:rsidR="00496763" w:rsidRPr="007C22DC" w:rsidRDefault="00496763" w:rsidP="00A460E4">
            <w:pPr>
              <w:jc w:val="both"/>
              <w:rPr>
                <w:i w:val="0"/>
                <w:sz w:val="20"/>
              </w:rPr>
            </w:pPr>
          </w:p>
        </w:tc>
        <w:tc>
          <w:tcPr>
            <w:tcW w:w="3969" w:type="dxa"/>
            <w:vAlign w:val="center"/>
          </w:tcPr>
          <w:p w:rsidR="00A460E4" w:rsidRPr="00AE5C17" w:rsidRDefault="00A460E4" w:rsidP="00A460E4">
            <w:pPr>
              <w:rPr>
                <w:i w:val="0"/>
                <w:sz w:val="20"/>
              </w:rPr>
            </w:pPr>
            <w:r w:rsidRPr="00AE5C17">
              <w:rPr>
                <w:i w:val="0"/>
                <w:sz w:val="20"/>
              </w:rPr>
              <w:lastRenderedPageBreak/>
              <w:t>DOKAZILO:</w:t>
            </w:r>
          </w:p>
          <w:p w:rsidR="00B53706" w:rsidRDefault="00B53706" w:rsidP="00B53706">
            <w:pPr>
              <w:jc w:val="both"/>
              <w:rPr>
                <w:i w:val="0"/>
                <w:sz w:val="20"/>
              </w:rPr>
            </w:pPr>
            <w:r w:rsidRPr="004D5FFA">
              <w:rPr>
                <w:i w:val="0"/>
                <w:sz w:val="20"/>
              </w:rPr>
              <w:t>Izpolnjen ESPD obrazec</w:t>
            </w:r>
            <w:r>
              <w:rPr>
                <w:i w:val="0"/>
                <w:sz w:val="20"/>
              </w:rPr>
              <w:t>:</w:t>
            </w:r>
          </w:p>
          <w:p w:rsidR="009E42B7" w:rsidRPr="009E42B7" w:rsidRDefault="00306BE2" w:rsidP="00306BE2">
            <w:pPr>
              <w:pStyle w:val="Odstavekseznama"/>
              <w:ind w:left="360"/>
              <w:jc w:val="both"/>
              <w:rPr>
                <w:i w:val="0"/>
                <w:sz w:val="20"/>
              </w:rPr>
            </w:pPr>
            <w:r w:rsidRPr="00306BE2">
              <w:rPr>
                <w:i w:val="0"/>
                <w:sz w:val="20"/>
              </w:rPr>
              <w:t xml:space="preserve">Ponudnik predloži tudi potrjeno </w:t>
            </w:r>
            <w:r w:rsidR="009E42B7" w:rsidRPr="001E64DF">
              <w:rPr>
                <w:i w:val="0"/>
                <w:sz w:val="20"/>
              </w:rPr>
              <w:t>izjav</w:t>
            </w:r>
            <w:r w:rsidRPr="001E64DF">
              <w:rPr>
                <w:i w:val="0"/>
                <w:sz w:val="20"/>
              </w:rPr>
              <w:t>o</w:t>
            </w:r>
            <w:r w:rsidR="009E42B7" w:rsidRPr="001E64DF">
              <w:rPr>
                <w:i w:val="0"/>
                <w:sz w:val="20"/>
              </w:rPr>
              <w:t xml:space="preserve"> zavarovalnice (priloga 7).</w:t>
            </w:r>
          </w:p>
        </w:tc>
      </w:tr>
    </w:tbl>
    <w:p w:rsidR="00F7274D" w:rsidRPr="009E42B7" w:rsidRDefault="00F7274D" w:rsidP="003213A3">
      <w:pPr>
        <w:pStyle w:val="Glava"/>
        <w:tabs>
          <w:tab w:val="clear" w:pos="4536"/>
          <w:tab w:val="clear" w:pos="9072"/>
          <w:tab w:val="left" w:pos="3080"/>
        </w:tabs>
        <w:ind w:left="1080"/>
        <w:jc w:val="both"/>
        <w:rPr>
          <w:i w:val="0"/>
          <w:sz w:val="16"/>
          <w:szCs w:val="16"/>
        </w:rPr>
      </w:pPr>
    </w:p>
    <w:p w:rsidR="00496763" w:rsidRPr="009E42B7" w:rsidRDefault="00496763" w:rsidP="003213A3">
      <w:pPr>
        <w:pStyle w:val="Glava"/>
        <w:tabs>
          <w:tab w:val="clear" w:pos="4536"/>
          <w:tab w:val="clear" w:pos="9072"/>
          <w:tab w:val="left" w:pos="3080"/>
        </w:tabs>
        <w:ind w:left="1080"/>
        <w:jc w:val="both"/>
        <w:rPr>
          <w:i w:val="0"/>
          <w:sz w:val="16"/>
          <w:szCs w:val="16"/>
        </w:rPr>
      </w:pPr>
    </w:p>
    <w:p w:rsidR="009F0196" w:rsidRDefault="009F0196" w:rsidP="00ED0823">
      <w:pPr>
        <w:pStyle w:val="Glava"/>
        <w:tabs>
          <w:tab w:val="clear" w:pos="4536"/>
          <w:tab w:val="clear" w:pos="9072"/>
        </w:tabs>
        <w:ind w:left="1080"/>
        <w:jc w:val="both"/>
        <w:rPr>
          <w:i w:val="0"/>
          <w:sz w:val="22"/>
          <w:szCs w:val="22"/>
        </w:rPr>
      </w:pPr>
    </w:p>
    <w:p w:rsidR="00496763" w:rsidRDefault="00496763" w:rsidP="00ED0823">
      <w:pPr>
        <w:pStyle w:val="Glava"/>
        <w:tabs>
          <w:tab w:val="clear" w:pos="4536"/>
          <w:tab w:val="clear" w:pos="9072"/>
        </w:tabs>
        <w:ind w:left="1080"/>
        <w:jc w:val="both"/>
        <w:rPr>
          <w:i w:val="0"/>
          <w:sz w:val="22"/>
          <w:szCs w:val="22"/>
        </w:rPr>
      </w:pPr>
    </w:p>
    <w:p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ED0823" w:rsidRPr="001F30A0" w:rsidRDefault="00ED0823" w:rsidP="00ED0823">
      <w:pPr>
        <w:pStyle w:val="Glava"/>
        <w:tabs>
          <w:tab w:val="clear" w:pos="4536"/>
          <w:tab w:val="clear" w:pos="9072"/>
        </w:tabs>
        <w:ind w:left="1080"/>
        <w:jc w:val="both"/>
        <w:rPr>
          <w:i w:val="0"/>
          <w:sz w:val="22"/>
          <w:szCs w:val="22"/>
        </w:rPr>
      </w:pPr>
    </w:p>
    <w:p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rsidR="00E015B4" w:rsidRPr="009E42B7" w:rsidRDefault="00E015B4" w:rsidP="00ED0823">
      <w:pPr>
        <w:ind w:left="1080"/>
        <w:rPr>
          <w:i w:val="0"/>
          <w:sz w:val="16"/>
          <w:szCs w:val="16"/>
        </w:rPr>
      </w:pPr>
    </w:p>
    <w:p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rsidR="00755493" w:rsidRPr="00CE6C87" w:rsidRDefault="00755493">
      <w:pPr>
        <w:rPr>
          <w:b/>
          <w:bCs/>
          <w:i w:val="0"/>
          <w:kern w:val="28"/>
          <w:sz w:val="16"/>
          <w:szCs w:val="16"/>
        </w:rPr>
      </w:pPr>
    </w:p>
    <w:p w:rsidR="000840A7" w:rsidRPr="00CE6C87" w:rsidRDefault="000840A7">
      <w:pPr>
        <w:rPr>
          <w:b/>
          <w:bCs/>
          <w:i w:val="0"/>
          <w:kern w:val="28"/>
          <w:sz w:val="16"/>
          <w:szCs w:val="16"/>
        </w:rPr>
      </w:pPr>
    </w:p>
    <w:p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rsidR="00C7578A" w:rsidRPr="001F30A0" w:rsidRDefault="00C7578A" w:rsidP="00C7578A">
      <w:pPr>
        <w:jc w:val="both"/>
        <w:rPr>
          <w:i w:val="0"/>
          <w:sz w:val="22"/>
          <w:szCs w:val="22"/>
        </w:rPr>
      </w:pPr>
    </w:p>
    <w:p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B53706" w:rsidRDefault="00B53706" w:rsidP="00C7578A">
      <w:pPr>
        <w:overflowPunct w:val="0"/>
        <w:adjustRightInd w:val="0"/>
        <w:ind w:left="1080"/>
        <w:jc w:val="both"/>
        <w:rPr>
          <w:i w:val="0"/>
          <w:sz w:val="22"/>
          <w:szCs w:val="22"/>
        </w:rPr>
      </w:pPr>
    </w:p>
    <w:p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800A84">
        <w:rPr>
          <w:b/>
          <w:bCs/>
          <w:i w:val="0"/>
          <w:sz w:val="22"/>
          <w:szCs w:val="22"/>
        </w:rPr>
        <w:t xml:space="preserve">Finančno zavarovanje za resnost ponudbe </w:t>
      </w:r>
    </w:p>
    <w:p w:rsidR="00B53706" w:rsidRPr="0079325B" w:rsidRDefault="00B53706" w:rsidP="00B53706">
      <w:pPr>
        <w:overflowPunct w:val="0"/>
        <w:adjustRightInd w:val="0"/>
        <w:ind w:left="1080"/>
        <w:jc w:val="both"/>
        <w:rPr>
          <w:bCs/>
          <w:i w:val="0"/>
          <w:sz w:val="16"/>
          <w:szCs w:val="16"/>
        </w:rPr>
      </w:pPr>
    </w:p>
    <w:p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Kavcijsko zavarovanje za resnost ponudbe</w:t>
      </w:r>
      <w:r w:rsidR="00DA78B6">
        <w:rPr>
          <w:bCs/>
          <w:i w:val="0"/>
          <w:sz w:val="22"/>
          <w:szCs w:val="22"/>
        </w:rPr>
        <w:t>.</w:t>
      </w:r>
    </w:p>
    <w:p w:rsidR="00B53706" w:rsidRPr="009036E2" w:rsidRDefault="00B53706" w:rsidP="00B53706">
      <w:pPr>
        <w:overflowPunct w:val="0"/>
        <w:adjustRightInd w:val="0"/>
        <w:jc w:val="both"/>
        <w:rPr>
          <w:bCs/>
          <w:i w:val="0"/>
          <w:sz w:val="22"/>
          <w:szCs w:val="22"/>
        </w:rPr>
      </w:pPr>
    </w:p>
    <w:p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800A84" w:rsidRPr="00800A84">
        <w:rPr>
          <w:b/>
          <w:i w:val="0"/>
          <w:sz w:val="22"/>
          <w:szCs w:val="22"/>
        </w:rPr>
        <w:t>3.000,00</w:t>
      </w:r>
      <w:r w:rsidRPr="00800A84">
        <w:rPr>
          <w:b/>
          <w:i w:val="0"/>
          <w:sz w:val="22"/>
          <w:szCs w:val="22"/>
        </w:rPr>
        <w:t xml:space="preserve"> EUR</w:t>
      </w:r>
      <w:r w:rsidRPr="00F94B16">
        <w:rPr>
          <w:i w:val="0"/>
          <w:sz w:val="22"/>
          <w:szCs w:val="22"/>
        </w:rPr>
        <w:t xml:space="preserve">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w:t>
      </w:r>
      <w:r w:rsidRPr="00E824E7">
        <w:rPr>
          <w:i w:val="0"/>
          <w:sz w:val="22"/>
          <w:szCs w:val="22"/>
        </w:rPr>
        <w:lastRenderedPageBreak/>
        <w:t>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B53706" w:rsidRPr="00CE6C87" w:rsidRDefault="00B53706" w:rsidP="00CE6C87">
      <w:pPr>
        <w:overflowPunct w:val="0"/>
        <w:adjustRightInd w:val="0"/>
        <w:ind w:left="1080"/>
        <w:jc w:val="both"/>
        <w:rPr>
          <w:i w:val="0"/>
          <w:sz w:val="16"/>
          <w:szCs w:val="16"/>
        </w:rPr>
      </w:pPr>
    </w:p>
    <w:p w:rsidR="00B53706" w:rsidRDefault="00B53706" w:rsidP="00CE6C87">
      <w:pPr>
        <w:ind w:left="1080"/>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  7560-</w:t>
      </w:r>
      <w:r w:rsidR="00800A84">
        <w:rPr>
          <w:i w:val="0"/>
          <w:sz w:val="22"/>
          <w:szCs w:val="22"/>
        </w:rPr>
        <w:t>20</w:t>
      </w:r>
      <w:r>
        <w:rPr>
          <w:i w:val="0"/>
          <w:sz w:val="22"/>
          <w:szCs w:val="22"/>
        </w:rPr>
        <w:t>-</w:t>
      </w:r>
      <w:r w:rsidR="00800A84">
        <w:rPr>
          <w:i w:val="0"/>
          <w:sz w:val="22"/>
          <w:szCs w:val="22"/>
        </w:rPr>
        <w:t>220063</w:t>
      </w:r>
      <w:r>
        <w:rPr>
          <w:i w:val="0"/>
          <w:sz w:val="22"/>
          <w:szCs w:val="22"/>
        </w:rPr>
        <w:t xml:space="preserve"> odprt pri banki SLOVENIJE.  </w:t>
      </w:r>
    </w:p>
    <w:p w:rsidR="00B53706" w:rsidRPr="00CE6C87" w:rsidRDefault="00B53706" w:rsidP="00CE6C87">
      <w:pPr>
        <w:ind w:left="1080"/>
        <w:jc w:val="both"/>
        <w:rPr>
          <w:b/>
          <w:i w:val="0"/>
          <w:sz w:val="16"/>
          <w:szCs w:val="16"/>
        </w:rPr>
      </w:pPr>
    </w:p>
    <w:p w:rsidR="00B53706" w:rsidRPr="00B53706" w:rsidRDefault="00B53706" w:rsidP="00CE6C87">
      <w:pPr>
        <w:ind w:left="1080"/>
        <w:jc w:val="both"/>
        <w:rPr>
          <w:i w:val="0"/>
          <w:sz w:val="22"/>
          <w:szCs w:val="22"/>
        </w:rPr>
      </w:pPr>
      <w:r w:rsidRPr="00B53706">
        <w:rPr>
          <w:i w:val="0"/>
          <w:sz w:val="22"/>
          <w:szCs w:val="22"/>
        </w:rPr>
        <w:t>DOKAZILA:</w:t>
      </w:r>
    </w:p>
    <w:p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pošti najkasneje do </w:t>
      </w:r>
      <w:r w:rsidR="00800A84" w:rsidRPr="00800A84">
        <w:rPr>
          <w:b/>
          <w:i w:val="0"/>
          <w:sz w:val="22"/>
          <w:szCs w:val="22"/>
        </w:rPr>
        <w:t>04.11.2020</w:t>
      </w:r>
      <w:r w:rsidRPr="00800A84">
        <w:rPr>
          <w:b/>
          <w:i w:val="0"/>
          <w:sz w:val="22"/>
          <w:szCs w:val="22"/>
        </w:rPr>
        <w:t xml:space="preserve"> do </w:t>
      </w:r>
      <w:r w:rsidR="00800A84" w:rsidRPr="00800A84">
        <w:rPr>
          <w:b/>
          <w:i w:val="0"/>
          <w:sz w:val="22"/>
          <w:szCs w:val="22"/>
        </w:rPr>
        <w:t>11:00</w:t>
      </w:r>
      <w:r w:rsidRPr="00DE30C0">
        <w:rPr>
          <w:i w:val="0"/>
          <w:sz w:val="22"/>
          <w:szCs w:val="22"/>
        </w:rPr>
        <w:t xml:space="preserve"> ure na naslov: Mestna občina Ljubljana, Služba za javna naročila, Dalmatinova 1/II. nadstropje, 1000 Ljubljana. </w:t>
      </w:r>
    </w:p>
    <w:p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B53706" w:rsidRPr="00A2470C" w:rsidRDefault="00B53706" w:rsidP="00140BD2">
      <w:pPr>
        <w:pStyle w:val="Odstavekseznama"/>
        <w:numPr>
          <w:ilvl w:val="0"/>
          <w:numId w:val="26"/>
        </w:numPr>
        <w:jc w:val="both"/>
        <w:rPr>
          <w:b/>
          <w:i w:val="0"/>
          <w:sz w:val="22"/>
          <w:szCs w:val="22"/>
        </w:rPr>
      </w:pPr>
      <w:r w:rsidRPr="00A2470C">
        <w:rPr>
          <w:b/>
          <w:i w:val="0"/>
          <w:sz w:val="22"/>
          <w:szCs w:val="22"/>
        </w:rPr>
        <w:t>Bančna garancija za resnost ponudbe:</w:t>
      </w:r>
    </w:p>
    <w:p w:rsidR="00B53706" w:rsidRPr="00A2470C"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800A84">
        <w:rPr>
          <w:b/>
          <w:i w:val="0"/>
          <w:sz w:val="22"/>
          <w:szCs w:val="22"/>
        </w:rPr>
        <w:t>7560-20-220063 – Širitev pokopališča Rudnik</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rsidR="00B53706" w:rsidRPr="00A2470C" w:rsidRDefault="00B53706" w:rsidP="00140BD2">
      <w:pPr>
        <w:pStyle w:val="Odstavekseznama"/>
        <w:numPr>
          <w:ilvl w:val="0"/>
          <w:numId w:val="26"/>
        </w:numPr>
        <w:jc w:val="both"/>
        <w:rPr>
          <w:b/>
          <w:i w:val="0"/>
          <w:sz w:val="22"/>
          <w:szCs w:val="22"/>
        </w:rPr>
      </w:pPr>
      <w:r w:rsidRPr="00A2470C">
        <w:rPr>
          <w:b/>
          <w:i w:val="0"/>
          <w:sz w:val="22"/>
          <w:szCs w:val="22"/>
        </w:rPr>
        <w:t>Kavcijsko zavarovanje pri zavarovalnici za resnost ponudbe:</w:t>
      </w:r>
    </w:p>
    <w:p w:rsidR="00B53706" w:rsidRPr="00A2470C" w:rsidRDefault="00B53706" w:rsidP="00B53706">
      <w:pPr>
        <w:pStyle w:val="Odstavekseznama"/>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800A84">
        <w:rPr>
          <w:b/>
          <w:i w:val="0"/>
          <w:sz w:val="22"/>
          <w:szCs w:val="22"/>
        </w:rPr>
        <w:t>7560-20-220063 – Širitev pokopališča Rudnik</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rsidR="00B53706" w:rsidRDefault="00B53706" w:rsidP="00B53706">
      <w:pPr>
        <w:overflowPunct w:val="0"/>
        <w:adjustRightInd w:val="0"/>
        <w:ind w:left="1080"/>
        <w:jc w:val="both"/>
        <w:rPr>
          <w:i w:val="0"/>
          <w:sz w:val="22"/>
          <w:szCs w:val="22"/>
        </w:rPr>
      </w:pPr>
    </w:p>
    <w:p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B53706" w:rsidRDefault="00B53706" w:rsidP="00B53706">
      <w:pPr>
        <w:overflowPunct w:val="0"/>
        <w:adjustRightInd w:val="0"/>
        <w:ind w:left="1080"/>
        <w:jc w:val="both"/>
        <w:rPr>
          <w:i w:val="0"/>
          <w:sz w:val="22"/>
          <w:szCs w:val="22"/>
        </w:rPr>
      </w:pPr>
    </w:p>
    <w:p w:rsidR="00B53706" w:rsidRDefault="00B53706" w:rsidP="00B53706">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B53706" w:rsidRDefault="00B53706" w:rsidP="00B53706">
      <w:pPr>
        <w:jc w:val="both"/>
        <w:rPr>
          <w:i w:val="0"/>
          <w:sz w:val="22"/>
          <w:szCs w:val="22"/>
        </w:rPr>
      </w:pPr>
    </w:p>
    <w:p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B53706" w:rsidRPr="0080081D" w:rsidRDefault="00B53706" w:rsidP="00140BD2">
      <w:pPr>
        <w:pStyle w:val="Odstavekseznama"/>
        <w:numPr>
          <w:ilvl w:val="0"/>
          <w:numId w:val="27"/>
        </w:numPr>
        <w:rPr>
          <w:i w:val="0"/>
          <w:sz w:val="22"/>
          <w:szCs w:val="22"/>
        </w:rPr>
      </w:pPr>
      <w:r w:rsidRPr="0080081D">
        <w:rPr>
          <w:i w:val="0"/>
          <w:sz w:val="22"/>
          <w:szCs w:val="22"/>
        </w:rPr>
        <w:t>po roku določenem za oddajo ponudb svojo ponudbo umakne ali</w:t>
      </w:r>
    </w:p>
    <w:p w:rsidR="00B53706" w:rsidRPr="0080081D" w:rsidRDefault="00B53706" w:rsidP="00140BD2">
      <w:pPr>
        <w:pStyle w:val="Odstavekseznama"/>
        <w:numPr>
          <w:ilvl w:val="0"/>
          <w:numId w:val="27"/>
        </w:numPr>
        <w:rPr>
          <w:i w:val="0"/>
          <w:sz w:val="22"/>
          <w:szCs w:val="22"/>
        </w:rPr>
      </w:pPr>
      <w:r w:rsidRPr="0080081D">
        <w:rPr>
          <w:i w:val="0"/>
          <w:sz w:val="22"/>
          <w:szCs w:val="22"/>
        </w:rPr>
        <w:t>zavrne sklenitev pogodbe ali</w:t>
      </w:r>
    </w:p>
    <w:p w:rsidR="00B53706" w:rsidRPr="0080081D" w:rsidRDefault="00B53706" w:rsidP="00140BD2">
      <w:pPr>
        <w:pStyle w:val="Odstavekseznama"/>
        <w:numPr>
          <w:ilvl w:val="0"/>
          <w:numId w:val="27"/>
        </w:numPr>
      </w:pPr>
      <w:r w:rsidRPr="0080081D">
        <w:rPr>
          <w:i w:val="0"/>
          <w:sz w:val="22"/>
          <w:szCs w:val="22"/>
        </w:rPr>
        <w:t>po sklenitvi pogodbe ne predloži bančne garancije za dobro izvedbo pogodbenih obveznosti.</w:t>
      </w:r>
    </w:p>
    <w:p w:rsidR="004C650B" w:rsidRPr="001F30A0" w:rsidRDefault="004C650B" w:rsidP="00C7578A">
      <w:pPr>
        <w:overflowPunct w:val="0"/>
        <w:adjustRightInd w:val="0"/>
        <w:ind w:left="1080"/>
        <w:jc w:val="both"/>
        <w:rPr>
          <w:i w:val="0"/>
          <w:sz w:val="22"/>
          <w:szCs w:val="22"/>
          <w:highlight w:val="yellow"/>
        </w:rPr>
      </w:pPr>
    </w:p>
    <w:p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rsidR="00C7578A" w:rsidRPr="001F30A0" w:rsidRDefault="00C7578A" w:rsidP="00C7578A">
      <w:pPr>
        <w:ind w:left="1080"/>
        <w:jc w:val="both"/>
        <w:rPr>
          <w:i w:val="0"/>
          <w:sz w:val="22"/>
          <w:szCs w:val="22"/>
        </w:rPr>
      </w:pPr>
    </w:p>
    <w:p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rsidR="005D75FD" w:rsidRDefault="005D75FD" w:rsidP="00C7578A">
      <w:pPr>
        <w:ind w:left="1080"/>
        <w:jc w:val="both"/>
        <w:rPr>
          <w:i w:val="0"/>
          <w:sz w:val="22"/>
          <w:szCs w:val="22"/>
        </w:rPr>
      </w:pPr>
    </w:p>
    <w:p w:rsidR="00023E8B" w:rsidRPr="001F30A0" w:rsidRDefault="00023E8B" w:rsidP="00C7578A">
      <w:pPr>
        <w:ind w:left="1080"/>
        <w:jc w:val="both"/>
        <w:rPr>
          <w:i w:val="0"/>
          <w:sz w:val="22"/>
          <w:szCs w:val="22"/>
        </w:rPr>
      </w:pPr>
    </w:p>
    <w:p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rsidR="00C7578A" w:rsidRPr="001F30A0" w:rsidRDefault="00C7578A" w:rsidP="00C7578A">
      <w:pPr>
        <w:pStyle w:val="Glava"/>
        <w:tabs>
          <w:tab w:val="left" w:pos="708"/>
        </w:tabs>
        <w:ind w:left="1080"/>
        <w:jc w:val="both"/>
        <w:rPr>
          <w:i w:val="0"/>
          <w:sz w:val="22"/>
          <w:szCs w:val="22"/>
        </w:rPr>
      </w:pPr>
    </w:p>
    <w:p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rsidR="002A50C1" w:rsidRDefault="002A50C1" w:rsidP="00C7578A">
      <w:pPr>
        <w:pStyle w:val="Glava"/>
        <w:tabs>
          <w:tab w:val="left" w:pos="708"/>
        </w:tabs>
        <w:ind w:left="1080"/>
        <w:jc w:val="both"/>
        <w:rPr>
          <w:i w:val="0"/>
          <w:sz w:val="22"/>
          <w:szCs w:val="22"/>
        </w:rPr>
      </w:pPr>
    </w:p>
    <w:p w:rsidR="00CF6BC0" w:rsidRPr="002C6A1E" w:rsidRDefault="00CF6BC0" w:rsidP="00BF32CF">
      <w:pPr>
        <w:pStyle w:val="Glava"/>
        <w:tabs>
          <w:tab w:val="clear" w:pos="4536"/>
          <w:tab w:val="clear" w:pos="9072"/>
        </w:tabs>
        <w:ind w:left="1080"/>
        <w:jc w:val="both"/>
        <w:rPr>
          <w:i w:val="0"/>
          <w:sz w:val="16"/>
          <w:szCs w:val="16"/>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180DBD" w:rsidRPr="002C6A1E" w:rsidRDefault="00180DBD" w:rsidP="00180DBD">
      <w:pPr>
        <w:pStyle w:val="Glava"/>
        <w:tabs>
          <w:tab w:val="left" w:pos="708"/>
        </w:tabs>
        <w:ind w:left="1080"/>
        <w:jc w:val="both"/>
        <w:rPr>
          <w:i w:val="0"/>
          <w:sz w:val="16"/>
          <w:szCs w:val="16"/>
        </w:rPr>
      </w:pPr>
    </w:p>
    <w:p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800A84">
        <w:rPr>
          <w:i w:val="0"/>
          <w:sz w:val="22"/>
          <w:szCs w:val="22"/>
        </w:rPr>
        <w:t>B</w:t>
      </w:r>
      <w:r>
        <w:rPr>
          <w:i w:val="0"/>
          <w:sz w:val="22"/>
          <w:szCs w:val="22"/>
        </w:rPr>
        <w:t>)</w:t>
      </w:r>
    </w:p>
    <w:p w:rsidR="0080081D" w:rsidRDefault="0080081D" w:rsidP="007922E9">
      <w:pPr>
        <w:numPr>
          <w:ilvl w:val="0"/>
          <w:numId w:val="9"/>
        </w:numPr>
        <w:rPr>
          <w:i w:val="0"/>
          <w:sz w:val="22"/>
          <w:szCs w:val="22"/>
        </w:rPr>
      </w:pPr>
      <w:r>
        <w:rPr>
          <w:i w:val="0"/>
          <w:sz w:val="22"/>
          <w:szCs w:val="22"/>
        </w:rPr>
        <w:t>Vzorec finančnega zavarovan</w:t>
      </w:r>
      <w:r w:rsidR="00800A84">
        <w:rPr>
          <w:i w:val="0"/>
          <w:sz w:val="22"/>
          <w:szCs w:val="22"/>
        </w:rPr>
        <w:t>ja za resnost ponudbe (priloga C</w:t>
      </w:r>
      <w:r w:rsidRPr="0079325B">
        <w:rPr>
          <w:i w:val="0"/>
          <w:sz w:val="22"/>
          <w:szCs w:val="22"/>
        </w:rPr>
        <w:t>)</w:t>
      </w:r>
    </w:p>
    <w:p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800A84">
        <w:rPr>
          <w:i w:val="0"/>
          <w:sz w:val="22"/>
          <w:szCs w:val="22"/>
        </w:rPr>
        <w:t>D</w:t>
      </w:r>
      <w:r>
        <w:rPr>
          <w:i w:val="0"/>
          <w:sz w:val="22"/>
          <w:szCs w:val="22"/>
        </w:rPr>
        <w:t>)</w:t>
      </w:r>
    </w:p>
    <w:p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800A84">
        <w:rPr>
          <w:i w:val="0"/>
          <w:sz w:val="22"/>
          <w:szCs w:val="22"/>
        </w:rPr>
        <w:t>E</w:t>
      </w:r>
      <w:r>
        <w:rPr>
          <w:i w:val="0"/>
          <w:sz w:val="22"/>
          <w:szCs w:val="22"/>
        </w:rPr>
        <w:t>)</w:t>
      </w:r>
    </w:p>
    <w:p w:rsidR="0080081D" w:rsidRDefault="00800A84" w:rsidP="007922E9">
      <w:pPr>
        <w:numPr>
          <w:ilvl w:val="0"/>
          <w:numId w:val="9"/>
        </w:numPr>
        <w:rPr>
          <w:i w:val="0"/>
          <w:sz w:val="22"/>
          <w:szCs w:val="22"/>
        </w:rPr>
      </w:pPr>
      <w:r>
        <w:rPr>
          <w:i w:val="0"/>
          <w:sz w:val="22"/>
          <w:szCs w:val="22"/>
        </w:rPr>
        <w:t>Označba ovojnice (priloga F</w:t>
      </w:r>
      <w:r w:rsidR="0080081D">
        <w:rPr>
          <w:i w:val="0"/>
          <w:sz w:val="22"/>
          <w:szCs w:val="22"/>
        </w:rPr>
        <w:t>)</w:t>
      </w:r>
    </w:p>
    <w:p w:rsidR="00A10934" w:rsidRDefault="00A10934" w:rsidP="00ED0823">
      <w:pPr>
        <w:ind w:left="1440"/>
        <w:rPr>
          <w:i w:val="0"/>
          <w:sz w:val="22"/>
          <w:szCs w:val="22"/>
        </w:rPr>
      </w:pPr>
    </w:p>
    <w:p w:rsidR="001F30A0" w:rsidRDefault="001F30A0" w:rsidP="00FF5AD3">
      <w:pPr>
        <w:pStyle w:val="Glava"/>
        <w:tabs>
          <w:tab w:val="clear" w:pos="4536"/>
          <w:tab w:val="clear" w:pos="9072"/>
        </w:tabs>
        <w:ind w:left="1080"/>
        <w:jc w:val="right"/>
        <w:rPr>
          <w:b/>
          <w:i w:val="0"/>
          <w:sz w:val="22"/>
          <w:szCs w:val="22"/>
        </w:rPr>
      </w:pPr>
    </w:p>
    <w:p w:rsidR="00023E8B" w:rsidRDefault="00023E8B" w:rsidP="00C66DE5">
      <w:pPr>
        <w:pStyle w:val="Glava"/>
        <w:tabs>
          <w:tab w:val="clear" w:pos="4536"/>
          <w:tab w:val="clear" w:pos="9072"/>
        </w:tabs>
        <w:rPr>
          <w:b/>
          <w:i w:val="0"/>
          <w:sz w:val="22"/>
          <w:szCs w:val="22"/>
        </w:rPr>
      </w:pPr>
    </w:p>
    <w:p w:rsidR="00023E8B" w:rsidRDefault="00023E8B" w:rsidP="00FF5AD3">
      <w:pPr>
        <w:pStyle w:val="Glava"/>
        <w:tabs>
          <w:tab w:val="clear" w:pos="4536"/>
          <w:tab w:val="clear" w:pos="9072"/>
        </w:tabs>
        <w:ind w:left="1080"/>
        <w:jc w:val="right"/>
        <w:rPr>
          <w:b/>
          <w:i w:val="0"/>
          <w:sz w:val="22"/>
          <w:szCs w:val="22"/>
        </w:rPr>
      </w:pPr>
    </w:p>
    <w:p w:rsidR="00C20ADE" w:rsidRDefault="00C20ADE">
      <w:pPr>
        <w:rPr>
          <w:b/>
          <w:i w:val="0"/>
          <w:sz w:val="22"/>
          <w:szCs w:val="22"/>
        </w:rPr>
      </w:pPr>
      <w:r>
        <w:rPr>
          <w:b/>
          <w:i w:val="0"/>
          <w:sz w:val="22"/>
          <w:szCs w:val="22"/>
        </w:rPr>
        <w:br w:type="page"/>
      </w:r>
    </w:p>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27"/>
        <w:gridCol w:w="6398"/>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42"/>
        <w:gridCol w:w="648"/>
        <w:gridCol w:w="554"/>
        <w:gridCol w:w="5881"/>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6120AC">
        <w:rPr>
          <w:i w:val="0"/>
          <w:sz w:val="22"/>
          <w:szCs w:val="22"/>
        </w:rPr>
        <w:t>7560-20-220063 – Širitev pokopališča Rudnik</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rsidTr="002479F4">
        <w:trPr>
          <w:trHeight w:val="496"/>
        </w:trPr>
        <w:tc>
          <w:tcPr>
            <w:tcW w:w="6209" w:type="dxa"/>
            <w:tcBorders>
              <w:top w:val="single" w:sz="4" w:space="0" w:color="auto"/>
            </w:tcBorders>
            <w:vAlign w:val="center"/>
          </w:tcPr>
          <w:p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rsidTr="002479F4">
        <w:trPr>
          <w:trHeight w:val="410"/>
        </w:trPr>
        <w:tc>
          <w:tcPr>
            <w:tcW w:w="6209" w:type="dxa"/>
            <w:vAlign w:val="center"/>
          </w:tcPr>
          <w:p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DB3553" w:rsidRPr="00994C93" w:rsidRDefault="00DB3553" w:rsidP="00DB3553">
            <w:pPr>
              <w:pStyle w:val="Seznam2"/>
              <w:spacing w:line="240" w:lineRule="atLeast"/>
              <w:ind w:left="0" w:firstLine="0"/>
              <w:jc w:val="both"/>
              <w:rPr>
                <w:rFonts w:ascii="Times New Roman" w:hAnsi="Times New Roman"/>
                <w:b/>
                <w:sz w:val="22"/>
                <w:szCs w:val="22"/>
              </w:rPr>
            </w:pPr>
          </w:p>
          <w:p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rsidTr="00531CBB">
        <w:trPr>
          <w:trHeight w:val="417"/>
        </w:trPr>
        <w:tc>
          <w:tcPr>
            <w:tcW w:w="6209" w:type="dxa"/>
            <w:vAlign w:val="center"/>
          </w:tcPr>
          <w:p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2A50C1" w:rsidRPr="00994C93" w:rsidRDefault="002A50C1" w:rsidP="005C4678">
            <w:pPr>
              <w:pStyle w:val="Seznam2"/>
              <w:spacing w:line="240" w:lineRule="atLeast"/>
              <w:ind w:left="0" w:firstLine="0"/>
              <w:jc w:val="both"/>
              <w:rPr>
                <w:rFonts w:ascii="Times New Roman" w:hAnsi="Times New Roman"/>
                <w:b/>
                <w:sz w:val="22"/>
                <w:szCs w:val="22"/>
              </w:rPr>
            </w:pPr>
          </w:p>
          <w:p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800A84">
        <w:rPr>
          <w:i w:val="0"/>
          <w:sz w:val="22"/>
          <w:szCs w:val="22"/>
        </w:rPr>
        <w:t>5.4.2021.</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496763" w:rsidRDefault="006120AC" w:rsidP="00C20ADE">
      <w:pPr>
        <w:rPr>
          <w:b/>
          <w:i w:val="0"/>
          <w:sz w:val="22"/>
          <w:szCs w:val="22"/>
        </w:rPr>
      </w:pPr>
      <w:r>
        <w:rPr>
          <w:b/>
          <w:i w:val="0"/>
          <w:sz w:val="22"/>
          <w:szCs w:val="22"/>
        </w:rPr>
        <w:br w:type="page"/>
      </w:r>
    </w:p>
    <w:p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120AC">
        <w:rPr>
          <w:i w:val="0"/>
          <w:sz w:val="22"/>
          <w:szCs w:val="22"/>
        </w:rPr>
        <w:t>7560-20-220063 – Širitev pokopališča Rudnik</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3"/>
        <w:gridCol w:w="5709"/>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568"/>
        <w:gridCol w:w="1734"/>
        <w:gridCol w:w="4488"/>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783EE4" w:rsidRDefault="00783EE4"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16"/>
        <w:gridCol w:w="6409"/>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6120AC">
        <w:rPr>
          <w:i w:val="0"/>
          <w:sz w:val="22"/>
          <w:szCs w:val="22"/>
        </w:rPr>
        <w:t>7560-20-220063 – Širitev pokopališča Rudnik</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rsidTr="001C0ED6">
        <w:tc>
          <w:tcPr>
            <w:tcW w:w="709" w:type="dxa"/>
          </w:tcPr>
          <w:p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rsidR="001C0ED6" w:rsidRPr="00B42EA8" w:rsidRDefault="001C0ED6" w:rsidP="006C198D">
            <w:pPr>
              <w:pStyle w:val="Glava"/>
              <w:tabs>
                <w:tab w:val="clear" w:pos="4536"/>
                <w:tab w:val="clear" w:pos="9072"/>
              </w:tabs>
              <w:jc w:val="both"/>
              <w:rPr>
                <w:i w:val="0"/>
                <w:sz w:val="22"/>
                <w:szCs w:val="22"/>
              </w:rPr>
            </w:pPr>
          </w:p>
        </w:tc>
      </w:tr>
      <w:tr w:rsidR="001C0ED6" w:rsidRPr="001C0ED6" w:rsidTr="001C0ED6">
        <w:tc>
          <w:tcPr>
            <w:tcW w:w="1701" w:type="dxa"/>
            <w:gridSpan w:val="5"/>
          </w:tcPr>
          <w:p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rsidR="001C0ED6" w:rsidRPr="001C0ED6" w:rsidRDefault="001C0ED6" w:rsidP="006C198D">
            <w:pPr>
              <w:pStyle w:val="Glava"/>
              <w:tabs>
                <w:tab w:val="clear" w:pos="4536"/>
                <w:tab w:val="clear" w:pos="9072"/>
              </w:tabs>
              <w:jc w:val="both"/>
              <w:rPr>
                <w:i w:val="0"/>
                <w:sz w:val="16"/>
                <w:szCs w:val="16"/>
              </w:rPr>
            </w:pPr>
          </w:p>
        </w:tc>
      </w:tr>
      <w:tr w:rsidR="005225D2" w:rsidRPr="00B42EA8" w:rsidTr="001C0ED6">
        <w:tc>
          <w:tcPr>
            <w:tcW w:w="993" w:type="dxa"/>
            <w:gridSpan w:val="2"/>
          </w:tcPr>
          <w:p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w:t>
      </w:r>
      <w:r w:rsidRPr="00EE738D">
        <w:rPr>
          <w:i w:val="0"/>
          <w:sz w:val="18"/>
          <w:szCs w:val="18"/>
        </w:rPr>
        <w:lastRenderedPageBreak/>
        <w:t>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6F7EB4" w:rsidRDefault="006F7EB4" w:rsidP="00AF6863">
      <w:pPr>
        <w:pStyle w:val="Glava"/>
        <w:tabs>
          <w:tab w:val="clear" w:pos="4536"/>
          <w:tab w:val="clear" w:pos="9072"/>
        </w:tabs>
        <w:ind w:left="1080"/>
        <w:jc w:val="right"/>
        <w:rPr>
          <w:b/>
          <w:i w:val="0"/>
          <w:sz w:val="22"/>
          <w:szCs w:val="22"/>
        </w:rPr>
      </w:pPr>
    </w:p>
    <w:p w:rsidR="00755493" w:rsidRDefault="00755493" w:rsidP="00AF6863">
      <w:pPr>
        <w:pStyle w:val="Glava"/>
        <w:tabs>
          <w:tab w:val="clear" w:pos="4536"/>
          <w:tab w:val="clear" w:pos="9072"/>
        </w:tabs>
        <w:ind w:left="1080"/>
        <w:jc w:val="right"/>
        <w:rPr>
          <w:b/>
          <w:i w:val="0"/>
          <w:sz w:val="22"/>
          <w:szCs w:val="22"/>
        </w:rPr>
      </w:pPr>
    </w:p>
    <w:p w:rsidR="009228D8" w:rsidRDefault="009228D8"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16"/>
        <w:gridCol w:w="6409"/>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rsidR="00B1064C" w:rsidRDefault="00B1064C" w:rsidP="00B1064C">
      <w:pPr>
        <w:ind w:left="1134"/>
        <w:jc w:val="both"/>
        <w:rPr>
          <w:b/>
          <w:i w:val="0"/>
          <w:sz w:val="20"/>
        </w:rPr>
      </w:pPr>
      <w:r w:rsidRPr="00FA7FF0">
        <w:rPr>
          <w:b/>
          <w:i w:val="0"/>
          <w:sz w:val="20"/>
        </w:rPr>
        <w:t xml:space="preserve">Gospodarski subjekt ali skupina gospodarskih subjektov v okviru skupne ponudbe, mora izkazati, da je v obdobju od </w:t>
      </w:r>
      <w:r>
        <w:rPr>
          <w:b/>
          <w:i w:val="0"/>
          <w:sz w:val="20"/>
        </w:rPr>
        <w:t>1.1.2011 dalje</w:t>
      </w:r>
      <w:r w:rsidRPr="00FA7FF0">
        <w:rPr>
          <w:b/>
          <w:i w:val="0"/>
          <w:sz w:val="20"/>
        </w:rPr>
        <w:t xml:space="preserve"> kvalitetno, strokovno in v skladu s pogodbenimi določili uspešno izvedel in zaključil vsaj</w:t>
      </w:r>
      <w:r>
        <w:rPr>
          <w:b/>
          <w:i w:val="0"/>
          <w:sz w:val="20"/>
        </w:rPr>
        <w:t>:</w:t>
      </w:r>
    </w:p>
    <w:p w:rsidR="00B1064C" w:rsidRPr="007C22DC" w:rsidRDefault="00B1064C" w:rsidP="00B1064C">
      <w:pPr>
        <w:pStyle w:val="Glava"/>
        <w:tabs>
          <w:tab w:val="clear" w:pos="4536"/>
          <w:tab w:val="clear" w:pos="9072"/>
        </w:tabs>
        <w:ind w:left="1080"/>
        <w:jc w:val="both"/>
        <w:rPr>
          <w:b/>
          <w:i w:val="0"/>
          <w:sz w:val="22"/>
          <w:szCs w:val="22"/>
        </w:rPr>
      </w:pPr>
      <w:r>
        <w:rPr>
          <w:b/>
          <w:i w:val="0"/>
          <w:sz w:val="20"/>
        </w:rPr>
        <w:t xml:space="preserve">dva (2) posla s klasifikacijsko oznako 125, 126, 127, </w:t>
      </w:r>
      <w:r w:rsidRPr="000C57FF">
        <w:rPr>
          <w:b/>
          <w:i w:val="0"/>
          <w:sz w:val="20"/>
        </w:rPr>
        <w:t>24204</w:t>
      </w:r>
      <w:r>
        <w:rPr>
          <w:b/>
          <w:i w:val="0"/>
          <w:sz w:val="20"/>
        </w:rPr>
        <w:t xml:space="preserve">,  24205, 311 </w:t>
      </w:r>
      <w:r w:rsidRPr="000C57FF">
        <w:rPr>
          <w:b/>
          <w:i w:val="0"/>
          <w:sz w:val="20"/>
        </w:rPr>
        <w:t>v vrednosti najmanj</w:t>
      </w:r>
      <w:r>
        <w:rPr>
          <w:b/>
          <w:i w:val="0"/>
          <w:sz w:val="20"/>
        </w:rPr>
        <w:t xml:space="preserve"> 500.000,00</w:t>
      </w:r>
      <w:r w:rsidRPr="000C57FF">
        <w:rPr>
          <w:b/>
          <w:i w:val="0"/>
          <w:sz w:val="20"/>
        </w:rPr>
        <w:t>.</w:t>
      </w:r>
      <w:r w:rsidRPr="000C57FF">
        <w:rPr>
          <w:b/>
          <w:i w:val="0"/>
          <w:color w:val="FF0000"/>
          <w:sz w:val="20"/>
        </w:rPr>
        <w:t xml:space="preserve"> </w:t>
      </w:r>
      <w:r w:rsidRPr="000C57FF">
        <w:rPr>
          <w:b/>
          <w:i w:val="0"/>
          <w:sz w:val="20"/>
        </w:rPr>
        <w:t>EUR brez DDV</w:t>
      </w:r>
      <w:r>
        <w:rPr>
          <w:b/>
          <w:i w:val="0"/>
          <w:sz w:val="20"/>
        </w:rPr>
        <w:t>, pri čemer je</w:t>
      </w:r>
      <w:r w:rsidRPr="00C66DE5">
        <w:rPr>
          <w:b/>
          <w:i w:val="0"/>
          <w:sz w:val="20"/>
        </w:rPr>
        <w:t xml:space="preserve"> za</w:t>
      </w:r>
      <w:r>
        <w:rPr>
          <w:b/>
          <w:i w:val="0"/>
          <w:sz w:val="20"/>
        </w:rPr>
        <w:t xml:space="preserve"> vsak</w:t>
      </w:r>
      <w:r w:rsidRPr="00C66DE5">
        <w:rPr>
          <w:b/>
          <w:i w:val="0"/>
          <w:sz w:val="20"/>
        </w:rPr>
        <w:t xml:space="preserve"> posamezen posel</w:t>
      </w:r>
      <w:r>
        <w:rPr>
          <w:b/>
          <w:i w:val="0"/>
          <w:sz w:val="20"/>
        </w:rPr>
        <w:t xml:space="preserve"> bilo pridobljeno uporabno dovoljenje</w:t>
      </w:r>
      <w:r w:rsidRPr="00C66DE5">
        <w:rPr>
          <w:b/>
          <w:i w:val="0"/>
          <w:sz w:val="20"/>
        </w:rPr>
        <w:t>.</w:t>
      </w:r>
    </w:p>
    <w:p w:rsidR="00EE06FE" w:rsidRDefault="00EE06FE"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rsidTr="002479F4">
        <w:tc>
          <w:tcPr>
            <w:tcW w:w="2039" w:type="dxa"/>
            <w:shd w:val="clear" w:color="auto" w:fill="D9D9D9" w:themeFill="background1" w:themeFillShade="D9"/>
            <w:vAlign w:val="center"/>
          </w:tcPr>
          <w:p w:rsidR="007C22DC" w:rsidRPr="00755493" w:rsidRDefault="007C22DC" w:rsidP="002479F4">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7C22DC" w:rsidRPr="00496763" w:rsidRDefault="007C22DC" w:rsidP="002479F4">
            <w:pPr>
              <w:jc w:val="center"/>
              <w:rPr>
                <w:b/>
                <w:i w:val="0"/>
                <w:color w:val="000000" w:themeColor="text1"/>
                <w:sz w:val="18"/>
                <w:szCs w:val="18"/>
                <w:highlight w:val="yellow"/>
              </w:rPr>
            </w:pPr>
            <w:r w:rsidRPr="00B1064C">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7C22DC" w:rsidRPr="00496763" w:rsidRDefault="007C22DC" w:rsidP="002479F4">
            <w:pPr>
              <w:jc w:val="center"/>
              <w:rPr>
                <w:b/>
                <w:i w:val="0"/>
                <w:color w:val="000000" w:themeColor="text1"/>
                <w:sz w:val="16"/>
                <w:szCs w:val="16"/>
                <w:highlight w:val="yellow"/>
              </w:rPr>
            </w:pPr>
            <w:r w:rsidRPr="00B1064C">
              <w:rPr>
                <w:b/>
                <w:i w:val="0"/>
                <w:color w:val="000000" w:themeColor="text1"/>
                <w:sz w:val="16"/>
                <w:szCs w:val="16"/>
              </w:rPr>
              <w:t>Datum začetka in končanja posla</w:t>
            </w:r>
          </w:p>
        </w:tc>
        <w:tc>
          <w:tcPr>
            <w:tcW w:w="2283" w:type="dxa"/>
            <w:shd w:val="clear" w:color="auto" w:fill="D9D9D9" w:themeFill="background1" w:themeFillShade="D9"/>
            <w:vAlign w:val="center"/>
          </w:tcPr>
          <w:p w:rsidR="007C22DC" w:rsidRPr="00B1064C" w:rsidRDefault="007C22DC" w:rsidP="002479F4">
            <w:pPr>
              <w:jc w:val="center"/>
              <w:rPr>
                <w:b/>
                <w:i w:val="0"/>
                <w:color w:val="000000" w:themeColor="text1"/>
                <w:sz w:val="16"/>
                <w:szCs w:val="16"/>
              </w:rPr>
            </w:pPr>
            <w:r w:rsidRPr="00B1064C">
              <w:rPr>
                <w:b/>
                <w:i w:val="0"/>
                <w:color w:val="000000" w:themeColor="text1"/>
                <w:sz w:val="16"/>
                <w:szCs w:val="16"/>
              </w:rPr>
              <w:t>Vrednost posla</w:t>
            </w:r>
          </w:p>
          <w:p w:rsidR="007C22DC" w:rsidRPr="00496763" w:rsidRDefault="007C22DC" w:rsidP="002479F4">
            <w:pPr>
              <w:jc w:val="center"/>
              <w:rPr>
                <w:b/>
                <w:i w:val="0"/>
                <w:color w:val="000000" w:themeColor="text1"/>
                <w:sz w:val="18"/>
                <w:szCs w:val="18"/>
                <w:highlight w:val="yellow"/>
              </w:rPr>
            </w:pPr>
            <w:r w:rsidRPr="00B1064C">
              <w:rPr>
                <w:b/>
                <w:i w:val="0"/>
                <w:color w:val="000000" w:themeColor="text1"/>
                <w:sz w:val="16"/>
                <w:szCs w:val="16"/>
              </w:rPr>
              <w:t>v EUR brez DDV</w:t>
            </w:r>
          </w:p>
        </w:tc>
      </w:tr>
      <w:tr w:rsidR="007C22DC" w:rsidRPr="0079325B" w:rsidTr="002479F4">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7C22DC" w:rsidRPr="0079325B" w:rsidTr="002479F4">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B1064C" w:rsidRPr="0079325B" w:rsidTr="002479F4">
        <w:tc>
          <w:tcPr>
            <w:tcW w:w="2039" w:type="dxa"/>
          </w:tcPr>
          <w:p w:rsidR="00B1064C" w:rsidRDefault="00B1064C" w:rsidP="002479F4">
            <w:pPr>
              <w:pStyle w:val="Glava"/>
              <w:tabs>
                <w:tab w:val="clear" w:pos="4536"/>
                <w:tab w:val="clear" w:pos="9072"/>
              </w:tabs>
              <w:jc w:val="both"/>
              <w:rPr>
                <w:i w:val="0"/>
                <w:sz w:val="22"/>
                <w:szCs w:val="22"/>
              </w:rPr>
            </w:pPr>
          </w:p>
          <w:p w:rsidR="00B1064C" w:rsidRDefault="00B1064C" w:rsidP="002479F4">
            <w:pPr>
              <w:pStyle w:val="Glava"/>
              <w:tabs>
                <w:tab w:val="clear" w:pos="4536"/>
                <w:tab w:val="clear" w:pos="9072"/>
              </w:tabs>
              <w:jc w:val="both"/>
              <w:rPr>
                <w:i w:val="0"/>
                <w:sz w:val="22"/>
                <w:szCs w:val="22"/>
              </w:rPr>
            </w:pPr>
          </w:p>
          <w:p w:rsidR="00B1064C" w:rsidRDefault="00B1064C" w:rsidP="002479F4">
            <w:pPr>
              <w:pStyle w:val="Glava"/>
              <w:tabs>
                <w:tab w:val="clear" w:pos="4536"/>
                <w:tab w:val="clear" w:pos="9072"/>
              </w:tabs>
              <w:jc w:val="both"/>
              <w:rPr>
                <w:i w:val="0"/>
                <w:sz w:val="22"/>
                <w:szCs w:val="22"/>
              </w:rPr>
            </w:pPr>
          </w:p>
          <w:p w:rsidR="00B1064C" w:rsidRPr="0079325B" w:rsidRDefault="00B1064C" w:rsidP="002479F4">
            <w:pPr>
              <w:pStyle w:val="Glava"/>
              <w:tabs>
                <w:tab w:val="clear" w:pos="4536"/>
                <w:tab w:val="clear" w:pos="9072"/>
              </w:tabs>
              <w:jc w:val="both"/>
              <w:rPr>
                <w:i w:val="0"/>
                <w:sz w:val="22"/>
                <w:szCs w:val="22"/>
              </w:rPr>
            </w:pPr>
          </w:p>
        </w:tc>
        <w:tc>
          <w:tcPr>
            <w:tcW w:w="2835" w:type="dxa"/>
          </w:tcPr>
          <w:p w:rsidR="00B1064C" w:rsidRPr="0079325B" w:rsidRDefault="00B1064C" w:rsidP="002479F4">
            <w:pPr>
              <w:pStyle w:val="Glava"/>
              <w:tabs>
                <w:tab w:val="clear" w:pos="4536"/>
                <w:tab w:val="clear" w:pos="9072"/>
              </w:tabs>
              <w:jc w:val="both"/>
              <w:rPr>
                <w:i w:val="0"/>
                <w:sz w:val="22"/>
                <w:szCs w:val="22"/>
              </w:rPr>
            </w:pPr>
          </w:p>
        </w:tc>
        <w:tc>
          <w:tcPr>
            <w:tcW w:w="1843" w:type="dxa"/>
          </w:tcPr>
          <w:p w:rsidR="00B1064C" w:rsidRPr="0079325B" w:rsidRDefault="00B1064C" w:rsidP="002479F4">
            <w:pPr>
              <w:pStyle w:val="Glava"/>
              <w:tabs>
                <w:tab w:val="clear" w:pos="4536"/>
                <w:tab w:val="clear" w:pos="9072"/>
              </w:tabs>
              <w:jc w:val="both"/>
              <w:rPr>
                <w:i w:val="0"/>
                <w:sz w:val="22"/>
                <w:szCs w:val="22"/>
              </w:rPr>
            </w:pPr>
          </w:p>
        </w:tc>
        <w:tc>
          <w:tcPr>
            <w:tcW w:w="2283" w:type="dxa"/>
          </w:tcPr>
          <w:p w:rsidR="00B1064C" w:rsidRPr="0079325B" w:rsidRDefault="00B1064C" w:rsidP="002479F4">
            <w:pPr>
              <w:pStyle w:val="Glava"/>
              <w:tabs>
                <w:tab w:val="clear" w:pos="4536"/>
                <w:tab w:val="clear" w:pos="9072"/>
              </w:tabs>
              <w:jc w:val="both"/>
              <w:rPr>
                <w:i w:val="0"/>
                <w:sz w:val="28"/>
                <w:szCs w:val="28"/>
              </w:rPr>
            </w:pPr>
          </w:p>
        </w:tc>
      </w:tr>
    </w:tbl>
    <w:p w:rsidR="007C22DC" w:rsidRPr="007C22DC" w:rsidRDefault="007C22DC" w:rsidP="00EE06FE">
      <w:pPr>
        <w:pStyle w:val="Glava"/>
        <w:ind w:left="1080"/>
        <w:jc w:val="both"/>
        <w:rPr>
          <w:i w:val="0"/>
          <w:sz w:val="22"/>
          <w:szCs w:val="22"/>
        </w:rPr>
      </w:pPr>
    </w:p>
    <w:p w:rsidR="00AF0D01" w:rsidRPr="007C22DC" w:rsidRDefault="00AF0D01" w:rsidP="009228D8">
      <w:pPr>
        <w:pStyle w:val="Glava"/>
        <w:ind w:left="1080"/>
        <w:jc w:val="both"/>
        <w:rPr>
          <w:i w:val="0"/>
          <w:sz w:val="22"/>
          <w:szCs w:val="22"/>
        </w:rPr>
      </w:pPr>
    </w:p>
    <w:p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496763" w:rsidRDefault="0049676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0C6181" w:rsidRDefault="000C6181" w:rsidP="00FE3CF1">
      <w:pPr>
        <w:pStyle w:val="Glava"/>
        <w:tabs>
          <w:tab w:val="clear" w:pos="4536"/>
          <w:tab w:val="clear" w:pos="9072"/>
        </w:tabs>
        <w:ind w:left="1080"/>
        <w:jc w:val="both"/>
        <w:rPr>
          <w:i w:val="0"/>
          <w:sz w:val="22"/>
          <w:szCs w:val="22"/>
        </w:rPr>
      </w:pPr>
    </w:p>
    <w:p w:rsidR="000C6181" w:rsidRDefault="000C6181" w:rsidP="00FE3CF1">
      <w:pPr>
        <w:pStyle w:val="Glava"/>
        <w:tabs>
          <w:tab w:val="clear" w:pos="4536"/>
          <w:tab w:val="clear" w:pos="9072"/>
        </w:tabs>
        <w:ind w:left="1080"/>
        <w:jc w:val="both"/>
        <w:rPr>
          <w:i w:val="0"/>
          <w:sz w:val="22"/>
          <w:szCs w:val="22"/>
        </w:rPr>
      </w:pPr>
    </w:p>
    <w:p w:rsidR="009D5EC1" w:rsidRDefault="009D5EC1">
      <w:pPr>
        <w:rPr>
          <w:i w:val="0"/>
          <w:sz w:val="22"/>
          <w:szCs w:val="22"/>
        </w:rPr>
      </w:pPr>
      <w:r>
        <w:rPr>
          <w:i w:val="0"/>
          <w:sz w:val="22"/>
          <w:szCs w:val="22"/>
        </w:rPr>
        <w:br w:type="page"/>
      </w:r>
    </w:p>
    <w:p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B4313B" w:rsidRPr="0079325B" w:rsidRDefault="00B4313B" w:rsidP="00B4313B">
      <w:pPr>
        <w:pStyle w:val="Napis"/>
        <w:ind w:left="1080"/>
        <w:jc w:val="left"/>
        <w:rPr>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D8147F" w:rsidRDefault="00B4313B" w:rsidP="00B4313B">
      <w:pPr>
        <w:ind w:left="1080"/>
        <w:rPr>
          <w:i w:val="0"/>
          <w:sz w:val="16"/>
          <w:szCs w:val="16"/>
        </w:rPr>
      </w:pPr>
    </w:p>
    <w:p w:rsidR="00B4313B" w:rsidRDefault="00B4313B" w:rsidP="00B4313B">
      <w:pPr>
        <w:ind w:left="1080"/>
        <w:rPr>
          <w:i w:val="0"/>
          <w:sz w:val="22"/>
          <w:szCs w:val="22"/>
        </w:rPr>
      </w:pPr>
      <w:r w:rsidRPr="00253F35">
        <w:rPr>
          <w:i w:val="0"/>
          <w:sz w:val="22"/>
          <w:szCs w:val="22"/>
        </w:rPr>
        <w:t>za prijavo na javni razpis za »</w:t>
      </w:r>
      <w:r w:rsidR="00B1064C">
        <w:rPr>
          <w:i w:val="0"/>
          <w:sz w:val="22"/>
          <w:szCs w:val="22"/>
        </w:rPr>
        <w:t xml:space="preserve">7560-20-220065 – Širitev pokopališča </w:t>
      </w:r>
      <w:r w:rsidR="00C20ADE">
        <w:rPr>
          <w:i w:val="0"/>
          <w:sz w:val="22"/>
          <w:szCs w:val="22"/>
        </w:rPr>
        <w:t>Rudnik</w:t>
      </w:r>
      <w:r w:rsidRPr="00253F35">
        <w:rPr>
          <w:i w:val="0"/>
          <w:sz w:val="22"/>
          <w:szCs w:val="22"/>
        </w:rPr>
        <w:t>«</w:t>
      </w:r>
    </w:p>
    <w:p w:rsidR="00B4313B" w:rsidRPr="00144778" w:rsidRDefault="00B4313B" w:rsidP="00B4313B">
      <w:pPr>
        <w:ind w:left="1080"/>
        <w:rPr>
          <w:i w:val="0"/>
          <w:sz w:val="16"/>
          <w:szCs w:val="16"/>
        </w:rPr>
      </w:pPr>
    </w:p>
    <w:p w:rsidR="00B4313B" w:rsidRPr="00021AC4" w:rsidRDefault="00B4313B" w:rsidP="00B4313B">
      <w:pPr>
        <w:ind w:left="1080"/>
        <w:jc w:val="center"/>
        <w:rPr>
          <w:b/>
          <w:i w:val="0"/>
          <w:szCs w:val="24"/>
          <w:u w:val="single"/>
        </w:rPr>
      </w:pPr>
      <w:r w:rsidRPr="00021AC4">
        <w:rPr>
          <w:b/>
          <w:i w:val="0"/>
          <w:szCs w:val="24"/>
          <w:u w:val="single"/>
        </w:rPr>
        <w:t>POTRJUJEMO</w:t>
      </w:r>
    </w:p>
    <w:p w:rsidR="00B4313B" w:rsidRPr="00144778" w:rsidRDefault="00B4313B" w:rsidP="00B4313B">
      <w:pPr>
        <w:ind w:left="1080"/>
        <w:rPr>
          <w:i w:val="0"/>
          <w:sz w:val="16"/>
          <w:szCs w:val="16"/>
          <w:u w:val="single"/>
        </w:rPr>
      </w:pPr>
    </w:p>
    <w:p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rsidTr="00A460E4">
        <w:tc>
          <w:tcPr>
            <w:tcW w:w="8843" w:type="dxa"/>
            <w:tcBorders>
              <w:bottom w:val="single" w:sz="4" w:space="0" w:color="auto"/>
            </w:tcBorders>
          </w:tcPr>
          <w:p w:rsidR="00B4313B" w:rsidRPr="0022154A" w:rsidRDefault="00B4313B" w:rsidP="00A460E4">
            <w:pPr>
              <w:rPr>
                <w:i w:val="0"/>
                <w:sz w:val="22"/>
                <w:szCs w:val="22"/>
              </w:rPr>
            </w:pPr>
          </w:p>
        </w:tc>
      </w:tr>
      <w:tr w:rsidR="00B4313B" w:rsidRPr="00712833" w:rsidTr="00A460E4">
        <w:tc>
          <w:tcPr>
            <w:tcW w:w="8843" w:type="dxa"/>
            <w:vAlign w:val="center"/>
          </w:tcPr>
          <w:p w:rsidR="00B4313B" w:rsidRPr="00712833" w:rsidRDefault="00B4313B" w:rsidP="00A460E4">
            <w:pPr>
              <w:jc w:val="center"/>
              <w:rPr>
                <w:i w:val="0"/>
                <w:sz w:val="16"/>
                <w:szCs w:val="16"/>
              </w:rPr>
            </w:pPr>
            <w:r>
              <w:rPr>
                <w:i w:val="0"/>
                <w:sz w:val="16"/>
                <w:szCs w:val="16"/>
              </w:rPr>
              <w:t>(navede se predmet referenčnega posla)</w:t>
            </w:r>
          </w:p>
        </w:tc>
      </w:tr>
    </w:tbl>
    <w:p w:rsidR="00B4313B" w:rsidRPr="00D8147F" w:rsidRDefault="00B4313B" w:rsidP="00B4313B">
      <w:pPr>
        <w:pStyle w:val="Odstavekseznama"/>
        <w:ind w:left="1056"/>
        <w:jc w:val="both"/>
        <w:rPr>
          <w:bCs/>
          <w:i w:val="0"/>
          <w:sz w:val="16"/>
          <w:szCs w:val="16"/>
        </w:rPr>
      </w:pPr>
    </w:p>
    <w:p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rsidTr="00A460E4">
        <w:tc>
          <w:tcPr>
            <w:tcW w:w="2606" w:type="dxa"/>
            <w:vMerge w:val="restart"/>
          </w:tcPr>
          <w:p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rsidR="00B4313B" w:rsidRPr="0022154A" w:rsidRDefault="00B4313B" w:rsidP="00A460E4">
            <w:pPr>
              <w:rPr>
                <w:i w:val="0"/>
                <w:sz w:val="22"/>
                <w:szCs w:val="22"/>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tcBorders>
          </w:tcPr>
          <w:p w:rsidR="00B4313B" w:rsidRPr="0022154A" w:rsidRDefault="00B4313B" w:rsidP="00A460E4">
            <w:pPr>
              <w:rPr>
                <w:i w:val="0"/>
                <w:sz w:val="10"/>
                <w:szCs w:val="10"/>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bottom w:val="single" w:sz="4" w:space="0" w:color="auto"/>
            </w:tcBorders>
          </w:tcPr>
          <w:p w:rsidR="00B4313B" w:rsidRPr="0022154A" w:rsidRDefault="00B4313B" w:rsidP="00A460E4">
            <w:pPr>
              <w:rPr>
                <w:i w:val="0"/>
                <w:sz w:val="10"/>
                <w:szCs w:val="10"/>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bottom w:val="single" w:sz="4" w:space="0" w:color="auto"/>
            </w:tcBorders>
          </w:tcPr>
          <w:p w:rsidR="00B4313B" w:rsidRPr="0022154A" w:rsidRDefault="00B4313B" w:rsidP="00A460E4">
            <w:pPr>
              <w:rPr>
                <w:i w:val="0"/>
                <w:sz w:val="10"/>
                <w:szCs w:val="10"/>
              </w:rPr>
            </w:pPr>
          </w:p>
        </w:tc>
      </w:tr>
      <w:tr w:rsidR="00B4313B" w:rsidRPr="0022154A" w:rsidTr="00A460E4">
        <w:tc>
          <w:tcPr>
            <w:tcW w:w="2606" w:type="dxa"/>
          </w:tcPr>
          <w:p w:rsidR="00B4313B" w:rsidRPr="0022154A" w:rsidRDefault="00B4313B" w:rsidP="00A460E4">
            <w:pPr>
              <w:rPr>
                <w:i w:val="0"/>
                <w:sz w:val="10"/>
                <w:szCs w:val="10"/>
              </w:rPr>
            </w:pPr>
          </w:p>
        </w:tc>
        <w:tc>
          <w:tcPr>
            <w:tcW w:w="6237" w:type="dxa"/>
            <w:tcBorders>
              <w:top w:val="single" w:sz="4" w:space="0" w:color="auto"/>
            </w:tcBorders>
          </w:tcPr>
          <w:p w:rsidR="00B4313B" w:rsidRPr="0022154A" w:rsidRDefault="00B4313B" w:rsidP="00A460E4">
            <w:pPr>
              <w:rPr>
                <w:i w:val="0"/>
                <w:sz w:val="10"/>
                <w:szCs w:val="10"/>
              </w:rPr>
            </w:pPr>
          </w:p>
        </w:tc>
      </w:tr>
      <w:tr w:rsidR="00B4313B" w:rsidRPr="001E64DF" w:rsidTr="00A460E4">
        <w:tc>
          <w:tcPr>
            <w:tcW w:w="2606" w:type="dxa"/>
          </w:tcPr>
          <w:p w:rsidR="00B4313B" w:rsidRPr="001E64DF" w:rsidRDefault="00B4313B" w:rsidP="00A460E4">
            <w:pPr>
              <w:rPr>
                <w:i w:val="0"/>
                <w:sz w:val="22"/>
                <w:szCs w:val="22"/>
              </w:rPr>
            </w:pPr>
            <w:r w:rsidRPr="001E64DF">
              <w:rPr>
                <w:i w:val="0"/>
                <w:sz w:val="22"/>
                <w:szCs w:val="22"/>
              </w:rPr>
              <w:t>Vrednost opravljenih GOI del (v EUR brez DDV):</w:t>
            </w:r>
          </w:p>
        </w:tc>
        <w:tc>
          <w:tcPr>
            <w:tcW w:w="6237" w:type="dxa"/>
            <w:tcBorders>
              <w:bottom w:val="single" w:sz="4" w:space="0" w:color="auto"/>
            </w:tcBorders>
          </w:tcPr>
          <w:p w:rsidR="00B4313B" w:rsidRPr="001E64DF" w:rsidRDefault="00B4313B" w:rsidP="00A460E4">
            <w:pPr>
              <w:rPr>
                <w:i w:val="0"/>
                <w:sz w:val="22"/>
                <w:szCs w:val="22"/>
              </w:rPr>
            </w:pPr>
          </w:p>
        </w:tc>
      </w:tr>
      <w:tr w:rsidR="00B4313B" w:rsidRPr="001E64DF" w:rsidTr="00A460E4">
        <w:tc>
          <w:tcPr>
            <w:tcW w:w="2606" w:type="dxa"/>
          </w:tcPr>
          <w:p w:rsidR="00B4313B" w:rsidRPr="001E64DF" w:rsidRDefault="00B4313B" w:rsidP="00A460E4">
            <w:pPr>
              <w:rPr>
                <w:i w:val="0"/>
                <w:sz w:val="10"/>
                <w:szCs w:val="10"/>
              </w:rPr>
            </w:pPr>
          </w:p>
        </w:tc>
        <w:tc>
          <w:tcPr>
            <w:tcW w:w="6237" w:type="dxa"/>
          </w:tcPr>
          <w:p w:rsidR="00B4313B" w:rsidRPr="001E64DF" w:rsidRDefault="00B4313B" w:rsidP="00A460E4">
            <w:pPr>
              <w:rPr>
                <w:i w:val="0"/>
                <w:sz w:val="10"/>
                <w:szCs w:val="10"/>
              </w:rPr>
            </w:pPr>
          </w:p>
        </w:tc>
      </w:tr>
      <w:tr w:rsidR="00B4313B" w:rsidRPr="001E64DF" w:rsidTr="00A460E4">
        <w:tc>
          <w:tcPr>
            <w:tcW w:w="2606" w:type="dxa"/>
          </w:tcPr>
          <w:p w:rsidR="00B4313B" w:rsidRPr="001E64DF" w:rsidRDefault="00B4313B" w:rsidP="00A460E4">
            <w:pPr>
              <w:rPr>
                <w:i w:val="0"/>
                <w:sz w:val="22"/>
                <w:szCs w:val="22"/>
              </w:rPr>
            </w:pPr>
            <w:r w:rsidRPr="001E64DF">
              <w:rPr>
                <w:i w:val="0"/>
                <w:sz w:val="22"/>
                <w:szCs w:val="22"/>
              </w:rPr>
              <w:t>Datum začetka posla:</w:t>
            </w:r>
          </w:p>
        </w:tc>
        <w:tc>
          <w:tcPr>
            <w:tcW w:w="6237" w:type="dxa"/>
            <w:tcBorders>
              <w:bottom w:val="single" w:sz="4" w:space="0" w:color="auto"/>
            </w:tcBorders>
          </w:tcPr>
          <w:p w:rsidR="00B4313B" w:rsidRPr="001E64DF" w:rsidRDefault="00B4313B" w:rsidP="00A460E4">
            <w:pPr>
              <w:rPr>
                <w:i w:val="0"/>
                <w:sz w:val="22"/>
                <w:szCs w:val="22"/>
              </w:rPr>
            </w:pPr>
          </w:p>
        </w:tc>
      </w:tr>
      <w:tr w:rsidR="00B4313B" w:rsidRPr="001E64DF" w:rsidTr="00A460E4">
        <w:tc>
          <w:tcPr>
            <w:tcW w:w="2606" w:type="dxa"/>
          </w:tcPr>
          <w:p w:rsidR="00B4313B" w:rsidRPr="001E64DF" w:rsidRDefault="00B4313B" w:rsidP="00A460E4">
            <w:pPr>
              <w:rPr>
                <w:i w:val="0"/>
                <w:sz w:val="12"/>
                <w:szCs w:val="12"/>
              </w:rPr>
            </w:pPr>
          </w:p>
        </w:tc>
        <w:tc>
          <w:tcPr>
            <w:tcW w:w="6237" w:type="dxa"/>
          </w:tcPr>
          <w:p w:rsidR="00B4313B" w:rsidRPr="001E64DF" w:rsidRDefault="00B4313B" w:rsidP="00A460E4">
            <w:pPr>
              <w:rPr>
                <w:i w:val="0"/>
                <w:sz w:val="12"/>
                <w:szCs w:val="12"/>
              </w:rPr>
            </w:pPr>
          </w:p>
        </w:tc>
      </w:tr>
      <w:tr w:rsidR="00B4313B" w:rsidRPr="001E64DF" w:rsidTr="00A460E4">
        <w:tc>
          <w:tcPr>
            <w:tcW w:w="2606" w:type="dxa"/>
          </w:tcPr>
          <w:p w:rsidR="00B4313B" w:rsidRPr="001E64DF" w:rsidRDefault="00B4313B" w:rsidP="00A460E4">
            <w:pPr>
              <w:rPr>
                <w:i w:val="0"/>
                <w:sz w:val="22"/>
                <w:szCs w:val="22"/>
              </w:rPr>
            </w:pPr>
            <w:r w:rsidRPr="001E64DF">
              <w:rPr>
                <w:i w:val="0"/>
                <w:sz w:val="22"/>
                <w:szCs w:val="22"/>
              </w:rPr>
              <w:t>Datum končanja posla:</w:t>
            </w:r>
          </w:p>
        </w:tc>
        <w:tc>
          <w:tcPr>
            <w:tcW w:w="6237" w:type="dxa"/>
            <w:tcBorders>
              <w:bottom w:val="single" w:sz="4" w:space="0" w:color="auto"/>
            </w:tcBorders>
          </w:tcPr>
          <w:p w:rsidR="00B4313B" w:rsidRPr="001E64DF" w:rsidRDefault="00B4313B" w:rsidP="00A460E4">
            <w:pPr>
              <w:rPr>
                <w:i w:val="0"/>
                <w:sz w:val="22"/>
                <w:szCs w:val="22"/>
              </w:rPr>
            </w:pPr>
          </w:p>
        </w:tc>
      </w:tr>
    </w:tbl>
    <w:p w:rsidR="00B4313B" w:rsidRPr="001E64DF"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1E64DF" w:rsidTr="00A460E4">
        <w:tc>
          <w:tcPr>
            <w:tcW w:w="4874" w:type="dxa"/>
            <w:gridSpan w:val="2"/>
          </w:tcPr>
          <w:p w:rsidR="00B4313B" w:rsidRPr="001E64DF" w:rsidRDefault="00B4313B" w:rsidP="00A460E4">
            <w:pPr>
              <w:rPr>
                <w:i w:val="0"/>
                <w:sz w:val="22"/>
                <w:szCs w:val="22"/>
              </w:rPr>
            </w:pPr>
            <w:r w:rsidRPr="001E64DF">
              <w:rPr>
                <w:i w:val="0"/>
                <w:sz w:val="22"/>
                <w:szCs w:val="22"/>
              </w:rPr>
              <w:t>Datum, številka in izdajatelj uporabnega dovoljenja:</w:t>
            </w:r>
          </w:p>
        </w:tc>
        <w:tc>
          <w:tcPr>
            <w:tcW w:w="3969" w:type="dxa"/>
            <w:tcBorders>
              <w:bottom w:val="single" w:sz="4" w:space="0" w:color="auto"/>
            </w:tcBorders>
          </w:tcPr>
          <w:p w:rsidR="00B4313B" w:rsidRPr="001E64DF" w:rsidRDefault="00B4313B" w:rsidP="00A460E4">
            <w:pPr>
              <w:rPr>
                <w:i w:val="0"/>
                <w:sz w:val="22"/>
                <w:szCs w:val="22"/>
              </w:rPr>
            </w:pPr>
          </w:p>
        </w:tc>
      </w:tr>
      <w:tr w:rsidR="00B4313B" w:rsidRPr="001E64DF" w:rsidTr="00A460E4">
        <w:tc>
          <w:tcPr>
            <w:tcW w:w="4874" w:type="dxa"/>
            <w:gridSpan w:val="2"/>
          </w:tcPr>
          <w:p w:rsidR="00B4313B" w:rsidRPr="001E64DF" w:rsidRDefault="00B4313B" w:rsidP="00A460E4">
            <w:pPr>
              <w:rPr>
                <w:i w:val="0"/>
                <w:sz w:val="22"/>
                <w:szCs w:val="22"/>
              </w:rPr>
            </w:pPr>
          </w:p>
        </w:tc>
        <w:tc>
          <w:tcPr>
            <w:tcW w:w="3969" w:type="dxa"/>
            <w:tcBorders>
              <w:bottom w:val="single" w:sz="4" w:space="0" w:color="auto"/>
            </w:tcBorders>
          </w:tcPr>
          <w:p w:rsidR="00B4313B" w:rsidRPr="001E64DF" w:rsidRDefault="00B4313B" w:rsidP="00A460E4">
            <w:pPr>
              <w:rPr>
                <w:i w:val="0"/>
                <w:sz w:val="22"/>
                <w:szCs w:val="22"/>
              </w:rPr>
            </w:pPr>
          </w:p>
        </w:tc>
      </w:tr>
      <w:tr w:rsidR="00B4313B" w:rsidRPr="001E64DF" w:rsidTr="00A460E4">
        <w:tc>
          <w:tcPr>
            <w:tcW w:w="4874" w:type="dxa"/>
            <w:gridSpan w:val="2"/>
          </w:tcPr>
          <w:p w:rsidR="00B4313B" w:rsidRPr="001E64DF" w:rsidRDefault="00B4313B" w:rsidP="00A460E4">
            <w:pPr>
              <w:rPr>
                <w:i w:val="0"/>
                <w:sz w:val="22"/>
                <w:szCs w:val="22"/>
              </w:rPr>
            </w:pPr>
          </w:p>
        </w:tc>
        <w:tc>
          <w:tcPr>
            <w:tcW w:w="3969" w:type="dxa"/>
            <w:tcBorders>
              <w:bottom w:val="single" w:sz="4" w:space="0" w:color="auto"/>
            </w:tcBorders>
          </w:tcPr>
          <w:p w:rsidR="00B4313B" w:rsidRPr="001E64DF" w:rsidRDefault="00B4313B" w:rsidP="00A460E4">
            <w:pPr>
              <w:rPr>
                <w:i w:val="0"/>
                <w:sz w:val="22"/>
                <w:szCs w:val="22"/>
              </w:rPr>
            </w:pPr>
          </w:p>
        </w:tc>
      </w:tr>
      <w:tr w:rsidR="00B4313B" w:rsidRPr="0022154A" w:rsidTr="00A460E4">
        <w:tc>
          <w:tcPr>
            <w:tcW w:w="2606" w:type="dxa"/>
          </w:tcPr>
          <w:p w:rsidR="00B4313B" w:rsidRPr="001E64DF" w:rsidRDefault="00B4313B" w:rsidP="00A460E4">
            <w:pPr>
              <w:rPr>
                <w:i w:val="0"/>
                <w:sz w:val="22"/>
                <w:szCs w:val="22"/>
              </w:rPr>
            </w:pPr>
            <w:r w:rsidRPr="001E64DF">
              <w:rPr>
                <w:i w:val="0"/>
                <w:sz w:val="22"/>
                <w:szCs w:val="22"/>
              </w:rPr>
              <w:t>Klasifikacija objekta:</w:t>
            </w:r>
          </w:p>
          <w:p w:rsidR="00B4313B" w:rsidRPr="001E64DF" w:rsidRDefault="00B4313B" w:rsidP="00A460E4">
            <w:pPr>
              <w:rPr>
                <w:sz w:val="18"/>
                <w:szCs w:val="18"/>
              </w:rPr>
            </w:pPr>
            <w:r w:rsidRPr="001E64DF">
              <w:rPr>
                <w:sz w:val="18"/>
                <w:szCs w:val="18"/>
              </w:rPr>
              <w:t>(navede se številka)</w:t>
            </w:r>
          </w:p>
        </w:tc>
        <w:tc>
          <w:tcPr>
            <w:tcW w:w="6237" w:type="dxa"/>
            <w:gridSpan w:val="2"/>
            <w:tcBorders>
              <w:bottom w:val="single" w:sz="4" w:space="0" w:color="auto"/>
            </w:tcBorders>
          </w:tcPr>
          <w:p w:rsidR="00B4313B" w:rsidRPr="0022154A" w:rsidRDefault="00B4313B" w:rsidP="00A460E4">
            <w:pPr>
              <w:rPr>
                <w:i w:val="0"/>
                <w:sz w:val="22"/>
                <w:szCs w:val="22"/>
              </w:rPr>
            </w:pPr>
          </w:p>
        </w:tc>
      </w:tr>
    </w:tbl>
    <w:p w:rsidR="00B4313B" w:rsidRPr="0022154A"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Naziv in naslov naročnika: .............................................................................................…………........</w:t>
      </w:r>
    </w:p>
    <w:p w:rsidR="00B4313B" w:rsidRPr="00862B58" w:rsidRDefault="00B4313B" w:rsidP="00B4313B">
      <w:pPr>
        <w:ind w:left="1080"/>
        <w:rPr>
          <w:i w:val="0"/>
          <w:sz w:val="14"/>
          <w:szCs w:val="14"/>
        </w:rPr>
      </w:pPr>
    </w:p>
    <w:p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rsidR="00B4313B"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w:t>
      </w:r>
    </w:p>
    <w:p w:rsidR="00B4313B" w:rsidRPr="00862B58" w:rsidRDefault="00B4313B" w:rsidP="00B4313B">
      <w:pPr>
        <w:ind w:left="1080"/>
        <w:rPr>
          <w:i w:val="0"/>
          <w:sz w:val="14"/>
          <w:szCs w:val="14"/>
        </w:rPr>
      </w:pPr>
    </w:p>
    <w:p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22154A"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Kraj:.............................</w:t>
      </w:r>
    </w:p>
    <w:p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B4313B" w:rsidRPr="0022154A" w:rsidRDefault="00B4313B" w:rsidP="00B4313B">
      <w:pPr>
        <w:pStyle w:val="Glava"/>
        <w:tabs>
          <w:tab w:val="clear" w:pos="4536"/>
          <w:tab w:val="clear" w:pos="9072"/>
        </w:tabs>
        <w:ind w:left="1080"/>
        <w:jc w:val="both"/>
        <w:rPr>
          <w:i w:val="0"/>
          <w:sz w:val="22"/>
          <w:szCs w:val="22"/>
        </w:rPr>
      </w:pPr>
    </w:p>
    <w:p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E161E" w:rsidRPr="0079325B" w:rsidRDefault="00BE161E" w:rsidP="00BE161E">
      <w:pPr>
        <w:ind w:left="1080"/>
        <w:jc w:val="center"/>
        <w:rPr>
          <w:b/>
          <w:i w:val="0"/>
          <w:sz w:val="28"/>
          <w:szCs w:val="28"/>
        </w:rPr>
      </w:pPr>
      <w:r w:rsidRPr="0079325B">
        <w:rPr>
          <w:b/>
          <w:i w:val="0"/>
          <w:sz w:val="28"/>
          <w:szCs w:val="28"/>
        </w:rPr>
        <w:t>SEZNAM KADROV</w:t>
      </w:r>
    </w:p>
    <w:p w:rsidR="00BE161E" w:rsidRPr="0079325B" w:rsidRDefault="00BE161E" w:rsidP="00BE161E">
      <w:pPr>
        <w:rPr>
          <w:i w:val="0"/>
          <w:sz w:val="22"/>
          <w:szCs w:val="22"/>
        </w:rPr>
      </w:pP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rsidTr="000C49E8">
        <w:tc>
          <w:tcPr>
            <w:tcW w:w="2181" w:type="dxa"/>
          </w:tcPr>
          <w:p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BE161E" w:rsidRPr="0079325B" w:rsidRDefault="00BE161E" w:rsidP="00B12A9B">
            <w:pPr>
              <w:pStyle w:val="Glava"/>
              <w:tabs>
                <w:tab w:val="clear" w:pos="4536"/>
                <w:tab w:val="clear" w:pos="9072"/>
              </w:tabs>
              <w:jc w:val="both"/>
              <w:rPr>
                <w:i w:val="0"/>
                <w:szCs w:val="24"/>
              </w:rPr>
            </w:pPr>
          </w:p>
        </w:tc>
      </w:tr>
    </w:tbl>
    <w:p w:rsidR="00D71485" w:rsidRPr="0079325B" w:rsidRDefault="00D71485" w:rsidP="00BE161E">
      <w:pPr>
        <w:pStyle w:val="Glava"/>
        <w:tabs>
          <w:tab w:val="clear" w:pos="4536"/>
          <w:tab w:val="clear" w:pos="9072"/>
        </w:tabs>
        <w:jc w:val="both"/>
        <w:rPr>
          <w:i w:val="0"/>
          <w:sz w:val="22"/>
          <w:szCs w:val="22"/>
        </w:rPr>
      </w:pPr>
    </w:p>
    <w:p w:rsidR="000C49E8" w:rsidRDefault="000C49E8" w:rsidP="00BE161E">
      <w:pPr>
        <w:pStyle w:val="Glava"/>
        <w:tabs>
          <w:tab w:val="clear" w:pos="4536"/>
          <w:tab w:val="clear" w:pos="9072"/>
        </w:tabs>
        <w:jc w:val="both"/>
        <w:rPr>
          <w:i w:val="0"/>
          <w:sz w:val="22"/>
          <w:szCs w:val="22"/>
        </w:rPr>
      </w:pPr>
    </w:p>
    <w:p w:rsidR="00BE161E" w:rsidRPr="0079325B" w:rsidRDefault="000C49E8" w:rsidP="00BE161E">
      <w:pPr>
        <w:pStyle w:val="Glava"/>
        <w:tabs>
          <w:tab w:val="clear" w:pos="4536"/>
          <w:tab w:val="clear" w:pos="9072"/>
        </w:tabs>
        <w:jc w:val="both"/>
        <w:rPr>
          <w:i w:val="0"/>
          <w:sz w:val="22"/>
          <w:szCs w:val="22"/>
        </w:rPr>
      </w:pPr>
      <w:r>
        <w:rPr>
          <w:i w:val="0"/>
          <w:sz w:val="22"/>
          <w:szCs w:val="22"/>
        </w:rPr>
        <w:tab/>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rsidTr="00B4313B">
        <w:tc>
          <w:tcPr>
            <w:tcW w:w="621"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79325B" w:rsidTr="00B4313B">
        <w:tc>
          <w:tcPr>
            <w:tcW w:w="621" w:type="dxa"/>
            <w:shd w:val="clear" w:color="auto" w:fill="D9D9D9" w:themeFill="background1" w:themeFillShade="D9"/>
            <w:vAlign w:val="center"/>
          </w:tcPr>
          <w:p w:rsidR="00E77E9A" w:rsidRPr="00021AC4" w:rsidRDefault="00E77E9A" w:rsidP="00B12A9B">
            <w:pPr>
              <w:pStyle w:val="Glava"/>
              <w:tabs>
                <w:tab w:val="clear" w:pos="4536"/>
                <w:tab w:val="clear" w:pos="9072"/>
              </w:tabs>
              <w:jc w:val="center"/>
              <w:rPr>
                <w:i w:val="0"/>
                <w:sz w:val="22"/>
                <w:szCs w:val="22"/>
              </w:rPr>
            </w:pPr>
            <w:r w:rsidRPr="00021AC4">
              <w:rPr>
                <w:i w:val="0"/>
                <w:sz w:val="22"/>
                <w:szCs w:val="22"/>
              </w:rPr>
              <w:t>1</w:t>
            </w:r>
          </w:p>
        </w:tc>
        <w:tc>
          <w:tcPr>
            <w:tcW w:w="1843" w:type="dxa"/>
            <w:shd w:val="clear" w:color="auto" w:fill="D9D9D9" w:themeFill="background1" w:themeFillShade="D9"/>
            <w:vAlign w:val="center"/>
          </w:tcPr>
          <w:p w:rsidR="00E77E9A" w:rsidRPr="00496763" w:rsidRDefault="00E77E9A" w:rsidP="00B12A9B">
            <w:pPr>
              <w:pStyle w:val="Glava"/>
              <w:tabs>
                <w:tab w:val="clear" w:pos="4536"/>
                <w:tab w:val="clear" w:pos="9072"/>
              </w:tabs>
              <w:jc w:val="center"/>
              <w:rPr>
                <w:b/>
                <w:i w:val="0"/>
                <w:sz w:val="22"/>
                <w:szCs w:val="22"/>
                <w:highlight w:val="yellow"/>
              </w:rPr>
            </w:pPr>
            <w:r w:rsidRPr="00BA67DF">
              <w:rPr>
                <w:b/>
                <w:i w:val="0"/>
                <w:sz w:val="22"/>
                <w:szCs w:val="22"/>
              </w:rPr>
              <w:t>VODJA DEL</w:t>
            </w:r>
          </w:p>
        </w:tc>
        <w:tc>
          <w:tcPr>
            <w:tcW w:w="3119" w:type="dxa"/>
          </w:tcPr>
          <w:p w:rsidR="00E77E9A" w:rsidRPr="0079325B" w:rsidRDefault="00E77E9A" w:rsidP="00B12A9B">
            <w:pPr>
              <w:pStyle w:val="Glava"/>
              <w:tabs>
                <w:tab w:val="clear" w:pos="4536"/>
                <w:tab w:val="clear" w:pos="9072"/>
              </w:tabs>
              <w:jc w:val="both"/>
              <w:rPr>
                <w:i w:val="0"/>
                <w:sz w:val="22"/>
                <w:szCs w:val="22"/>
              </w:rPr>
            </w:pPr>
          </w:p>
        </w:tc>
        <w:tc>
          <w:tcPr>
            <w:tcW w:w="1842" w:type="dxa"/>
          </w:tcPr>
          <w:p w:rsidR="00E77E9A" w:rsidRPr="0079325B" w:rsidRDefault="00E77E9A" w:rsidP="00B12A9B">
            <w:pPr>
              <w:pStyle w:val="Glava"/>
              <w:tabs>
                <w:tab w:val="clear" w:pos="4536"/>
                <w:tab w:val="clear" w:pos="9072"/>
              </w:tabs>
              <w:jc w:val="both"/>
              <w:rPr>
                <w:i w:val="0"/>
                <w:sz w:val="22"/>
                <w:szCs w:val="22"/>
              </w:rPr>
            </w:pPr>
          </w:p>
        </w:tc>
        <w:tc>
          <w:tcPr>
            <w:tcW w:w="1701" w:type="dxa"/>
          </w:tcPr>
          <w:p w:rsidR="00E77E9A" w:rsidRDefault="00E77E9A" w:rsidP="00B12A9B">
            <w:pPr>
              <w:pStyle w:val="Glava"/>
              <w:tabs>
                <w:tab w:val="clear" w:pos="4536"/>
                <w:tab w:val="clear" w:pos="9072"/>
              </w:tabs>
              <w:jc w:val="both"/>
              <w:rPr>
                <w:i w:val="0"/>
                <w:sz w:val="28"/>
                <w:szCs w:val="28"/>
              </w:rPr>
            </w:pPr>
          </w:p>
          <w:p w:rsidR="00E77E9A" w:rsidRPr="0079325B" w:rsidRDefault="00E77E9A" w:rsidP="00B12A9B">
            <w:pPr>
              <w:pStyle w:val="Glava"/>
              <w:tabs>
                <w:tab w:val="clear" w:pos="4536"/>
                <w:tab w:val="clear" w:pos="9072"/>
              </w:tabs>
              <w:jc w:val="both"/>
              <w:rPr>
                <w:i w:val="0"/>
                <w:sz w:val="28"/>
                <w:szCs w:val="28"/>
              </w:rPr>
            </w:pPr>
          </w:p>
          <w:p w:rsidR="00E77E9A" w:rsidRPr="0079325B" w:rsidRDefault="00E77E9A" w:rsidP="00B12A9B">
            <w:pPr>
              <w:pStyle w:val="Glava"/>
              <w:tabs>
                <w:tab w:val="clear" w:pos="4536"/>
                <w:tab w:val="clear" w:pos="9072"/>
              </w:tabs>
              <w:jc w:val="both"/>
              <w:rPr>
                <w:i w:val="0"/>
                <w:sz w:val="28"/>
                <w:szCs w:val="28"/>
              </w:rPr>
            </w:pPr>
          </w:p>
        </w:tc>
      </w:tr>
      <w:tr w:rsidR="00BA67DF" w:rsidRPr="0079325B" w:rsidTr="00B4313B">
        <w:tc>
          <w:tcPr>
            <w:tcW w:w="621" w:type="dxa"/>
            <w:shd w:val="clear" w:color="auto" w:fill="D9D9D9" w:themeFill="background1" w:themeFillShade="D9"/>
            <w:vAlign w:val="center"/>
          </w:tcPr>
          <w:p w:rsidR="00BA67DF" w:rsidRDefault="00BA67DF" w:rsidP="00B12A9B">
            <w:pPr>
              <w:pStyle w:val="Glava"/>
              <w:tabs>
                <w:tab w:val="clear" w:pos="4536"/>
                <w:tab w:val="clear" w:pos="9072"/>
              </w:tabs>
              <w:jc w:val="center"/>
              <w:rPr>
                <w:i w:val="0"/>
                <w:sz w:val="22"/>
                <w:szCs w:val="22"/>
              </w:rPr>
            </w:pPr>
          </w:p>
          <w:p w:rsidR="00BA67DF" w:rsidRDefault="00BA67DF" w:rsidP="00B12A9B">
            <w:pPr>
              <w:pStyle w:val="Glava"/>
              <w:tabs>
                <w:tab w:val="clear" w:pos="4536"/>
                <w:tab w:val="clear" w:pos="9072"/>
              </w:tabs>
              <w:jc w:val="center"/>
              <w:rPr>
                <w:i w:val="0"/>
                <w:sz w:val="22"/>
                <w:szCs w:val="22"/>
              </w:rPr>
            </w:pPr>
            <w:r>
              <w:rPr>
                <w:i w:val="0"/>
                <w:sz w:val="22"/>
                <w:szCs w:val="22"/>
              </w:rPr>
              <w:t>2</w:t>
            </w:r>
          </w:p>
          <w:p w:rsidR="00BA67DF" w:rsidRDefault="00BA67DF" w:rsidP="00B12A9B">
            <w:pPr>
              <w:pStyle w:val="Glava"/>
              <w:tabs>
                <w:tab w:val="clear" w:pos="4536"/>
                <w:tab w:val="clear" w:pos="9072"/>
              </w:tabs>
              <w:jc w:val="center"/>
              <w:rPr>
                <w:i w:val="0"/>
                <w:sz w:val="22"/>
                <w:szCs w:val="22"/>
              </w:rPr>
            </w:pPr>
          </w:p>
        </w:tc>
        <w:tc>
          <w:tcPr>
            <w:tcW w:w="1843" w:type="dxa"/>
            <w:shd w:val="clear" w:color="auto" w:fill="D9D9D9" w:themeFill="background1" w:themeFillShade="D9"/>
            <w:vAlign w:val="center"/>
          </w:tcPr>
          <w:p w:rsidR="00BA67DF" w:rsidRPr="00BA67DF" w:rsidRDefault="00BA67DF" w:rsidP="00B12A9B">
            <w:pPr>
              <w:pStyle w:val="Glava"/>
              <w:tabs>
                <w:tab w:val="clear" w:pos="4536"/>
                <w:tab w:val="clear" w:pos="9072"/>
              </w:tabs>
              <w:jc w:val="center"/>
              <w:rPr>
                <w:i w:val="0"/>
              </w:rPr>
            </w:pPr>
            <w:r w:rsidRPr="00BA67DF">
              <w:rPr>
                <w:b/>
                <w:i w:val="0"/>
                <w:sz w:val="20"/>
              </w:rPr>
              <w:t>Vodja</w:t>
            </w:r>
            <w:r w:rsidRPr="00BA67DF">
              <w:rPr>
                <w:b/>
                <w:i w:val="0"/>
              </w:rPr>
              <w:t xml:space="preserve"> </w:t>
            </w:r>
            <w:r w:rsidRPr="00A54E1A">
              <w:rPr>
                <w:b/>
                <w:i w:val="0"/>
                <w:sz w:val="20"/>
              </w:rPr>
              <w:t>gradbeno-obrtniških del</w:t>
            </w:r>
          </w:p>
        </w:tc>
        <w:tc>
          <w:tcPr>
            <w:tcW w:w="3119" w:type="dxa"/>
          </w:tcPr>
          <w:p w:rsidR="00BA67DF" w:rsidRPr="0079325B" w:rsidRDefault="00BA67DF" w:rsidP="00B12A9B">
            <w:pPr>
              <w:pStyle w:val="Glava"/>
              <w:tabs>
                <w:tab w:val="clear" w:pos="4536"/>
                <w:tab w:val="clear" w:pos="9072"/>
              </w:tabs>
              <w:jc w:val="both"/>
              <w:rPr>
                <w:i w:val="0"/>
                <w:sz w:val="22"/>
                <w:szCs w:val="22"/>
              </w:rPr>
            </w:pPr>
          </w:p>
        </w:tc>
        <w:tc>
          <w:tcPr>
            <w:tcW w:w="1842" w:type="dxa"/>
          </w:tcPr>
          <w:p w:rsidR="00BA67DF" w:rsidRPr="0079325B" w:rsidRDefault="00BA67DF" w:rsidP="00B12A9B">
            <w:pPr>
              <w:pStyle w:val="Glava"/>
              <w:tabs>
                <w:tab w:val="clear" w:pos="4536"/>
                <w:tab w:val="clear" w:pos="9072"/>
              </w:tabs>
              <w:jc w:val="both"/>
              <w:rPr>
                <w:i w:val="0"/>
                <w:sz w:val="22"/>
                <w:szCs w:val="22"/>
              </w:rPr>
            </w:pPr>
          </w:p>
        </w:tc>
        <w:tc>
          <w:tcPr>
            <w:tcW w:w="1701" w:type="dxa"/>
          </w:tcPr>
          <w:p w:rsidR="00BA67DF" w:rsidRDefault="00BA67DF" w:rsidP="00B12A9B">
            <w:pPr>
              <w:pStyle w:val="Glava"/>
              <w:tabs>
                <w:tab w:val="clear" w:pos="4536"/>
                <w:tab w:val="clear" w:pos="9072"/>
              </w:tabs>
              <w:jc w:val="both"/>
              <w:rPr>
                <w:i w:val="0"/>
                <w:sz w:val="28"/>
                <w:szCs w:val="28"/>
              </w:rPr>
            </w:pPr>
          </w:p>
        </w:tc>
      </w:tr>
      <w:tr w:rsidR="00496763" w:rsidRPr="0079325B" w:rsidTr="00B4313B">
        <w:tc>
          <w:tcPr>
            <w:tcW w:w="621" w:type="dxa"/>
            <w:shd w:val="clear" w:color="auto" w:fill="D9D9D9" w:themeFill="background1" w:themeFillShade="D9"/>
            <w:vAlign w:val="center"/>
          </w:tcPr>
          <w:p w:rsidR="00496763" w:rsidRPr="00021AC4" w:rsidRDefault="00BA67DF" w:rsidP="00B12A9B">
            <w:pPr>
              <w:pStyle w:val="Glava"/>
              <w:tabs>
                <w:tab w:val="clear" w:pos="4536"/>
                <w:tab w:val="clear" w:pos="9072"/>
              </w:tabs>
              <w:jc w:val="center"/>
              <w:rPr>
                <w:i w:val="0"/>
                <w:sz w:val="22"/>
                <w:szCs w:val="22"/>
              </w:rPr>
            </w:pPr>
            <w:r>
              <w:rPr>
                <w:i w:val="0"/>
                <w:sz w:val="22"/>
                <w:szCs w:val="22"/>
              </w:rPr>
              <w:t>3</w:t>
            </w:r>
          </w:p>
        </w:tc>
        <w:tc>
          <w:tcPr>
            <w:tcW w:w="1843" w:type="dxa"/>
            <w:shd w:val="clear" w:color="auto" w:fill="D9D9D9" w:themeFill="background1" w:themeFillShade="D9"/>
            <w:vAlign w:val="center"/>
          </w:tcPr>
          <w:p w:rsidR="00B1064C" w:rsidRPr="00144836" w:rsidRDefault="00BA67DF" w:rsidP="00B12A9B">
            <w:pPr>
              <w:pStyle w:val="Glava"/>
              <w:tabs>
                <w:tab w:val="clear" w:pos="4536"/>
                <w:tab w:val="clear" w:pos="9072"/>
              </w:tabs>
              <w:jc w:val="center"/>
              <w:rPr>
                <w:b/>
                <w:i w:val="0"/>
                <w:sz w:val="20"/>
                <w:highlight w:val="yellow"/>
              </w:rPr>
            </w:pPr>
            <w:r w:rsidRPr="00144836">
              <w:rPr>
                <w:b/>
                <w:i w:val="0"/>
                <w:sz w:val="20"/>
              </w:rPr>
              <w:t>Inženir rudarstva in geotehnologije</w:t>
            </w:r>
          </w:p>
          <w:p w:rsidR="00496763" w:rsidRPr="00496763" w:rsidRDefault="00496763" w:rsidP="00B1064C">
            <w:pPr>
              <w:pStyle w:val="Glava"/>
              <w:tabs>
                <w:tab w:val="clear" w:pos="4536"/>
                <w:tab w:val="clear" w:pos="9072"/>
              </w:tabs>
              <w:rPr>
                <w:b/>
                <w:i w:val="0"/>
                <w:sz w:val="22"/>
                <w:szCs w:val="22"/>
                <w:highlight w:val="yellow"/>
              </w:rPr>
            </w:pPr>
          </w:p>
        </w:tc>
        <w:tc>
          <w:tcPr>
            <w:tcW w:w="3119" w:type="dxa"/>
          </w:tcPr>
          <w:p w:rsidR="00496763" w:rsidRPr="0079325B" w:rsidRDefault="00496763" w:rsidP="00B12A9B">
            <w:pPr>
              <w:pStyle w:val="Glava"/>
              <w:tabs>
                <w:tab w:val="clear" w:pos="4536"/>
                <w:tab w:val="clear" w:pos="9072"/>
              </w:tabs>
              <w:jc w:val="both"/>
              <w:rPr>
                <w:i w:val="0"/>
                <w:sz w:val="22"/>
                <w:szCs w:val="22"/>
              </w:rPr>
            </w:pPr>
          </w:p>
        </w:tc>
        <w:tc>
          <w:tcPr>
            <w:tcW w:w="1842" w:type="dxa"/>
          </w:tcPr>
          <w:p w:rsidR="00496763" w:rsidRPr="0079325B" w:rsidRDefault="00496763" w:rsidP="00B12A9B">
            <w:pPr>
              <w:pStyle w:val="Glava"/>
              <w:tabs>
                <w:tab w:val="clear" w:pos="4536"/>
                <w:tab w:val="clear" w:pos="9072"/>
              </w:tabs>
              <w:jc w:val="both"/>
              <w:rPr>
                <w:i w:val="0"/>
                <w:sz w:val="22"/>
                <w:szCs w:val="22"/>
              </w:rPr>
            </w:pPr>
          </w:p>
        </w:tc>
        <w:tc>
          <w:tcPr>
            <w:tcW w:w="1701" w:type="dxa"/>
          </w:tcPr>
          <w:p w:rsidR="00496763" w:rsidRDefault="00496763" w:rsidP="00B12A9B">
            <w:pPr>
              <w:pStyle w:val="Glava"/>
              <w:tabs>
                <w:tab w:val="clear" w:pos="4536"/>
                <w:tab w:val="clear" w:pos="9072"/>
              </w:tabs>
              <w:jc w:val="both"/>
              <w:rPr>
                <w:i w:val="0"/>
                <w:sz w:val="28"/>
                <w:szCs w:val="28"/>
              </w:rPr>
            </w:pPr>
          </w:p>
        </w:tc>
      </w:tr>
    </w:tbl>
    <w:p w:rsidR="00BE161E" w:rsidRDefault="00BE161E" w:rsidP="00BE161E">
      <w:pPr>
        <w:pStyle w:val="Glava"/>
        <w:tabs>
          <w:tab w:val="clear" w:pos="4536"/>
          <w:tab w:val="clear" w:pos="9072"/>
        </w:tabs>
        <w:ind w:left="1080"/>
        <w:jc w:val="both"/>
        <w:rPr>
          <w:i w:val="0"/>
          <w:sz w:val="22"/>
          <w:szCs w:val="22"/>
        </w:rPr>
      </w:pPr>
    </w:p>
    <w:p w:rsidR="0043419A" w:rsidRDefault="0043419A" w:rsidP="00BE161E">
      <w:pPr>
        <w:pStyle w:val="Glava"/>
        <w:tabs>
          <w:tab w:val="clear" w:pos="4536"/>
          <w:tab w:val="clear" w:pos="9072"/>
        </w:tabs>
        <w:ind w:left="1080"/>
        <w:jc w:val="both"/>
        <w:rPr>
          <w:b/>
          <w:i w:val="0"/>
          <w:sz w:val="20"/>
        </w:rPr>
      </w:pPr>
    </w:p>
    <w:p w:rsidR="00BE161E" w:rsidRDefault="00BE161E" w:rsidP="00BE161E">
      <w:pPr>
        <w:pStyle w:val="Glava"/>
        <w:tabs>
          <w:tab w:val="clear" w:pos="4536"/>
          <w:tab w:val="clear" w:pos="9072"/>
        </w:tabs>
        <w:ind w:left="1080"/>
        <w:jc w:val="both"/>
        <w:rPr>
          <w:b/>
          <w:i w:val="0"/>
          <w:sz w:val="22"/>
          <w:szCs w:val="22"/>
        </w:rPr>
      </w:pPr>
      <w:r w:rsidRPr="00BA67DF">
        <w:rPr>
          <w:b/>
          <w:i w:val="0"/>
          <w:sz w:val="22"/>
          <w:szCs w:val="22"/>
        </w:rPr>
        <w:t>Referenčni posli predhodno navedenega kadra (</w:t>
      </w:r>
      <w:r w:rsidR="00DB4951" w:rsidRPr="00BA67DF">
        <w:rPr>
          <w:b/>
          <w:i w:val="0"/>
          <w:sz w:val="22"/>
          <w:szCs w:val="22"/>
        </w:rPr>
        <w:t>velja samo za vodjo del</w:t>
      </w:r>
      <w:r w:rsidRPr="00BA67DF">
        <w:rPr>
          <w:b/>
          <w:i w:val="0"/>
          <w:sz w:val="22"/>
          <w:szCs w:val="22"/>
        </w:rPr>
        <w:t>):</w:t>
      </w:r>
    </w:p>
    <w:p w:rsidR="00BA67DF" w:rsidRPr="00BA67DF" w:rsidRDefault="00BA67DF" w:rsidP="00BA67DF">
      <w:pPr>
        <w:pStyle w:val="Odstavekseznama"/>
        <w:numPr>
          <w:ilvl w:val="0"/>
          <w:numId w:val="9"/>
        </w:numPr>
        <w:jc w:val="both"/>
        <w:rPr>
          <w:b/>
          <w:i w:val="0"/>
          <w:sz w:val="20"/>
        </w:rPr>
      </w:pPr>
      <w:r w:rsidRPr="00BA67DF">
        <w:rPr>
          <w:b/>
          <w:i w:val="0"/>
          <w:sz w:val="20"/>
        </w:rPr>
        <w:t>dva (2) posla s klasifikacijsko oznako 125, 126, 127, 24204,  24205, 311 v vrednosti najmanj 500.000,00.</w:t>
      </w:r>
      <w:r w:rsidRPr="00BA67DF">
        <w:rPr>
          <w:b/>
          <w:i w:val="0"/>
          <w:color w:val="FF0000"/>
          <w:sz w:val="20"/>
        </w:rPr>
        <w:t xml:space="preserve"> </w:t>
      </w:r>
      <w:r w:rsidRPr="00BA67DF">
        <w:rPr>
          <w:b/>
          <w:i w:val="0"/>
          <w:sz w:val="20"/>
        </w:rPr>
        <w:t xml:space="preserve">EUR brez DDV, pri čemer je za vsak posamezen posel bilo pridobljeno uporabno dovoljenje. </w:t>
      </w:r>
    </w:p>
    <w:p w:rsidR="00BA67DF" w:rsidRDefault="00BA67DF" w:rsidP="00BE161E">
      <w:pPr>
        <w:pStyle w:val="Glava"/>
        <w:tabs>
          <w:tab w:val="clear" w:pos="4536"/>
          <w:tab w:val="clear" w:pos="9072"/>
        </w:tabs>
        <w:ind w:left="1080"/>
        <w:jc w:val="both"/>
        <w:rPr>
          <w:b/>
          <w:i w:val="0"/>
          <w:sz w:val="22"/>
          <w:szCs w:val="22"/>
        </w:rPr>
      </w:pPr>
    </w:p>
    <w:p w:rsidR="00BA67DF" w:rsidRPr="00BA67DF" w:rsidRDefault="00BA67DF" w:rsidP="00BE161E">
      <w:pPr>
        <w:pStyle w:val="Glava"/>
        <w:tabs>
          <w:tab w:val="clear" w:pos="4536"/>
          <w:tab w:val="clear" w:pos="9072"/>
        </w:tabs>
        <w:ind w:left="1080"/>
        <w:jc w:val="both"/>
        <w:rPr>
          <w:b/>
          <w:i w:val="0"/>
          <w:sz w:val="22"/>
          <w:szCs w:val="22"/>
        </w:rPr>
      </w:pPr>
    </w:p>
    <w:p w:rsidR="00E77E9A" w:rsidRDefault="00E77E9A"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rsidTr="00E77E9A">
        <w:tc>
          <w:tcPr>
            <w:tcW w:w="2039" w:type="dxa"/>
            <w:shd w:val="clear" w:color="auto" w:fill="D9D9D9" w:themeFill="background1" w:themeFillShade="D9"/>
            <w:vAlign w:val="center"/>
          </w:tcPr>
          <w:p w:rsidR="00D71485" w:rsidRPr="00755493" w:rsidRDefault="00D71485" w:rsidP="00B12A9B">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rsidR="00D71485" w:rsidRPr="00496763" w:rsidRDefault="00D71485" w:rsidP="00B12A9B">
            <w:pPr>
              <w:jc w:val="center"/>
              <w:rPr>
                <w:b/>
                <w:i w:val="0"/>
                <w:color w:val="000000" w:themeColor="text1"/>
                <w:sz w:val="18"/>
                <w:szCs w:val="18"/>
                <w:highlight w:val="yellow"/>
              </w:rPr>
            </w:pPr>
            <w:r w:rsidRPr="00144836">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D71485" w:rsidRPr="00496763" w:rsidRDefault="00D71485" w:rsidP="00B12A9B">
            <w:pPr>
              <w:jc w:val="center"/>
              <w:rPr>
                <w:b/>
                <w:i w:val="0"/>
                <w:color w:val="000000" w:themeColor="text1"/>
                <w:sz w:val="16"/>
                <w:szCs w:val="16"/>
                <w:highlight w:val="yellow"/>
              </w:rPr>
            </w:pPr>
            <w:r w:rsidRPr="00144836">
              <w:rPr>
                <w:b/>
                <w:i w:val="0"/>
                <w:color w:val="000000" w:themeColor="text1"/>
                <w:sz w:val="16"/>
                <w:szCs w:val="16"/>
              </w:rPr>
              <w:t>Datum začetka in končanja posla</w:t>
            </w:r>
          </w:p>
        </w:tc>
        <w:tc>
          <w:tcPr>
            <w:tcW w:w="1559" w:type="dxa"/>
            <w:shd w:val="clear" w:color="auto" w:fill="D9D9D9" w:themeFill="background1" w:themeFillShade="D9"/>
            <w:vAlign w:val="center"/>
          </w:tcPr>
          <w:p w:rsidR="00D71485" w:rsidRPr="00144836" w:rsidRDefault="00D71485" w:rsidP="00B12A9B">
            <w:pPr>
              <w:jc w:val="center"/>
              <w:rPr>
                <w:b/>
                <w:i w:val="0"/>
                <w:color w:val="000000" w:themeColor="text1"/>
                <w:sz w:val="16"/>
                <w:szCs w:val="16"/>
              </w:rPr>
            </w:pPr>
            <w:r w:rsidRPr="00144836">
              <w:rPr>
                <w:b/>
                <w:i w:val="0"/>
                <w:color w:val="000000" w:themeColor="text1"/>
                <w:sz w:val="16"/>
                <w:szCs w:val="16"/>
              </w:rPr>
              <w:t>Vrednost posla</w:t>
            </w:r>
          </w:p>
          <w:p w:rsidR="00D71485" w:rsidRPr="00496763" w:rsidRDefault="00D71485" w:rsidP="00B12A9B">
            <w:pPr>
              <w:jc w:val="center"/>
              <w:rPr>
                <w:b/>
                <w:i w:val="0"/>
                <w:color w:val="000000" w:themeColor="text1"/>
                <w:sz w:val="18"/>
                <w:szCs w:val="18"/>
                <w:highlight w:val="yellow"/>
              </w:rPr>
            </w:pPr>
            <w:r w:rsidRPr="00144836">
              <w:rPr>
                <w:b/>
                <w:i w:val="0"/>
                <w:color w:val="000000" w:themeColor="text1"/>
                <w:sz w:val="16"/>
                <w:szCs w:val="16"/>
              </w:rPr>
              <w:t>v EUR brez DDV</w:t>
            </w:r>
          </w:p>
        </w:tc>
      </w:tr>
      <w:tr w:rsidR="00D71485" w:rsidRPr="0079325B" w:rsidTr="00E77E9A">
        <w:tc>
          <w:tcPr>
            <w:tcW w:w="2039" w:type="dxa"/>
          </w:tcPr>
          <w:p w:rsidR="00D71485" w:rsidRPr="0079325B" w:rsidRDefault="00D71485" w:rsidP="00B12A9B">
            <w:pPr>
              <w:pStyle w:val="Glava"/>
              <w:tabs>
                <w:tab w:val="clear" w:pos="4536"/>
                <w:tab w:val="clear" w:pos="9072"/>
              </w:tabs>
              <w:jc w:val="both"/>
              <w:rPr>
                <w:i w:val="0"/>
                <w:sz w:val="22"/>
                <w:szCs w:val="22"/>
              </w:rPr>
            </w:pPr>
          </w:p>
        </w:tc>
        <w:tc>
          <w:tcPr>
            <w:tcW w:w="3544" w:type="dxa"/>
          </w:tcPr>
          <w:p w:rsidR="00D71485" w:rsidRPr="0079325B" w:rsidRDefault="00D71485" w:rsidP="00B12A9B">
            <w:pPr>
              <w:pStyle w:val="Glava"/>
              <w:tabs>
                <w:tab w:val="clear" w:pos="4536"/>
                <w:tab w:val="clear" w:pos="9072"/>
              </w:tabs>
              <w:jc w:val="both"/>
              <w:rPr>
                <w:i w:val="0"/>
                <w:sz w:val="22"/>
                <w:szCs w:val="22"/>
              </w:rPr>
            </w:pPr>
          </w:p>
        </w:tc>
        <w:tc>
          <w:tcPr>
            <w:tcW w:w="1984" w:type="dxa"/>
          </w:tcPr>
          <w:p w:rsidR="00D71485" w:rsidRPr="0079325B" w:rsidRDefault="00D71485" w:rsidP="00B12A9B">
            <w:pPr>
              <w:pStyle w:val="Glava"/>
              <w:tabs>
                <w:tab w:val="clear" w:pos="4536"/>
                <w:tab w:val="clear" w:pos="9072"/>
              </w:tabs>
              <w:jc w:val="both"/>
              <w:rPr>
                <w:i w:val="0"/>
                <w:sz w:val="22"/>
                <w:szCs w:val="22"/>
              </w:rPr>
            </w:pPr>
          </w:p>
        </w:tc>
        <w:tc>
          <w:tcPr>
            <w:tcW w:w="1559" w:type="dxa"/>
          </w:tcPr>
          <w:p w:rsidR="00D71485" w:rsidRPr="0079325B" w:rsidRDefault="00D71485" w:rsidP="00B12A9B">
            <w:pPr>
              <w:pStyle w:val="Glava"/>
              <w:tabs>
                <w:tab w:val="clear" w:pos="4536"/>
                <w:tab w:val="clear" w:pos="9072"/>
              </w:tabs>
              <w:jc w:val="both"/>
              <w:rPr>
                <w:i w:val="0"/>
                <w:sz w:val="28"/>
                <w:szCs w:val="28"/>
              </w:rPr>
            </w:pPr>
          </w:p>
          <w:p w:rsidR="00D71485" w:rsidRDefault="00D71485" w:rsidP="00B12A9B">
            <w:pPr>
              <w:pStyle w:val="Glava"/>
              <w:tabs>
                <w:tab w:val="clear" w:pos="4536"/>
                <w:tab w:val="clear" w:pos="9072"/>
              </w:tabs>
              <w:jc w:val="both"/>
              <w:rPr>
                <w:i w:val="0"/>
                <w:sz w:val="28"/>
                <w:szCs w:val="28"/>
              </w:rPr>
            </w:pPr>
          </w:p>
          <w:p w:rsidR="00D71485" w:rsidRPr="0079325B" w:rsidRDefault="00D71485" w:rsidP="00B12A9B">
            <w:pPr>
              <w:pStyle w:val="Glava"/>
              <w:tabs>
                <w:tab w:val="clear" w:pos="4536"/>
                <w:tab w:val="clear" w:pos="9072"/>
              </w:tabs>
              <w:jc w:val="both"/>
              <w:rPr>
                <w:i w:val="0"/>
                <w:sz w:val="28"/>
                <w:szCs w:val="28"/>
              </w:rPr>
            </w:pPr>
          </w:p>
        </w:tc>
      </w:tr>
      <w:tr w:rsidR="00D71485" w:rsidRPr="0079325B" w:rsidTr="00E77E9A">
        <w:tc>
          <w:tcPr>
            <w:tcW w:w="2039" w:type="dxa"/>
          </w:tcPr>
          <w:p w:rsidR="00D71485" w:rsidRPr="0079325B" w:rsidRDefault="00D71485" w:rsidP="00B12A9B">
            <w:pPr>
              <w:pStyle w:val="Glava"/>
              <w:tabs>
                <w:tab w:val="clear" w:pos="4536"/>
                <w:tab w:val="clear" w:pos="9072"/>
              </w:tabs>
              <w:jc w:val="both"/>
              <w:rPr>
                <w:i w:val="0"/>
                <w:sz w:val="22"/>
                <w:szCs w:val="22"/>
              </w:rPr>
            </w:pPr>
          </w:p>
        </w:tc>
        <w:tc>
          <w:tcPr>
            <w:tcW w:w="3544" w:type="dxa"/>
          </w:tcPr>
          <w:p w:rsidR="00D71485" w:rsidRPr="0079325B" w:rsidRDefault="00D71485" w:rsidP="00B12A9B">
            <w:pPr>
              <w:pStyle w:val="Glava"/>
              <w:tabs>
                <w:tab w:val="clear" w:pos="4536"/>
                <w:tab w:val="clear" w:pos="9072"/>
              </w:tabs>
              <w:jc w:val="both"/>
              <w:rPr>
                <w:i w:val="0"/>
                <w:sz w:val="22"/>
                <w:szCs w:val="22"/>
              </w:rPr>
            </w:pPr>
          </w:p>
        </w:tc>
        <w:tc>
          <w:tcPr>
            <w:tcW w:w="1984" w:type="dxa"/>
          </w:tcPr>
          <w:p w:rsidR="00D71485" w:rsidRPr="0079325B" w:rsidRDefault="00D71485" w:rsidP="00B12A9B">
            <w:pPr>
              <w:pStyle w:val="Glava"/>
              <w:tabs>
                <w:tab w:val="clear" w:pos="4536"/>
                <w:tab w:val="clear" w:pos="9072"/>
              </w:tabs>
              <w:jc w:val="both"/>
              <w:rPr>
                <w:i w:val="0"/>
                <w:sz w:val="22"/>
                <w:szCs w:val="22"/>
              </w:rPr>
            </w:pPr>
          </w:p>
        </w:tc>
        <w:tc>
          <w:tcPr>
            <w:tcW w:w="1559" w:type="dxa"/>
          </w:tcPr>
          <w:p w:rsidR="00D71485" w:rsidRPr="0079325B" w:rsidRDefault="00D71485" w:rsidP="00B12A9B">
            <w:pPr>
              <w:pStyle w:val="Glava"/>
              <w:tabs>
                <w:tab w:val="clear" w:pos="4536"/>
                <w:tab w:val="clear" w:pos="9072"/>
              </w:tabs>
              <w:jc w:val="both"/>
              <w:rPr>
                <w:i w:val="0"/>
                <w:sz w:val="28"/>
                <w:szCs w:val="28"/>
              </w:rPr>
            </w:pPr>
          </w:p>
          <w:p w:rsidR="00D71485" w:rsidRPr="0079325B" w:rsidRDefault="00D71485" w:rsidP="00B12A9B">
            <w:pPr>
              <w:pStyle w:val="Glava"/>
              <w:tabs>
                <w:tab w:val="clear" w:pos="4536"/>
                <w:tab w:val="clear" w:pos="9072"/>
              </w:tabs>
              <w:jc w:val="both"/>
              <w:rPr>
                <w:i w:val="0"/>
                <w:sz w:val="28"/>
                <w:szCs w:val="28"/>
              </w:rPr>
            </w:pPr>
          </w:p>
          <w:p w:rsidR="00D71485" w:rsidRPr="0079325B" w:rsidRDefault="00D71485" w:rsidP="00B12A9B">
            <w:pPr>
              <w:pStyle w:val="Glava"/>
              <w:tabs>
                <w:tab w:val="clear" w:pos="4536"/>
                <w:tab w:val="clear" w:pos="9072"/>
              </w:tabs>
              <w:jc w:val="both"/>
              <w:rPr>
                <w:i w:val="0"/>
                <w:sz w:val="28"/>
                <w:szCs w:val="28"/>
              </w:rPr>
            </w:pPr>
          </w:p>
        </w:tc>
      </w:tr>
      <w:tr w:rsidR="001E64DF" w:rsidRPr="0079325B" w:rsidTr="00E77E9A">
        <w:tc>
          <w:tcPr>
            <w:tcW w:w="2039" w:type="dxa"/>
          </w:tcPr>
          <w:p w:rsidR="001E64DF" w:rsidRDefault="001E64DF" w:rsidP="00B12A9B">
            <w:pPr>
              <w:pStyle w:val="Glava"/>
              <w:tabs>
                <w:tab w:val="clear" w:pos="4536"/>
                <w:tab w:val="clear" w:pos="9072"/>
              </w:tabs>
              <w:jc w:val="both"/>
              <w:rPr>
                <w:i w:val="0"/>
                <w:sz w:val="22"/>
                <w:szCs w:val="22"/>
              </w:rPr>
            </w:pPr>
          </w:p>
          <w:p w:rsidR="001E64DF" w:rsidRDefault="001E64DF" w:rsidP="00B12A9B">
            <w:pPr>
              <w:pStyle w:val="Glava"/>
              <w:tabs>
                <w:tab w:val="clear" w:pos="4536"/>
                <w:tab w:val="clear" w:pos="9072"/>
              </w:tabs>
              <w:jc w:val="both"/>
              <w:rPr>
                <w:i w:val="0"/>
                <w:sz w:val="22"/>
                <w:szCs w:val="22"/>
              </w:rPr>
            </w:pPr>
          </w:p>
          <w:p w:rsidR="001E64DF" w:rsidRDefault="001E64DF" w:rsidP="00B12A9B">
            <w:pPr>
              <w:pStyle w:val="Glava"/>
              <w:tabs>
                <w:tab w:val="clear" w:pos="4536"/>
                <w:tab w:val="clear" w:pos="9072"/>
              </w:tabs>
              <w:jc w:val="both"/>
              <w:rPr>
                <w:i w:val="0"/>
                <w:sz w:val="22"/>
                <w:szCs w:val="22"/>
              </w:rPr>
            </w:pPr>
          </w:p>
          <w:p w:rsidR="001E64DF" w:rsidRPr="0079325B" w:rsidRDefault="001E64DF" w:rsidP="00B12A9B">
            <w:pPr>
              <w:pStyle w:val="Glava"/>
              <w:tabs>
                <w:tab w:val="clear" w:pos="4536"/>
                <w:tab w:val="clear" w:pos="9072"/>
              </w:tabs>
              <w:jc w:val="both"/>
              <w:rPr>
                <w:i w:val="0"/>
                <w:sz w:val="22"/>
                <w:szCs w:val="22"/>
              </w:rPr>
            </w:pPr>
          </w:p>
        </w:tc>
        <w:tc>
          <w:tcPr>
            <w:tcW w:w="3544" w:type="dxa"/>
          </w:tcPr>
          <w:p w:rsidR="001E64DF" w:rsidRPr="0079325B" w:rsidRDefault="001E64DF" w:rsidP="00B12A9B">
            <w:pPr>
              <w:pStyle w:val="Glava"/>
              <w:tabs>
                <w:tab w:val="clear" w:pos="4536"/>
                <w:tab w:val="clear" w:pos="9072"/>
              </w:tabs>
              <w:jc w:val="both"/>
              <w:rPr>
                <w:i w:val="0"/>
                <w:sz w:val="22"/>
                <w:szCs w:val="22"/>
              </w:rPr>
            </w:pPr>
          </w:p>
        </w:tc>
        <w:tc>
          <w:tcPr>
            <w:tcW w:w="1984" w:type="dxa"/>
          </w:tcPr>
          <w:p w:rsidR="001E64DF" w:rsidRPr="0079325B" w:rsidRDefault="001E64DF" w:rsidP="00B12A9B">
            <w:pPr>
              <w:pStyle w:val="Glava"/>
              <w:tabs>
                <w:tab w:val="clear" w:pos="4536"/>
                <w:tab w:val="clear" w:pos="9072"/>
              </w:tabs>
              <w:jc w:val="both"/>
              <w:rPr>
                <w:i w:val="0"/>
                <w:sz w:val="22"/>
                <w:szCs w:val="22"/>
              </w:rPr>
            </w:pPr>
          </w:p>
        </w:tc>
        <w:tc>
          <w:tcPr>
            <w:tcW w:w="1559" w:type="dxa"/>
          </w:tcPr>
          <w:p w:rsidR="001E64DF" w:rsidRPr="0079325B" w:rsidRDefault="001E64DF" w:rsidP="00B12A9B">
            <w:pPr>
              <w:pStyle w:val="Glava"/>
              <w:tabs>
                <w:tab w:val="clear" w:pos="4536"/>
                <w:tab w:val="clear" w:pos="9072"/>
              </w:tabs>
              <w:jc w:val="both"/>
              <w:rPr>
                <w:i w:val="0"/>
                <w:sz w:val="28"/>
                <w:szCs w:val="28"/>
              </w:rPr>
            </w:pPr>
          </w:p>
        </w:tc>
      </w:tr>
    </w:tbl>
    <w:p w:rsidR="00BE161E" w:rsidRDefault="00BE161E" w:rsidP="00BE161E">
      <w:pPr>
        <w:pStyle w:val="Glava"/>
        <w:tabs>
          <w:tab w:val="clear" w:pos="4536"/>
          <w:tab w:val="clear" w:pos="9072"/>
        </w:tabs>
        <w:ind w:left="1080"/>
        <w:jc w:val="both"/>
        <w:rPr>
          <w:i w:val="0"/>
          <w:sz w:val="22"/>
          <w:szCs w:val="22"/>
        </w:rPr>
      </w:pPr>
    </w:p>
    <w:p w:rsidR="00496763" w:rsidRDefault="00496763" w:rsidP="00BE161E">
      <w:pPr>
        <w:pStyle w:val="Glava"/>
        <w:tabs>
          <w:tab w:val="clear" w:pos="4536"/>
          <w:tab w:val="clear" w:pos="9072"/>
        </w:tabs>
        <w:ind w:left="1080"/>
        <w:jc w:val="both"/>
        <w:rPr>
          <w:i w:val="0"/>
          <w:sz w:val="22"/>
          <w:szCs w:val="22"/>
        </w:rPr>
      </w:pPr>
    </w:p>
    <w:p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rsidR="00496763" w:rsidRDefault="00496763" w:rsidP="00BE161E">
      <w:pPr>
        <w:pStyle w:val="Glava"/>
        <w:tabs>
          <w:tab w:val="clear" w:pos="4536"/>
          <w:tab w:val="clear" w:pos="9072"/>
        </w:tabs>
        <w:ind w:left="1080"/>
        <w:jc w:val="both"/>
        <w:rPr>
          <w:i w:val="0"/>
          <w:sz w:val="22"/>
          <w:szCs w:val="22"/>
        </w:rPr>
      </w:pPr>
    </w:p>
    <w:p w:rsidR="002C6A1E" w:rsidRPr="0079325B" w:rsidRDefault="002C6A1E"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rsidR="00B4313B" w:rsidRPr="0079325B" w:rsidRDefault="00B4313B" w:rsidP="00B4313B">
      <w:pPr>
        <w:jc w:val="right"/>
        <w:rPr>
          <w:i w:val="0"/>
          <w:sz w:val="22"/>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253F35">
        <w:rPr>
          <w:i w:val="0"/>
          <w:sz w:val="22"/>
          <w:szCs w:val="22"/>
        </w:rPr>
        <w:t>za prijavo na javni razpis za »</w:t>
      </w:r>
      <w:r w:rsidR="006120AC">
        <w:rPr>
          <w:i w:val="0"/>
          <w:sz w:val="22"/>
          <w:szCs w:val="22"/>
        </w:rPr>
        <w:t>7560-20-220063 – Širitev pokopališča Rudnik</w:t>
      </w:r>
      <w:r w:rsidRPr="00253F35">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center"/>
        <w:rPr>
          <w:b/>
          <w:i w:val="0"/>
          <w:szCs w:val="24"/>
          <w:u w:val="single"/>
        </w:rPr>
      </w:pPr>
      <w:r w:rsidRPr="0079325B">
        <w:rPr>
          <w:b/>
          <w:i w:val="0"/>
          <w:szCs w:val="24"/>
          <w:u w:val="single"/>
        </w:rPr>
        <w:t>POTRJUJEMO</w:t>
      </w:r>
    </w:p>
    <w:p w:rsidR="00B4313B" w:rsidRPr="0079325B" w:rsidRDefault="00B4313B" w:rsidP="00B4313B">
      <w:pPr>
        <w:ind w:left="1080"/>
        <w:rPr>
          <w:i w:val="0"/>
          <w:sz w:val="22"/>
          <w:szCs w:val="22"/>
          <w:u w:val="single"/>
        </w:rPr>
      </w:pPr>
    </w:p>
    <w:p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rsidTr="00A460E4">
        <w:tc>
          <w:tcPr>
            <w:tcW w:w="1316" w:type="dxa"/>
          </w:tcPr>
          <w:p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rsidR="00B4313B" w:rsidRPr="0079325B" w:rsidRDefault="00B4313B" w:rsidP="00A460E4">
            <w:pPr>
              <w:rPr>
                <w:i w:val="0"/>
                <w:sz w:val="22"/>
                <w:szCs w:val="22"/>
              </w:rPr>
            </w:pPr>
          </w:p>
        </w:tc>
        <w:tc>
          <w:tcPr>
            <w:tcW w:w="1339" w:type="dxa"/>
            <w:vAlign w:val="center"/>
          </w:tcPr>
          <w:p w:rsidR="00B4313B" w:rsidRPr="0079325B" w:rsidRDefault="00B4313B" w:rsidP="00A460E4">
            <w:pPr>
              <w:rPr>
                <w:i w:val="0"/>
                <w:sz w:val="16"/>
                <w:szCs w:val="16"/>
              </w:rPr>
            </w:pPr>
            <w:r w:rsidRPr="0079325B">
              <w:rPr>
                <w:i w:val="0"/>
                <w:sz w:val="16"/>
                <w:szCs w:val="16"/>
              </w:rPr>
              <w:t>(ime in priimek)</w:t>
            </w:r>
          </w:p>
        </w:tc>
      </w:tr>
      <w:tr w:rsidR="00B4313B" w:rsidRPr="0079325B" w:rsidTr="00A460E4">
        <w:tc>
          <w:tcPr>
            <w:tcW w:w="4466" w:type="dxa"/>
            <w:gridSpan w:val="3"/>
          </w:tcPr>
          <w:p w:rsidR="00B4313B" w:rsidRPr="0079325B" w:rsidRDefault="00B4313B" w:rsidP="00A460E4">
            <w:pPr>
              <w:rPr>
                <w:i w:val="0"/>
                <w:sz w:val="16"/>
                <w:szCs w:val="16"/>
              </w:rPr>
            </w:pPr>
          </w:p>
        </w:tc>
        <w:tc>
          <w:tcPr>
            <w:tcW w:w="4439" w:type="dxa"/>
            <w:gridSpan w:val="2"/>
          </w:tcPr>
          <w:p w:rsidR="00B4313B" w:rsidRPr="0079325B" w:rsidRDefault="00B4313B" w:rsidP="00A460E4">
            <w:pPr>
              <w:rPr>
                <w:i w:val="0"/>
                <w:sz w:val="16"/>
                <w:szCs w:val="16"/>
              </w:rPr>
            </w:pPr>
          </w:p>
        </w:tc>
      </w:tr>
      <w:tr w:rsidR="00B4313B" w:rsidRPr="00144836" w:rsidTr="00A460E4">
        <w:tc>
          <w:tcPr>
            <w:tcW w:w="8905" w:type="dxa"/>
            <w:gridSpan w:val="5"/>
          </w:tcPr>
          <w:p w:rsidR="00B4313B" w:rsidRPr="00144836" w:rsidRDefault="00B4313B" w:rsidP="00140BD2">
            <w:pPr>
              <w:numPr>
                <w:ilvl w:val="0"/>
                <w:numId w:val="23"/>
              </w:numPr>
              <w:rPr>
                <w:i w:val="0"/>
                <w:sz w:val="22"/>
                <w:szCs w:val="22"/>
              </w:rPr>
            </w:pPr>
            <w:r w:rsidRPr="00144836">
              <w:rPr>
                <w:i w:val="0"/>
                <w:sz w:val="22"/>
                <w:szCs w:val="22"/>
              </w:rPr>
              <w:t>vodja del</w:t>
            </w:r>
          </w:p>
        </w:tc>
      </w:tr>
      <w:tr w:rsidR="00B4313B" w:rsidRPr="00144836" w:rsidTr="00A460E4">
        <w:tc>
          <w:tcPr>
            <w:tcW w:w="8905" w:type="dxa"/>
            <w:gridSpan w:val="5"/>
          </w:tcPr>
          <w:p w:rsidR="00B4313B" w:rsidRPr="00144836" w:rsidRDefault="00B4313B" w:rsidP="00A460E4">
            <w:pPr>
              <w:rPr>
                <w:i w:val="0"/>
                <w:sz w:val="22"/>
                <w:szCs w:val="22"/>
              </w:rPr>
            </w:pPr>
          </w:p>
        </w:tc>
      </w:tr>
      <w:tr w:rsidR="00B4313B" w:rsidRPr="00144836" w:rsidTr="00A460E4">
        <w:tc>
          <w:tcPr>
            <w:tcW w:w="2322" w:type="dxa"/>
            <w:gridSpan w:val="2"/>
          </w:tcPr>
          <w:p w:rsidR="00B4313B" w:rsidRPr="00144836" w:rsidRDefault="00B4313B" w:rsidP="00A460E4">
            <w:pPr>
              <w:rPr>
                <w:i w:val="0"/>
                <w:sz w:val="22"/>
                <w:szCs w:val="22"/>
              </w:rPr>
            </w:pPr>
            <w:r w:rsidRPr="00144836">
              <w:rPr>
                <w:i w:val="0"/>
                <w:sz w:val="22"/>
                <w:szCs w:val="22"/>
              </w:rPr>
              <w:t>pri referenčnem poslu:</w:t>
            </w:r>
          </w:p>
        </w:tc>
        <w:tc>
          <w:tcPr>
            <w:tcW w:w="6583" w:type="dxa"/>
            <w:gridSpan w:val="3"/>
            <w:tcBorders>
              <w:bottom w:val="single" w:sz="4" w:space="0" w:color="auto"/>
            </w:tcBorders>
          </w:tcPr>
          <w:p w:rsidR="00B4313B" w:rsidRPr="00144836" w:rsidRDefault="00B4313B" w:rsidP="00A460E4">
            <w:pPr>
              <w:rPr>
                <w:i w:val="0"/>
                <w:sz w:val="16"/>
                <w:szCs w:val="16"/>
              </w:rPr>
            </w:pPr>
          </w:p>
        </w:tc>
      </w:tr>
    </w:tbl>
    <w:p w:rsidR="00B4313B" w:rsidRPr="00144836"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144836" w:rsidTr="00A460E4">
        <w:tc>
          <w:tcPr>
            <w:tcW w:w="4307" w:type="dxa"/>
            <w:gridSpan w:val="3"/>
          </w:tcPr>
          <w:p w:rsidR="00B4313B" w:rsidRPr="00144836" w:rsidRDefault="00B4313B" w:rsidP="00A460E4">
            <w:pPr>
              <w:rPr>
                <w:i w:val="0"/>
                <w:sz w:val="22"/>
                <w:szCs w:val="22"/>
              </w:rPr>
            </w:pPr>
            <w:r w:rsidRPr="00144836">
              <w:rPr>
                <w:i w:val="0"/>
                <w:sz w:val="22"/>
                <w:szCs w:val="22"/>
              </w:rPr>
              <w:t>Vrednost GOI del objekta v EUR brez DDV:</w:t>
            </w:r>
          </w:p>
        </w:tc>
        <w:tc>
          <w:tcPr>
            <w:tcW w:w="4536" w:type="dxa"/>
            <w:gridSpan w:val="2"/>
            <w:tcBorders>
              <w:bottom w:val="single" w:sz="4" w:space="0" w:color="auto"/>
            </w:tcBorders>
          </w:tcPr>
          <w:p w:rsidR="00B4313B" w:rsidRPr="00144836" w:rsidRDefault="00B4313B" w:rsidP="00A460E4">
            <w:pPr>
              <w:rPr>
                <w:i w:val="0"/>
                <w:sz w:val="22"/>
                <w:szCs w:val="22"/>
              </w:rPr>
            </w:pPr>
          </w:p>
        </w:tc>
      </w:tr>
      <w:tr w:rsidR="00B4313B" w:rsidRPr="00144836" w:rsidTr="00A460E4">
        <w:tc>
          <w:tcPr>
            <w:tcW w:w="2322" w:type="dxa"/>
            <w:gridSpan w:val="2"/>
          </w:tcPr>
          <w:p w:rsidR="00B4313B" w:rsidRPr="00144836" w:rsidRDefault="00B4313B" w:rsidP="00A460E4">
            <w:pPr>
              <w:rPr>
                <w:i w:val="0"/>
                <w:sz w:val="10"/>
                <w:szCs w:val="10"/>
              </w:rPr>
            </w:pPr>
          </w:p>
        </w:tc>
        <w:tc>
          <w:tcPr>
            <w:tcW w:w="6521" w:type="dxa"/>
            <w:gridSpan w:val="3"/>
          </w:tcPr>
          <w:p w:rsidR="00B4313B" w:rsidRPr="00144836" w:rsidRDefault="00B4313B" w:rsidP="00A460E4">
            <w:pPr>
              <w:rPr>
                <w:i w:val="0"/>
                <w:sz w:val="10"/>
                <w:szCs w:val="10"/>
              </w:rPr>
            </w:pPr>
          </w:p>
        </w:tc>
      </w:tr>
      <w:tr w:rsidR="00B4313B" w:rsidRPr="00144836" w:rsidTr="00A460E4">
        <w:tc>
          <w:tcPr>
            <w:tcW w:w="2322" w:type="dxa"/>
            <w:gridSpan w:val="2"/>
          </w:tcPr>
          <w:p w:rsidR="00B4313B" w:rsidRPr="00144836" w:rsidRDefault="00B4313B" w:rsidP="00A460E4">
            <w:pPr>
              <w:rPr>
                <w:i w:val="0"/>
                <w:sz w:val="22"/>
                <w:szCs w:val="22"/>
              </w:rPr>
            </w:pPr>
            <w:r w:rsidRPr="00144836">
              <w:rPr>
                <w:i w:val="0"/>
                <w:sz w:val="22"/>
                <w:szCs w:val="22"/>
              </w:rPr>
              <w:t>Datum začetka posla:</w:t>
            </w:r>
          </w:p>
        </w:tc>
        <w:tc>
          <w:tcPr>
            <w:tcW w:w="6521" w:type="dxa"/>
            <w:gridSpan w:val="3"/>
            <w:tcBorders>
              <w:bottom w:val="single" w:sz="4" w:space="0" w:color="auto"/>
            </w:tcBorders>
          </w:tcPr>
          <w:p w:rsidR="00B4313B" w:rsidRPr="00144836" w:rsidRDefault="00B4313B" w:rsidP="00A460E4">
            <w:pPr>
              <w:rPr>
                <w:i w:val="0"/>
                <w:sz w:val="22"/>
                <w:szCs w:val="22"/>
              </w:rPr>
            </w:pPr>
          </w:p>
        </w:tc>
      </w:tr>
      <w:tr w:rsidR="00B4313B" w:rsidRPr="00144836" w:rsidTr="00A460E4">
        <w:tc>
          <w:tcPr>
            <w:tcW w:w="2322" w:type="dxa"/>
            <w:gridSpan w:val="2"/>
          </w:tcPr>
          <w:p w:rsidR="00B4313B" w:rsidRPr="00144836" w:rsidRDefault="00B4313B" w:rsidP="00A460E4">
            <w:pPr>
              <w:rPr>
                <w:i w:val="0"/>
                <w:sz w:val="16"/>
                <w:szCs w:val="16"/>
              </w:rPr>
            </w:pPr>
          </w:p>
        </w:tc>
        <w:tc>
          <w:tcPr>
            <w:tcW w:w="6521" w:type="dxa"/>
            <w:gridSpan w:val="3"/>
          </w:tcPr>
          <w:p w:rsidR="00B4313B" w:rsidRPr="00144836" w:rsidRDefault="00B4313B" w:rsidP="00A460E4">
            <w:pPr>
              <w:rPr>
                <w:i w:val="0"/>
                <w:sz w:val="16"/>
                <w:szCs w:val="16"/>
              </w:rPr>
            </w:pPr>
          </w:p>
        </w:tc>
      </w:tr>
      <w:tr w:rsidR="00B4313B" w:rsidRPr="00144836" w:rsidTr="00A460E4">
        <w:tc>
          <w:tcPr>
            <w:tcW w:w="2322" w:type="dxa"/>
            <w:gridSpan w:val="2"/>
          </w:tcPr>
          <w:p w:rsidR="00B4313B" w:rsidRPr="00144836" w:rsidRDefault="00B4313B" w:rsidP="00A460E4">
            <w:pPr>
              <w:rPr>
                <w:i w:val="0"/>
                <w:sz w:val="22"/>
                <w:szCs w:val="22"/>
              </w:rPr>
            </w:pPr>
            <w:r w:rsidRPr="00144836">
              <w:rPr>
                <w:i w:val="0"/>
                <w:sz w:val="22"/>
                <w:szCs w:val="22"/>
              </w:rPr>
              <w:t>Datum končanja posla:</w:t>
            </w:r>
          </w:p>
        </w:tc>
        <w:tc>
          <w:tcPr>
            <w:tcW w:w="6521" w:type="dxa"/>
            <w:gridSpan w:val="3"/>
            <w:tcBorders>
              <w:bottom w:val="single" w:sz="4" w:space="0" w:color="auto"/>
            </w:tcBorders>
          </w:tcPr>
          <w:p w:rsidR="00B4313B" w:rsidRPr="00144836" w:rsidRDefault="00B4313B" w:rsidP="00A460E4">
            <w:pPr>
              <w:rPr>
                <w:i w:val="0"/>
                <w:sz w:val="22"/>
                <w:szCs w:val="22"/>
              </w:rPr>
            </w:pPr>
          </w:p>
        </w:tc>
      </w:tr>
      <w:tr w:rsidR="00B4313B" w:rsidRPr="00144836" w:rsidTr="00A460E4">
        <w:tc>
          <w:tcPr>
            <w:tcW w:w="2322" w:type="dxa"/>
            <w:gridSpan w:val="2"/>
          </w:tcPr>
          <w:p w:rsidR="00B4313B" w:rsidRPr="00144836" w:rsidRDefault="00B4313B" w:rsidP="00A460E4">
            <w:pPr>
              <w:rPr>
                <w:i w:val="0"/>
                <w:sz w:val="16"/>
                <w:szCs w:val="16"/>
              </w:rPr>
            </w:pPr>
          </w:p>
        </w:tc>
        <w:tc>
          <w:tcPr>
            <w:tcW w:w="6521" w:type="dxa"/>
            <w:gridSpan w:val="3"/>
            <w:tcBorders>
              <w:top w:val="single" w:sz="4" w:space="0" w:color="auto"/>
            </w:tcBorders>
          </w:tcPr>
          <w:p w:rsidR="00B4313B" w:rsidRPr="00144836" w:rsidRDefault="00B4313B" w:rsidP="00A460E4">
            <w:pPr>
              <w:rPr>
                <w:i w:val="0"/>
                <w:sz w:val="16"/>
                <w:szCs w:val="16"/>
              </w:rPr>
            </w:pPr>
          </w:p>
        </w:tc>
      </w:tr>
      <w:tr w:rsidR="00B4313B" w:rsidRPr="00144836" w:rsidTr="00A460E4">
        <w:tc>
          <w:tcPr>
            <w:tcW w:w="2181" w:type="dxa"/>
          </w:tcPr>
          <w:p w:rsidR="00B4313B" w:rsidRPr="00144836" w:rsidRDefault="00B4313B" w:rsidP="00A460E4">
            <w:pPr>
              <w:rPr>
                <w:i w:val="0"/>
                <w:sz w:val="22"/>
                <w:szCs w:val="22"/>
              </w:rPr>
            </w:pPr>
            <w:r w:rsidRPr="00144836">
              <w:rPr>
                <w:i w:val="0"/>
                <w:sz w:val="22"/>
                <w:szCs w:val="22"/>
              </w:rPr>
              <w:t>Klasifikacija objekta:</w:t>
            </w:r>
          </w:p>
          <w:p w:rsidR="00B4313B" w:rsidRPr="00144836" w:rsidRDefault="00B4313B" w:rsidP="00A460E4">
            <w:pPr>
              <w:rPr>
                <w:i w:val="0"/>
                <w:sz w:val="22"/>
                <w:szCs w:val="22"/>
              </w:rPr>
            </w:pPr>
            <w:r w:rsidRPr="00144836">
              <w:rPr>
                <w:sz w:val="18"/>
                <w:szCs w:val="18"/>
              </w:rPr>
              <w:t>(navede se številka)</w:t>
            </w:r>
          </w:p>
        </w:tc>
        <w:tc>
          <w:tcPr>
            <w:tcW w:w="6662" w:type="dxa"/>
            <w:gridSpan w:val="4"/>
            <w:tcBorders>
              <w:bottom w:val="single" w:sz="4" w:space="0" w:color="auto"/>
            </w:tcBorders>
          </w:tcPr>
          <w:p w:rsidR="00B4313B" w:rsidRPr="00144836" w:rsidRDefault="00B4313B" w:rsidP="00A460E4">
            <w:pPr>
              <w:rPr>
                <w:i w:val="0"/>
                <w:sz w:val="22"/>
                <w:szCs w:val="22"/>
              </w:rPr>
            </w:pPr>
          </w:p>
        </w:tc>
      </w:tr>
      <w:tr w:rsidR="00B4313B" w:rsidRPr="00021AC4" w:rsidTr="00A460E4">
        <w:tc>
          <w:tcPr>
            <w:tcW w:w="4874" w:type="dxa"/>
            <w:gridSpan w:val="4"/>
          </w:tcPr>
          <w:p w:rsidR="00B4313B" w:rsidRPr="00144836" w:rsidRDefault="00B4313B" w:rsidP="00A460E4">
            <w:pPr>
              <w:rPr>
                <w:i w:val="0"/>
                <w:sz w:val="22"/>
                <w:szCs w:val="22"/>
              </w:rPr>
            </w:pPr>
            <w:r w:rsidRPr="00144836">
              <w:rPr>
                <w:i w:val="0"/>
                <w:sz w:val="22"/>
                <w:szCs w:val="22"/>
              </w:rPr>
              <w:t>Datum, številka in izdajatelj uporabnega dovoljenja:</w:t>
            </w:r>
          </w:p>
        </w:tc>
        <w:tc>
          <w:tcPr>
            <w:tcW w:w="3969" w:type="dxa"/>
            <w:tcBorders>
              <w:bottom w:val="single" w:sz="4" w:space="0" w:color="auto"/>
            </w:tcBorders>
          </w:tcPr>
          <w:p w:rsidR="00B4313B" w:rsidRPr="00021AC4" w:rsidRDefault="00B4313B" w:rsidP="00A460E4">
            <w:pPr>
              <w:rPr>
                <w:i w:val="0"/>
                <w:sz w:val="22"/>
                <w:szCs w:val="22"/>
              </w:rPr>
            </w:pPr>
          </w:p>
        </w:tc>
      </w:tr>
    </w:tbl>
    <w:p w:rsidR="00B4313B" w:rsidRDefault="00B4313B" w:rsidP="00B4313B">
      <w:pPr>
        <w:ind w:left="1080"/>
        <w:jc w:val="both"/>
        <w:rPr>
          <w:i w:val="0"/>
          <w:sz w:val="22"/>
          <w:szCs w:val="22"/>
        </w:rPr>
      </w:pPr>
    </w:p>
    <w:p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B4313B" w:rsidRDefault="00B4313B" w:rsidP="00B4313B">
      <w:pPr>
        <w:ind w:left="1080"/>
        <w:rPr>
          <w:i w:val="0"/>
          <w:sz w:val="22"/>
          <w:szCs w:val="22"/>
        </w:rPr>
      </w:pP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Kraj:.............................</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496763" w:rsidRDefault="00496763" w:rsidP="00DB3553">
      <w:pPr>
        <w:pStyle w:val="Glava"/>
        <w:tabs>
          <w:tab w:val="clear" w:pos="4536"/>
          <w:tab w:val="clear" w:pos="9072"/>
        </w:tabs>
        <w:jc w:val="right"/>
        <w:rPr>
          <w:b/>
          <w:i w:val="0"/>
          <w:sz w:val="22"/>
          <w:szCs w:val="22"/>
        </w:rPr>
      </w:pPr>
    </w:p>
    <w:p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rsidR="00DB3553" w:rsidRPr="00D50D7D" w:rsidRDefault="00DB3553" w:rsidP="00DB3553">
      <w:pPr>
        <w:rPr>
          <w:b/>
          <w:i w:val="0"/>
          <w:color w:val="000000" w:themeColor="text1"/>
          <w:sz w:val="28"/>
          <w:szCs w:val="28"/>
        </w:rPr>
      </w:pPr>
    </w:p>
    <w:p w:rsidR="00DB3553" w:rsidRPr="00496763" w:rsidRDefault="00DB3553"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rsidR="00CE6C87" w:rsidRPr="0022154A" w:rsidRDefault="00CE6C87" w:rsidP="00CE6C87">
      <w:pPr>
        <w:ind w:left="1134"/>
        <w:jc w:val="center"/>
        <w:rPr>
          <w:b/>
          <w:i w:val="0"/>
          <w:color w:val="000000" w:themeColor="text1"/>
          <w:sz w:val="28"/>
          <w:szCs w:val="28"/>
        </w:rPr>
      </w:pPr>
    </w:p>
    <w:p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rsidR="00CE6C87" w:rsidRPr="00254D36" w:rsidRDefault="00CE6C87" w:rsidP="00CE6C87">
      <w:pPr>
        <w:ind w:left="1134"/>
        <w:jc w:val="both"/>
        <w:rPr>
          <w:i w:val="0"/>
          <w:sz w:val="22"/>
          <w:szCs w:val="22"/>
        </w:rPr>
      </w:pPr>
    </w:p>
    <w:p w:rsidR="00306BE2" w:rsidRDefault="00CE6C87" w:rsidP="00CE6C87">
      <w:pPr>
        <w:ind w:left="1134"/>
        <w:jc w:val="both"/>
        <w:rPr>
          <w:i w:val="0"/>
          <w:sz w:val="22"/>
          <w:szCs w:val="22"/>
        </w:rPr>
      </w:pPr>
      <w:r w:rsidRPr="00254D36">
        <w:rPr>
          <w:i w:val="0"/>
          <w:sz w:val="22"/>
          <w:szCs w:val="22"/>
        </w:rPr>
        <w:t>V skladu z javnim naročilom »</w:t>
      </w:r>
      <w:r w:rsidR="00B331C4">
        <w:rPr>
          <w:i w:val="0"/>
          <w:sz w:val="22"/>
          <w:szCs w:val="22"/>
        </w:rPr>
        <w:t>7560-20-220063 – Širitev pokopališča Rudnik</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w:t>
      </w:r>
      <w:r w:rsidRPr="001E64DF">
        <w:rPr>
          <w:i w:val="0"/>
          <w:sz w:val="22"/>
          <w:szCs w:val="22"/>
        </w:rPr>
        <w:t>v 1</w:t>
      </w:r>
      <w:r w:rsidR="00BB2457" w:rsidRPr="001E64DF">
        <w:rPr>
          <w:i w:val="0"/>
          <w:sz w:val="22"/>
          <w:szCs w:val="22"/>
        </w:rPr>
        <w:t>0</w:t>
      </w:r>
      <w:r w:rsidRPr="001E64DF">
        <w:rPr>
          <w:i w:val="0"/>
          <w:sz w:val="22"/>
          <w:szCs w:val="22"/>
        </w:rPr>
        <w:t>. členu vzorca pogodbe</w:t>
      </w:r>
      <w:r w:rsidRPr="004E2CB5">
        <w:rPr>
          <w:i w:val="0"/>
          <w:sz w:val="22"/>
          <w:szCs w:val="22"/>
        </w:rPr>
        <w:t xml:space="preserve"> iz razpisne dokumentacije sklenili zavarovanje vseh nevarnosti, ki </w:t>
      </w:r>
      <w:r w:rsidR="00306BE2" w:rsidRPr="00306BE2">
        <w:rPr>
          <w:i w:val="0"/>
          <w:sz w:val="22"/>
          <w:szCs w:val="22"/>
        </w:rPr>
        <w:t xml:space="preserve">se določijo glede na vse okoliščine, ki bi v danem primeru lahko vplivale na njihov nastanek, do njihove polne vrednosti </w:t>
      </w:r>
      <w:r w:rsidR="00306BE2">
        <w:rPr>
          <w:i w:val="0"/>
          <w:sz w:val="22"/>
          <w:szCs w:val="22"/>
        </w:rPr>
        <w:t>ob</w:t>
      </w:r>
      <w:r w:rsidRPr="00254D36">
        <w:rPr>
          <w:i w:val="0"/>
          <w:sz w:val="22"/>
          <w:szCs w:val="22"/>
        </w:rPr>
        <w:t xml:space="preserve"> </w:t>
      </w:r>
      <w:r w:rsidR="00306BE2">
        <w:rPr>
          <w:i w:val="0"/>
          <w:sz w:val="22"/>
          <w:szCs w:val="22"/>
        </w:rPr>
        <w:t xml:space="preserve">upoštevanju </w:t>
      </w:r>
      <w:r w:rsidRPr="00254D36">
        <w:rPr>
          <w:i w:val="0"/>
          <w:sz w:val="22"/>
          <w:szCs w:val="22"/>
        </w:rPr>
        <w:t xml:space="preserve">pravil stroke pri predmetnem </w:t>
      </w:r>
      <w:r w:rsidR="00306BE2">
        <w:rPr>
          <w:i w:val="0"/>
          <w:sz w:val="22"/>
          <w:szCs w:val="22"/>
        </w:rPr>
        <w:t>projektu</w:t>
      </w:r>
      <w:r w:rsidRPr="00254D36">
        <w:rPr>
          <w:i w:val="0"/>
          <w:sz w:val="22"/>
          <w:szCs w:val="22"/>
        </w:rPr>
        <w:t xml:space="preserve"> in to z ustreznim načinom zavarovanja in z ustreznimi zavarovalnimi vsotami</w:t>
      </w:r>
      <w:r w:rsidR="00306BE2" w:rsidRPr="00306BE2">
        <w:rPr>
          <w:i w:val="0"/>
          <w:sz w:val="22"/>
          <w:szCs w:val="22"/>
        </w:rPr>
        <w:t>, vendar najmanj v obsegu minimalnega zavarovalnega programa, in sicer:</w:t>
      </w:r>
    </w:p>
    <w:p w:rsidR="00306BE2" w:rsidRDefault="00306BE2" w:rsidP="00CE6C87">
      <w:pPr>
        <w:ind w:left="1134"/>
        <w:jc w:val="both"/>
        <w:rPr>
          <w:i w:val="0"/>
          <w:sz w:val="22"/>
          <w:szCs w:val="22"/>
        </w:rPr>
      </w:pPr>
    </w:p>
    <w:p w:rsidR="00306BE2" w:rsidRPr="00254D36" w:rsidRDefault="00306BE2" w:rsidP="00CE6C87">
      <w:pPr>
        <w:ind w:left="1134"/>
        <w:jc w:val="both"/>
        <w:rPr>
          <w:i w:val="0"/>
          <w:sz w:val="22"/>
          <w:szCs w:val="22"/>
        </w:rPr>
      </w:pPr>
    </w:p>
    <w:tbl>
      <w:tblPr>
        <w:tblW w:w="10003" w:type="dxa"/>
        <w:tblInd w:w="-10" w:type="dxa"/>
        <w:tblLayout w:type="fixed"/>
        <w:tblCellMar>
          <w:left w:w="70" w:type="dxa"/>
          <w:right w:w="70" w:type="dxa"/>
        </w:tblCellMar>
        <w:tblLook w:val="04A0" w:firstRow="1" w:lastRow="0" w:firstColumn="1" w:lastColumn="0" w:noHBand="0" w:noVBand="1"/>
      </w:tblPr>
      <w:tblGrid>
        <w:gridCol w:w="709"/>
        <w:gridCol w:w="3402"/>
        <w:gridCol w:w="1984"/>
        <w:gridCol w:w="1276"/>
        <w:gridCol w:w="1417"/>
        <w:gridCol w:w="1215"/>
      </w:tblGrid>
      <w:tr w:rsidR="00096E4F" w:rsidRPr="00096E4F" w:rsidTr="00096E4F">
        <w:trPr>
          <w:trHeight w:val="490"/>
        </w:trPr>
        <w:tc>
          <w:tcPr>
            <w:tcW w:w="709"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96E4F" w:rsidRPr="00096E4F" w:rsidRDefault="00096E4F" w:rsidP="00096E4F">
            <w:pPr>
              <w:jc w:val="center"/>
              <w:rPr>
                <w:b/>
                <w:bCs/>
                <w:i w:val="0"/>
                <w:sz w:val="22"/>
                <w:szCs w:val="22"/>
              </w:rPr>
            </w:pPr>
            <w:r w:rsidRPr="00096E4F">
              <w:rPr>
                <w:b/>
                <w:bCs/>
                <w:i w:val="0"/>
                <w:sz w:val="22"/>
                <w:szCs w:val="22"/>
              </w:rPr>
              <w:t>Zap. št.</w:t>
            </w:r>
          </w:p>
        </w:tc>
        <w:tc>
          <w:tcPr>
            <w:tcW w:w="3402" w:type="dxa"/>
            <w:tcBorders>
              <w:top w:val="single" w:sz="8" w:space="0" w:color="auto"/>
              <w:left w:val="nil"/>
              <w:bottom w:val="single" w:sz="8" w:space="0" w:color="auto"/>
              <w:right w:val="single" w:sz="4" w:space="0" w:color="auto"/>
            </w:tcBorders>
            <w:shd w:val="clear" w:color="auto" w:fill="auto"/>
            <w:vAlign w:val="center"/>
            <w:hideMark/>
          </w:tcPr>
          <w:p w:rsidR="00096E4F" w:rsidRPr="00096E4F" w:rsidRDefault="00096E4F" w:rsidP="00096E4F">
            <w:pPr>
              <w:jc w:val="center"/>
              <w:rPr>
                <w:b/>
                <w:bCs/>
                <w:i w:val="0"/>
                <w:sz w:val="22"/>
                <w:szCs w:val="22"/>
              </w:rPr>
            </w:pPr>
            <w:r w:rsidRPr="00096E4F">
              <w:rPr>
                <w:b/>
                <w:bCs/>
                <w:i w:val="0"/>
                <w:sz w:val="22"/>
                <w:szCs w:val="22"/>
              </w:rPr>
              <w:t>Predmet zavarovanja</w:t>
            </w:r>
          </w:p>
        </w:tc>
        <w:tc>
          <w:tcPr>
            <w:tcW w:w="1984" w:type="dxa"/>
            <w:tcBorders>
              <w:top w:val="single" w:sz="8" w:space="0" w:color="auto"/>
              <w:left w:val="nil"/>
              <w:bottom w:val="single" w:sz="8" w:space="0" w:color="auto"/>
              <w:right w:val="single" w:sz="4" w:space="0" w:color="auto"/>
            </w:tcBorders>
            <w:shd w:val="clear" w:color="auto" w:fill="auto"/>
            <w:vAlign w:val="center"/>
            <w:hideMark/>
          </w:tcPr>
          <w:p w:rsidR="00096E4F" w:rsidRPr="00096E4F" w:rsidRDefault="00096E4F" w:rsidP="00096E4F">
            <w:pPr>
              <w:jc w:val="center"/>
              <w:rPr>
                <w:b/>
                <w:bCs/>
                <w:i w:val="0"/>
                <w:sz w:val="22"/>
                <w:szCs w:val="22"/>
              </w:rPr>
            </w:pPr>
            <w:r w:rsidRPr="00096E4F">
              <w:rPr>
                <w:b/>
                <w:bCs/>
                <w:i w:val="0"/>
                <w:sz w:val="22"/>
                <w:szCs w:val="22"/>
              </w:rPr>
              <w:t>Zavarovane nevarnosti</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096E4F" w:rsidRPr="00096E4F" w:rsidRDefault="00096E4F" w:rsidP="00096E4F">
            <w:pPr>
              <w:jc w:val="center"/>
              <w:rPr>
                <w:b/>
                <w:bCs/>
                <w:i w:val="0"/>
                <w:sz w:val="20"/>
              </w:rPr>
            </w:pPr>
            <w:r w:rsidRPr="00096E4F">
              <w:rPr>
                <w:b/>
                <w:bCs/>
                <w:i w:val="0"/>
                <w:sz w:val="20"/>
              </w:rPr>
              <w:t>Način zavarovanja</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096E4F" w:rsidRPr="00096E4F" w:rsidRDefault="00096E4F" w:rsidP="00096E4F">
            <w:pPr>
              <w:jc w:val="center"/>
              <w:rPr>
                <w:b/>
                <w:bCs/>
                <w:i w:val="0"/>
                <w:sz w:val="22"/>
                <w:szCs w:val="22"/>
              </w:rPr>
            </w:pPr>
            <w:r w:rsidRPr="00096E4F">
              <w:rPr>
                <w:b/>
                <w:bCs/>
                <w:i w:val="0"/>
                <w:sz w:val="20"/>
              </w:rPr>
              <w:t>Zavarovalna vsota</w:t>
            </w:r>
            <w:r w:rsidRPr="00096E4F">
              <w:rPr>
                <w:b/>
                <w:bCs/>
                <w:i w:val="0"/>
                <w:sz w:val="22"/>
                <w:szCs w:val="22"/>
              </w:rPr>
              <w:t xml:space="preserve"> (v EUR)</w:t>
            </w:r>
          </w:p>
        </w:tc>
        <w:tc>
          <w:tcPr>
            <w:tcW w:w="1215" w:type="dxa"/>
            <w:tcBorders>
              <w:top w:val="single" w:sz="8" w:space="0" w:color="auto"/>
              <w:left w:val="nil"/>
              <w:bottom w:val="single" w:sz="8" w:space="0" w:color="auto"/>
              <w:right w:val="single" w:sz="8" w:space="0" w:color="auto"/>
            </w:tcBorders>
            <w:shd w:val="clear" w:color="auto" w:fill="auto"/>
            <w:vAlign w:val="center"/>
            <w:hideMark/>
          </w:tcPr>
          <w:p w:rsidR="00096E4F" w:rsidRPr="00096E4F" w:rsidRDefault="00096E4F" w:rsidP="00096E4F">
            <w:pPr>
              <w:jc w:val="center"/>
              <w:rPr>
                <w:b/>
                <w:bCs/>
                <w:i w:val="0"/>
                <w:sz w:val="22"/>
                <w:szCs w:val="22"/>
              </w:rPr>
            </w:pPr>
            <w:r w:rsidRPr="00096E4F">
              <w:rPr>
                <w:b/>
                <w:bCs/>
                <w:i w:val="0"/>
                <w:sz w:val="22"/>
                <w:szCs w:val="22"/>
              </w:rPr>
              <w:t>Opomba</w:t>
            </w:r>
          </w:p>
        </w:tc>
      </w:tr>
      <w:tr w:rsidR="00096E4F" w:rsidRPr="00096E4F" w:rsidTr="00096E4F">
        <w:trPr>
          <w:trHeight w:val="708"/>
        </w:trPr>
        <w:tc>
          <w:tcPr>
            <w:tcW w:w="10003" w:type="dxa"/>
            <w:gridSpan w:val="6"/>
            <w:tcBorders>
              <w:top w:val="single" w:sz="8" w:space="0" w:color="auto"/>
              <w:left w:val="single" w:sz="8" w:space="0" w:color="auto"/>
              <w:bottom w:val="nil"/>
              <w:right w:val="single" w:sz="8" w:space="0" w:color="000000"/>
            </w:tcBorders>
            <w:shd w:val="clear" w:color="auto" w:fill="auto"/>
            <w:vAlign w:val="center"/>
            <w:hideMark/>
          </w:tcPr>
          <w:p w:rsidR="00096E4F" w:rsidRPr="00096E4F" w:rsidRDefault="00096E4F" w:rsidP="00096E4F">
            <w:pPr>
              <w:rPr>
                <w:b/>
                <w:bCs/>
                <w:i w:val="0"/>
                <w:sz w:val="22"/>
                <w:szCs w:val="22"/>
              </w:rPr>
            </w:pPr>
            <w:r w:rsidRPr="00096E4F">
              <w:rPr>
                <w:b/>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096E4F" w:rsidRPr="00096E4F" w:rsidTr="00096E4F">
        <w:trPr>
          <w:trHeight w:val="623"/>
        </w:trPr>
        <w:tc>
          <w:tcPr>
            <w:tcW w:w="709" w:type="dxa"/>
            <w:tcBorders>
              <w:top w:val="single" w:sz="8" w:space="0" w:color="auto"/>
              <w:left w:val="single" w:sz="8" w:space="0" w:color="auto"/>
              <w:bottom w:val="single" w:sz="4" w:space="0" w:color="auto"/>
              <w:right w:val="nil"/>
            </w:tcBorders>
            <w:shd w:val="clear" w:color="auto" w:fill="auto"/>
            <w:vAlign w:val="center"/>
            <w:hideMark/>
          </w:tcPr>
          <w:p w:rsidR="00096E4F" w:rsidRPr="00096E4F" w:rsidRDefault="00096E4F" w:rsidP="00096E4F">
            <w:pPr>
              <w:jc w:val="center"/>
              <w:rPr>
                <w:i w:val="0"/>
                <w:sz w:val="20"/>
              </w:rPr>
            </w:pPr>
            <w:r w:rsidRPr="00096E4F">
              <w:rPr>
                <w:i w:val="0"/>
                <w:sz w:val="20"/>
              </w:rPr>
              <w:t>1.</w:t>
            </w:r>
          </w:p>
        </w:tc>
        <w:tc>
          <w:tcPr>
            <w:tcW w:w="340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096E4F" w:rsidRPr="00096E4F" w:rsidRDefault="00096E4F" w:rsidP="00096E4F">
            <w:pPr>
              <w:rPr>
                <w:bCs/>
                <w:i w:val="0"/>
                <w:sz w:val="20"/>
              </w:rPr>
            </w:pPr>
            <w:r w:rsidRPr="00096E4F">
              <w:rPr>
                <w:bCs/>
                <w:i w:val="0"/>
                <w:sz w:val="20"/>
              </w:rPr>
              <w:t>Širitev pokopališča Rudnik</w:t>
            </w:r>
          </w:p>
        </w:tc>
        <w:tc>
          <w:tcPr>
            <w:tcW w:w="1984" w:type="dxa"/>
            <w:tcBorders>
              <w:top w:val="single" w:sz="8" w:space="0" w:color="auto"/>
              <w:left w:val="nil"/>
              <w:bottom w:val="single" w:sz="4" w:space="0" w:color="auto"/>
              <w:right w:val="single" w:sz="4" w:space="0" w:color="auto"/>
            </w:tcBorders>
            <w:shd w:val="clear" w:color="auto" w:fill="auto"/>
            <w:vAlign w:val="center"/>
            <w:hideMark/>
          </w:tcPr>
          <w:p w:rsidR="00096E4F" w:rsidRPr="00096E4F" w:rsidRDefault="00096E4F" w:rsidP="00096E4F">
            <w:pPr>
              <w:jc w:val="center"/>
              <w:rPr>
                <w:i w:val="0"/>
                <w:sz w:val="18"/>
                <w:szCs w:val="18"/>
              </w:rPr>
            </w:pPr>
            <w:r w:rsidRPr="00096E4F">
              <w:rPr>
                <w:i w:val="0"/>
                <w:sz w:val="18"/>
                <w:szCs w:val="18"/>
              </w:rPr>
              <w:t>Temeljne nevarnosti gradbenega/montažnega zavarovanja</w:t>
            </w:r>
          </w:p>
        </w:tc>
        <w:tc>
          <w:tcPr>
            <w:tcW w:w="2693" w:type="dxa"/>
            <w:gridSpan w:val="2"/>
            <w:tcBorders>
              <w:top w:val="single" w:sz="8" w:space="0" w:color="auto"/>
              <w:left w:val="single" w:sz="4" w:space="0" w:color="auto"/>
              <w:bottom w:val="single" w:sz="4" w:space="0" w:color="000000"/>
              <w:right w:val="single" w:sz="4" w:space="0" w:color="000000"/>
            </w:tcBorders>
            <w:shd w:val="clear" w:color="auto" w:fill="auto"/>
            <w:vAlign w:val="center"/>
            <w:hideMark/>
          </w:tcPr>
          <w:p w:rsidR="00096E4F" w:rsidRPr="00096E4F" w:rsidRDefault="00096E4F" w:rsidP="00096E4F">
            <w:pPr>
              <w:jc w:val="center"/>
              <w:rPr>
                <w:i w:val="0"/>
                <w:sz w:val="20"/>
              </w:rPr>
            </w:pPr>
            <w:r w:rsidRPr="00096E4F">
              <w:rPr>
                <w:i w:val="0"/>
                <w:sz w:val="20"/>
              </w:rPr>
              <w:t xml:space="preserve">Celotna investicijska predračunska oziroma pogodbena vrednost </w:t>
            </w:r>
            <w:r w:rsidRPr="00096E4F">
              <w:rPr>
                <w:i w:val="0"/>
                <w:sz w:val="20"/>
              </w:rPr>
              <w:br/>
              <w:t>(brez DDV)</w:t>
            </w:r>
          </w:p>
        </w:tc>
        <w:tc>
          <w:tcPr>
            <w:tcW w:w="1215" w:type="dxa"/>
            <w:tcBorders>
              <w:top w:val="single" w:sz="8" w:space="0" w:color="auto"/>
              <w:left w:val="nil"/>
              <w:bottom w:val="single" w:sz="4" w:space="0" w:color="auto"/>
              <w:right w:val="single" w:sz="8" w:space="0" w:color="auto"/>
            </w:tcBorders>
            <w:shd w:val="clear" w:color="auto" w:fill="auto"/>
            <w:vAlign w:val="center"/>
            <w:hideMark/>
          </w:tcPr>
          <w:p w:rsidR="00096E4F" w:rsidRPr="00096E4F" w:rsidRDefault="00096E4F" w:rsidP="00096E4F">
            <w:pPr>
              <w:jc w:val="center"/>
              <w:rPr>
                <w:i w:val="0"/>
                <w:sz w:val="20"/>
              </w:rPr>
            </w:pPr>
            <w:r w:rsidRPr="00096E4F">
              <w:rPr>
                <w:i w:val="0"/>
                <w:sz w:val="20"/>
              </w:rPr>
              <w:t xml:space="preserve">Odbitna franšiza največ 10.000 EUR </w:t>
            </w:r>
          </w:p>
        </w:tc>
      </w:tr>
      <w:tr w:rsidR="00096E4F" w:rsidRPr="00096E4F" w:rsidTr="00096E4F">
        <w:trPr>
          <w:trHeight w:val="830"/>
        </w:trPr>
        <w:tc>
          <w:tcPr>
            <w:tcW w:w="709" w:type="dxa"/>
            <w:tcBorders>
              <w:top w:val="nil"/>
              <w:left w:val="single" w:sz="8" w:space="0" w:color="auto"/>
              <w:bottom w:val="single" w:sz="4" w:space="0" w:color="auto"/>
              <w:right w:val="nil"/>
            </w:tcBorders>
            <w:shd w:val="clear" w:color="auto" w:fill="auto"/>
            <w:vAlign w:val="center"/>
            <w:hideMark/>
          </w:tcPr>
          <w:p w:rsidR="00096E4F" w:rsidRPr="00096E4F" w:rsidRDefault="00096E4F" w:rsidP="00096E4F">
            <w:pPr>
              <w:jc w:val="center"/>
              <w:rPr>
                <w:i w:val="0"/>
                <w:sz w:val="20"/>
              </w:rPr>
            </w:pPr>
            <w:r w:rsidRPr="00096E4F">
              <w:rPr>
                <w:i w:val="0"/>
                <w:sz w:val="20"/>
              </w:rPr>
              <w:t>2.</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096E4F" w:rsidRPr="00096E4F" w:rsidRDefault="00096E4F" w:rsidP="00096E4F">
            <w:pPr>
              <w:rPr>
                <w:i w:val="0"/>
                <w:sz w:val="20"/>
              </w:rPr>
            </w:pPr>
            <w:r w:rsidRPr="00096E4F">
              <w:rPr>
                <w:i w:val="0"/>
                <w:sz w:val="20"/>
              </w:rPr>
              <w:t>Razširitev zavarovalnega kritja za zavarovanje pogodbene odgovornosti (odprava napak) v času garancije za dobo 2 let</w:t>
            </w:r>
          </w:p>
        </w:tc>
        <w:tc>
          <w:tcPr>
            <w:tcW w:w="1984" w:type="dxa"/>
            <w:tcBorders>
              <w:top w:val="nil"/>
              <w:left w:val="nil"/>
              <w:bottom w:val="single" w:sz="4" w:space="0" w:color="auto"/>
              <w:right w:val="single" w:sz="4" w:space="0" w:color="auto"/>
            </w:tcBorders>
            <w:shd w:val="clear" w:color="auto" w:fill="auto"/>
            <w:vAlign w:val="center"/>
            <w:hideMark/>
          </w:tcPr>
          <w:p w:rsidR="00096E4F" w:rsidRPr="00096E4F" w:rsidRDefault="00096E4F" w:rsidP="00096E4F">
            <w:pPr>
              <w:jc w:val="center"/>
              <w:rPr>
                <w:i w:val="0"/>
                <w:sz w:val="20"/>
              </w:rPr>
            </w:pPr>
            <w:r w:rsidRPr="00096E4F">
              <w:rPr>
                <w:i w:val="0"/>
                <w:sz w:val="20"/>
              </w:rPr>
              <w:t>Pogodbena odgovornost v času garancije (2 leti)</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096E4F" w:rsidRPr="00096E4F" w:rsidRDefault="00096E4F" w:rsidP="00096E4F">
            <w:pPr>
              <w:jc w:val="center"/>
              <w:rPr>
                <w:i w:val="0"/>
                <w:szCs w:val="24"/>
              </w:rPr>
            </w:pPr>
            <w:r w:rsidRPr="00096E4F">
              <w:rPr>
                <w:i w:val="0"/>
                <w:szCs w:val="24"/>
              </w:rPr>
              <w:t>Na I. riziko</w:t>
            </w:r>
          </w:p>
        </w:tc>
        <w:tc>
          <w:tcPr>
            <w:tcW w:w="1417" w:type="dxa"/>
            <w:tcBorders>
              <w:top w:val="nil"/>
              <w:left w:val="nil"/>
              <w:bottom w:val="single" w:sz="4" w:space="0" w:color="auto"/>
              <w:right w:val="single" w:sz="4" w:space="0" w:color="auto"/>
            </w:tcBorders>
            <w:shd w:val="clear" w:color="auto" w:fill="auto"/>
            <w:noWrap/>
            <w:vAlign w:val="center"/>
            <w:hideMark/>
          </w:tcPr>
          <w:p w:rsidR="00096E4F" w:rsidRPr="00096E4F" w:rsidRDefault="00096E4F" w:rsidP="00096E4F">
            <w:pPr>
              <w:ind w:firstLineChars="100" w:firstLine="241"/>
              <w:jc w:val="right"/>
              <w:rPr>
                <w:b/>
                <w:bCs/>
                <w:i w:val="0"/>
                <w:szCs w:val="24"/>
              </w:rPr>
            </w:pPr>
            <w:r w:rsidRPr="00096E4F">
              <w:rPr>
                <w:b/>
                <w:bCs/>
                <w:i w:val="0"/>
                <w:szCs w:val="24"/>
              </w:rPr>
              <w:t>25.000</w:t>
            </w:r>
          </w:p>
        </w:tc>
        <w:tc>
          <w:tcPr>
            <w:tcW w:w="1215" w:type="dxa"/>
            <w:tcBorders>
              <w:top w:val="nil"/>
              <w:left w:val="nil"/>
              <w:bottom w:val="single" w:sz="4" w:space="0" w:color="auto"/>
              <w:right w:val="single" w:sz="8" w:space="0" w:color="auto"/>
            </w:tcBorders>
            <w:shd w:val="clear" w:color="auto" w:fill="auto"/>
            <w:vAlign w:val="center"/>
            <w:hideMark/>
          </w:tcPr>
          <w:p w:rsidR="00096E4F" w:rsidRPr="00096E4F" w:rsidRDefault="00096E4F" w:rsidP="00096E4F">
            <w:pPr>
              <w:jc w:val="center"/>
              <w:rPr>
                <w:i w:val="0"/>
                <w:sz w:val="20"/>
              </w:rPr>
            </w:pPr>
            <w:r w:rsidRPr="00096E4F">
              <w:rPr>
                <w:i w:val="0"/>
                <w:sz w:val="20"/>
              </w:rPr>
              <w:br/>
              <w:t xml:space="preserve">Odbitna franšiza največ 10.000 EUR. </w:t>
            </w:r>
          </w:p>
        </w:tc>
      </w:tr>
      <w:tr w:rsidR="00096E4F" w:rsidRPr="00096E4F" w:rsidTr="00096E4F">
        <w:trPr>
          <w:trHeight w:val="787"/>
        </w:trPr>
        <w:tc>
          <w:tcPr>
            <w:tcW w:w="709" w:type="dxa"/>
            <w:tcBorders>
              <w:top w:val="nil"/>
              <w:left w:val="single" w:sz="8" w:space="0" w:color="auto"/>
              <w:bottom w:val="single" w:sz="4" w:space="0" w:color="auto"/>
              <w:right w:val="nil"/>
            </w:tcBorders>
            <w:shd w:val="clear" w:color="auto" w:fill="auto"/>
            <w:vAlign w:val="center"/>
            <w:hideMark/>
          </w:tcPr>
          <w:p w:rsidR="00096E4F" w:rsidRPr="00096E4F" w:rsidRDefault="00096E4F" w:rsidP="00096E4F">
            <w:pPr>
              <w:jc w:val="center"/>
              <w:rPr>
                <w:i w:val="0"/>
                <w:sz w:val="20"/>
              </w:rPr>
            </w:pPr>
            <w:r w:rsidRPr="00096E4F">
              <w:rPr>
                <w:i w:val="0"/>
                <w:sz w:val="20"/>
              </w:rPr>
              <w:t>3.</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096E4F" w:rsidRPr="00096E4F" w:rsidRDefault="00096E4F" w:rsidP="00096E4F">
            <w:pPr>
              <w:rPr>
                <w:i w:val="0"/>
                <w:sz w:val="20"/>
              </w:rPr>
            </w:pPr>
            <w:r w:rsidRPr="00096E4F">
              <w:rPr>
                <w:i w:val="0"/>
                <w:sz w:val="20"/>
              </w:rPr>
              <w:t>Nevarnost splošne in poklicne odgovornosti izvajalca del, odgovornost vsakokratnega podizvajalca ter oseb, ki izvajajo dela pri njem (vključno z delodajalčevo odgovornostjo)</w:t>
            </w:r>
          </w:p>
        </w:tc>
        <w:tc>
          <w:tcPr>
            <w:tcW w:w="1984" w:type="dxa"/>
            <w:tcBorders>
              <w:top w:val="nil"/>
              <w:left w:val="nil"/>
              <w:bottom w:val="single" w:sz="4" w:space="0" w:color="auto"/>
              <w:right w:val="single" w:sz="4" w:space="0" w:color="auto"/>
            </w:tcBorders>
            <w:shd w:val="clear" w:color="auto" w:fill="auto"/>
            <w:vAlign w:val="center"/>
            <w:hideMark/>
          </w:tcPr>
          <w:p w:rsidR="00096E4F" w:rsidRPr="00096E4F" w:rsidRDefault="00096E4F" w:rsidP="00096E4F">
            <w:pPr>
              <w:jc w:val="center"/>
              <w:rPr>
                <w:i w:val="0"/>
                <w:sz w:val="18"/>
                <w:szCs w:val="18"/>
              </w:rPr>
            </w:pPr>
            <w:r w:rsidRPr="00096E4F">
              <w:rPr>
                <w:i w:val="0"/>
                <w:sz w:val="18"/>
                <w:szCs w:val="18"/>
              </w:rPr>
              <w:t>Splošna in poklicna odgovornost z enotno zavarovalno vsoto za poškodovanje, obolenje in smrt oseb (oseb) ter poškodba, uničenje, okvara in izginitev stvari (škoda na tujih stvareh)</w:t>
            </w:r>
          </w:p>
        </w:tc>
        <w:tc>
          <w:tcPr>
            <w:tcW w:w="1276" w:type="dxa"/>
            <w:vMerge/>
            <w:tcBorders>
              <w:top w:val="nil"/>
              <w:left w:val="single" w:sz="4" w:space="0" w:color="auto"/>
              <w:bottom w:val="single" w:sz="8" w:space="0" w:color="000000"/>
              <w:right w:val="single" w:sz="4" w:space="0" w:color="auto"/>
            </w:tcBorders>
            <w:vAlign w:val="center"/>
            <w:hideMark/>
          </w:tcPr>
          <w:p w:rsidR="00096E4F" w:rsidRPr="00096E4F" w:rsidRDefault="00096E4F" w:rsidP="00096E4F">
            <w:pPr>
              <w:rPr>
                <w:i w:val="0"/>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096E4F" w:rsidRPr="00096E4F" w:rsidRDefault="00096E4F" w:rsidP="00096E4F">
            <w:pPr>
              <w:ind w:firstLineChars="100" w:firstLine="241"/>
              <w:jc w:val="right"/>
              <w:rPr>
                <w:b/>
                <w:bCs/>
                <w:i w:val="0"/>
                <w:szCs w:val="24"/>
              </w:rPr>
            </w:pPr>
            <w:r w:rsidRPr="00096E4F">
              <w:rPr>
                <w:b/>
                <w:bCs/>
                <w:i w:val="0"/>
                <w:szCs w:val="24"/>
              </w:rPr>
              <w:t>1.000.000</w:t>
            </w:r>
          </w:p>
        </w:tc>
        <w:tc>
          <w:tcPr>
            <w:tcW w:w="1215" w:type="dxa"/>
            <w:tcBorders>
              <w:top w:val="nil"/>
              <w:left w:val="nil"/>
              <w:bottom w:val="single" w:sz="4" w:space="0" w:color="auto"/>
              <w:right w:val="single" w:sz="8" w:space="0" w:color="auto"/>
            </w:tcBorders>
            <w:shd w:val="clear" w:color="auto" w:fill="auto"/>
            <w:vAlign w:val="center"/>
            <w:hideMark/>
          </w:tcPr>
          <w:p w:rsidR="00096E4F" w:rsidRPr="00096E4F" w:rsidRDefault="00096E4F" w:rsidP="00096E4F">
            <w:pPr>
              <w:jc w:val="center"/>
              <w:rPr>
                <w:i w:val="0"/>
                <w:sz w:val="20"/>
              </w:rPr>
            </w:pPr>
            <w:r w:rsidRPr="00096E4F">
              <w:rPr>
                <w:i w:val="0"/>
                <w:sz w:val="20"/>
              </w:rPr>
              <w:t>Odbitna franšiza največ 10.000 EUR.</w:t>
            </w:r>
          </w:p>
        </w:tc>
      </w:tr>
      <w:tr w:rsidR="00096E4F" w:rsidRPr="00096E4F" w:rsidTr="00096E4F">
        <w:trPr>
          <w:trHeight w:val="715"/>
        </w:trPr>
        <w:tc>
          <w:tcPr>
            <w:tcW w:w="709" w:type="dxa"/>
            <w:tcBorders>
              <w:top w:val="nil"/>
              <w:left w:val="single" w:sz="8" w:space="0" w:color="auto"/>
              <w:bottom w:val="single" w:sz="8" w:space="0" w:color="auto"/>
              <w:right w:val="nil"/>
            </w:tcBorders>
            <w:shd w:val="clear" w:color="auto" w:fill="auto"/>
            <w:vAlign w:val="center"/>
            <w:hideMark/>
          </w:tcPr>
          <w:p w:rsidR="00096E4F" w:rsidRPr="00096E4F" w:rsidRDefault="00096E4F" w:rsidP="00096E4F">
            <w:pPr>
              <w:jc w:val="center"/>
              <w:rPr>
                <w:i w:val="0"/>
                <w:sz w:val="20"/>
              </w:rPr>
            </w:pPr>
            <w:r w:rsidRPr="00096E4F">
              <w:rPr>
                <w:i w:val="0"/>
                <w:sz w:val="20"/>
              </w:rPr>
              <w:t>4.</w:t>
            </w:r>
          </w:p>
        </w:tc>
        <w:tc>
          <w:tcPr>
            <w:tcW w:w="3402" w:type="dxa"/>
            <w:tcBorders>
              <w:top w:val="nil"/>
              <w:left w:val="single" w:sz="4" w:space="0" w:color="auto"/>
              <w:bottom w:val="single" w:sz="8" w:space="0" w:color="auto"/>
              <w:right w:val="single" w:sz="4" w:space="0" w:color="auto"/>
            </w:tcBorders>
            <w:shd w:val="clear" w:color="auto" w:fill="auto"/>
            <w:vAlign w:val="center"/>
            <w:hideMark/>
          </w:tcPr>
          <w:p w:rsidR="00096E4F" w:rsidRPr="00096E4F" w:rsidRDefault="00096E4F" w:rsidP="00096E4F">
            <w:pPr>
              <w:rPr>
                <w:i w:val="0"/>
                <w:sz w:val="20"/>
              </w:rPr>
            </w:pPr>
            <w:r w:rsidRPr="00096E4F">
              <w:rPr>
                <w:i w:val="0"/>
                <w:sz w:val="20"/>
              </w:rPr>
              <w:t xml:space="preserve">Razširitev nevarnosti splošne odgovornosti izvajalca del v času garancijske dobe </w:t>
            </w:r>
          </w:p>
          <w:p w:rsidR="00096E4F" w:rsidRPr="00096E4F" w:rsidRDefault="00096E4F" w:rsidP="00096E4F">
            <w:pPr>
              <w:rPr>
                <w:i w:val="0"/>
                <w:sz w:val="20"/>
              </w:rPr>
            </w:pPr>
            <w:r w:rsidRPr="00096E4F">
              <w:rPr>
                <w:i w:val="0"/>
                <w:sz w:val="20"/>
              </w:rPr>
              <w:t>(vključno podizvajalci)</w:t>
            </w:r>
          </w:p>
        </w:tc>
        <w:tc>
          <w:tcPr>
            <w:tcW w:w="1984" w:type="dxa"/>
            <w:tcBorders>
              <w:top w:val="nil"/>
              <w:left w:val="nil"/>
              <w:bottom w:val="single" w:sz="8" w:space="0" w:color="auto"/>
              <w:right w:val="single" w:sz="4" w:space="0" w:color="auto"/>
            </w:tcBorders>
            <w:shd w:val="clear" w:color="auto" w:fill="auto"/>
            <w:vAlign w:val="center"/>
            <w:hideMark/>
          </w:tcPr>
          <w:p w:rsidR="00096E4F" w:rsidRPr="00096E4F" w:rsidRDefault="00096E4F" w:rsidP="00096E4F">
            <w:pPr>
              <w:jc w:val="center"/>
              <w:rPr>
                <w:i w:val="0"/>
                <w:sz w:val="20"/>
              </w:rPr>
            </w:pPr>
            <w:r w:rsidRPr="00096E4F">
              <w:rPr>
                <w:i w:val="0"/>
                <w:sz w:val="20"/>
              </w:rPr>
              <w:t>Splošna odgovornost v času garancije (2 leti) z enotno zavarovalno vsoto za osebe in škodo na tujih stvareh</w:t>
            </w:r>
          </w:p>
        </w:tc>
        <w:tc>
          <w:tcPr>
            <w:tcW w:w="1276" w:type="dxa"/>
            <w:vMerge/>
            <w:tcBorders>
              <w:top w:val="nil"/>
              <w:left w:val="single" w:sz="4" w:space="0" w:color="auto"/>
              <w:bottom w:val="single" w:sz="8" w:space="0" w:color="000000"/>
              <w:right w:val="single" w:sz="4" w:space="0" w:color="auto"/>
            </w:tcBorders>
            <w:vAlign w:val="center"/>
            <w:hideMark/>
          </w:tcPr>
          <w:p w:rsidR="00096E4F" w:rsidRPr="00096E4F" w:rsidRDefault="00096E4F" w:rsidP="00096E4F">
            <w:pPr>
              <w:rPr>
                <w:i w:val="0"/>
                <w:szCs w:val="24"/>
              </w:rPr>
            </w:pPr>
          </w:p>
        </w:tc>
        <w:tc>
          <w:tcPr>
            <w:tcW w:w="1417" w:type="dxa"/>
            <w:tcBorders>
              <w:top w:val="nil"/>
              <w:left w:val="nil"/>
              <w:bottom w:val="single" w:sz="8" w:space="0" w:color="auto"/>
              <w:right w:val="single" w:sz="4" w:space="0" w:color="auto"/>
            </w:tcBorders>
            <w:shd w:val="clear" w:color="auto" w:fill="auto"/>
            <w:noWrap/>
            <w:vAlign w:val="center"/>
            <w:hideMark/>
          </w:tcPr>
          <w:p w:rsidR="00096E4F" w:rsidRPr="00096E4F" w:rsidRDefault="00096E4F" w:rsidP="00096E4F">
            <w:pPr>
              <w:ind w:firstLineChars="100" w:firstLine="241"/>
              <w:jc w:val="right"/>
              <w:rPr>
                <w:b/>
                <w:bCs/>
                <w:i w:val="0"/>
                <w:szCs w:val="24"/>
              </w:rPr>
            </w:pPr>
            <w:r w:rsidRPr="00096E4F">
              <w:rPr>
                <w:b/>
                <w:bCs/>
                <w:i w:val="0"/>
                <w:szCs w:val="24"/>
              </w:rPr>
              <w:t>500.000</w:t>
            </w:r>
          </w:p>
        </w:tc>
        <w:tc>
          <w:tcPr>
            <w:tcW w:w="1215" w:type="dxa"/>
            <w:tcBorders>
              <w:top w:val="nil"/>
              <w:left w:val="nil"/>
              <w:bottom w:val="single" w:sz="8" w:space="0" w:color="auto"/>
              <w:right w:val="single" w:sz="8" w:space="0" w:color="auto"/>
            </w:tcBorders>
            <w:shd w:val="clear" w:color="auto" w:fill="auto"/>
            <w:vAlign w:val="center"/>
            <w:hideMark/>
          </w:tcPr>
          <w:p w:rsidR="00096E4F" w:rsidRPr="00096E4F" w:rsidRDefault="00096E4F" w:rsidP="00096E4F">
            <w:pPr>
              <w:jc w:val="center"/>
              <w:rPr>
                <w:i w:val="0"/>
                <w:sz w:val="20"/>
              </w:rPr>
            </w:pPr>
            <w:r w:rsidRPr="00096E4F">
              <w:rPr>
                <w:i w:val="0"/>
                <w:sz w:val="20"/>
              </w:rPr>
              <w:t>Odbitna franšiza največ 10.000 EUR.</w:t>
            </w:r>
          </w:p>
        </w:tc>
      </w:tr>
    </w:tbl>
    <w:p w:rsidR="00096E4F" w:rsidRPr="00096E4F" w:rsidRDefault="00096E4F" w:rsidP="00096E4F">
      <w:pPr>
        <w:rPr>
          <w:b/>
          <w:i w:val="0"/>
          <w:sz w:val="22"/>
          <w:szCs w:val="22"/>
        </w:rPr>
      </w:pPr>
    </w:p>
    <w:tbl>
      <w:tblPr>
        <w:tblW w:w="10003" w:type="dxa"/>
        <w:tblInd w:w="-10" w:type="dxa"/>
        <w:tblLayout w:type="fixed"/>
        <w:tblCellMar>
          <w:left w:w="70" w:type="dxa"/>
          <w:right w:w="70" w:type="dxa"/>
        </w:tblCellMar>
        <w:tblLook w:val="04A0" w:firstRow="1" w:lastRow="0" w:firstColumn="1" w:lastColumn="0" w:noHBand="0" w:noVBand="1"/>
      </w:tblPr>
      <w:tblGrid>
        <w:gridCol w:w="719"/>
        <w:gridCol w:w="2706"/>
        <w:gridCol w:w="2681"/>
        <w:gridCol w:w="1275"/>
        <w:gridCol w:w="1351"/>
        <w:gridCol w:w="1271"/>
      </w:tblGrid>
      <w:tr w:rsidR="00096E4F" w:rsidRPr="00096E4F" w:rsidTr="00096E4F">
        <w:trPr>
          <w:trHeight w:val="360"/>
        </w:trPr>
        <w:tc>
          <w:tcPr>
            <w:tcW w:w="8732" w:type="dxa"/>
            <w:gridSpan w:val="5"/>
            <w:tcBorders>
              <w:top w:val="single" w:sz="4" w:space="0" w:color="auto"/>
              <w:left w:val="single" w:sz="4" w:space="0" w:color="auto"/>
              <w:bottom w:val="single" w:sz="4" w:space="0" w:color="auto"/>
              <w:right w:val="nil"/>
            </w:tcBorders>
            <w:shd w:val="clear" w:color="auto" w:fill="auto"/>
            <w:noWrap/>
            <w:vAlign w:val="bottom"/>
            <w:hideMark/>
          </w:tcPr>
          <w:p w:rsidR="00096E4F" w:rsidRPr="00096E4F" w:rsidRDefault="00096E4F" w:rsidP="00096E4F">
            <w:pPr>
              <w:rPr>
                <w:b/>
                <w:bCs/>
                <w:i w:val="0"/>
                <w:sz w:val="22"/>
                <w:szCs w:val="22"/>
              </w:rPr>
            </w:pPr>
            <w:r w:rsidRPr="00096E4F">
              <w:rPr>
                <w:b/>
                <w:bCs/>
                <w:i w:val="0"/>
                <w:sz w:val="22"/>
                <w:szCs w:val="22"/>
              </w:rPr>
              <w:t>RAZŠIRITVE ZAVAROVALNEGA KRITJA IN DODATNE NEVARNOSTI</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096E4F" w:rsidRPr="00096E4F" w:rsidRDefault="00096E4F" w:rsidP="00096E4F">
            <w:pPr>
              <w:rPr>
                <w:b/>
                <w:bCs/>
                <w:i w:val="0"/>
                <w:szCs w:val="24"/>
              </w:rPr>
            </w:pPr>
            <w:r w:rsidRPr="00096E4F">
              <w:rPr>
                <w:b/>
                <w:bCs/>
                <w:i w:val="0"/>
                <w:szCs w:val="24"/>
              </w:rPr>
              <w:t> </w:t>
            </w:r>
          </w:p>
        </w:tc>
      </w:tr>
      <w:tr w:rsidR="00096E4F" w:rsidRPr="00096E4F" w:rsidTr="00096E4F">
        <w:trPr>
          <w:trHeight w:val="582"/>
        </w:trPr>
        <w:tc>
          <w:tcPr>
            <w:tcW w:w="719"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096E4F" w:rsidRPr="00096E4F" w:rsidRDefault="00096E4F" w:rsidP="00096E4F">
            <w:pPr>
              <w:jc w:val="center"/>
              <w:rPr>
                <w:b/>
                <w:bCs/>
                <w:i w:val="0"/>
                <w:sz w:val="22"/>
                <w:szCs w:val="22"/>
              </w:rPr>
            </w:pPr>
            <w:r w:rsidRPr="00096E4F">
              <w:rPr>
                <w:b/>
                <w:bCs/>
                <w:i w:val="0"/>
                <w:sz w:val="22"/>
                <w:szCs w:val="22"/>
              </w:rPr>
              <w:t>Zap. št.</w:t>
            </w:r>
          </w:p>
        </w:tc>
        <w:tc>
          <w:tcPr>
            <w:tcW w:w="5387" w:type="dxa"/>
            <w:gridSpan w:val="2"/>
            <w:tcBorders>
              <w:top w:val="single" w:sz="4" w:space="0" w:color="auto"/>
              <w:left w:val="nil"/>
              <w:bottom w:val="single" w:sz="8" w:space="0" w:color="auto"/>
              <w:right w:val="single" w:sz="4" w:space="0" w:color="000000"/>
            </w:tcBorders>
            <w:shd w:val="clear" w:color="auto" w:fill="auto"/>
            <w:vAlign w:val="center"/>
            <w:hideMark/>
          </w:tcPr>
          <w:p w:rsidR="00096E4F" w:rsidRPr="00096E4F" w:rsidRDefault="00096E4F" w:rsidP="00096E4F">
            <w:pPr>
              <w:jc w:val="center"/>
              <w:rPr>
                <w:b/>
                <w:bCs/>
                <w:i w:val="0"/>
                <w:sz w:val="22"/>
                <w:szCs w:val="22"/>
              </w:rPr>
            </w:pPr>
            <w:r w:rsidRPr="00096E4F">
              <w:rPr>
                <w:b/>
                <w:bCs/>
                <w:i w:val="0"/>
                <w:sz w:val="22"/>
                <w:szCs w:val="22"/>
              </w:rPr>
              <w:t>Predmet zavarovanja / zavarovane nevarnosti</w:t>
            </w:r>
          </w:p>
        </w:tc>
        <w:tc>
          <w:tcPr>
            <w:tcW w:w="1275" w:type="dxa"/>
            <w:tcBorders>
              <w:top w:val="single" w:sz="4" w:space="0" w:color="auto"/>
              <w:left w:val="nil"/>
              <w:bottom w:val="single" w:sz="8" w:space="0" w:color="auto"/>
              <w:right w:val="single" w:sz="4" w:space="0" w:color="auto"/>
            </w:tcBorders>
            <w:shd w:val="clear" w:color="auto" w:fill="auto"/>
            <w:vAlign w:val="center"/>
            <w:hideMark/>
          </w:tcPr>
          <w:p w:rsidR="00096E4F" w:rsidRPr="00096E4F" w:rsidRDefault="00096E4F" w:rsidP="00096E4F">
            <w:pPr>
              <w:jc w:val="center"/>
              <w:rPr>
                <w:b/>
                <w:bCs/>
                <w:i w:val="0"/>
                <w:sz w:val="20"/>
              </w:rPr>
            </w:pPr>
            <w:r w:rsidRPr="00096E4F">
              <w:rPr>
                <w:b/>
                <w:bCs/>
                <w:i w:val="0"/>
                <w:sz w:val="20"/>
              </w:rPr>
              <w:t>Način zavarovanja</w:t>
            </w:r>
          </w:p>
        </w:tc>
        <w:tc>
          <w:tcPr>
            <w:tcW w:w="1351" w:type="dxa"/>
            <w:tcBorders>
              <w:top w:val="single" w:sz="4" w:space="0" w:color="auto"/>
              <w:left w:val="nil"/>
              <w:bottom w:val="single" w:sz="8" w:space="0" w:color="auto"/>
              <w:right w:val="single" w:sz="4" w:space="0" w:color="auto"/>
            </w:tcBorders>
            <w:shd w:val="clear" w:color="auto" w:fill="auto"/>
            <w:vAlign w:val="center"/>
            <w:hideMark/>
          </w:tcPr>
          <w:p w:rsidR="00096E4F" w:rsidRPr="00096E4F" w:rsidRDefault="00096E4F" w:rsidP="00096E4F">
            <w:pPr>
              <w:jc w:val="center"/>
              <w:rPr>
                <w:b/>
                <w:bCs/>
                <w:i w:val="0"/>
                <w:sz w:val="20"/>
              </w:rPr>
            </w:pPr>
            <w:r w:rsidRPr="00096E4F">
              <w:rPr>
                <w:b/>
                <w:bCs/>
                <w:i w:val="0"/>
                <w:sz w:val="20"/>
              </w:rPr>
              <w:t>Zavarovalna vsota (v EUR)</w:t>
            </w:r>
          </w:p>
        </w:tc>
        <w:tc>
          <w:tcPr>
            <w:tcW w:w="1271" w:type="dxa"/>
            <w:tcBorders>
              <w:top w:val="single" w:sz="4" w:space="0" w:color="auto"/>
              <w:left w:val="nil"/>
              <w:bottom w:val="single" w:sz="8" w:space="0" w:color="auto"/>
              <w:right w:val="single" w:sz="8" w:space="0" w:color="auto"/>
            </w:tcBorders>
            <w:shd w:val="clear" w:color="auto" w:fill="auto"/>
            <w:vAlign w:val="center"/>
            <w:hideMark/>
          </w:tcPr>
          <w:p w:rsidR="00096E4F" w:rsidRPr="00096E4F" w:rsidRDefault="00096E4F" w:rsidP="00096E4F">
            <w:pPr>
              <w:jc w:val="center"/>
              <w:rPr>
                <w:b/>
                <w:bCs/>
                <w:i w:val="0"/>
                <w:sz w:val="22"/>
                <w:szCs w:val="22"/>
              </w:rPr>
            </w:pPr>
            <w:r w:rsidRPr="00096E4F">
              <w:rPr>
                <w:b/>
                <w:bCs/>
                <w:i w:val="0"/>
                <w:sz w:val="22"/>
                <w:szCs w:val="22"/>
              </w:rPr>
              <w:t>Opomba</w:t>
            </w:r>
          </w:p>
        </w:tc>
      </w:tr>
      <w:tr w:rsidR="00096E4F" w:rsidRPr="00096E4F" w:rsidTr="00C66DE5">
        <w:trPr>
          <w:trHeight w:val="565"/>
        </w:trPr>
        <w:tc>
          <w:tcPr>
            <w:tcW w:w="719" w:type="dxa"/>
            <w:tcBorders>
              <w:top w:val="nil"/>
              <w:left w:val="single" w:sz="8" w:space="0" w:color="auto"/>
              <w:bottom w:val="single" w:sz="4" w:space="0" w:color="auto"/>
              <w:right w:val="single" w:sz="4" w:space="0" w:color="auto"/>
            </w:tcBorders>
            <w:shd w:val="clear" w:color="auto" w:fill="auto"/>
            <w:vAlign w:val="center"/>
            <w:hideMark/>
          </w:tcPr>
          <w:p w:rsidR="00096E4F" w:rsidRPr="00096E4F" w:rsidRDefault="00096E4F" w:rsidP="00096E4F">
            <w:pPr>
              <w:jc w:val="center"/>
              <w:rPr>
                <w:i w:val="0"/>
                <w:sz w:val="20"/>
              </w:rPr>
            </w:pPr>
            <w:r w:rsidRPr="00096E4F">
              <w:rPr>
                <w:i w:val="0"/>
                <w:sz w:val="20"/>
              </w:rPr>
              <w:lastRenderedPageBreak/>
              <w:t>5.</w:t>
            </w:r>
          </w:p>
        </w:tc>
        <w:tc>
          <w:tcPr>
            <w:tcW w:w="5387" w:type="dxa"/>
            <w:gridSpan w:val="2"/>
            <w:tcBorders>
              <w:top w:val="single" w:sz="4" w:space="0" w:color="auto"/>
              <w:left w:val="nil"/>
              <w:bottom w:val="single" w:sz="4" w:space="0" w:color="auto"/>
              <w:right w:val="single" w:sz="4" w:space="0" w:color="000000"/>
            </w:tcBorders>
            <w:shd w:val="clear" w:color="auto" w:fill="auto"/>
            <w:vAlign w:val="center"/>
            <w:hideMark/>
          </w:tcPr>
          <w:p w:rsidR="00096E4F" w:rsidRPr="00096E4F" w:rsidRDefault="00096E4F" w:rsidP="00096E4F">
            <w:pPr>
              <w:rPr>
                <w:i w:val="0"/>
                <w:sz w:val="20"/>
              </w:rPr>
            </w:pPr>
            <w:r w:rsidRPr="00096E4F">
              <w:rPr>
                <w:i w:val="0"/>
                <w:sz w:val="20"/>
              </w:rPr>
              <w:t>Obstoječi objekti ali stvari in sosednji objekti ali stvari, ki se držijo objekta v gradnji/montaži ali pa je v bližini oziroma je od njega oddaljen 20m ali manj (vključno v času hrambe)</w:t>
            </w:r>
          </w:p>
        </w:tc>
        <w:tc>
          <w:tcPr>
            <w:tcW w:w="1275" w:type="dxa"/>
            <w:vMerge w:val="restart"/>
            <w:tcBorders>
              <w:top w:val="nil"/>
              <w:left w:val="single" w:sz="4" w:space="0" w:color="auto"/>
              <w:bottom w:val="single" w:sz="8" w:space="0" w:color="000000"/>
              <w:right w:val="single" w:sz="4" w:space="0" w:color="auto"/>
            </w:tcBorders>
            <w:shd w:val="clear" w:color="auto" w:fill="auto"/>
            <w:vAlign w:val="center"/>
            <w:hideMark/>
          </w:tcPr>
          <w:p w:rsidR="00096E4F" w:rsidRPr="00096E4F" w:rsidRDefault="00096E4F" w:rsidP="00096E4F">
            <w:pPr>
              <w:jc w:val="center"/>
              <w:rPr>
                <w:i w:val="0"/>
                <w:szCs w:val="24"/>
              </w:rPr>
            </w:pPr>
            <w:r w:rsidRPr="00096E4F">
              <w:rPr>
                <w:i w:val="0"/>
                <w:szCs w:val="24"/>
              </w:rPr>
              <w:t>Na I. riziko</w:t>
            </w:r>
          </w:p>
        </w:tc>
        <w:tc>
          <w:tcPr>
            <w:tcW w:w="1351" w:type="dxa"/>
            <w:tcBorders>
              <w:top w:val="single" w:sz="4" w:space="0" w:color="auto"/>
              <w:left w:val="nil"/>
              <w:bottom w:val="single" w:sz="4" w:space="0" w:color="auto"/>
              <w:right w:val="single" w:sz="4" w:space="0" w:color="auto"/>
            </w:tcBorders>
            <w:shd w:val="clear" w:color="auto" w:fill="auto"/>
            <w:vAlign w:val="center"/>
            <w:hideMark/>
          </w:tcPr>
          <w:p w:rsidR="00096E4F" w:rsidRPr="00096E4F" w:rsidRDefault="00096E4F" w:rsidP="00096E4F">
            <w:pPr>
              <w:ind w:firstLineChars="100" w:firstLine="241"/>
              <w:jc w:val="right"/>
              <w:rPr>
                <w:b/>
                <w:bCs/>
                <w:i w:val="0"/>
                <w:szCs w:val="24"/>
              </w:rPr>
            </w:pPr>
            <w:r w:rsidRPr="00096E4F">
              <w:rPr>
                <w:b/>
                <w:bCs/>
                <w:i w:val="0"/>
                <w:szCs w:val="24"/>
              </w:rPr>
              <w:t>250.000</w:t>
            </w:r>
          </w:p>
        </w:tc>
        <w:tc>
          <w:tcPr>
            <w:tcW w:w="1271" w:type="dxa"/>
            <w:tcBorders>
              <w:top w:val="nil"/>
              <w:left w:val="nil"/>
              <w:bottom w:val="single" w:sz="4" w:space="0" w:color="auto"/>
              <w:right w:val="single" w:sz="8" w:space="0" w:color="auto"/>
            </w:tcBorders>
            <w:shd w:val="clear" w:color="auto" w:fill="auto"/>
            <w:vAlign w:val="center"/>
            <w:hideMark/>
          </w:tcPr>
          <w:p w:rsidR="00096E4F" w:rsidRPr="00096E4F" w:rsidRDefault="00096E4F" w:rsidP="00096E4F">
            <w:pPr>
              <w:jc w:val="center"/>
              <w:rPr>
                <w:i w:val="0"/>
                <w:sz w:val="18"/>
                <w:szCs w:val="18"/>
              </w:rPr>
            </w:pPr>
            <w:r w:rsidRPr="00096E4F">
              <w:rPr>
                <w:i w:val="0"/>
                <w:sz w:val="18"/>
                <w:szCs w:val="18"/>
              </w:rPr>
              <w:t>Odbitna franšiza največ 10.000 EUR</w:t>
            </w:r>
          </w:p>
        </w:tc>
      </w:tr>
      <w:tr w:rsidR="00096E4F" w:rsidRPr="00096E4F" w:rsidTr="00C66DE5">
        <w:trPr>
          <w:trHeight w:val="360"/>
        </w:trPr>
        <w:tc>
          <w:tcPr>
            <w:tcW w:w="719" w:type="dxa"/>
            <w:tcBorders>
              <w:top w:val="nil"/>
              <w:left w:val="single" w:sz="8" w:space="0" w:color="auto"/>
              <w:bottom w:val="single" w:sz="4" w:space="0" w:color="auto"/>
              <w:right w:val="single" w:sz="4" w:space="0" w:color="auto"/>
            </w:tcBorders>
            <w:shd w:val="clear" w:color="auto" w:fill="auto"/>
            <w:vAlign w:val="center"/>
            <w:hideMark/>
          </w:tcPr>
          <w:p w:rsidR="00096E4F" w:rsidRPr="00096E4F" w:rsidRDefault="00096E4F" w:rsidP="00096E4F">
            <w:pPr>
              <w:jc w:val="center"/>
              <w:rPr>
                <w:i w:val="0"/>
                <w:sz w:val="20"/>
              </w:rPr>
            </w:pPr>
            <w:r w:rsidRPr="00096E4F">
              <w:rPr>
                <w:i w:val="0"/>
                <w:sz w:val="20"/>
              </w:rPr>
              <w:t>6.</w:t>
            </w:r>
          </w:p>
        </w:tc>
        <w:tc>
          <w:tcPr>
            <w:tcW w:w="5387" w:type="dxa"/>
            <w:gridSpan w:val="2"/>
            <w:tcBorders>
              <w:top w:val="single" w:sz="4" w:space="0" w:color="auto"/>
              <w:left w:val="nil"/>
              <w:bottom w:val="single" w:sz="4" w:space="0" w:color="auto"/>
              <w:right w:val="single" w:sz="4" w:space="0" w:color="000000"/>
            </w:tcBorders>
            <w:shd w:val="clear" w:color="auto" w:fill="auto"/>
            <w:vAlign w:val="center"/>
            <w:hideMark/>
          </w:tcPr>
          <w:p w:rsidR="00096E4F" w:rsidRPr="00096E4F" w:rsidRDefault="00096E4F" w:rsidP="00096E4F">
            <w:pPr>
              <w:rPr>
                <w:i w:val="0"/>
                <w:sz w:val="20"/>
              </w:rPr>
            </w:pPr>
            <w:r w:rsidRPr="00096E4F">
              <w:rPr>
                <w:i w:val="0"/>
                <w:sz w:val="20"/>
              </w:rPr>
              <w:t>Stroški čiščenja in rušenja, ki bi nastali zaradi uničenja ali poškodovanja zavarovanih stvari (do 3% od zneska zavarovane vrednosti poškodovanih stvari so ti stroški že vključeni v temeljne nevarnosti)</w:t>
            </w:r>
          </w:p>
        </w:tc>
        <w:tc>
          <w:tcPr>
            <w:tcW w:w="1275" w:type="dxa"/>
            <w:vMerge/>
            <w:tcBorders>
              <w:top w:val="nil"/>
              <w:left w:val="single" w:sz="4" w:space="0" w:color="auto"/>
              <w:bottom w:val="single" w:sz="8" w:space="0" w:color="000000"/>
              <w:right w:val="single" w:sz="4" w:space="0" w:color="auto"/>
            </w:tcBorders>
            <w:vAlign w:val="center"/>
            <w:hideMark/>
          </w:tcPr>
          <w:p w:rsidR="00096E4F" w:rsidRPr="00096E4F" w:rsidRDefault="00096E4F" w:rsidP="00096E4F">
            <w:pPr>
              <w:rPr>
                <w:i w:val="0"/>
                <w:szCs w:val="24"/>
              </w:rPr>
            </w:pPr>
          </w:p>
        </w:tc>
        <w:tc>
          <w:tcPr>
            <w:tcW w:w="1351" w:type="dxa"/>
            <w:tcBorders>
              <w:top w:val="nil"/>
              <w:left w:val="nil"/>
              <w:bottom w:val="single" w:sz="4" w:space="0" w:color="auto"/>
              <w:right w:val="single" w:sz="4" w:space="0" w:color="auto"/>
            </w:tcBorders>
            <w:shd w:val="clear" w:color="auto" w:fill="auto"/>
            <w:vAlign w:val="center"/>
            <w:hideMark/>
          </w:tcPr>
          <w:p w:rsidR="00096E4F" w:rsidRPr="00096E4F" w:rsidRDefault="00096E4F" w:rsidP="00096E4F">
            <w:pPr>
              <w:ind w:firstLineChars="100" w:firstLine="241"/>
              <w:jc w:val="right"/>
              <w:rPr>
                <w:b/>
                <w:bCs/>
                <w:i w:val="0"/>
                <w:szCs w:val="24"/>
              </w:rPr>
            </w:pPr>
            <w:r w:rsidRPr="00096E4F">
              <w:rPr>
                <w:b/>
                <w:bCs/>
                <w:i w:val="0"/>
                <w:szCs w:val="24"/>
              </w:rPr>
              <w:t>50.000</w:t>
            </w:r>
          </w:p>
        </w:tc>
        <w:tc>
          <w:tcPr>
            <w:tcW w:w="1271" w:type="dxa"/>
            <w:tcBorders>
              <w:top w:val="nil"/>
              <w:left w:val="nil"/>
              <w:bottom w:val="single" w:sz="4" w:space="0" w:color="auto"/>
              <w:right w:val="single" w:sz="8" w:space="0" w:color="auto"/>
            </w:tcBorders>
            <w:shd w:val="clear" w:color="auto" w:fill="auto"/>
            <w:vAlign w:val="center"/>
            <w:hideMark/>
          </w:tcPr>
          <w:p w:rsidR="00096E4F" w:rsidRPr="00096E4F" w:rsidRDefault="00096E4F" w:rsidP="00096E4F">
            <w:pPr>
              <w:jc w:val="center"/>
              <w:rPr>
                <w:i w:val="0"/>
                <w:sz w:val="18"/>
                <w:szCs w:val="18"/>
              </w:rPr>
            </w:pPr>
            <w:r w:rsidRPr="00096E4F">
              <w:rPr>
                <w:i w:val="0"/>
                <w:sz w:val="18"/>
                <w:szCs w:val="18"/>
              </w:rPr>
              <w:t>Odbitna franšiza največ 10.000 EUR</w:t>
            </w:r>
          </w:p>
        </w:tc>
      </w:tr>
      <w:tr w:rsidR="00096E4F" w:rsidRPr="00096E4F" w:rsidTr="00C66DE5">
        <w:trPr>
          <w:trHeight w:val="332"/>
        </w:trPr>
        <w:tc>
          <w:tcPr>
            <w:tcW w:w="719" w:type="dxa"/>
            <w:tcBorders>
              <w:top w:val="nil"/>
              <w:left w:val="single" w:sz="8" w:space="0" w:color="auto"/>
              <w:bottom w:val="single" w:sz="4" w:space="0" w:color="auto"/>
              <w:right w:val="single" w:sz="4" w:space="0" w:color="auto"/>
            </w:tcBorders>
            <w:shd w:val="clear" w:color="auto" w:fill="auto"/>
            <w:vAlign w:val="center"/>
            <w:hideMark/>
          </w:tcPr>
          <w:p w:rsidR="00096E4F" w:rsidRPr="00096E4F" w:rsidRDefault="00096E4F" w:rsidP="00096E4F">
            <w:pPr>
              <w:jc w:val="center"/>
              <w:rPr>
                <w:i w:val="0"/>
                <w:sz w:val="20"/>
              </w:rPr>
            </w:pPr>
            <w:r w:rsidRPr="00096E4F">
              <w:rPr>
                <w:i w:val="0"/>
                <w:sz w:val="20"/>
              </w:rPr>
              <w:t>7.</w:t>
            </w:r>
          </w:p>
        </w:tc>
        <w:tc>
          <w:tcPr>
            <w:tcW w:w="5387" w:type="dxa"/>
            <w:gridSpan w:val="2"/>
            <w:tcBorders>
              <w:top w:val="single" w:sz="4" w:space="0" w:color="auto"/>
              <w:left w:val="nil"/>
              <w:bottom w:val="single" w:sz="4" w:space="0" w:color="auto"/>
              <w:right w:val="single" w:sz="4" w:space="0" w:color="000000"/>
            </w:tcBorders>
            <w:shd w:val="clear" w:color="auto" w:fill="auto"/>
            <w:vAlign w:val="center"/>
            <w:hideMark/>
          </w:tcPr>
          <w:p w:rsidR="00096E4F" w:rsidRPr="00096E4F" w:rsidRDefault="00096E4F" w:rsidP="00096E4F">
            <w:pPr>
              <w:rPr>
                <w:i w:val="0"/>
                <w:sz w:val="20"/>
              </w:rPr>
            </w:pPr>
            <w:r w:rsidRPr="00096E4F">
              <w:rPr>
                <w:i w:val="0"/>
                <w:sz w:val="20"/>
              </w:rPr>
              <w:t>Nevarnost poplave, visoke in talne vode</w:t>
            </w:r>
          </w:p>
        </w:tc>
        <w:tc>
          <w:tcPr>
            <w:tcW w:w="1275" w:type="dxa"/>
            <w:vMerge/>
            <w:tcBorders>
              <w:top w:val="nil"/>
              <w:left w:val="single" w:sz="4" w:space="0" w:color="auto"/>
              <w:bottom w:val="single" w:sz="8" w:space="0" w:color="000000"/>
              <w:right w:val="single" w:sz="4" w:space="0" w:color="auto"/>
            </w:tcBorders>
            <w:vAlign w:val="center"/>
            <w:hideMark/>
          </w:tcPr>
          <w:p w:rsidR="00096E4F" w:rsidRPr="00096E4F" w:rsidRDefault="00096E4F" w:rsidP="00096E4F">
            <w:pPr>
              <w:rPr>
                <w:i w:val="0"/>
                <w:szCs w:val="24"/>
              </w:rPr>
            </w:pPr>
          </w:p>
        </w:tc>
        <w:tc>
          <w:tcPr>
            <w:tcW w:w="1351" w:type="dxa"/>
            <w:tcBorders>
              <w:top w:val="nil"/>
              <w:left w:val="nil"/>
              <w:bottom w:val="single" w:sz="4" w:space="0" w:color="auto"/>
              <w:right w:val="single" w:sz="4" w:space="0" w:color="auto"/>
            </w:tcBorders>
            <w:shd w:val="clear" w:color="auto" w:fill="auto"/>
            <w:vAlign w:val="center"/>
            <w:hideMark/>
          </w:tcPr>
          <w:p w:rsidR="00096E4F" w:rsidRPr="00096E4F" w:rsidRDefault="00096E4F" w:rsidP="00096E4F">
            <w:pPr>
              <w:ind w:firstLineChars="100" w:firstLine="241"/>
              <w:jc w:val="right"/>
              <w:rPr>
                <w:b/>
                <w:bCs/>
                <w:i w:val="0"/>
                <w:szCs w:val="24"/>
              </w:rPr>
            </w:pPr>
            <w:r w:rsidRPr="00096E4F">
              <w:rPr>
                <w:b/>
                <w:bCs/>
                <w:i w:val="0"/>
                <w:szCs w:val="24"/>
              </w:rPr>
              <w:t>50.000</w:t>
            </w:r>
          </w:p>
        </w:tc>
        <w:tc>
          <w:tcPr>
            <w:tcW w:w="1271" w:type="dxa"/>
            <w:tcBorders>
              <w:top w:val="nil"/>
              <w:left w:val="nil"/>
              <w:bottom w:val="single" w:sz="4" w:space="0" w:color="auto"/>
              <w:right w:val="single" w:sz="8" w:space="0" w:color="auto"/>
            </w:tcBorders>
            <w:shd w:val="clear" w:color="auto" w:fill="auto"/>
            <w:vAlign w:val="center"/>
            <w:hideMark/>
          </w:tcPr>
          <w:p w:rsidR="00096E4F" w:rsidRPr="00096E4F" w:rsidRDefault="00096E4F" w:rsidP="00096E4F">
            <w:pPr>
              <w:jc w:val="center"/>
              <w:rPr>
                <w:i w:val="0"/>
                <w:sz w:val="18"/>
                <w:szCs w:val="18"/>
              </w:rPr>
            </w:pPr>
            <w:r w:rsidRPr="00096E4F">
              <w:rPr>
                <w:i w:val="0"/>
                <w:sz w:val="18"/>
                <w:szCs w:val="18"/>
              </w:rPr>
              <w:t>Odbitna franšiza največ 10.000 EUR.</w:t>
            </w:r>
          </w:p>
        </w:tc>
      </w:tr>
      <w:tr w:rsidR="00096E4F" w:rsidRPr="00096E4F" w:rsidTr="00C66DE5">
        <w:trPr>
          <w:trHeight w:val="526"/>
        </w:trPr>
        <w:tc>
          <w:tcPr>
            <w:tcW w:w="719" w:type="dxa"/>
            <w:tcBorders>
              <w:top w:val="nil"/>
              <w:left w:val="single" w:sz="8" w:space="0" w:color="auto"/>
              <w:bottom w:val="single" w:sz="4" w:space="0" w:color="auto"/>
              <w:right w:val="single" w:sz="4" w:space="0" w:color="auto"/>
            </w:tcBorders>
            <w:shd w:val="clear" w:color="auto" w:fill="auto"/>
            <w:vAlign w:val="center"/>
          </w:tcPr>
          <w:p w:rsidR="00096E4F" w:rsidRPr="00096E4F" w:rsidRDefault="00096E4F" w:rsidP="00096E4F">
            <w:pPr>
              <w:jc w:val="center"/>
              <w:rPr>
                <w:i w:val="0"/>
                <w:sz w:val="20"/>
              </w:rPr>
            </w:pPr>
            <w:r w:rsidRPr="00096E4F">
              <w:rPr>
                <w:i w:val="0"/>
                <w:sz w:val="20"/>
              </w:rPr>
              <w:t>8.</w:t>
            </w:r>
          </w:p>
        </w:tc>
        <w:tc>
          <w:tcPr>
            <w:tcW w:w="5387" w:type="dxa"/>
            <w:gridSpan w:val="2"/>
            <w:tcBorders>
              <w:top w:val="single" w:sz="4" w:space="0" w:color="auto"/>
              <w:left w:val="nil"/>
              <w:bottom w:val="single" w:sz="4" w:space="0" w:color="auto"/>
              <w:right w:val="single" w:sz="4" w:space="0" w:color="auto"/>
            </w:tcBorders>
            <w:shd w:val="clear" w:color="auto" w:fill="auto"/>
            <w:vAlign w:val="center"/>
          </w:tcPr>
          <w:p w:rsidR="00096E4F" w:rsidRPr="00096E4F" w:rsidRDefault="00096E4F" w:rsidP="00096E4F">
            <w:pPr>
              <w:rPr>
                <w:i w:val="0"/>
                <w:sz w:val="20"/>
              </w:rPr>
            </w:pPr>
            <w:r w:rsidRPr="00096E4F">
              <w:rPr>
                <w:i w:val="0"/>
                <w:sz w:val="20"/>
              </w:rPr>
              <w:t>Stroški za zapolnitev naravnih in ob škodi nastalih votlin in stroškov za navoz ali nasipavanje odnesenega materiala do projektiranega profila oziroma meje pred nastalo škodo</w:t>
            </w:r>
          </w:p>
        </w:tc>
        <w:tc>
          <w:tcPr>
            <w:tcW w:w="1275" w:type="dxa"/>
            <w:vMerge/>
            <w:tcBorders>
              <w:top w:val="nil"/>
              <w:left w:val="single" w:sz="4" w:space="0" w:color="auto"/>
              <w:bottom w:val="single" w:sz="8" w:space="0" w:color="000000"/>
              <w:right w:val="single" w:sz="4" w:space="0" w:color="auto"/>
            </w:tcBorders>
            <w:vAlign w:val="center"/>
          </w:tcPr>
          <w:p w:rsidR="00096E4F" w:rsidRPr="00096E4F" w:rsidRDefault="00096E4F" w:rsidP="00096E4F">
            <w:pPr>
              <w:rPr>
                <w:i w:val="0"/>
                <w:szCs w:val="24"/>
              </w:rPr>
            </w:pPr>
          </w:p>
        </w:tc>
        <w:tc>
          <w:tcPr>
            <w:tcW w:w="1351" w:type="dxa"/>
            <w:tcBorders>
              <w:top w:val="nil"/>
              <w:left w:val="nil"/>
              <w:bottom w:val="single" w:sz="4" w:space="0" w:color="auto"/>
              <w:right w:val="single" w:sz="4" w:space="0" w:color="auto"/>
            </w:tcBorders>
            <w:shd w:val="clear" w:color="auto" w:fill="auto"/>
            <w:vAlign w:val="center"/>
          </w:tcPr>
          <w:p w:rsidR="00096E4F" w:rsidRPr="00096E4F" w:rsidRDefault="00096E4F" w:rsidP="00096E4F">
            <w:pPr>
              <w:ind w:firstLineChars="100" w:firstLine="241"/>
              <w:jc w:val="right"/>
              <w:rPr>
                <w:b/>
                <w:bCs/>
                <w:i w:val="0"/>
                <w:szCs w:val="24"/>
              </w:rPr>
            </w:pPr>
            <w:r w:rsidRPr="00096E4F">
              <w:rPr>
                <w:b/>
                <w:bCs/>
                <w:i w:val="0"/>
                <w:szCs w:val="24"/>
              </w:rPr>
              <w:t>25.000</w:t>
            </w:r>
          </w:p>
        </w:tc>
        <w:tc>
          <w:tcPr>
            <w:tcW w:w="1271" w:type="dxa"/>
            <w:tcBorders>
              <w:top w:val="nil"/>
              <w:left w:val="nil"/>
              <w:bottom w:val="single" w:sz="4" w:space="0" w:color="auto"/>
              <w:right w:val="single" w:sz="8" w:space="0" w:color="auto"/>
            </w:tcBorders>
            <w:shd w:val="clear" w:color="auto" w:fill="auto"/>
            <w:vAlign w:val="center"/>
          </w:tcPr>
          <w:p w:rsidR="00096E4F" w:rsidRPr="00096E4F" w:rsidRDefault="00096E4F" w:rsidP="00096E4F">
            <w:pPr>
              <w:jc w:val="center"/>
              <w:rPr>
                <w:i w:val="0"/>
                <w:sz w:val="18"/>
                <w:szCs w:val="18"/>
              </w:rPr>
            </w:pPr>
            <w:r w:rsidRPr="00096E4F">
              <w:rPr>
                <w:i w:val="0"/>
                <w:sz w:val="18"/>
                <w:szCs w:val="18"/>
              </w:rPr>
              <w:t>Odbitna franšiza največ 5.000 EUR.</w:t>
            </w:r>
          </w:p>
        </w:tc>
      </w:tr>
      <w:tr w:rsidR="00096E4F" w:rsidRPr="00096E4F" w:rsidTr="00C66DE5">
        <w:trPr>
          <w:trHeight w:val="526"/>
        </w:trPr>
        <w:tc>
          <w:tcPr>
            <w:tcW w:w="719" w:type="dxa"/>
            <w:tcBorders>
              <w:top w:val="nil"/>
              <w:left w:val="single" w:sz="8" w:space="0" w:color="auto"/>
              <w:bottom w:val="single" w:sz="4" w:space="0" w:color="auto"/>
              <w:right w:val="single" w:sz="4" w:space="0" w:color="auto"/>
            </w:tcBorders>
            <w:shd w:val="clear" w:color="auto" w:fill="auto"/>
            <w:vAlign w:val="center"/>
            <w:hideMark/>
          </w:tcPr>
          <w:p w:rsidR="00096E4F" w:rsidRPr="00096E4F" w:rsidRDefault="00096E4F" w:rsidP="00096E4F">
            <w:pPr>
              <w:jc w:val="center"/>
              <w:rPr>
                <w:i w:val="0"/>
                <w:sz w:val="20"/>
              </w:rPr>
            </w:pPr>
            <w:r w:rsidRPr="00096E4F">
              <w:rPr>
                <w:i w:val="0"/>
                <w:sz w:val="20"/>
              </w:rPr>
              <w:t>9.</w:t>
            </w:r>
          </w:p>
        </w:tc>
        <w:tc>
          <w:tcPr>
            <w:tcW w:w="5387" w:type="dxa"/>
            <w:gridSpan w:val="2"/>
            <w:tcBorders>
              <w:top w:val="single" w:sz="4" w:space="0" w:color="auto"/>
              <w:left w:val="nil"/>
              <w:bottom w:val="single" w:sz="4" w:space="0" w:color="auto"/>
              <w:right w:val="single" w:sz="4" w:space="0" w:color="auto"/>
            </w:tcBorders>
            <w:shd w:val="clear" w:color="auto" w:fill="auto"/>
            <w:vAlign w:val="center"/>
            <w:hideMark/>
          </w:tcPr>
          <w:p w:rsidR="00096E4F" w:rsidRPr="00096E4F" w:rsidRDefault="00096E4F" w:rsidP="00096E4F">
            <w:pPr>
              <w:rPr>
                <w:i w:val="0"/>
                <w:sz w:val="20"/>
              </w:rPr>
            </w:pPr>
            <w:r w:rsidRPr="00096E4F">
              <w:rPr>
                <w:i w:val="0"/>
                <w:sz w:val="20"/>
              </w:rPr>
              <w:t>Zemeljski plaz, usad ali utrganje zemljišča</w:t>
            </w:r>
          </w:p>
        </w:tc>
        <w:tc>
          <w:tcPr>
            <w:tcW w:w="1275" w:type="dxa"/>
            <w:vMerge/>
            <w:tcBorders>
              <w:top w:val="nil"/>
              <w:left w:val="single" w:sz="4" w:space="0" w:color="auto"/>
              <w:bottom w:val="single" w:sz="8" w:space="0" w:color="000000"/>
              <w:right w:val="single" w:sz="4" w:space="0" w:color="auto"/>
            </w:tcBorders>
            <w:vAlign w:val="center"/>
            <w:hideMark/>
          </w:tcPr>
          <w:p w:rsidR="00096E4F" w:rsidRPr="00096E4F" w:rsidRDefault="00096E4F" w:rsidP="00096E4F">
            <w:pPr>
              <w:rPr>
                <w:i w:val="0"/>
                <w:szCs w:val="24"/>
              </w:rPr>
            </w:pPr>
          </w:p>
        </w:tc>
        <w:tc>
          <w:tcPr>
            <w:tcW w:w="1351" w:type="dxa"/>
            <w:tcBorders>
              <w:top w:val="nil"/>
              <w:left w:val="nil"/>
              <w:bottom w:val="single" w:sz="4" w:space="0" w:color="auto"/>
              <w:right w:val="single" w:sz="4" w:space="0" w:color="auto"/>
            </w:tcBorders>
            <w:shd w:val="clear" w:color="auto" w:fill="auto"/>
            <w:vAlign w:val="center"/>
            <w:hideMark/>
          </w:tcPr>
          <w:p w:rsidR="00096E4F" w:rsidRPr="00096E4F" w:rsidRDefault="00096E4F" w:rsidP="00096E4F">
            <w:pPr>
              <w:ind w:firstLineChars="100" w:firstLine="241"/>
              <w:jc w:val="right"/>
              <w:rPr>
                <w:b/>
                <w:bCs/>
                <w:i w:val="0"/>
                <w:szCs w:val="24"/>
              </w:rPr>
            </w:pPr>
            <w:r w:rsidRPr="00096E4F">
              <w:rPr>
                <w:b/>
                <w:bCs/>
                <w:i w:val="0"/>
                <w:szCs w:val="24"/>
              </w:rPr>
              <w:t>50.000</w:t>
            </w:r>
          </w:p>
        </w:tc>
        <w:tc>
          <w:tcPr>
            <w:tcW w:w="1271" w:type="dxa"/>
            <w:tcBorders>
              <w:top w:val="nil"/>
              <w:left w:val="nil"/>
              <w:bottom w:val="single" w:sz="4" w:space="0" w:color="auto"/>
              <w:right w:val="single" w:sz="8" w:space="0" w:color="auto"/>
            </w:tcBorders>
            <w:shd w:val="clear" w:color="auto" w:fill="auto"/>
            <w:vAlign w:val="center"/>
            <w:hideMark/>
          </w:tcPr>
          <w:p w:rsidR="00096E4F" w:rsidRPr="00096E4F" w:rsidRDefault="00096E4F" w:rsidP="00096E4F">
            <w:pPr>
              <w:jc w:val="center"/>
              <w:rPr>
                <w:i w:val="0"/>
                <w:sz w:val="18"/>
                <w:szCs w:val="18"/>
              </w:rPr>
            </w:pPr>
            <w:r w:rsidRPr="00096E4F">
              <w:rPr>
                <w:i w:val="0"/>
                <w:sz w:val="18"/>
                <w:szCs w:val="18"/>
              </w:rPr>
              <w:t>Odbitna franšiza največ 10.000 EUR</w:t>
            </w:r>
          </w:p>
        </w:tc>
      </w:tr>
      <w:tr w:rsidR="00096E4F" w:rsidRPr="00096E4F" w:rsidTr="00C66DE5">
        <w:trPr>
          <w:trHeight w:val="751"/>
        </w:trPr>
        <w:tc>
          <w:tcPr>
            <w:tcW w:w="719" w:type="dxa"/>
            <w:tcBorders>
              <w:top w:val="nil"/>
              <w:left w:val="single" w:sz="8" w:space="0" w:color="auto"/>
              <w:bottom w:val="single" w:sz="8" w:space="0" w:color="auto"/>
              <w:right w:val="single" w:sz="4" w:space="0" w:color="auto"/>
            </w:tcBorders>
            <w:shd w:val="clear" w:color="auto" w:fill="auto"/>
            <w:vAlign w:val="center"/>
            <w:hideMark/>
          </w:tcPr>
          <w:p w:rsidR="00096E4F" w:rsidRPr="00096E4F" w:rsidRDefault="00096E4F" w:rsidP="00096E4F">
            <w:pPr>
              <w:jc w:val="center"/>
              <w:rPr>
                <w:i w:val="0"/>
                <w:sz w:val="20"/>
              </w:rPr>
            </w:pPr>
            <w:r w:rsidRPr="00096E4F">
              <w:rPr>
                <w:i w:val="0"/>
                <w:sz w:val="20"/>
              </w:rPr>
              <w:t>10.</w:t>
            </w:r>
          </w:p>
        </w:tc>
        <w:tc>
          <w:tcPr>
            <w:tcW w:w="5387" w:type="dxa"/>
            <w:gridSpan w:val="2"/>
            <w:tcBorders>
              <w:top w:val="single" w:sz="4" w:space="0" w:color="auto"/>
              <w:left w:val="nil"/>
              <w:bottom w:val="single" w:sz="8" w:space="0" w:color="auto"/>
              <w:right w:val="single" w:sz="4" w:space="0" w:color="auto"/>
            </w:tcBorders>
            <w:shd w:val="clear" w:color="auto" w:fill="auto"/>
            <w:vAlign w:val="center"/>
            <w:hideMark/>
          </w:tcPr>
          <w:p w:rsidR="00096E4F" w:rsidRPr="00096E4F" w:rsidRDefault="00096E4F" w:rsidP="00096E4F">
            <w:pPr>
              <w:rPr>
                <w:i w:val="0"/>
                <w:sz w:val="20"/>
              </w:rPr>
            </w:pPr>
            <w:r w:rsidRPr="00096E4F">
              <w:rPr>
                <w:i w:val="0"/>
                <w:sz w:val="20"/>
              </w:rPr>
              <w:t>Zlonamerna oziroma objestna dejanja na objektih v gradnji/montaži, materialu za vgradnjo, ograjah, zapornicah in zunanji ureditvi, opremi in pomožnih objektih za izvajanje objekta v gradnji/montaži</w:t>
            </w:r>
          </w:p>
        </w:tc>
        <w:tc>
          <w:tcPr>
            <w:tcW w:w="1275" w:type="dxa"/>
            <w:vMerge/>
            <w:tcBorders>
              <w:top w:val="nil"/>
              <w:left w:val="single" w:sz="4" w:space="0" w:color="auto"/>
              <w:bottom w:val="single" w:sz="8" w:space="0" w:color="000000"/>
              <w:right w:val="single" w:sz="4" w:space="0" w:color="auto"/>
            </w:tcBorders>
            <w:vAlign w:val="center"/>
            <w:hideMark/>
          </w:tcPr>
          <w:p w:rsidR="00096E4F" w:rsidRPr="00096E4F" w:rsidRDefault="00096E4F" w:rsidP="00096E4F">
            <w:pPr>
              <w:rPr>
                <w:i w:val="0"/>
                <w:szCs w:val="24"/>
              </w:rPr>
            </w:pPr>
          </w:p>
        </w:tc>
        <w:tc>
          <w:tcPr>
            <w:tcW w:w="1351" w:type="dxa"/>
            <w:tcBorders>
              <w:top w:val="nil"/>
              <w:left w:val="nil"/>
              <w:bottom w:val="single" w:sz="8" w:space="0" w:color="auto"/>
              <w:right w:val="single" w:sz="4" w:space="0" w:color="auto"/>
            </w:tcBorders>
            <w:shd w:val="clear" w:color="auto" w:fill="auto"/>
            <w:vAlign w:val="center"/>
            <w:hideMark/>
          </w:tcPr>
          <w:p w:rsidR="00096E4F" w:rsidRPr="00096E4F" w:rsidRDefault="00096E4F" w:rsidP="00096E4F">
            <w:pPr>
              <w:ind w:firstLineChars="100" w:firstLine="241"/>
              <w:jc w:val="right"/>
              <w:rPr>
                <w:b/>
                <w:bCs/>
                <w:i w:val="0"/>
                <w:szCs w:val="24"/>
              </w:rPr>
            </w:pPr>
            <w:r w:rsidRPr="00096E4F">
              <w:rPr>
                <w:b/>
                <w:bCs/>
                <w:i w:val="0"/>
                <w:szCs w:val="24"/>
              </w:rPr>
              <w:t>50.000</w:t>
            </w:r>
          </w:p>
        </w:tc>
        <w:tc>
          <w:tcPr>
            <w:tcW w:w="1271" w:type="dxa"/>
            <w:tcBorders>
              <w:top w:val="nil"/>
              <w:left w:val="nil"/>
              <w:bottom w:val="single" w:sz="8" w:space="0" w:color="auto"/>
              <w:right w:val="single" w:sz="8" w:space="0" w:color="auto"/>
            </w:tcBorders>
            <w:shd w:val="clear" w:color="auto" w:fill="auto"/>
            <w:vAlign w:val="center"/>
            <w:hideMark/>
          </w:tcPr>
          <w:p w:rsidR="00096E4F" w:rsidRPr="00096E4F" w:rsidRDefault="00096E4F" w:rsidP="00096E4F">
            <w:pPr>
              <w:jc w:val="center"/>
              <w:rPr>
                <w:i w:val="0"/>
                <w:sz w:val="18"/>
                <w:szCs w:val="18"/>
              </w:rPr>
            </w:pPr>
            <w:r w:rsidRPr="00096E4F">
              <w:rPr>
                <w:i w:val="0"/>
                <w:sz w:val="18"/>
                <w:szCs w:val="18"/>
              </w:rPr>
              <w:t>Odbitna franšiza največ 10.000 EUR.</w:t>
            </w:r>
          </w:p>
        </w:tc>
      </w:tr>
      <w:tr w:rsidR="00096E4F" w:rsidRPr="00096E4F" w:rsidTr="00C66DE5">
        <w:trPr>
          <w:trHeight w:val="110"/>
        </w:trPr>
        <w:tc>
          <w:tcPr>
            <w:tcW w:w="719" w:type="dxa"/>
            <w:tcBorders>
              <w:top w:val="nil"/>
              <w:left w:val="nil"/>
              <w:bottom w:val="nil"/>
              <w:right w:val="nil"/>
            </w:tcBorders>
            <w:shd w:val="clear" w:color="auto" w:fill="auto"/>
            <w:vAlign w:val="center"/>
            <w:hideMark/>
          </w:tcPr>
          <w:p w:rsidR="00096E4F" w:rsidRPr="00096E4F" w:rsidRDefault="00096E4F" w:rsidP="00096E4F">
            <w:pPr>
              <w:jc w:val="center"/>
              <w:rPr>
                <w:i w:val="0"/>
                <w:sz w:val="20"/>
              </w:rPr>
            </w:pPr>
          </w:p>
        </w:tc>
        <w:tc>
          <w:tcPr>
            <w:tcW w:w="2706" w:type="dxa"/>
            <w:tcBorders>
              <w:top w:val="nil"/>
              <w:left w:val="nil"/>
              <w:bottom w:val="nil"/>
              <w:right w:val="nil"/>
            </w:tcBorders>
            <w:shd w:val="clear" w:color="auto" w:fill="auto"/>
            <w:vAlign w:val="center"/>
            <w:hideMark/>
          </w:tcPr>
          <w:p w:rsidR="00096E4F" w:rsidRPr="00096E4F" w:rsidRDefault="00096E4F" w:rsidP="00096E4F">
            <w:pPr>
              <w:rPr>
                <w:i w:val="0"/>
                <w:sz w:val="20"/>
              </w:rPr>
            </w:pPr>
          </w:p>
        </w:tc>
        <w:tc>
          <w:tcPr>
            <w:tcW w:w="2681" w:type="dxa"/>
            <w:tcBorders>
              <w:top w:val="nil"/>
              <w:left w:val="nil"/>
              <w:bottom w:val="nil"/>
              <w:right w:val="nil"/>
            </w:tcBorders>
            <w:shd w:val="clear" w:color="auto" w:fill="auto"/>
            <w:vAlign w:val="center"/>
            <w:hideMark/>
          </w:tcPr>
          <w:p w:rsidR="00096E4F" w:rsidRPr="00096E4F" w:rsidRDefault="00096E4F" w:rsidP="00096E4F">
            <w:pPr>
              <w:rPr>
                <w:i w:val="0"/>
                <w:sz w:val="20"/>
              </w:rPr>
            </w:pPr>
          </w:p>
        </w:tc>
        <w:tc>
          <w:tcPr>
            <w:tcW w:w="1275" w:type="dxa"/>
            <w:tcBorders>
              <w:top w:val="nil"/>
              <w:left w:val="nil"/>
              <w:bottom w:val="nil"/>
              <w:right w:val="nil"/>
            </w:tcBorders>
            <w:shd w:val="clear" w:color="auto" w:fill="auto"/>
            <w:vAlign w:val="center"/>
            <w:hideMark/>
          </w:tcPr>
          <w:p w:rsidR="00096E4F" w:rsidRPr="00096E4F" w:rsidRDefault="00096E4F" w:rsidP="00096E4F">
            <w:pPr>
              <w:rPr>
                <w:i w:val="0"/>
                <w:sz w:val="20"/>
              </w:rPr>
            </w:pPr>
          </w:p>
        </w:tc>
        <w:tc>
          <w:tcPr>
            <w:tcW w:w="1351" w:type="dxa"/>
            <w:tcBorders>
              <w:top w:val="nil"/>
              <w:left w:val="nil"/>
              <w:bottom w:val="nil"/>
              <w:right w:val="nil"/>
            </w:tcBorders>
            <w:shd w:val="clear" w:color="auto" w:fill="auto"/>
            <w:vAlign w:val="center"/>
            <w:hideMark/>
          </w:tcPr>
          <w:p w:rsidR="00096E4F" w:rsidRPr="00096E4F" w:rsidRDefault="00096E4F" w:rsidP="00096E4F">
            <w:pPr>
              <w:rPr>
                <w:i w:val="0"/>
                <w:sz w:val="20"/>
              </w:rPr>
            </w:pPr>
          </w:p>
        </w:tc>
        <w:tc>
          <w:tcPr>
            <w:tcW w:w="1271" w:type="dxa"/>
            <w:tcBorders>
              <w:top w:val="nil"/>
              <w:left w:val="nil"/>
              <w:bottom w:val="nil"/>
              <w:right w:val="nil"/>
            </w:tcBorders>
            <w:shd w:val="clear" w:color="auto" w:fill="auto"/>
            <w:vAlign w:val="center"/>
            <w:hideMark/>
          </w:tcPr>
          <w:p w:rsidR="00096E4F" w:rsidRPr="00096E4F" w:rsidRDefault="00096E4F" w:rsidP="00096E4F">
            <w:pPr>
              <w:rPr>
                <w:i w:val="0"/>
                <w:sz w:val="20"/>
              </w:rPr>
            </w:pPr>
          </w:p>
        </w:tc>
      </w:tr>
    </w:tbl>
    <w:p w:rsidR="00096E4F" w:rsidRPr="00096E4F" w:rsidRDefault="00096E4F" w:rsidP="00096E4F"/>
    <w:p w:rsidR="00096E4F" w:rsidRPr="00096E4F" w:rsidRDefault="00096E4F" w:rsidP="00096E4F"/>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35"/>
      </w:tblGrid>
      <w:tr w:rsidR="00096E4F" w:rsidRPr="00096E4F" w:rsidTr="00C66DE5">
        <w:trPr>
          <w:trHeight w:val="237"/>
        </w:trPr>
        <w:tc>
          <w:tcPr>
            <w:tcW w:w="10135" w:type="dxa"/>
            <w:tcBorders>
              <w:bottom w:val="nil"/>
            </w:tcBorders>
            <w:vAlign w:val="center"/>
            <w:hideMark/>
          </w:tcPr>
          <w:p w:rsidR="00096E4F" w:rsidRPr="00096E4F" w:rsidRDefault="00096E4F" w:rsidP="00096E4F">
            <w:pPr>
              <w:ind w:left="13"/>
              <w:rPr>
                <w:i w:val="0"/>
                <w:sz w:val="20"/>
              </w:rPr>
            </w:pPr>
            <w:r w:rsidRPr="00096E4F">
              <w:rPr>
                <w:b/>
                <w:i w:val="0"/>
                <w:sz w:val="22"/>
                <w:szCs w:val="22"/>
              </w:rPr>
              <w:t>Klavzule:</w:t>
            </w:r>
          </w:p>
        </w:tc>
      </w:tr>
      <w:tr w:rsidR="00096E4F" w:rsidRPr="00096E4F" w:rsidTr="00C66DE5">
        <w:trPr>
          <w:trHeight w:val="1508"/>
        </w:trPr>
        <w:tc>
          <w:tcPr>
            <w:tcW w:w="10135" w:type="dxa"/>
            <w:tcBorders>
              <w:top w:val="nil"/>
            </w:tcBorders>
            <w:vAlign w:val="center"/>
            <w:hideMark/>
          </w:tcPr>
          <w:p w:rsidR="00096E4F" w:rsidRPr="00096E4F" w:rsidRDefault="00096E4F" w:rsidP="00096E4F">
            <w:pPr>
              <w:numPr>
                <w:ilvl w:val="0"/>
                <w:numId w:val="31"/>
              </w:numPr>
              <w:tabs>
                <w:tab w:val="left" w:pos="155"/>
              </w:tabs>
              <w:ind w:left="155" w:hanging="142"/>
              <w:jc w:val="both"/>
              <w:rPr>
                <w:i w:val="0"/>
                <w:sz w:val="20"/>
              </w:rPr>
            </w:pPr>
            <w:r w:rsidRPr="00096E4F">
              <w:rPr>
                <w:i w:val="0"/>
                <w:sz w:val="20"/>
              </w:rPr>
              <w:t>V primeru sklenitve zavarovanja odgovornosti z franšizami zavarovalnica obravnava in obračuna vse zavarovalne zahtevke ter izplača odškodnino in nato zavarovalca pozove k plačilu dogovorjene franšize. Zavarovalec pa plača zavarovalnici dogovorjeno franšizo 30. (trideseti) dan po prejemu poziva. Zavarovalnica mora pred sodno ali izvensodno poravnavo za znesek v višini franšize pridobiti pooblastilo s strani zavarovalca. Zavarovanje je lahko sklenjeno z letnim agregatom v višini enkratnika zavarovalne vsote, razen če je pri posamezni zaporedni številki določeno drugače.</w:t>
            </w:r>
          </w:p>
          <w:p w:rsidR="00096E4F" w:rsidRPr="00096E4F" w:rsidRDefault="00096E4F" w:rsidP="00096E4F">
            <w:pPr>
              <w:numPr>
                <w:ilvl w:val="0"/>
                <w:numId w:val="31"/>
              </w:numPr>
              <w:ind w:left="142" w:hanging="142"/>
              <w:contextualSpacing/>
              <w:jc w:val="both"/>
              <w:rPr>
                <w:i w:val="0"/>
                <w:sz w:val="20"/>
              </w:rPr>
            </w:pPr>
            <w:r w:rsidRPr="00096E4F">
              <w:rPr>
                <w:i w:val="0"/>
                <w:sz w:val="20"/>
              </w:rPr>
              <w:t xml:space="preserve">V skladu z določili Gradbenega zakona (GZ) in Zakon o arhitekturni in inženirski dejavnosti (ZAID) je pod zap. št. 3 v zavarovalno kritje vključena odgovornost za škodo, ki bi nastala naročniku/investitorju ali tretji osebi v zvezi z opravljanjem njegove dejavnosti in mora kriti škodo zaradi malomarnosti, napake ali opustitve dolžnosti izvajalca in pri njem zaposlenih in tudi odgovornosti za škode, v skladu z 15. členom ZAID, ki izvirajo iz opravljanja strokovnega poklica odgovornega vodja del in odgovornega vodja posameznih del ter so posledica strokovne (vključno stvarne napake in mehke škode) napake z dovoljenim podlimitom zavarovalnega kritja v višini </w:t>
            </w:r>
            <w:r w:rsidRPr="00096E4F">
              <w:rPr>
                <w:b/>
                <w:i w:val="0"/>
                <w:sz w:val="20"/>
              </w:rPr>
              <w:t>50.000 EUR</w:t>
            </w:r>
            <w:r w:rsidRPr="00096E4F">
              <w:rPr>
                <w:i w:val="0"/>
                <w:sz w:val="20"/>
              </w:rPr>
              <w:t xml:space="preserve">. Med škodo, ki mora biti predmet zavarovalnega kritja, se šteje tudi škoda v obliki znižanja vrednosti posla ali gradnje in druga škoda, ki je posledica jamčevalnega zahtevka investitorja ali tretje osebe. Če je pod zap. št. 3 določeno, da je dovoljen podlimit zavarovalnega kritja v višini 50.000 EUR ali zavarovalna vsota 50.000 EUR za zavarovanje poklicne odgovornosti za opravljanje strokovnega poklica pooblaščenega in nadzornega inženirja (projektiranje in gradbeni nadzora) ter odgovornega vodja del in odgovornega vodja posameznih del, pa mora biti še dodatno sklenjeno zavarovanje odgovornosti navedeno pod zap. št. 3 z zavarovalno vsoto 1 mio EUR in odbitno franšizo 50.000 EUR (kot excess zavarovalno kritje). Za zavarovalno kritje nad 50.000 EUR ni potrebno, da se med škodo kot predmet zavarovalnega kritja, šteje tudi škoda v obliki znižanja vrednosti posla ali gradnje in druga škoda, ki je posledica jamčevalnega zahtevka investitorja ali tretje osebe. </w:t>
            </w:r>
          </w:p>
          <w:p w:rsidR="00096E4F" w:rsidRPr="00096E4F" w:rsidRDefault="00096E4F" w:rsidP="00096E4F">
            <w:pPr>
              <w:numPr>
                <w:ilvl w:val="0"/>
                <w:numId w:val="31"/>
              </w:numPr>
              <w:tabs>
                <w:tab w:val="left" w:pos="155"/>
              </w:tabs>
              <w:ind w:left="155" w:hanging="142"/>
              <w:jc w:val="both"/>
              <w:rPr>
                <w:i w:val="0"/>
                <w:sz w:val="20"/>
              </w:rPr>
            </w:pPr>
            <w:r w:rsidRPr="00096E4F">
              <w:rPr>
                <w:i w:val="0"/>
                <w:sz w:val="20"/>
              </w:rPr>
              <w:t>V zavarovalno kritje mora biti vključena tudi navzkrižna odgovornost med zavarovanci. Sprožilec zavarovalnega kritja za vsa zavarovanja po tem členu mora biti nastanek škodnega dogodka (ne velja claims made način).</w:t>
            </w:r>
          </w:p>
          <w:p w:rsidR="00096E4F" w:rsidRPr="00096E4F" w:rsidRDefault="00096E4F" w:rsidP="00096E4F">
            <w:pPr>
              <w:numPr>
                <w:ilvl w:val="0"/>
                <w:numId w:val="31"/>
              </w:numPr>
              <w:tabs>
                <w:tab w:val="left" w:pos="155"/>
              </w:tabs>
              <w:ind w:left="155" w:hanging="142"/>
              <w:jc w:val="both"/>
              <w:rPr>
                <w:i w:val="0"/>
                <w:sz w:val="20"/>
              </w:rPr>
            </w:pPr>
            <w:r w:rsidRPr="00096E4F">
              <w:rPr>
                <w:i w:val="0"/>
                <w:sz w:val="20"/>
              </w:rPr>
              <w:t>Pod zap. št. 5 so vključene tudi obstoječe stvari in objekti, na katerih se izvajajo dograditve, nadgradnje, popravila ali adaptacije.</w:t>
            </w:r>
          </w:p>
          <w:p w:rsidR="00096E4F" w:rsidRPr="00096E4F" w:rsidRDefault="00096E4F" w:rsidP="00096E4F">
            <w:pPr>
              <w:numPr>
                <w:ilvl w:val="0"/>
                <w:numId w:val="31"/>
              </w:numPr>
              <w:tabs>
                <w:tab w:val="left" w:pos="155"/>
              </w:tabs>
              <w:ind w:left="155" w:hanging="142"/>
              <w:jc w:val="both"/>
              <w:rPr>
                <w:i w:val="0"/>
                <w:sz w:val="20"/>
              </w:rPr>
            </w:pPr>
            <w:r w:rsidRPr="00096E4F">
              <w:rPr>
                <w:i w:val="0"/>
                <w:sz w:val="20"/>
              </w:rPr>
              <w:t>Izvajalec mora imeti ves čas do dneva izročitve del naročniku sklenjeno tudi zavarovanje avtomobilske odgovornosti za vsa motorna in priključna vozila (vključno samohodne delovne stroje), ki se bodo nahajala na gradbišču, najmanj v višini 100% povišane zavarovalne vsote, ki jo določa veljavni zakon o obveznih zavarovanjih v prometu.</w:t>
            </w:r>
          </w:p>
          <w:p w:rsidR="00096E4F" w:rsidRPr="00096E4F" w:rsidRDefault="00096E4F" w:rsidP="00096E4F">
            <w:pPr>
              <w:numPr>
                <w:ilvl w:val="0"/>
                <w:numId w:val="31"/>
              </w:numPr>
              <w:tabs>
                <w:tab w:val="left" w:pos="155"/>
              </w:tabs>
              <w:ind w:left="155" w:hanging="142"/>
              <w:jc w:val="both"/>
              <w:rPr>
                <w:i w:val="0"/>
                <w:sz w:val="20"/>
              </w:rPr>
            </w:pPr>
            <w:r w:rsidRPr="00096E4F">
              <w:rPr>
                <w:i w:val="0"/>
                <w:sz w:val="20"/>
              </w:rPr>
              <w:t>V zavarovalno kritje je vključena odgovornost za škodo iz nevarnostnih virov, za katere zavarovalne podlage (veljavni     premijski sistemi in zavarovalni pogoji ter klavzule) zavarovalnice določajo posebno premijo ali doplačilo k premiji in so v povezavi z izvajanjem dejavnosti, ki je predmet tega javnega naročila.</w:t>
            </w:r>
          </w:p>
          <w:p w:rsidR="00096E4F" w:rsidRPr="00096E4F" w:rsidRDefault="00096E4F" w:rsidP="00096E4F">
            <w:pPr>
              <w:numPr>
                <w:ilvl w:val="0"/>
                <w:numId w:val="31"/>
              </w:numPr>
              <w:tabs>
                <w:tab w:val="left" w:pos="155"/>
              </w:tabs>
              <w:ind w:left="155" w:hanging="142"/>
              <w:jc w:val="both"/>
              <w:rPr>
                <w:i w:val="0"/>
                <w:sz w:val="20"/>
              </w:rPr>
            </w:pPr>
            <w:r w:rsidRPr="00096E4F">
              <w:rPr>
                <w:i w:val="0"/>
                <w:sz w:val="20"/>
              </w:rPr>
              <w:t xml:space="preserve">Prav tako mora imeti izvajalec ves čas trajanja te pogodbe sklenjena tudi zavarovanja v skladu z veljavnimi zakonskimi  predpisi.                                                                                                                                                                                                                                                                                                                                                                                                                                                                                                                                                                                                                                                                           </w:t>
            </w:r>
          </w:p>
        </w:tc>
      </w:tr>
    </w:tbl>
    <w:p w:rsidR="00CE6C87" w:rsidRPr="00254D36" w:rsidRDefault="00CE6C87" w:rsidP="00CE6C87">
      <w:pPr>
        <w:ind w:left="1134"/>
        <w:jc w:val="both"/>
        <w:rPr>
          <w:i w:val="0"/>
          <w:sz w:val="22"/>
          <w:szCs w:val="22"/>
        </w:rPr>
      </w:pPr>
    </w:p>
    <w:p w:rsidR="00CE6C87" w:rsidRPr="00254D36" w:rsidRDefault="00CE6C87" w:rsidP="00CE6C87">
      <w:pPr>
        <w:ind w:left="1134"/>
        <w:rPr>
          <w:b/>
          <w:i w:val="0"/>
          <w:sz w:val="22"/>
          <w:szCs w:val="22"/>
        </w:rPr>
      </w:pP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lastRenderedPageBreak/>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rsidR="00CE6C87" w:rsidRPr="0022154A" w:rsidRDefault="00CE6C87" w:rsidP="00CE6C87">
      <w:pPr>
        <w:ind w:left="1134"/>
        <w:jc w:val="center"/>
        <w:rPr>
          <w:b/>
          <w:i w:val="0"/>
          <w:color w:val="000000" w:themeColor="text1"/>
          <w:sz w:val="28"/>
          <w:szCs w:val="28"/>
        </w:rPr>
      </w:pPr>
    </w:p>
    <w:p w:rsidR="00CE6C87" w:rsidRPr="0022154A" w:rsidRDefault="00CE6C87" w:rsidP="00CE6C87">
      <w:pPr>
        <w:ind w:left="1134"/>
        <w:jc w:val="center"/>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r w:rsidRPr="001E64DF">
        <w:rPr>
          <w:i w:val="0"/>
          <w:sz w:val="22"/>
          <w:szCs w:val="22"/>
        </w:rPr>
        <w:t>ALI</w:t>
      </w:r>
    </w:p>
    <w:p w:rsidR="00CE6C87" w:rsidRDefault="00CE6C87" w:rsidP="00CE6C87">
      <w:pPr>
        <w:ind w:left="1134"/>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r>
        <w:rPr>
          <w:i w:val="0"/>
          <w:sz w:val="22"/>
          <w:szCs w:val="22"/>
        </w:rPr>
        <w:t>Fotokopija zavarovalne police</w:t>
      </w:r>
    </w:p>
    <w:p w:rsidR="00CE6C87" w:rsidRDefault="00CE6C87" w:rsidP="00CE6C87">
      <w:pPr>
        <w:ind w:left="1134"/>
        <w:rPr>
          <w:i w:val="0"/>
          <w:sz w:val="22"/>
          <w:szCs w:val="22"/>
        </w:rPr>
      </w:pPr>
    </w:p>
    <w:p w:rsidR="00CE6C87" w:rsidRDefault="00CE6C87" w:rsidP="00CE6C87">
      <w:pPr>
        <w:ind w:left="1134"/>
        <w:rPr>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1E64DF" w:rsidRDefault="001E64DF">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331C4">
        <w:rPr>
          <w:i w:val="0"/>
          <w:sz w:val="22"/>
          <w:szCs w:val="22"/>
        </w:rPr>
        <w:t>7560-20-220063 – Širitev pokopališča Rudnik</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09"/>
        <w:gridCol w:w="1731"/>
        <w:gridCol w:w="1809"/>
        <w:gridCol w:w="842"/>
        <w:gridCol w:w="978"/>
        <w:gridCol w:w="347"/>
        <w:gridCol w:w="165"/>
        <w:gridCol w:w="328"/>
        <w:gridCol w:w="180"/>
        <w:gridCol w:w="716"/>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09"/>
        <w:gridCol w:w="1731"/>
        <w:gridCol w:w="1809"/>
        <w:gridCol w:w="842"/>
        <w:gridCol w:w="978"/>
        <w:gridCol w:w="347"/>
        <w:gridCol w:w="165"/>
        <w:gridCol w:w="328"/>
        <w:gridCol w:w="180"/>
        <w:gridCol w:w="716"/>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09"/>
        <w:gridCol w:w="1731"/>
        <w:gridCol w:w="1809"/>
        <w:gridCol w:w="842"/>
        <w:gridCol w:w="978"/>
        <w:gridCol w:w="347"/>
        <w:gridCol w:w="165"/>
        <w:gridCol w:w="328"/>
        <w:gridCol w:w="180"/>
        <w:gridCol w:w="716"/>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B652AC" w:rsidRDefault="00B652AC" w:rsidP="00B652AC">
      <w:pPr>
        <w:ind w:left="1080"/>
        <w:jc w:val="center"/>
        <w:rPr>
          <w:i w:val="0"/>
          <w:sz w:val="22"/>
          <w:szCs w:val="22"/>
        </w:rPr>
      </w:pPr>
    </w:p>
    <w:p w:rsidR="00496763" w:rsidRDefault="00496763" w:rsidP="00FB2342">
      <w:pPr>
        <w:ind w:left="1080"/>
        <w:jc w:val="right"/>
        <w:rPr>
          <w:b/>
          <w:i w:val="0"/>
          <w:sz w:val="22"/>
          <w:szCs w:val="22"/>
        </w:rPr>
      </w:pPr>
    </w:p>
    <w:p w:rsidR="00B331C4" w:rsidRDefault="00B331C4" w:rsidP="00FB2342">
      <w:pPr>
        <w:ind w:left="1080"/>
        <w:jc w:val="right"/>
        <w:rPr>
          <w:b/>
          <w:i w:val="0"/>
          <w:sz w:val="22"/>
          <w:szCs w:val="22"/>
        </w:rPr>
      </w:pPr>
    </w:p>
    <w:p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B331C4">
        <w:rPr>
          <w:i w:val="0"/>
          <w:sz w:val="22"/>
          <w:szCs w:val="22"/>
        </w:rPr>
        <w:t>7560-20-220063 – Širitev pokopališča Rudnik</w:t>
      </w:r>
      <w:r w:rsidRPr="008E486A">
        <w:rPr>
          <w:i w:val="0"/>
          <w:sz w:val="22"/>
          <w:szCs w:val="22"/>
        </w:rPr>
        <w:t xml:space="preserve">« naročnik za opravljena dela, ki smo jih izvedli v zvezi s predmetnim javnim naročilom, izvede neposredna plačila, ob predhodni potrditvi računa s strani izvajalca, na naš </w:t>
      </w:r>
    </w:p>
    <w:p w:rsidR="00621E00" w:rsidRDefault="00621E00" w:rsidP="006761A9">
      <w:pPr>
        <w:pStyle w:val="Glava"/>
        <w:tabs>
          <w:tab w:val="clear" w:pos="4536"/>
          <w:tab w:val="clear" w:pos="9072"/>
        </w:tabs>
        <w:ind w:left="1080"/>
        <w:jc w:val="both"/>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21E00" w:rsidRDefault="00621E00" w:rsidP="006761A9">
      <w:pPr>
        <w:pStyle w:val="Glava"/>
        <w:tabs>
          <w:tab w:val="clear" w:pos="4536"/>
          <w:tab w:val="clear" w:pos="9072"/>
        </w:tabs>
        <w:ind w:left="1080"/>
        <w:jc w:val="both"/>
        <w:rPr>
          <w:i w:val="0"/>
          <w:sz w:val="22"/>
          <w:szCs w:val="22"/>
        </w:rPr>
      </w:pPr>
    </w:p>
    <w:p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DB3553" w:rsidRDefault="00DB3553"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621E00" w:rsidRDefault="00621E00" w:rsidP="001F1894">
      <w:pPr>
        <w:jc w:val="right"/>
        <w:rPr>
          <w:b/>
          <w:i w:val="0"/>
          <w:sz w:val="22"/>
          <w:szCs w:val="22"/>
        </w:rPr>
      </w:pPr>
    </w:p>
    <w:p w:rsidR="00621E00" w:rsidRDefault="00621E00"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FB2342">
        <w:rPr>
          <w:b/>
          <w:i w:val="0"/>
          <w:sz w:val="22"/>
          <w:szCs w:val="22"/>
        </w:rPr>
        <w:t>1</w:t>
      </w:r>
      <w:r w:rsidR="00686662">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18"/>
        <w:gridCol w:w="6007"/>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B4313B" w:rsidRPr="006A0F24" w:rsidRDefault="00B4313B" w:rsidP="0054019D">
            <w:pPr>
              <w:pStyle w:val="Glava"/>
              <w:numPr>
                <w:ilvl w:val="0"/>
                <w:numId w:val="7"/>
              </w:numPr>
              <w:tabs>
                <w:tab w:val="clear" w:pos="4536"/>
                <w:tab w:val="clear" w:pos="9072"/>
              </w:tabs>
              <w:rPr>
                <w:i w:val="0"/>
                <w:sz w:val="22"/>
                <w:szCs w:val="22"/>
              </w:rPr>
            </w:pPr>
            <w:r w:rsidRPr="00023E8B">
              <w:rPr>
                <w:i w:val="0"/>
                <w:color w:val="000000" w:themeColor="text1"/>
                <w:sz w:val="22"/>
                <w:szCs w:val="22"/>
              </w:rPr>
              <w:t>Zavarovanje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rsidR="00DB3553" w:rsidRDefault="00DB3553"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i w:val="0"/>
          <w:sz w:val="22"/>
          <w:szCs w:val="22"/>
        </w:rPr>
      </w:pPr>
      <w:r>
        <w:rPr>
          <w:b/>
          <w:i w:val="0"/>
          <w:sz w:val="22"/>
          <w:szCs w:val="22"/>
        </w:rPr>
        <w:t>PRILOGA B</w:t>
      </w: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787C83" w:rsidRPr="00787C83" w:rsidRDefault="00B342D6" w:rsidP="00787C83">
      <w:pPr>
        <w:pStyle w:val="Glava"/>
        <w:tabs>
          <w:tab w:val="clear" w:pos="4536"/>
          <w:tab w:val="clear" w:pos="9072"/>
        </w:tabs>
        <w:ind w:left="1134"/>
        <w:jc w:val="both"/>
        <w:rPr>
          <w:i w:val="0"/>
          <w:sz w:val="22"/>
          <w:szCs w:val="22"/>
        </w:rPr>
      </w:pPr>
      <w:r>
        <w:rPr>
          <w:i w:val="0"/>
          <w:sz w:val="22"/>
          <w:szCs w:val="22"/>
        </w:rPr>
        <w:t>Tehnični opis (v prilogi razpisne dokumentacije).</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5C0C95" w:rsidRDefault="005C0C95" w:rsidP="003B1634">
      <w:pPr>
        <w:pStyle w:val="Glava"/>
        <w:tabs>
          <w:tab w:val="clear" w:pos="4536"/>
          <w:tab w:val="clear" w:pos="9072"/>
        </w:tabs>
        <w:jc w:val="right"/>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0C95">
        <w:rPr>
          <w:b/>
          <w:i w:val="0"/>
          <w:sz w:val="22"/>
          <w:szCs w:val="22"/>
        </w:rPr>
        <w:t>C</w:t>
      </w:r>
    </w:p>
    <w:p w:rsidR="00F33419" w:rsidRDefault="00F33419" w:rsidP="00F33419">
      <w:pPr>
        <w:ind w:left="1134"/>
        <w:jc w:val="both"/>
        <w:rPr>
          <w:b/>
          <w:i w:val="0"/>
          <w:sz w:val="22"/>
          <w:szCs w:val="22"/>
        </w:rPr>
      </w:pPr>
    </w:p>
    <w:p w:rsidR="00F33419" w:rsidRDefault="00F33419" w:rsidP="00F33419">
      <w:pPr>
        <w:ind w:left="1134"/>
        <w:jc w:val="both"/>
        <w:rPr>
          <w:b/>
          <w:i w:val="0"/>
          <w:sz w:val="22"/>
          <w:szCs w:val="22"/>
        </w:rPr>
      </w:pPr>
    </w:p>
    <w:p w:rsidR="001E64DF" w:rsidRPr="00193A7A" w:rsidRDefault="001E64DF" w:rsidP="001E64DF">
      <w:pPr>
        <w:ind w:right="141"/>
        <w:jc w:val="both"/>
        <w:rPr>
          <w:i w:val="0"/>
          <w:color w:val="000000" w:themeColor="text1"/>
          <w:sz w:val="22"/>
          <w:szCs w:val="22"/>
        </w:rPr>
      </w:pPr>
      <w:r w:rsidRPr="00193A7A">
        <w:rPr>
          <w:b/>
          <w:i w:val="0"/>
          <w:color w:val="000000" w:themeColor="text1"/>
          <w:sz w:val="22"/>
          <w:szCs w:val="22"/>
        </w:rPr>
        <w:t>MESTNA OBČINA LJUBLJANA</w:t>
      </w:r>
      <w:r w:rsidRPr="00193A7A">
        <w:rPr>
          <w:i w:val="0"/>
          <w:color w:val="000000" w:themeColor="text1"/>
          <w:sz w:val="22"/>
          <w:szCs w:val="22"/>
        </w:rPr>
        <w:t xml:space="preserve">, Mestni trg 1, 1000 Ljubljana, ki jo zastopa župan Zoran Janković </w:t>
      </w: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matična številka: 5874025000</w:t>
      </w: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identifikacijska številka za DDV: SI67593321</w:t>
      </w: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(v nadaljevanju: naročnik)</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in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b/>
          <w:i w:val="0"/>
          <w:color w:val="000000" w:themeColor="text1"/>
          <w:sz w:val="22"/>
          <w:szCs w:val="22"/>
        </w:rPr>
        <w:t>………………………………………………,</w:t>
      </w:r>
      <w:r w:rsidRPr="00193A7A">
        <w:rPr>
          <w:i w:val="0"/>
          <w:color w:val="000000" w:themeColor="text1"/>
          <w:sz w:val="22"/>
          <w:szCs w:val="22"/>
        </w:rPr>
        <w:t xml:space="preserve"> ki ga zastopa …………………….. (navesti funkcijo, ime in priimek osebe, pooblaščene za zastopanje)</w:t>
      </w: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matična številka: ……………………………..</w:t>
      </w: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identifikacijska številka za DDV: ………………</w:t>
      </w: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(v nadaljevanju: izvajalec)</w:t>
      </w: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ab/>
      </w: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skleneta naslednjo</w:t>
      </w:r>
    </w:p>
    <w:p w:rsidR="001E64DF"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p>
    <w:p w:rsidR="001E64DF" w:rsidRPr="00193A7A" w:rsidRDefault="001E64DF" w:rsidP="001E64DF">
      <w:pPr>
        <w:ind w:right="141"/>
        <w:jc w:val="center"/>
        <w:rPr>
          <w:b/>
          <w:bCs/>
          <w:i w:val="0"/>
          <w:sz w:val="22"/>
          <w:szCs w:val="22"/>
        </w:rPr>
      </w:pPr>
      <w:r w:rsidRPr="00193A7A">
        <w:rPr>
          <w:b/>
          <w:bCs/>
          <w:i w:val="0"/>
          <w:sz w:val="22"/>
          <w:szCs w:val="22"/>
        </w:rPr>
        <w:t xml:space="preserve">POGODBO </w:t>
      </w:r>
    </w:p>
    <w:p w:rsidR="001E64DF" w:rsidRPr="00193A7A" w:rsidRDefault="001E64DF" w:rsidP="001E64DF">
      <w:pPr>
        <w:ind w:right="141"/>
        <w:jc w:val="center"/>
        <w:rPr>
          <w:b/>
          <w:bCs/>
          <w:i w:val="0"/>
          <w:sz w:val="22"/>
          <w:szCs w:val="22"/>
        </w:rPr>
      </w:pPr>
    </w:p>
    <w:p w:rsidR="001E64DF" w:rsidRPr="00193A7A" w:rsidRDefault="001E64DF" w:rsidP="001E64DF">
      <w:pPr>
        <w:ind w:right="141"/>
        <w:jc w:val="center"/>
        <w:rPr>
          <w:b/>
          <w:i w:val="0"/>
          <w:color w:val="000000" w:themeColor="text1"/>
          <w:sz w:val="22"/>
          <w:szCs w:val="22"/>
        </w:rPr>
      </w:pPr>
      <w:r>
        <w:rPr>
          <w:b/>
          <w:bCs/>
          <w:i w:val="0"/>
          <w:sz w:val="22"/>
          <w:szCs w:val="22"/>
        </w:rPr>
        <w:t>O</w:t>
      </w:r>
      <w:r w:rsidRPr="00193A7A">
        <w:rPr>
          <w:b/>
          <w:i w:val="0"/>
          <w:sz w:val="22"/>
          <w:szCs w:val="22"/>
        </w:rPr>
        <w:t xml:space="preserve"> IZVEDB</w:t>
      </w:r>
      <w:r>
        <w:rPr>
          <w:b/>
          <w:i w:val="0"/>
          <w:sz w:val="22"/>
          <w:szCs w:val="22"/>
        </w:rPr>
        <w:t>I</w:t>
      </w:r>
      <w:r w:rsidRPr="00193A7A">
        <w:rPr>
          <w:b/>
          <w:i w:val="0"/>
          <w:sz w:val="22"/>
          <w:szCs w:val="22"/>
        </w:rPr>
        <w:t xml:space="preserve"> </w:t>
      </w:r>
      <w:r>
        <w:rPr>
          <w:b/>
          <w:i w:val="0"/>
          <w:sz w:val="22"/>
          <w:szCs w:val="22"/>
        </w:rPr>
        <w:t>GRADBENO-OBRTNIŠKIH IN INŠTALACIJSKIH DEL TER DOBAVI IN MONTAŽI OPREME ZA ŠIRITEV POKOPALIŠČA RUDNIK</w:t>
      </w:r>
    </w:p>
    <w:p w:rsidR="001E64DF" w:rsidRPr="00193A7A" w:rsidRDefault="001E64DF" w:rsidP="001E64DF">
      <w:pPr>
        <w:ind w:right="141"/>
        <w:jc w:val="both"/>
        <w:rPr>
          <w:b/>
          <w:i w:val="0"/>
          <w:color w:val="000000" w:themeColor="text1"/>
          <w:sz w:val="22"/>
          <w:szCs w:val="22"/>
        </w:rPr>
      </w:pPr>
    </w:p>
    <w:p w:rsidR="001E64DF" w:rsidRDefault="001E64DF" w:rsidP="001E64DF">
      <w:pPr>
        <w:ind w:right="141"/>
        <w:jc w:val="both"/>
        <w:rPr>
          <w:b/>
          <w:i w:val="0"/>
          <w:color w:val="000000" w:themeColor="text1"/>
          <w:sz w:val="22"/>
          <w:szCs w:val="22"/>
        </w:rPr>
      </w:pPr>
    </w:p>
    <w:p w:rsidR="001E64DF" w:rsidRDefault="001E64DF" w:rsidP="001E64DF">
      <w:pPr>
        <w:ind w:right="141"/>
        <w:jc w:val="both"/>
        <w:rPr>
          <w:b/>
          <w:i w:val="0"/>
          <w:color w:val="000000" w:themeColor="text1"/>
          <w:sz w:val="22"/>
          <w:szCs w:val="22"/>
        </w:rPr>
      </w:pP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Uvodne določbe</w:t>
      </w:r>
    </w:p>
    <w:p w:rsidR="001E64DF" w:rsidRPr="00193A7A" w:rsidRDefault="001E64DF" w:rsidP="001E64DF">
      <w:pPr>
        <w:ind w:right="141"/>
        <w:jc w:val="both"/>
        <w:rPr>
          <w:b/>
          <w:i w:val="0"/>
          <w:color w:val="000000" w:themeColor="text1"/>
          <w:sz w:val="22"/>
          <w:szCs w:val="22"/>
        </w:rPr>
      </w:pPr>
    </w:p>
    <w:p w:rsidR="001E64DF" w:rsidRPr="00193A7A" w:rsidRDefault="001E64DF" w:rsidP="001E64DF">
      <w:pPr>
        <w:numPr>
          <w:ilvl w:val="0"/>
          <w:numId w:val="32"/>
        </w:numPr>
        <w:ind w:left="0" w:right="141" w:firstLine="0"/>
        <w:contextualSpacing/>
        <w:jc w:val="center"/>
        <w:rPr>
          <w:i w:val="0"/>
          <w:color w:val="000000" w:themeColor="text1"/>
          <w:sz w:val="22"/>
          <w:szCs w:val="22"/>
        </w:rPr>
      </w:pPr>
      <w:r w:rsidRPr="00193A7A">
        <w:rPr>
          <w:i w:val="0"/>
          <w:color w:val="000000" w:themeColor="text1"/>
          <w:sz w:val="22"/>
          <w:szCs w:val="22"/>
        </w:rPr>
        <w:t>člen</w:t>
      </w:r>
    </w:p>
    <w:p w:rsidR="001E64DF" w:rsidRPr="00193A7A" w:rsidRDefault="001E64DF" w:rsidP="001E64DF">
      <w:pPr>
        <w:ind w:right="141"/>
        <w:jc w:val="both"/>
        <w:rPr>
          <w:i w:val="0"/>
          <w:color w:val="000000" w:themeColor="text1"/>
          <w:sz w:val="22"/>
          <w:szCs w:val="22"/>
        </w:rPr>
      </w:pPr>
    </w:p>
    <w:p w:rsidR="001E64DF" w:rsidRDefault="001E64DF" w:rsidP="001E64DF">
      <w:pPr>
        <w:ind w:right="141"/>
        <w:jc w:val="both"/>
        <w:rPr>
          <w:i w:val="0"/>
          <w:color w:val="000000" w:themeColor="text1"/>
          <w:sz w:val="22"/>
          <w:szCs w:val="22"/>
        </w:rPr>
      </w:pPr>
      <w:r w:rsidRPr="00193A7A">
        <w:rPr>
          <w:i w:val="0"/>
          <w:color w:val="000000" w:themeColor="text1"/>
          <w:sz w:val="22"/>
          <w:szCs w:val="22"/>
        </w:rPr>
        <w:t>Pogodbeni stranki ugotavljata, da:</w:t>
      </w:r>
    </w:p>
    <w:p w:rsidR="001E64DF" w:rsidRPr="00193A7A" w:rsidRDefault="001E64DF" w:rsidP="001E64DF">
      <w:pPr>
        <w:ind w:right="141"/>
        <w:jc w:val="both"/>
        <w:rPr>
          <w:i w:val="0"/>
          <w:color w:val="000000" w:themeColor="text1"/>
          <w:sz w:val="22"/>
          <w:szCs w:val="22"/>
        </w:rPr>
      </w:pPr>
    </w:p>
    <w:p w:rsidR="001E64DF" w:rsidRPr="00C1117A" w:rsidRDefault="001E64DF" w:rsidP="001E64DF">
      <w:pPr>
        <w:numPr>
          <w:ilvl w:val="0"/>
          <w:numId w:val="34"/>
        </w:numPr>
        <w:ind w:left="142" w:right="141" w:hanging="142"/>
        <w:contextualSpacing/>
        <w:jc w:val="both"/>
        <w:rPr>
          <w:i w:val="0"/>
          <w:sz w:val="22"/>
          <w:szCs w:val="22"/>
        </w:rPr>
      </w:pPr>
      <w:r w:rsidRPr="004E6464">
        <w:rPr>
          <w:i w:val="0"/>
          <w:sz w:val="22"/>
          <w:szCs w:val="22"/>
        </w:rPr>
        <w:t xml:space="preserve">je izvedba gradbeno-obrtniških in inštalacijskih del ter dobava in montaža opreme za širitev Pokopališča Rudnik v Ljubljani predvidena v načrtu razvojnih programov Mestne občine Ljubljana (NRP 7560-16-0592 </w:t>
      </w:r>
      <w:r w:rsidRPr="00C1117A">
        <w:rPr>
          <w:i w:val="0"/>
          <w:sz w:val="22"/>
          <w:szCs w:val="22"/>
        </w:rPr>
        <w:t>ŠIRITEV POKOPALIŠČA RUDNIK);</w:t>
      </w:r>
    </w:p>
    <w:p w:rsidR="001E64DF" w:rsidRPr="00C1117A" w:rsidRDefault="001E64DF" w:rsidP="001E64DF">
      <w:pPr>
        <w:numPr>
          <w:ilvl w:val="0"/>
          <w:numId w:val="34"/>
        </w:numPr>
        <w:ind w:left="142" w:right="141" w:hanging="142"/>
        <w:contextualSpacing/>
        <w:jc w:val="both"/>
        <w:rPr>
          <w:i w:val="0"/>
          <w:sz w:val="22"/>
          <w:szCs w:val="22"/>
        </w:rPr>
      </w:pPr>
      <w:r w:rsidRPr="00C1117A">
        <w:rPr>
          <w:i w:val="0"/>
          <w:sz w:val="22"/>
          <w:szCs w:val="22"/>
        </w:rPr>
        <w:t xml:space="preserve">je voden postopek </w:t>
      </w:r>
      <w:r>
        <w:rPr>
          <w:i w:val="0"/>
          <w:sz w:val="22"/>
          <w:szCs w:val="22"/>
        </w:rPr>
        <w:t xml:space="preserve">oddaje javnega naročila </w:t>
      </w:r>
      <w:r w:rsidRPr="00C1117A">
        <w:rPr>
          <w:i w:val="0"/>
          <w:sz w:val="22"/>
          <w:szCs w:val="22"/>
        </w:rPr>
        <w:t>v skladu z Zakonom o interventnih ukrepih za omilitev in odpravo posledic epidemije COVID-19 (Uradni list RS, št. 80/20, 98/20 - ZIUPDV, 101/20 - skl. US, 104/20 - ZS-M), točka 3.3. Dvig višine ocenjene vrednosti za javno naročanje gradenj - 38. člen;</w:t>
      </w:r>
    </w:p>
    <w:p w:rsidR="001E64DF" w:rsidRPr="00193A7A" w:rsidRDefault="001E64DF" w:rsidP="001E64DF">
      <w:pPr>
        <w:numPr>
          <w:ilvl w:val="0"/>
          <w:numId w:val="34"/>
        </w:numPr>
        <w:ind w:left="142" w:right="141" w:hanging="142"/>
        <w:contextualSpacing/>
        <w:jc w:val="both"/>
        <w:rPr>
          <w:i w:val="0"/>
          <w:color w:val="000000" w:themeColor="text1"/>
          <w:sz w:val="22"/>
          <w:szCs w:val="22"/>
        </w:rPr>
      </w:pPr>
      <w:r w:rsidRPr="00193A7A">
        <w:rPr>
          <w:i w:val="0"/>
          <w:color w:val="000000" w:themeColor="text1"/>
          <w:sz w:val="22"/>
          <w:szCs w:val="22"/>
        </w:rPr>
        <w:t>je izvajalec izbran na podlagi izvedenega konkurenčnega postopka s pogajanji, v skladu s 44. členom Zakona o javnem naročanju (Uradni list RS, št. 91/15 in 14/18</w:t>
      </w:r>
      <w:r>
        <w:rPr>
          <w:i w:val="0"/>
          <w:color w:val="000000" w:themeColor="text1"/>
          <w:sz w:val="22"/>
          <w:szCs w:val="22"/>
        </w:rPr>
        <w:t xml:space="preserve">, </w:t>
      </w:r>
      <w:r w:rsidRPr="00005117">
        <w:rPr>
          <w:i w:val="0"/>
          <w:iCs/>
          <w:sz w:val="22"/>
          <w:szCs w:val="22"/>
        </w:rPr>
        <w:t>69/19 – skl. US</w:t>
      </w:r>
      <w:r>
        <w:rPr>
          <w:i w:val="0"/>
          <w:iCs/>
          <w:sz w:val="22"/>
          <w:szCs w:val="22"/>
        </w:rPr>
        <w:t xml:space="preserve">, </w:t>
      </w:r>
      <w:r w:rsidRPr="00005117">
        <w:rPr>
          <w:i w:val="0"/>
          <w:iCs/>
          <w:sz w:val="22"/>
          <w:szCs w:val="22"/>
        </w:rPr>
        <w:t xml:space="preserve">49/20 </w:t>
      </w:r>
      <w:r>
        <w:rPr>
          <w:i w:val="0"/>
          <w:iCs/>
          <w:sz w:val="22"/>
          <w:szCs w:val="22"/>
        </w:rPr>
        <w:t>–</w:t>
      </w:r>
      <w:r w:rsidRPr="00005117">
        <w:rPr>
          <w:i w:val="0"/>
          <w:iCs/>
          <w:sz w:val="22"/>
          <w:szCs w:val="22"/>
        </w:rPr>
        <w:t xml:space="preserve"> ZIUZEOP</w:t>
      </w:r>
      <w:r>
        <w:rPr>
          <w:i w:val="0"/>
          <w:iCs/>
          <w:sz w:val="22"/>
          <w:szCs w:val="22"/>
        </w:rPr>
        <w:t xml:space="preserve"> in 80/20 – ZIUOOPE</w:t>
      </w:r>
      <w:r w:rsidRPr="00193A7A">
        <w:rPr>
          <w:i w:val="0"/>
          <w:color w:val="000000" w:themeColor="text1"/>
          <w:sz w:val="22"/>
          <w:szCs w:val="22"/>
        </w:rPr>
        <w:t>; v nadaljevanju: ZJN-3);</w:t>
      </w:r>
    </w:p>
    <w:p w:rsidR="001E64DF" w:rsidRPr="00193A7A" w:rsidRDefault="001E64DF" w:rsidP="001E64DF">
      <w:pPr>
        <w:numPr>
          <w:ilvl w:val="0"/>
          <w:numId w:val="34"/>
        </w:numPr>
        <w:ind w:left="142" w:right="141" w:hanging="142"/>
        <w:contextualSpacing/>
        <w:jc w:val="both"/>
        <w:rPr>
          <w:i w:val="0"/>
          <w:color w:val="000000" w:themeColor="text1"/>
          <w:sz w:val="22"/>
          <w:szCs w:val="22"/>
        </w:rPr>
      </w:pPr>
      <w:r w:rsidRPr="00193A7A">
        <w:rPr>
          <w:i w:val="0"/>
          <w:color w:val="000000" w:themeColor="text1"/>
          <w:sz w:val="22"/>
          <w:szCs w:val="22"/>
        </w:rPr>
        <w:t xml:space="preserve">je bilo obvestilo o javnem naročilu objavljeno na Portalu javnih naročil dne …………. pod številko objave …………; </w:t>
      </w:r>
    </w:p>
    <w:p w:rsidR="001E64DF" w:rsidRPr="00193A7A" w:rsidRDefault="001E64DF" w:rsidP="001E64DF">
      <w:pPr>
        <w:numPr>
          <w:ilvl w:val="0"/>
          <w:numId w:val="34"/>
        </w:numPr>
        <w:ind w:left="142" w:right="141" w:hanging="142"/>
        <w:contextualSpacing/>
        <w:jc w:val="both"/>
        <w:rPr>
          <w:i w:val="0"/>
          <w:color w:val="000000" w:themeColor="text1"/>
          <w:sz w:val="22"/>
          <w:szCs w:val="22"/>
        </w:rPr>
      </w:pPr>
      <w:r w:rsidRPr="00193A7A">
        <w:rPr>
          <w:i w:val="0"/>
          <w:color w:val="000000" w:themeColor="text1"/>
          <w:sz w:val="22"/>
          <w:szCs w:val="22"/>
        </w:rPr>
        <w:t>je bil izvajalec izbran kot najugodnejši ponudnik z Odločitvijo o oddaji javnega naročila št. 430-1892/2019 -…. z dne ……………;</w:t>
      </w:r>
    </w:p>
    <w:p w:rsidR="001E64DF" w:rsidRPr="00193A7A" w:rsidRDefault="001E64DF" w:rsidP="001E64DF">
      <w:pPr>
        <w:numPr>
          <w:ilvl w:val="0"/>
          <w:numId w:val="34"/>
        </w:numPr>
        <w:ind w:left="142" w:right="141" w:hanging="142"/>
        <w:contextualSpacing/>
        <w:jc w:val="both"/>
        <w:rPr>
          <w:i w:val="0"/>
          <w:color w:val="000000" w:themeColor="text1"/>
          <w:sz w:val="22"/>
          <w:szCs w:val="22"/>
        </w:rPr>
      </w:pPr>
      <w:r w:rsidRPr="00193A7A">
        <w:rPr>
          <w:i w:val="0"/>
          <w:iCs/>
          <w:color w:val="000000" w:themeColor="text1"/>
          <w:sz w:val="22"/>
          <w:szCs w:val="22"/>
        </w:rPr>
        <w:t xml:space="preserve">ima naročnik sredstva za plačilo del po tej pogodbi predvidena </w:t>
      </w:r>
      <w:r>
        <w:rPr>
          <w:i w:val="0"/>
          <w:iCs/>
          <w:color w:val="000000" w:themeColor="text1"/>
          <w:sz w:val="22"/>
          <w:szCs w:val="22"/>
        </w:rPr>
        <w:t>v okviru NRP 7560-16-0592, na proračunski postavki 049002, kontu 4204.</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Predmet pogodbe</w:t>
      </w:r>
    </w:p>
    <w:p w:rsidR="001E64DF" w:rsidRPr="00193A7A" w:rsidRDefault="001E64DF" w:rsidP="001E64DF">
      <w:pPr>
        <w:ind w:right="141"/>
        <w:jc w:val="both"/>
        <w:rPr>
          <w:b/>
          <w:i w:val="0"/>
          <w:color w:val="000000" w:themeColor="text1"/>
          <w:sz w:val="22"/>
          <w:szCs w:val="22"/>
        </w:rPr>
      </w:pPr>
    </w:p>
    <w:p w:rsidR="001E64DF" w:rsidRPr="00193A7A" w:rsidRDefault="001E64DF" w:rsidP="001E64DF">
      <w:pPr>
        <w:numPr>
          <w:ilvl w:val="0"/>
          <w:numId w:val="32"/>
        </w:numPr>
        <w:ind w:left="0" w:right="141" w:firstLine="0"/>
        <w:contextualSpacing/>
        <w:jc w:val="center"/>
        <w:rPr>
          <w:i w:val="0"/>
          <w:color w:val="000000" w:themeColor="text1"/>
          <w:sz w:val="22"/>
          <w:szCs w:val="22"/>
        </w:rPr>
      </w:pPr>
      <w:r w:rsidRPr="00193A7A">
        <w:rPr>
          <w:i w:val="0"/>
          <w:color w:val="000000" w:themeColor="text1"/>
          <w:sz w:val="22"/>
          <w:szCs w:val="22"/>
        </w:rPr>
        <w:lastRenderedPageBreak/>
        <w:t>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S to pogodbo naročnik odda, izvajalec pa prevzame v izvedbo</w:t>
      </w:r>
      <w:r w:rsidRPr="00EC044F">
        <w:rPr>
          <w:i w:val="0"/>
          <w:color w:val="000000" w:themeColor="text1"/>
          <w:sz w:val="22"/>
          <w:szCs w:val="22"/>
        </w:rPr>
        <w:t xml:space="preserve"> </w:t>
      </w:r>
      <w:r>
        <w:rPr>
          <w:i w:val="0"/>
          <w:color w:val="000000" w:themeColor="text1"/>
          <w:sz w:val="22"/>
          <w:szCs w:val="22"/>
        </w:rPr>
        <w:t>gradbeno-</w:t>
      </w:r>
      <w:r w:rsidRPr="00193A7A">
        <w:rPr>
          <w:i w:val="0"/>
          <w:color w:val="000000" w:themeColor="text1"/>
          <w:sz w:val="22"/>
          <w:szCs w:val="22"/>
        </w:rPr>
        <w:t>obrtnišk</w:t>
      </w:r>
      <w:r>
        <w:rPr>
          <w:i w:val="0"/>
          <w:color w:val="000000" w:themeColor="text1"/>
          <w:sz w:val="22"/>
          <w:szCs w:val="22"/>
        </w:rPr>
        <w:t>a</w:t>
      </w:r>
      <w:r w:rsidRPr="00193A7A">
        <w:rPr>
          <w:i w:val="0"/>
          <w:color w:val="000000" w:themeColor="text1"/>
          <w:sz w:val="22"/>
          <w:szCs w:val="22"/>
        </w:rPr>
        <w:t xml:space="preserve"> in inštalacijsk</w:t>
      </w:r>
      <w:r>
        <w:rPr>
          <w:i w:val="0"/>
          <w:color w:val="000000" w:themeColor="text1"/>
          <w:sz w:val="22"/>
          <w:szCs w:val="22"/>
        </w:rPr>
        <w:t>a</w:t>
      </w:r>
      <w:r w:rsidRPr="00193A7A">
        <w:rPr>
          <w:i w:val="0"/>
          <w:color w:val="000000" w:themeColor="text1"/>
          <w:sz w:val="22"/>
          <w:szCs w:val="22"/>
        </w:rPr>
        <w:t xml:space="preserve"> del</w:t>
      </w:r>
      <w:r>
        <w:rPr>
          <w:i w:val="0"/>
          <w:color w:val="000000" w:themeColor="text1"/>
          <w:sz w:val="22"/>
          <w:szCs w:val="22"/>
        </w:rPr>
        <w:t>a</w:t>
      </w:r>
      <w:r w:rsidRPr="00193A7A">
        <w:rPr>
          <w:i w:val="0"/>
          <w:color w:val="000000" w:themeColor="text1"/>
          <w:sz w:val="22"/>
          <w:szCs w:val="22"/>
        </w:rPr>
        <w:t xml:space="preserve"> ter </w:t>
      </w:r>
      <w:r w:rsidRPr="00357BC5">
        <w:rPr>
          <w:i w:val="0"/>
          <w:sz w:val="22"/>
          <w:szCs w:val="22"/>
        </w:rPr>
        <w:t>dobav</w:t>
      </w:r>
      <w:r>
        <w:rPr>
          <w:i w:val="0"/>
          <w:sz w:val="22"/>
          <w:szCs w:val="22"/>
        </w:rPr>
        <w:t>o</w:t>
      </w:r>
      <w:r w:rsidRPr="00357BC5">
        <w:rPr>
          <w:i w:val="0"/>
          <w:sz w:val="22"/>
          <w:szCs w:val="22"/>
        </w:rPr>
        <w:t xml:space="preserve"> in montaž</w:t>
      </w:r>
      <w:r>
        <w:rPr>
          <w:i w:val="0"/>
          <w:sz w:val="22"/>
          <w:szCs w:val="22"/>
        </w:rPr>
        <w:t>o</w:t>
      </w:r>
      <w:r w:rsidRPr="00357BC5">
        <w:rPr>
          <w:i w:val="0"/>
          <w:sz w:val="22"/>
          <w:szCs w:val="22"/>
        </w:rPr>
        <w:t xml:space="preserve"> opreme za širitev Pokopališča Rudnik v Ljubljani v skladu in v obsegu z naslednjimi dokumenti</w:t>
      </w:r>
      <w:r w:rsidRPr="00193A7A">
        <w:rPr>
          <w:i w:val="0"/>
          <w:color w:val="000000" w:themeColor="text1"/>
          <w:sz w:val="22"/>
          <w:szCs w:val="22"/>
        </w:rPr>
        <w:t>:</w:t>
      </w:r>
    </w:p>
    <w:p w:rsidR="001E64DF" w:rsidRPr="00357BC5" w:rsidRDefault="001E64DF" w:rsidP="001E64DF">
      <w:pPr>
        <w:numPr>
          <w:ilvl w:val="0"/>
          <w:numId w:val="34"/>
        </w:numPr>
        <w:ind w:left="284" w:right="141" w:hanging="284"/>
        <w:jc w:val="both"/>
        <w:rPr>
          <w:i w:val="0"/>
          <w:sz w:val="22"/>
          <w:szCs w:val="22"/>
        </w:rPr>
      </w:pPr>
      <w:r w:rsidRPr="00193A7A">
        <w:rPr>
          <w:i w:val="0"/>
          <w:color w:val="000000" w:themeColor="text1"/>
          <w:sz w:val="22"/>
          <w:szCs w:val="22"/>
        </w:rPr>
        <w:t xml:space="preserve">ponudbo izvajalca št. ………… z dne ……………… in končno ponudbo številka …….,  dogovorjeno na </w:t>
      </w:r>
      <w:r w:rsidRPr="00357BC5">
        <w:rPr>
          <w:i w:val="0"/>
          <w:sz w:val="22"/>
          <w:szCs w:val="22"/>
        </w:rPr>
        <w:t>pogajanjih dne …………….,</w:t>
      </w:r>
    </w:p>
    <w:p w:rsidR="001E64DF" w:rsidRPr="00357BC5" w:rsidRDefault="001E64DF" w:rsidP="001E64DF">
      <w:pPr>
        <w:numPr>
          <w:ilvl w:val="0"/>
          <w:numId w:val="34"/>
        </w:numPr>
        <w:ind w:left="284" w:right="141" w:hanging="284"/>
        <w:jc w:val="both"/>
        <w:rPr>
          <w:i w:val="0"/>
          <w:sz w:val="22"/>
          <w:szCs w:val="22"/>
        </w:rPr>
      </w:pPr>
      <w:r w:rsidRPr="00357BC5">
        <w:rPr>
          <w:i w:val="0"/>
          <w:sz w:val="22"/>
          <w:szCs w:val="22"/>
        </w:rPr>
        <w:t>razpisno dokumentacijo  št. 430-1583/2020-…. z dne ………………;</w:t>
      </w:r>
    </w:p>
    <w:p w:rsidR="001E64DF" w:rsidRPr="00357BC5" w:rsidRDefault="001E64DF" w:rsidP="001E64DF">
      <w:pPr>
        <w:numPr>
          <w:ilvl w:val="0"/>
          <w:numId w:val="34"/>
        </w:numPr>
        <w:ind w:left="284" w:right="141" w:hanging="284"/>
        <w:jc w:val="both"/>
        <w:rPr>
          <w:i w:val="0"/>
          <w:sz w:val="22"/>
          <w:szCs w:val="22"/>
        </w:rPr>
      </w:pPr>
      <w:r w:rsidRPr="00357BC5">
        <w:rPr>
          <w:i w:val="0"/>
          <w:sz w:val="22"/>
          <w:szCs w:val="22"/>
        </w:rPr>
        <w:t>projektno dokumentacijo za pridobitev</w:t>
      </w:r>
      <w:r>
        <w:rPr>
          <w:i w:val="0"/>
          <w:sz w:val="22"/>
          <w:szCs w:val="22"/>
        </w:rPr>
        <w:t xml:space="preserve"> mnenj in</w:t>
      </w:r>
      <w:r w:rsidRPr="00357BC5">
        <w:rPr>
          <w:i w:val="0"/>
          <w:sz w:val="22"/>
          <w:szCs w:val="22"/>
        </w:rPr>
        <w:t xml:space="preserve"> gradbenega dovoljenja (DGD) št. A-19-05, datum april 2020,  izdelovalca Šabec Kalan Šabec - arhitekti, Mojca Šabec s.p., Hacquetova ulica 16,  Ljubljana;</w:t>
      </w:r>
    </w:p>
    <w:p w:rsidR="001E64DF" w:rsidRPr="00357BC5" w:rsidRDefault="001E64DF" w:rsidP="001E64DF">
      <w:pPr>
        <w:numPr>
          <w:ilvl w:val="0"/>
          <w:numId w:val="34"/>
        </w:numPr>
        <w:ind w:left="284" w:right="141" w:hanging="284"/>
        <w:jc w:val="both"/>
        <w:rPr>
          <w:i w:val="0"/>
          <w:sz w:val="22"/>
          <w:szCs w:val="22"/>
        </w:rPr>
      </w:pPr>
      <w:r w:rsidRPr="00357BC5">
        <w:rPr>
          <w:i w:val="0"/>
          <w:sz w:val="22"/>
          <w:szCs w:val="22"/>
        </w:rPr>
        <w:t xml:space="preserve">projektno dokumentacijo za izvedbo </w:t>
      </w:r>
      <w:r>
        <w:rPr>
          <w:i w:val="0"/>
          <w:sz w:val="22"/>
          <w:szCs w:val="22"/>
        </w:rPr>
        <w:t xml:space="preserve">gradnje </w:t>
      </w:r>
      <w:r w:rsidRPr="00357BC5">
        <w:rPr>
          <w:i w:val="0"/>
          <w:sz w:val="22"/>
          <w:szCs w:val="22"/>
        </w:rPr>
        <w:t>(PZI) št. A-19-05, datum september 2020, izdelovalca Šabec Kalan Šabec - arhitekti, Mojca Šabec s.p., Hacquetova ulica 16, Ljubljana;</w:t>
      </w:r>
    </w:p>
    <w:p w:rsidR="001E64DF" w:rsidRPr="00357BC5" w:rsidRDefault="001E64DF" w:rsidP="001E64DF">
      <w:pPr>
        <w:numPr>
          <w:ilvl w:val="0"/>
          <w:numId w:val="34"/>
        </w:numPr>
        <w:ind w:left="284" w:right="141" w:hanging="284"/>
        <w:jc w:val="both"/>
        <w:rPr>
          <w:i w:val="0"/>
          <w:sz w:val="22"/>
          <w:szCs w:val="22"/>
        </w:rPr>
      </w:pPr>
      <w:r w:rsidRPr="00357BC5">
        <w:rPr>
          <w:i w:val="0"/>
          <w:sz w:val="22"/>
          <w:szCs w:val="22"/>
        </w:rPr>
        <w:t>pravnomočnim gradbenim dovoljenjem, št. 351-___________ z dne _______.2020, ki ga je izdala RS, Upravna enota Ljubljana, Linhartova 13, Ljubljana.</w:t>
      </w:r>
    </w:p>
    <w:p w:rsidR="001E64DF" w:rsidRPr="00193A7A" w:rsidRDefault="001E64DF" w:rsidP="001E64DF">
      <w:pPr>
        <w:ind w:right="141"/>
        <w:jc w:val="both"/>
        <w:rPr>
          <w:i w:val="0"/>
          <w:sz w:val="22"/>
          <w:szCs w:val="22"/>
        </w:rPr>
      </w:pPr>
    </w:p>
    <w:p w:rsidR="001E64DF" w:rsidRPr="00193A7A" w:rsidRDefault="001E64DF" w:rsidP="001E64DF">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Dokumenti iz prvega odstavka tega člena so kot priloge sestavni deli te pogodbe.</w:t>
      </w:r>
    </w:p>
    <w:p w:rsidR="001E64DF" w:rsidRPr="00193A7A" w:rsidRDefault="001E64DF" w:rsidP="001E64DF">
      <w:pPr>
        <w:ind w:right="141"/>
        <w:rPr>
          <w:b/>
          <w:i w:val="0"/>
          <w:sz w:val="22"/>
          <w:szCs w:val="22"/>
        </w:rPr>
      </w:pPr>
    </w:p>
    <w:p w:rsidR="001E64DF" w:rsidRPr="00193A7A" w:rsidRDefault="001E64DF" w:rsidP="001E64DF">
      <w:pPr>
        <w:tabs>
          <w:tab w:val="left" w:pos="567"/>
          <w:tab w:val="num" w:pos="851"/>
          <w:tab w:val="left" w:pos="993"/>
        </w:tabs>
        <w:ind w:right="141"/>
        <w:jc w:val="both"/>
        <w:rPr>
          <w:b/>
          <w:i w:val="0"/>
          <w:color w:val="000000" w:themeColor="text1"/>
          <w:sz w:val="22"/>
          <w:szCs w:val="22"/>
        </w:rPr>
      </w:pPr>
    </w:p>
    <w:p w:rsidR="001E64DF" w:rsidRPr="00193A7A" w:rsidRDefault="001E64DF" w:rsidP="001E64DF">
      <w:pPr>
        <w:numPr>
          <w:ilvl w:val="0"/>
          <w:numId w:val="32"/>
        </w:numPr>
        <w:ind w:left="0" w:right="141" w:firstLine="0"/>
        <w:jc w:val="center"/>
        <w:rPr>
          <w:i w:val="0"/>
          <w:sz w:val="22"/>
          <w:szCs w:val="22"/>
        </w:rPr>
      </w:pPr>
      <w:r w:rsidRPr="00193A7A">
        <w:rPr>
          <w:i w:val="0"/>
          <w:sz w:val="22"/>
          <w:szCs w:val="22"/>
        </w:rPr>
        <w:t>člen</w:t>
      </w:r>
    </w:p>
    <w:p w:rsidR="001E64DF" w:rsidRPr="00193A7A" w:rsidRDefault="001E64DF" w:rsidP="001E64DF">
      <w:pPr>
        <w:tabs>
          <w:tab w:val="center" w:pos="4536"/>
          <w:tab w:val="right" w:pos="9072"/>
        </w:tabs>
        <w:ind w:right="141"/>
        <w:jc w:val="both"/>
        <w:rPr>
          <w:b/>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Cena pogodbenih del</w:t>
      </w:r>
      <w:r>
        <w:rPr>
          <w:i w:val="0"/>
          <w:color w:val="000000" w:themeColor="text1"/>
          <w:sz w:val="22"/>
          <w:szCs w:val="22"/>
        </w:rPr>
        <w:t xml:space="preserve"> (v nadaljevanju: pogodbena cena)</w:t>
      </w:r>
      <w:r w:rsidRPr="00193A7A">
        <w:rPr>
          <w:i w:val="0"/>
          <w:color w:val="000000" w:themeColor="text1"/>
          <w:sz w:val="22"/>
          <w:szCs w:val="22"/>
        </w:rPr>
        <w:t xml:space="preserve"> je določena po </w:t>
      </w:r>
      <w:r w:rsidRPr="00357BC5">
        <w:rPr>
          <w:i w:val="0"/>
          <w:sz w:val="22"/>
          <w:szCs w:val="22"/>
        </w:rPr>
        <w:t xml:space="preserve">sistemu »cena na enoto« na osnovi </w:t>
      </w:r>
      <w:r w:rsidRPr="00193A7A">
        <w:rPr>
          <w:i w:val="0"/>
          <w:color w:val="000000" w:themeColor="text1"/>
          <w:sz w:val="22"/>
          <w:szCs w:val="22"/>
        </w:rPr>
        <w:t>izvajalčevega ponudbenega predračuna št. ………….. z dne ………… (v nadaljevanju: ponudbeni predračun), ki je sestavni del izvajalčeve ponudbe št. ………. z dne ………</w:t>
      </w:r>
      <w:r>
        <w:rPr>
          <w:i w:val="0"/>
          <w:color w:val="000000" w:themeColor="text1"/>
          <w:sz w:val="22"/>
          <w:szCs w:val="22"/>
        </w:rPr>
        <w:t xml:space="preserve"> (v nadaljevanju: ponudba)</w:t>
      </w:r>
      <w:r w:rsidRPr="00193A7A">
        <w:rPr>
          <w:i w:val="0"/>
          <w:color w:val="000000" w:themeColor="text1"/>
          <w:sz w:val="22"/>
          <w:szCs w:val="22"/>
        </w:rPr>
        <w:t>, in končne ponudbe številka ……, dogovorjene na pogajanjih dne ………… (v nadaljevanju: končna ponudba), in znaša:</w:t>
      </w:r>
    </w:p>
    <w:p w:rsidR="001E64DF" w:rsidRPr="00193A7A" w:rsidRDefault="001E64DF" w:rsidP="001E64DF">
      <w:pPr>
        <w:tabs>
          <w:tab w:val="right" w:pos="9072"/>
        </w:tabs>
        <w:ind w:right="141"/>
        <w:jc w:val="both"/>
        <w:rPr>
          <w:i w:val="0"/>
          <w:iCs/>
          <w:color w:val="000000" w:themeColor="text1"/>
          <w:sz w:val="22"/>
          <w:szCs w:val="22"/>
        </w:rPr>
      </w:pPr>
    </w:p>
    <w:p w:rsidR="001E64DF" w:rsidRPr="00193A7A" w:rsidRDefault="001E64DF" w:rsidP="001E64DF">
      <w:pPr>
        <w:tabs>
          <w:tab w:val="right" w:pos="9072"/>
        </w:tabs>
        <w:ind w:right="141"/>
        <w:jc w:val="both"/>
        <w:rPr>
          <w:i w:val="0"/>
          <w:iCs/>
          <w:color w:val="000000" w:themeColor="text1"/>
          <w:sz w:val="22"/>
          <w:szCs w:val="22"/>
        </w:rPr>
      </w:pPr>
      <w:r w:rsidRPr="00193A7A">
        <w:rPr>
          <w:i w:val="0"/>
          <w:iCs/>
          <w:color w:val="000000" w:themeColor="text1"/>
          <w:sz w:val="22"/>
          <w:szCs w:val="22"/>
        </w:rPr>
        <w:t>Cena pogodbenih del brez DDV</w:t>
      </w:r>
      <w:r w:rsidRPr="00193A7A">
        <w:rPr>
          <w:i w:val="0"/>
          <w:iCs/>
          <w:color w:val="000000" w:themeColor="text1"/>
          <w:sz w:val="22"/>
          <w:szCs w:val="22"/>
        </w:rPr>
        <w:tab/>
        <w:t>EUR</w:t>
      </w:r>
    </w:p>
    <w:p w:rsidR="001E64DF" w:rsidRPr="00193A7A" w:rsidRDefault="001E64DF" w:rsidP="001E64DF">
      <w:pPr>
        <w:tabs>
          <w:tab w:val="right" w:pos="9070"/>
        </w:tabs>
        <w:ind w:right="141"/>
        <w:jc w:val="both"/>
        <w:rPr>
          <w:i w:val="0"/>
          <w:color w:val="000000" w:themeColor="text1"/>
          <w:sz w:val="22"/>
          <w:szCs w:val="22"/>
        </w:rPr>
      </w:pPr>
      <w:r w:rsidRPr="00193A7A">
        <w:rPr>
          <w:i w:val="0"/>
          <w:color w:val="000000" w:themeColor="text1"/>
          <w:sz w:val="22"/>
          <w:szCs w:val="22"/>
          <w:u w:val="single"/>
        </w:rPr>
        <w:t xml:space="preserve">Popust ……%   </w:t>
      </w:r>
      <w:r w:rsidRPr="00193A7A">
        <w:rPr>
          <w:i w:val="0"/>
          <w:color w:val="000000" w:themeColor="text1"/>
          <w:sz w:val="22"/>
          <w:szCs w:val="22"/>
          <w:u w:val="single"/>
        </w:rPr>
        <w:tab/>
        <w:t xml:space="preserve">                                      EUR</w:t>
      </w:r>
    </w:p>
    <w:p w:rsidR="001E64DF" w:rsidRPr="00193A7A" w:rsidRDefault="001E64DF" w:rsidP="001E64DF">
      <w:pPr>
        <w:tabs>
          <w:tab w:val="right" w:pos="9070"/>
        </w:tabs>
        <w:ind w:right="141"/>
        <w:jc w:val="both"/>
        <w:rPr>
          <w:i w:val="0"/>
          <w:color w:val="000000" w:themeColor="text1"/>
          <w:sz w:val="22"/>
          <w:szCs w:val="22"/>
        </w:rPr>
      </w:pPr>
      <w:r w:rsidRPr="00193A7A">
        <w:rPr>
          <w:i w:val="0"/>
          <w:color w:val="000000" w:themeColor="text1"/>
          <w:sz w:val="22"/>
          <w:szCs w:val="22"/>
        </w:rPr>
        <w:t>Cena pogodbenih del s popustom - brez DDV</w:t>
      </w:r>
      <w:r w:rsidRPr="00193A7A">
        <w:rPr>
          <w:i w:val="0"/>
          <w:color w:val="000000" w:themeColor="text1"/>
          <w:sz w:val="22"/>
          <w:szCs w:val="22"/>
        </w:rPr>
        <w:tab/>
        <w:t xml:space="preserve">                                    EUR</w:t>
      </w:r>
    </w:p>
    <w:p w:rsidR="001E64DF" w:rsidRPr="00193A7A" w:rsidRDefault="001E64DF" w:rsidP="001E64DF">
      <w:pPr>
        <w:tabs>
          <w:tab w:val="right" w:pos="9070"/>
        </w:tabs>
        <w:overflowPunct w:val="0"/>
        <w:autoSpaceDE w:val="0"/>
        <w:autoSpaceDN w:val="0"/>
        <w:adjustRightInd w:val="0"/>
        <w:ind w:right="141"/>
        <w:jc w:val="both"/>
        <w:textAlignment w:val="baseline"/>
        <w:rPr>
          <w:i w:val="0"/>
          <w:color w:val="000000" w:themeColor="text1"/>
          <w:sz w:val="22"/>
          <w:szCs w:val="22"/>
          <w:u w:val="single"/>
        </w:rPr>
      </w:pPr>
      <w:r w:rsidRPr="00193A7A">
        <w:rPr>
          <w:i w:val="0"/>
          <w:color w:val="000000" w:themeColor="text1"/>
          <w:sz w:val="22"/>
          <w:szCs w:val="22"/>
          <w:u w:val="single"/>
        </w:rPr>
        <w:t xml:space="preserve">22 %  DDV            </w:t>
      </w:r>
      <w:r w:rsidRPr="00193A7A">
        <w:rPr>
          <w:i w:val="0"/>
          <w:color w:val="000000" w:themeColor="text1"/>
          <w:sz w:val="22"/>
          <w:szCs w:val="22"/>
          <w:u w:val="single"/>
        </w:rPr>
        <w:tab/>
        <w:t xml:space="preserve">                         EUR</w:t>
      </w:r>
    </w:p>
    <w:p w:rsidR="001E64DF" w:rsidRPr="00193A7A" w:rsidRDefault="001E64DF" w:rsidP="001E64DF">
      <w:pPr>
        <w:overflowPunct w:val="0"/>
        <w:autoSpaceDE w:val="0"/>
        <w:autoSpaceDN w:val="0"/>
        <w:adjustRightInd w:val="0"/>
        <w:ind w:right="141"/>
        <w:jc w:val="both"/>
        <w:textAlignment w:val="baseline"/>
        <w:rPr>
          <w:i w:val="0"/>
          <w:color w:val="000000" w:themeColor="text1"/>
          <w:sz w:val="22"/>
          <w:szCs w:val="22"/>
          <w:u w:val="single"/>
        </w:rPr>
      </w:pPr>
    </w:p>
    <w:p w:rsidR="001E64DF" w:rsidRPr="00193A7A" w:rsidRDefault="001E64DF" w:rsidP="001E64DF">
      <w:pPr>
        <w:tabs>
          <w:tab w:val="right" w:pos="9070"/>
        </w:tabs>
        <w:overflowPunct w:val="0"/>
        <w:autoSpaceDE w:val="0"/>
        <w:autoSpaceDN w:val="0"/>
        <w:adjustRightInd w:val="0"/>
        <w:ind w:right="141"/>
        <w:jc w:val="both"/>
        <w:textAlignment w:val="baseline"/>
        <w:rPr>
          <w:b/>
          <w:i w:val="0"/>
          <w:color w:val="000000" w:themeColor="text1"/>
          <w:sz w:val="22"/>
          <w:szCs w:val="22"/>
        </w:rPr>
      </w:pPr>
      <w:r w:rsidRPr="00193A7A">
        <w:rPr>
          <w:b/>
          <w:i w:val="0"/>
          <w:color w:val="000000" w:themeColor="text1"/>
          <w:sz w:val="22"/>
          <w:szCs w:val="22"/>
        </w:rPr>
        <w:t>SKUPAJ Z DDV</w:t>
      </w:r>
      <w:r w:rsidRPr="00193A7A">
        <w:rPr>
          <w:b/>
          <w:i w:val="0"/>
          <w:color w:val="000000" w:themeColor="text1"/>
          <w:sz w:val="22"/>
          <w:szCs w:val="22"/>
        </w:rPr>
        <w:tab/>
        <w:t xml:space="preserve">                                    EUR</w:t>
      </w:r>
    </w:p>
    <w:p w:rsidR="001E64DF" w:rsidRPr="00193A7A" w:rsidRDefault="001E64DF" w:rsidP="001E64DF">
      <w:pPr>
        <w:overflowPunct w:val="0"/>
        <w:autoSpaceDE w:val="0"/>
        <w:autoSpaceDN w:val="0"/>
        <w:adjustRightInd w:val="0"/>
        <w:ind w:right="141"/>
        <w:jc w:val="both"/>
        <w:textAlignment w:val="baseline"/>
        <w:rPr>
          <w:i w:val="0"/>
          <w:iCs/>
          <w:color w:val="000000" w:themeColor="text1"/>
          <w:sz w:val="22"/>
          <w:szCs w:val="22"/>
        </w:rPr>
      </w:pPr>
    </w:p>
    <w:p w:rsidR="001E64DF" w:rsidRPr="00193A7A" w:rsidRDefault="001E64DF" w:rsidP="001E64DF">
      <w:pPr>
        <w:overflowPunct w:val="0"/>
        <w:autoSpaceDE w:val="0"/>
        <w:autoSpaceDN w:val="0"/>
        <w:adjustRightInd w:val="0"/>
        <w:ind w:right="141"/>
        <w:jc w:val="both"/>
        <w:textAlignment w:val="baseline"/>
        <w:rPr>
          <w:i w:val="0"/>
          <w:iCs/>
          <w:color w:val="000000" w:themeColor="text1"/>
          <w:sz w:val="22"/>
          <w:szCs w:val="22"/>
        </w:rPr>
      </w:pPr>
      <w:r w:rsidRPr="00193A7A">
        <w:rPr>
          <w:i w:val="0"/>
          <w:iCs/>
          <w:color w:val="000000" w:themeColor="text1"/>
          <w:sz w:val="22"/>
          <w:szCs w:val="22"/>
        </w:rPr>
        <w:t>(z besedo: ………………………………………… e</w:t>
      </w:r>
      <w:r>
        <w:rPr>
          <w:i w:val="0"/>
          <w:iCs/>
          <w:color w:val="000000" w:themeColor="text1"/>
          <w:sz w:val="22"/>
          <w:szCs w:val="22"/>
        </w:rPr>
        <w:t>u</w:t>
      </w:r>
      <w:r w:rsidRPr="00193A7A">
        <w:rPr>
          <w:i w:val="0"/>
          <w:iCs/>
          <w:color w:val="000000" w:themeColor="text1"/>
          <w:sz w:val="22"/>
          <w:szCs w:val="22"/>
        </w:rPr>
        <w:t>rov in …../100 ).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Cene na enoto in popust/i, dogovorjen s to pogodbo, so fiksni ves čas izvedbe do uspešne primopredaje pogodbenih del.</w:t>
      </w:r>
    </w:p>
    <w:p w:rsidR="001E64DF" w:rsidRPr="00193A7A" w:rsidRDefault="001E64DF" w:rsidP="001E64DF">
      <w:pPr>
        <w:ind w:right="141"/>
        <w:jc w:val="both"/>
        <w:rPr>
          <w:i w:val="0"/>
          <w:color w:val="000000" w:themeColor="text1"/>
          <w:sz w:val="22"/>
          <w:szCs w:val="22"/>
        </w:rPr>
      </w:pPr>
    </w:p>
    <w:p w:rsidR="001E64DF" w:rsidRPr="00C7103F" w:rsidRDefault="001E64DF" w:rsidP="001E64DF">
      <w:pPr>
        <w:rPr>
          <w:b/>
          <w:i w:val="0"/>
          <w:color w:val="000000"/>
          <w:sz w:val="22"/>
          <w:szCs w:val="22"/>
        </w:rPr>
      </w:pPr>
      <w:r w:rsidRPr="00C7103F">
        <w:rPr>
          <w:b/>
          <w:color w:val="000000"/>
          <w:sz w:val="22"/>
          <w:szCs w:val="22"/>
        </w:rPr>
        <w:t xml:space="preserve">(Opomba: se upošteva v primeru, če gre za obdavčljivo dejavnost naročnika)/ </w:t>
      </w:r>
    </w:p>
    <w:p w:rsidR="001E64DF" w:rsidRPr="00C7103F" w:rsidRDefault="001E64DF" w:rsidP="001E64DF">
      <w:pPr>
        <w:rPr>
          <w:i w:val="0"/>
          <w:sz w:val="22"/>
          <w:szCs w:val="22"/>
        </w:rPr>
      </w:pPr>
      <w:r w:rsidRPr="00C7103F">
        <w:rPr>
          <w:i w:val="0"/>
          <w:sz w:val="22"/>
          <w:szCs w:val="22"/>
        </w:rPr>
        <w:t>Od tega znaša vrednost del, ki se nanaša na obdavčljivo dejavnost naročnika oddajanje gospodarske javne infrastrukture v poslovni najem z upoštevanjem ……….. komercialnega popusta.</w:t>
      </w:r>
    </w:p>
    <w:p w:rsidR="001E64DF" w:rsidRPr="00C7103F" w:rsidRDefault="001E64DF" w:rsidP="001E64DF">
      <w:pPr>
        <w:jc w:val="both"/>
        <w:rPr>
          <w:sz w:val="22"/>
          <w:szCs w:val="22"/>
        </w:rPr>
      </w:pPr>
    </w:p>
    <w:p w:rsidR="001E64DF" w:rsidRPr="00C7103F" w:rsidRDefault="001E64DF" w:rsidP="001E64DF">
      <w:pPr>
        <w:jc w:val="both"/>
        <w:rPr>
          <w:i w:val="0"/>
          <w:sz w:val="22"/>
          <w:szCs w:val="22"/>
        </w:rPr>
      </w:pPr>
      <w:r w:rsidRPr="00C7103F">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1E64DF" w:rsidRPr="002118D0" w:rsidRDefault="001E64DF" w:rsidP="001E64DF">
      <w:pPr>
        <w:tabs>
          <w:tab w:val="center" w:pos="4536"/>
          <w:tab w:val="right" w:pos="9072"/>
        </w:tabs>
        <w:ind w:right="141"/>
        <w:jc w:val="both"/>
        <w:rPr>
          <w:b/>
          <w:i w:val="0"/>
          <w:color w:val="000000" w:themeColor="text1"/>
          <w:sz w:val="22"/>
          <w:szCs w:val="22"/>
        </w:rPr>
      </w:pPr>
    </w:p>
    <w:p w:rsidR="001E64DF" w:rsidRDefault="001E64DF" w:rsidP="001E64DF">
      <w:pPr>
        <w:rPr>
          <w:b/>
          <w:i w:val="0"/>
          <w:color w:val="000000" w:themeColor="text1"/>
          <w:sz w:val="22"/>
          <w:szCs w:val="22"/>
        </w:rPr>
      </w:pPr>
    </w:p>
    <w:p w:rsidR="001E64DF" w:rsidRPr="00193A7A" w:rsidRDefault="001E64DF" w:rsidP="001E64DF">
      <w:pPr>
        <w:rPr>
          <w:b/>
          <w:i w:val="0"/>
          <w:color w:val="000000" w:themeColor="text1"/>
          <w:sz w:val="22"/>
          <w:szCs w:val="22"/>
        </w:rPr>
      </w:pPr>
      <w:r w:rsidRPr="00193A7A">
        <w:rPr>
          <w:b/>
          <w:i w:val="0"/>
          <w:color w:val="000000" w:themeColor="text1"/>
          <w:sz w:val="22"/>
          <w:szCs w:val="22"/>
        </w:rPr>
        <w:t>Podizvajalci</w:t>
      </w:r>
    </w:p>
    <w:p w:rsidR="001E64DF" w:rsidRPr="00193A7A" w:rsidRDefault="001E64DF" w:rsidP="001E64DF">
      <w:pPr>
        <w:tabs>
          <w:tab w:val="center" w:pos="4536"/>
          <w:tab w:val="right" w:pos="9072"/>
        </w:tabs>
        <w:ind w:right="141"/>
        <w:jc w:val="both"/>
        <w:rPr>
          <w:b/>
          <w:i w:val="0"/>
          <w:color w:val="000000" w:themeColor="text1"/>
          <w:sz w:val="22"/>
          <w:szCs w:val="22"/>
        </w:rPr>
      </w:pPr>
    </w:p>
    <w:p w:rsidR="001E64DF" w:rsidRPr="00193A7A" w:rsidRDefault="001E64DF" w:rsidP="001E64DF">
      <w:pPr>
        <w:ind w:right="141"/>
        <w:contextualSpacing/>
        <w:jc w:val="center"/>
        <w:rPr>
          <w:i w:val="0"/>
          <w:color w:val="000000" w:themeColor="text1"/>
          <w:sz w:val="22"/>
          <w:szCs w:val="22"/>
        </w:rPr>
      </w:pPr>
      <w:r w:rsidRPr="00193A7A">
        <w:rPr>
          <w:i w:val="0"/>
          <w:color w:val="000000" w:themeColor="text1"/>
          <w:sz w:val="22"/>
          <w:szCs w:val="22"/>
        </w:rPr>
        <w:t>4. člen</w:t>
      </w:r>
    </w:p>
    <w:p w:rsidR="001E64DF" w:rsidRPr="00193A7A" w:rsidRDefault="001E64DF" w:rsidP="001E64DF">
      <w:pPr>
        <w:tabs>
          <w:tab w:val="num" w:pos="0"/>
        </w:tabs>
        <w:ind w:right="141"/>
        <w:jc w:val="center"/>
        <w:rPr>
          <w:i w:val="0"/>
          <w:color w:val="000000" w:themeColor="text1"/>
          <w:sz w:val="22"/>
          <w:szCs w:val="22"/>
        </w:rPr>
      </w:pPr>
    </w:p>
    <w:p w:rsidR="001E64DF" w:rsidRPr="00193A7A" w:rsidRDefault="001E64DF" w:rsidP="001E64DF">
      <w:pPr>
        <w:jc w:val="both"/>
        <w:rPr>
          <w:sz w:val="22"/>
          <w:szCs w:val="22"/>
        </w:rPr>
      </w:pPr>
      <w:r w:rsidRPr="00193A7A">
        <w:rPr>
          <w:sz w:val="22"/>
          <w:szCs w:val="22"/>
        </w:rPr>
        <w:t xml:space="preserve">(Opomba: Določbe prvega do četrtega odstavka tega člena se upošteva v primeru, če izvajalec </w:t>
      </w:r>
      <w:r w:rsidRPr="00193A7A">
        <w:rPr>
          <w:sz w:val="22"/>
          <w:szCs w:val="22"/>
          <w:u w:val="single"/>
        </w:rPr>
        <w:t>ne</w:t>
      </w:r>
      <w:r w:rsidRPr="00193A7A">
        <w:rPr>
          <w:sz w:val="22"/>
          <w:szCs w:val="22"/>
        </w:rPr>
        <w:t xml:space="preserve"> nastopa s podizvajalc-em/-i)</w:t>
      </w:r>
    </w:p>
    <w:p w:rsidR="001E64DF" w:rsidRPr="00193A7A" w:rsidRDefault="001E64DF" w:rsidP="001E64DF">
      <w:pPr>
        <w:jc w:val="both"/>
        <w:rPr>
          <w:i w:val="0"/>
          <w:sz w:val="22"/>
          <w:szCs w:val="22"/>
        </w:rPr>
      </w:pPr>
    </w:p>
    <w:p w:rsidR="001E64DF" w:rsidRPr="00193A7A" w:rsidRDefault="001E64DF" w:rsidP="001E64DF">
      <w:pPr>
        <w:jc w:val="both"/>
        <w:rPr>
          <w:i w:val="0"/>
          <w:sz w:val="22"/>
          <w:szCs w:val="22"/>
        </w:rPr>
      </w:pPr>
      <w:r w:rsidRPr="00193A7A">
        <w:rPr>
          <w:i w:val="0"/>
          <w:sz w:val="22"/>
          <w:szCs w:val="22"/>
        </w:rPr>
        <w:lastRenderedPageBreak/>
        <w:t>Izvajalec ob predložitvi ponudbe in ob sklenitvi te pogodbe nima prijavljenih podizvajalcev za izvedbo pogodbenih del.</w:t>
      </w:r>
    </w:p>
    <w:p w:rsidR="001E64DF" w:rsidRDefault="001E64DF" w:rsidP="001E64DF">
      <w:pPr>
        <w:pStyle w:val="Brezrazmikov"/>
      </w:pPr>
    </w:p>
    <w:p w:rsidR="001E64DF" w:rsidRPr="00193A7A" w:rsidRDefault="001E64DF" w:rsidP="001E64DF">
      <w:pPr>
        <w:pStyle w:val="Brezrazmikov"/>
        <w:jc w:val="both"/>
        <w:rPr>
          <w:i w:val="0"/>
          <w:sz w:val="22"/>
          <w:szCs w:val="22"/>
        </w:rPr>
      </w:pPr>
      <w:r w:rsidRPr="00B4290A">
        <w:rPr>
          <w:sz w:val="22"/>
          <w:szCs w:val="22"/>
        </w:rPr>
        <w:t xml:space="preserve">Izvajalec se zavezuje, da bo v primeru naknadne nominacije podizvajalcev </w:t>
      </w:r>
      <w:r w:rsidRPr="00B4290A">
        <w:t xml:space="preserve">pisno </w:t>
      </w:r>
      <w:r w:rsidRPr="00B4290A">
        <w:rPr>
          <w:sz w:val="22"/>
          <w:szCs w:val="22"/>
        </w:rPr>
        <w:t>obvestil naročnika najkasneje v 5 (petih) dneh po spremembi</w:t>
      </w:r>
      <w:r w:rsidRPr="00B4290A">
        <w:rPr>
          <w:color w:val="000000" w:themeColor="text1"/>
        </w:rPr>
        <w:t xml:space="preserve"> in mu skupaj z obvestilom posredoval  vse zahtevane dokumente v skladu s 94. členom ZJN-3</w:t>
      </w:r>
      <w:r w:rsidRPr="00193A7A">
        <w:rPr>
          <w:sz w:val="22"/>
          <w:szCs w:val="22"/>
        </w:rPr>
        <w:t xml:space="preserve">. </w:t>
      </w:r>
    </w:p>
    <w:p w:rsidR="001E64DF" w:rsidRPr="00193A7A" w:rsidRDefault="001E64DF" w:rsidP="001E64DF">
      <w:pPr>
        <w:jc w:val="both"/>
        <w:rPr>
          <w:i w:val="0"/>
          <w:sz w:val="22"/>
          <w:szCs w:val="22"/>
        </w:rPr>
      </w:pPr>
    </w:p>
    <w:p w:rsidR="001E64DF" w:rsidRPr="00193A7A" w:rsidRDefault="001E64DF" w:rsidP="001E64DF">
      <w:pPr>
        <w:jc w:val="both"/>
        <w:rPr>
          <w:i w:val="0"/>
          <w:sz w:val="22"/>
          <w:szCs w:val="22"/>
          <w:highlight w:val="yellow"/>
        </w:rPr>
      </w:pPr>
      <w:r w:rsidRPr="00193A7A">
        <w:rPr>
          <w:i w:val="0"/>
          <w:sz w:val="22"/>
          <w:szCs w:val="22"/>
        </w:rPr>
        <w:t xml:space="preserve">Naročnik skladno s četrtim odstavkom 94. člena ZJN-3 nominacijo podizvajalca bodisi odobri ali zavrne. </w:t>
      </w:r>
    </w:p>
    <w:p w:rsidR="001E64DF" w:rsidRPr="00193A7A" w:rsidRDefault="001E64DF" w:rsidP="001E64DF">
      <w:pPr>
        <w:jc w:val="both"/>
        <w:rPr>
          <w:i w:val="0"/>
          <w:sz w:val="22"/>
          <w:szCs w:val="22"/>
        </w:rPr>
      </w:pPr>
      <w:r w:rsidRPr="00193A7A">
        <w:rPr>
          <w:i w:val="0"/>
          <w:sz w:val="22"/>
          <w:szCs w:val="22"/>
        </w:rPr>
        <w:t>Vključitev podizvajalc/-a/-ev med izvajanjem te pogodbe pogodbeni stranki uredita z dodatkom k tej pogodbi.</w:t>
      </w:r>
    </w:p>
    <w:p w:rsidR="001E64DF" w:rsidRPr="00193A7A" w:rsidRDefault="001E64DF" w:rsidP="001E64DF">
      <w:pPr>
        <w:rPr>
          <w:b/>
          <w:i w:val="0"/>
          <w:sz w:val="22"/>
          <w:szCs w:val="22"/>
        </w:rPr>
      </w:pPr>
    </w:p>
    <w:p w:rsidR="001E64DF" w:rsidRPr="00193A7A" w:rsidRDefault="001E64DF" w:rsidP="001E64DF">
      <w:pPr>
        <w:rPr>
          <w:sz w:val="22"/>
          <w:szCs w:val="22"/>
        </w:rPr>
      </w:pPr>
    </w:p>
    <w:p w:rsidR="001E64DF" w:rsidRPr="00193A7A" w:rsidRDefault="001E64DF" w:rsidP="001E64DF">
      <w:pPr>
        <w:rPr>
          <w:sz w:val="22"/>
          <w:szCs w:val="22"/>
        </w:rPr>
      </w:pPr>
      <w:r w:rsidRPr="00193A7A">
        <w:rPr>
          <w:sz w:val="22"/>
          <w:szCs w:val="22"/>
        </w:rPr>
        <w:t>(Opomba: Spodnje določbe se upošteva v primeru, da izvajalec nastopa s podizvajalc-em/-i)</w:t>
      </w:r>
    </w:p>
    <w:p w:rsidR="001E64DF" w:rsidRPr="00193A7A" w:rsidRDefault="001E64DF" w:rsidP="001E64DF">
      <w:pPr>
        <w:jc w:val="center"/>
        <w:rPr>
          <w:i w:val="0"/>
          <w:sz w:val="22"/>
          <w:szCs w:val="22"/>
        </w:rPr>
      </w:pPr>
    </w:p>
    <w:p w:rsidR="001E64DF" w:rsidRPr="00193A7A" w:rsidRDefault="001E64DF" w:rsidP="001E64DF">
      <w:pPr>
        <w:jc w:val="both"/>
        <w:rPr>
          <w:i w:val="0"/>
          <w:sz w:val="22"/>
          <w:szCs w:val="22"/>
        </w:rPr>
      </w:pPr>
      <w:r w:rsidRPr="00193A7A">
        <w:rPr>
          <w:i w:val="0"/>
          <w:sz w:val="22"/>
          <w:szCs w:val="22"/>
        </w:rPr>
        <w:t>Izvajalec bo pogodbena dela izvedel skupaj z naslednjim/i podizvajalc-em/-i:</w:t>
      </w:r>
    </w:p>
    <w:p w:rsidR="001E64DF" w:rsidRPr="00193A7A" w:rsidRDefault="001E64DF" w:rsidP="001E64DF">
      <w:pPr>
        <w:jc w:val="both"/>
        <w:rPr>
          <w:i w:val="0"/>
          <w:sz w:val="22"/>
          <w:szCs w:val="22"/>
        </w:rPr>
      </w:pPr>
      <w:r w:rsidRPr="00193A7A">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1E64DF" w:rsidRPr="00193A7A" w:rsidRDefault="001E64DF" w:rsidP="001E64DF">
      <w:pPr>
        <w:jc w:val="both"/>
        <w:rPr>
          <w:sz w:val="22"/>
          <w:szCs w:val="22"/>
        </w:rPr>
      </w:pPr>
      <w:r w:rsidRPr="00193A7A">
        <w:rPr>
          <w:sz w:val="22"/>
          <w:szCs w:val="22"/>
        </w:rPr>
        <w:t xml:space="preserve">(Opomba: Če je podizvajalcev več, se zgornje podatke navede za vsakega podizvajalca posebej in  preostalo besedilo tega člena ustrezno spremeni, glede na število podizvajalce.). </w:t>
      </w:r>
    </w:p>
    <w:p w:rsidR="001E64DF" w:rsidRPr="00193A7A" w:rsidRDefault="001E64DF" w:rsidP="001E64DF">
      <w:pPr>
        <w:jc w:val="both"/>
        <w:rPr>
          <w:i w:val="0"/>
          <w:sz w:val="22"/>
          <w:szCs w:val="22"/>
        </w:rPr>
      </w:pPr>
    </w:p>
    <w:p w:rsidR="001E64DF" w:rsidRPr="00193A7A" w:rsidRDefault="001E64DF" w:rsidP="001E64DF">
      <w:pPr>
        <w:jc w:val="both"/>
        <w:rPr>
          <w:i w:val="0"/>
          <w:sz w:val="22"/>
          <w:szCs w:val="22"/>
        </w:rPr>
      </w:pPr>
      <w:r w:rsidRPr="00193A7A">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1E64DF" w:rsidRPr="00193A7A" w:rsidRDefault="001E64DF" w:rsidP="001E64DF">
      <w:pPr>
        <w:jc w:val="both"/>
        <w:rPr>
          <w:i w:val="0"/>
          <w:sz w:val="22"/>
          <w:szCs w:val="22"/>
        </w:rPr>
      </w:pPr>
    </w:p>
    <w:p w:rsidR="001E64DF" w:rsidRPr="00193A7A" w:rsidRDefault="001E64DF" w:rsidP="001E64DF">
      <w:pPr>
        <w:jc w:val="both"/>
        <w:rPr>
          <w:i w:val="0"/>
          <w:sz w:val="22"/>
          <w:szCs w:val="22"/>
        </w:rPr>
      </w:pPr>
      <w:r w:rsidRPr="00193A7A">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1E64DF" w:rsidRPr="00193A7A" w:rsidRDefault="001E64DF" w:rsidP="001E64DF">
      <w:pPr>
        <w:jc w:val="both"/>
        <w:rPr>
          <w:i w:val="0"/>
          <w:sz w:val="22"/>
          <w:szCs w:val="22"/>
        </w:rPr>
      </w:pPr>
    </w:p>
    <w:p w:rsidR="001E64DF" w:rsidRPr="00193A7A" w:rsidRDefault="001E64DF" w:rsidP="001E64DF">
      <w:pPr>
        <w:jc w:val="both"/>
        <w:rPr>
          <w:i w:val="0"/>
          <w:sz w:val="22"/>
          <w:szCs w:val="22"/>
        </w:rPr>
      </w:pPr>
      <w:r w:rsidRPr="00193A7A">
        <w:rPr>
          <w:i w:val="0"/>
          <w:sz w:val="22"/>
          <w:szCs w:val="22"/>
        </w:rPr>
        <w:t>Izvajalec je naročniku predložil zahteve za neposredno plačilo za naslednj-ega/-e podizvajalc-a/-e:</w:t>
      </w:r>
    </w:p>
    <w:p w:rsidR="001E64DF" w:rsidRPr="00193A7A" w:rsidRDefault="001E64DF" w:rsidP="001E64DF">
      <w:pPr>
        <w:jc w:val="both"/>
        <w:rPr>
          <w:i w:val="0"/>
          <w:sz w:val="22"/>
          <w:szCs w:val="22"/>
        </w:rPr>
      </w:pPr>
      <w:r w:rsidRPr="00193A7A">
        <w:rPr>
          <w:i w:val="0"/>
          <w:sz w:val="22"/>
          <w:szCs w:val="22"/>
        </w:rPr>
        <w:t>-……………………………,</w:t>
      </w:r>
    </w:p>
    <w:p w:rsidR="001E64DF" w:rsidRPr="00193A7A" w:rsidRDefault="001E64DF" w:rsidP="001E64DF">
      <w:pPr>
        <w:jc w:val="both"/>
        <w:rPr>
          <w:i w:val="0"/>
          <w:sz w:val="22"/>
          <w:szCs w:val="22"/>
        </w:rPr>
      </w:pPr>
      <w:r w:rsidRPr="00193A7A">
        <w:rPr>
          <w:i w:val="0"/>
          <w:sz w:val="22"/>
          <w:szCs w:val="22"/>
        </w:rPr>
        <w:t xml:space="preserve">- …………………………… </w:t>
      </w:r>
    </w:p>
    <w:p w:rsidR="001E64DF" w:rsidRPr="00193A7A" w:rsidRDefault="001E64DF" w:rsidP="001E64DF">
      <w:pPr>
        <w:jc w:val="both"/>
        <w:rPr>
          <w:i w:val="0"/>
          <w:sz w:val="22"/>
          <w:szCs w:val="22"/>
        </w:rPr>
      </w:pPr>
    </w:p>
    <w:p w:rsidR="001E64DF" w:rsidRPr="00193A7A" w:rsidRDefault="001E64DF" w:rsidP="001E64DF">
      <w:pPr>
        <w:jc w:val="both"/>
        <w:rPr>
          <w:i w:val="0"/>
          <w:sz w:val="22"/>
          <w:szCs w:val="22"/>
        </w:rPr>
      </w:pPr>
      <w:r w:rsidRPr="00193A7A">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1E64DF" w:rsidRPr="00193A7A" w:rsidRDefault="001E64DF" w:rsidP="001E64DF">
      <w:pPr>
        <w:jc w:val="both"/>
        <w:rPr>
          <w:i w:val="0"/>
          <w:sz w:val="22"/>
          <w:szCs w:val="22"/>
        </w:rPr>
      </w:pPr>
    </w:p>
    <w:p w:rsidR="001E64DF" w:rsidRDefault="001E64DF" w:rsidP="001E64DF">
      <w:pPr>
        <w:jc w:val="both"/>
        <w:rPr>
          <w:i w:val="0"/>
          <w:sz w:val="22"/>
          <w:szCs w:val="22"/>
        </w:rPr>
      </w:pPr>
      <w:r w:rsidRPr="00193A7A">
        <w:rPr>
          <w:i w:val="0"/>
          <w:sz w:val="22"/>
          <w:szCs w:val="22"/>
        </w:rPr>
        <w:t xml:space="preserve">Naročnik skladno s četrtim odstavkom 94. člena ZJN-3 nominacijo podizvajalca bodisi odobri ali zavrne. </w:t>
      </w:r>
    </w:p>
    <w:p w:rsidR="001E64DF" w:rsidRPr="00193A7A" w:rsidRDefault="001E64DF" w:rsidP="001E64DF">
      <w:pPr>
        <w:jc w:val="both"/>
        <w:rPr>
          <w:i w:val="0"/>
          <w:sz w:val="22"/>
          <w:szCs w:val="22"/>
        </w:rPr>
      </w:pPr>
    </w:p>
    <w:p w:rsidR="001E64DF" w:rsidRPr="00193A7A" w:rsidRDefault="001E64DF" w:rsidP="001E64DF">
      <w:pPr>
        <w:jc w:val="both"/>
        <w:rPr>
          <w:i w:val="0"/>
          <w:sz w:val="22"/>
          <w:szCs w:val="22"/>
        </w:rPr>
      </w:pPr>
      <w:r w:rsidRPr="00193A7A">
        <w:rPr>
          <w:i w:val="0"/>
          <w:sz w:val="22"/>
          <w:szCs w:val="22"/>
        </w:rPr>
        <w:t>Zamenjavo podizvajalcev ali vključitev novega podizvajalca pogodbeni stranki uredita z dodatkom k tej pogodbi.</w:t>
      </w:r>
    </w:p>
    <w:p w:rsidR="001E64DF" w:rsidRPr="00193A7A" w:rsidRDefault="001E64DF" w:rsidP="001E64DF">
      <w:pPr>
        <w:jc w:val="both"/>
        <w:rPr>
          <w:i w:val="0"/>
          <w:sz w:val="22"/>
          <w:szCs w:val="22"/>
        </w:rPr>
      </w:pPr>
    </w:p>
    <w:p w:rsidR="001E64DF" w:rsidRPr="00193A7A" w:rsidRDefault="001E64DF" w:rsidP="001E64DF">
      <w:pPr>
        <w:jc w:val="both"/>
        <w:rPr>
          <w:i w:val="0"/>
          <w:sz w:val="22"/>
          <w:szCs w:val="22"/>
        </w:rPr>
      </w:pPr>
      <w:r w:rsidRPr="00193A7A">
        <w:rPr>
          <w:i w:val="0"/>
          <w:sz w:val="22"/>
          <w:szCs w:val="22"/>
        </w:rPr>
        <w:t xml:space="preserve">V razmerju do naročnika izvajalec v celoti odgovarja za izvedbo del, ki so predmet te pogodbe. </w:t>
      </w:r>
    </w:p>
    <w:p w:rsidR="001E64DF" w:rsidRPr="00193A7A" w:rsidRDefault="001E64DF" w:rsidP="001E64DF">
      <w:pPr>
        <w:jc w:val="both"/>
        <w:rPr>
          <w:i w:val="0"/>
          <w:sz w:val="22"/>
          <w:szCs w:val="22"/>
        </w:rPr>
      </w:pPr>
      <w:r w:rsidRPr="00193A7A">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Način obračuna in plačila pogodbenih del</w:t>
      </w: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5.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jc w:val="both"/>
        <w:rPr>
          <w:i w:val="0"/>
          <w:sz w:val="22"/>
          <w:szCs w:val="22"/>
        </w:rPr>
      </w:pPr>
      <w:r w:rsidRPr="00193A7A">
        <w:rPr>
          <w:i w:val="0"/>
          <w:sz w:val="22"/>
          <w:szCs w:val="22"/>
        </w:rPr>
        <w:t>Opravljena dela po tej pogodbi bo izvajalec obračunal po cenah na enoto iz ponudbenega predračuna in s popustom/i iz končne ponudbe ter po dejansko izvršenih količinah, potrjenih v knjigi obračunskih izmer.</w:t>
      </w:r>
    </w:p>
    <w:p w:rsidR="001E64DF" w:rsidRPr="00193A7A" w:rsidRDefault="001E64DF" w:rsidP="001E64DF">
      <w:pPr>
        <w:jc w:val="both"/>
        <w:rPr>
          <w:i w:val="0"/>
          <w:strike/>
          <w:sz w:val="22"/>
          <w:szCs w:val="22"/>
        </w:rPr>
      </w:pPr>
    </w:p>
    <w:p w:rsidR="001E64DF" w:rsidRPr="00C7103F" w:rsidRDefault="001E64DF" w:rsidP="001E64DF">
      <w:pPr>
        <w:jc w:val="both"/>
        <w:rPr>
          <w:rFonts w:eastAsia="Calibri"/>
          <w:sz w:val="22"/>
          <w:szCs w:val="22"/>
        </w:rPr>
      </w:pPr>
      <w:r w:rsidRPr="00C7103F">
        <w:rPr>
          <w:rFonts w:eastAsia="Calibri"/>
          <w:sz w:val="22"/>
          <w:szCs w:val="22"/>
        </w:rPr>
        <w:t>Opravljena dela izvajalec obračuna z izstavitvijo začasnih in končne situacije.</w:t>
      </w:r>
    </w:p>
    <w:p w:rsidR="001E64DF" w:rsidRPr="00C7103F" w:rsidRDefault="001E64DF" w:rsidP="001E64DF">
      <w:pPr>
        <w:jc w:val="both"/>
        <w:rPr>
          <w:rFonts w:eastAsia="Calibri"/>
          <w:sz w:val="22"/>
          <w:szCs w:val="22"/>
        </w:rPr>
      </w:pPr>
    </w:p>
    <w:p w:rsidR="001E64DF" w:rsidRPr="00C7103F" w:rsidRDefault="001E64DF" w:rsidP="001E64DF">
      <w:pPr>
        <w:jc w:val="both"/>
        <w:rPr>
          <w:rFonts w:eastAsia="Calibri"/>
          <w:sz w:val="22"/>
          <w:szCs w:val="22"/>
        </w:rPr>
      </w:pPr>
      <w:r w:rsidRPr="00C7103F">
        <w:rPr>
          <w:rFonts w:eastAsia="Calibri"/>
          <w:sz w:val="22"/>
          <w:szCs w:val="22"/>
        </w:rPr>
        <w:t>Začasne situacije izstavlja izvajalec za dobo enega meseca, pri čemer je obračunsko obdobje od prvega do zadnjega dne v mesecu.</w:t>
      </w:r>
    </w:p>
    <w:p w:rsidR="001E64DF" w:rsidRPr="00C7103F" w:rsidRDefault="001E64DF" w:rsidP="001E64DF">
      <w:pPr>
        <w:jc w:val="both"/>
        <w:rPr>
          <w:rFonts w:eastAsia="Calibri"/>
          <w:sz w:val="22"/>
          <w:szCs w:val="22"/>
        </w:rPr>
      </w:pPr>
    </w:p>
    <w:p w:rsidR="001E64DF" w:rsidRPr="00C7103F" w:rsidRDefault="001E64DF" w:rsidP="001E64DF">
      <w:pPr>
        <w:jc w:val="both"/>
        <w:rPr>
          <w:rFonts w:eastAsia="Calibri"/>
          <w:sz w:val="22"/>
          <w:szCs w:val="22"/>
        </w:rPr>
      </w:pPr>
      <w:r w:rsidRPr="00C7103F">
        <w:rPr>
          <w:rFonts w:eastAsia="Calibri"/>
          <w:sz w:val="22"/>
          <w:szCs w:val="22"/>
        </w:rPr>
        <w:t>Če izvajalec nastopa s podizvajalci, ki zahtevajo neposredna plačila, izvajalec</w:t>
      </w:r>
      <w:r>
        <w:rPr>
          <w:rFonts w:eastAsia="Calibri"/>
          <w:sz w:val="22"/>
          <w:szCs w:val="22"/>
        </w:rPr>
        <w:t xml:space="preserve"> </w:t>
      </w:r>
      <w:r w:rsidRPr="00C7103F">
        <w:rPr>
          <w:rFonts w:eastAsia="Calibri"/>
          <w:sz w:val="22"/>
          <w:szCs w:val="22"/>
        </w:rPr>
        <w:t>opravljena dela obračuna z izstavitvijo začasnih in končne situacije, v katerih mora posebej prikazati obračun deležev plačil vsem nominiranim podizvajalcem, ki zahtevajo neposredna plačila.</w:t>
      </w:r>
    </w:p>
    <w:p w:rsidR="001E64DF" w:rsidRPr="00C7103F" w:rsidRDefault="001E64DF" w:rsidP="001E64DF">
      <w:pPr>
        <w:jc w:val="both"/>
        <w:rPr>
          <w:rFonts w:eastAsia="Calibri"/>
          <w:sz w:val="22"/>
          <w:szCs w:val="22"/>
        </w:rPr>
      </w:pPr>
    </w:p>
    <w:p w:rsidR="001E64DF" w:rsidRPr="00C7103F" w:rsidRDefault="001E64DF" w:rsidP="001E64DF">
      <w:pPr>
        <w:jc w:val="both"/>
        <w:rPr>
          <w:rFonts w:eastAsia="Calibri"/>
          <w:sz w:val="22"/>
          <w:szCs w:val="22"/>
        </w:rPr>
      </w:pPr>
      <w:r w:rsidRPr="00C7103F">
        <w:rPr>
          <w:rFonts w:eastAsia="Calibri"/>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1E64DF" w:rsidRPr="00C7103F" w:rsidRDefault="001E64DF" w:rsidP="001E64DF">
      <w:pPr>
        <w:jc w:val="both"/>
        <w:rPr>
          <w:rFonts w:eastAsia="Calibri"/>
          <w:sz w:val="22"/>
          <w:szCs w:val="22"/>
        </w:rPr>
      </w:pPr>
    </w:p>
    <w:p w:rsidR="001E64DF" w:rsidRPr="00C7103F" w:rsidRDefault="001E64DF" w:rsidP="001E64DF">
      <w:pPr>
        <w:jc w:val="both"/>
        <w:rPr>
          <w:rFonts w:eastAsia="Calibri"/>
          <w:sz w:val="22"/>
          <w:szCs w:val="22"/>
        </w:rPr>
      </w:pPr>
      <w:r w:rsidRPr="00C7103F">
        <w:rPr>
          <w:rFonts w:eastAsia="Calibri"/>
          <w:sz w:val="22"/>
          <w:szCs w:val="22"/>
        </w:rPr>
        <w:t>Končno situacijo izvajalec izstavi po končnem prevzemu</w:t>
      </w:r>
      <w:r>
        <w:rPr>
          <w:rFonts w:eastAsia="Calibri"/>
          <w:sz w:val="22"/>
          <w:szCs w:val="22"/>
        </w:rPr>
        <w:t xml:space="preserve"> pogodbenih</w:t>
      </w:r>
      <w:r w:rsidRPr="00C7103F">
        <w:rPr>
          <w:rFonts w:eastAsia="Calibri"/>
          <w:sz w:val="22"/>
          <w:szCs w:val="22"/>
        </w:rPr>
        <w:t xml:space="preserve"> del.</w:t>
      </w:r>
    </w:p>
    <w:p w:rsidR="001E64DF" w:rsidRPr="002118D0" w:rsidRDefault="001E64DF" w:rsidP="001E64DF">
      <w:pPr>
        <w:jc w:val="both"/>
        <w:rPr>
          <w:i w:val="0"/>
          <w:sz w:val="22"/>
          <w:szCs w:val="22"/>
        </w:rPr>
      </w:pPr>
    </w:p>
    <w:p w:rsidR="001E64DF" w:rsidRPr="00C7103F" w:rsidRDefault="001E64DF" w:rsidP="001E64DF">
      <w:pPr>
        <w:rPr>
          <w:rFonts w:eastAsia="Calibri"/>
          <w:sz w:val="22"/>
          <w:szCs w:val="22"/>
        </w:rPr>
      </w:pPr>
      <w:r w:rsidRPr="00C7103F">
        <w:rPr>
          <w:rFonts w:eastAsia="Calibri"/>
          <w:sz w:val="22"/>
          <w:szCs w:val="22"/>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rsidR="001E64DF" w:rsidRPr="00C7103F" w:rsidRDefault="001E64DF" w:rsidP="001E64DF">
      <w:pPr>
        <w:rPr>
          <w:rFonts w:eastAsia="Calibri"/>
          <w:sz w:val="22"/>
          <w:szCs w:val="22"/>
        </w:rPr>
      </w:pPr>
    </w:p>
    <w:p w:rsidR="001E64DF" w:rsidRPr="00C7103F" w:rsidRDefault="001E64DF" w:rsidP="001E64DF">
      <w:pPr>
        <w:rPr>
          <w:b/>
          <w:i w:val="0"/>
          <w:color w:val="000000"/>
          <w:sz w:val="22"/>
          <w:szCs w:val="22"/>
        </w:rPr>
      </w:pPr>
      <w:r w:rsidRPr="00C7103F">
        <w:rPr>
          <w:b/>
          <w:color w:val="000000"/>
          <w:sz w:val="22"/>
          <w:szCs w:val="22"/>
        </w:rPr>
        <w:t xml:space="preserve">(Opomba: se upošteva v primeru, če gre za obdavčljivo dejavnost naročnika) </w:t>
      </w:r>
    </w:p>
    <w:p w:rsidR="001E64DF" w:rsidRPr="00C7103F" w:rsidRDefault="001E64DF" w:rsidP="001E64DF">
      <w:pPr>
        <w:jc w:val="both"/>
        <w:rPr>
          <w:rFonts w:eastAsia="Calibri"/>
          <w:i w:val="0"/>
          <w:sz w:val="22"/>
          <w:szCs w:val="22"/>
        </w:rPr>
      </w:pPr>
      <w:r w:rsidRPr="00C7103F">
        <w:rPr>
          <w:rFonts w:eastAsia="Calibri"/>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rsidR="001E64DF" w:rsidRPr="002118D0" w:rsidRDefault="001E64DF" w:rsidP="001E64DF">
      <w:pPr>
        <w:jc w:val="both"/>
        <w:rPr>
          <w:i w:val="0"/>
          <w:sz w:val="22"/>
          <w:szCs w:val="22"/>
        </w:rPr>
      </w:pPr>
    </w:p>
    <w:p w:rsidR="001E64DF" w:rsidRPr="002118D0" w:rsidRDefault="001E64DF" w:rsidP="001E64DF">
      <w:pPr>
        <w:jc w:val="both"/>
        <w:rPr>
          <w:i w:val="0"/>
          <w:sz w:val="22"/>
          <w:szCs w:val="22"/>
        </w:rPr>
      </w:pPr>
      <w:r w:rsidRPr="002118D0">
        <w:rPr>
          <w:i w:val="0"/>
          <w:sz w:val="22"/>
          <w:szCs w:val="22"/>
        </w:rPr>
        <w:t>Izvajalec je dolžan situacije posredovati naročniku izključno v elektronski obliki (e-račun)</w:t>
      </w:r>
      <w:r>
        <w:rPr>
          <w:i w:val="0"/>
          <w:sz w:val="22"/>
          <w:szCs w:val="22"/>
        </w:rPr>
        <w:t xml:space="preserve"> skladno z veljavnimi predpisi</w:t>
      </w:r>
      <w:r w:rsidRPr="002118D0">
        <w:rPr>
          <w:i w:val="0"/>
          <w:sz w:val="22"/>
          <w:szCs w:val="22"/>
        </w:rPr>
        <w:t>.</w:t>
      </w:r>
    </w:p>
    <w:p w:rsidR="001E64DF" w:rsidRPr="002118D0" w:rsidRDefault="001E64DF" w:rsidP="001E64DF">
      <w:pPr>
        <w:jc w:val="both"/>
        <w:rPr>
          <w:i w:val="0"/>
          <w:sz w:val="22"/>
          <w:szCs w:val="22"/>
        </w:rPr>
      </w:pPr>
    </w:p>
    <w:p w:rsidR="001E64DF" w:rsidRPr="002118D0" w:rsidRDefault="001E64DF" w:rsidP="001E64DF">
      <w:pPr>
        <w:ind w:right="1"/>
        <w:jc w:val="both"/>
        <w:rPr>
          <w:i w:val="0"/>
          <w:sz w:val="22"/>
          <w:szCs w:val="22"/>
        </w:rPr>
      </w:pPr>
      <w:r w:rsidRPr="002118D0">
        <w:rPr>
          <w:i w:val="0"/>
          <w:sz w:val="22"/>
          <w:szCs w:val="22"/>
        </w:rPr>
        <w:t xml:space="preserve">Izvajalec izstavi situacije naročniku na naslov: Mestna občina Ljubljana, Mestni trg 1, 1000 Ljubljana, za </w:t>
      </w:r>
      <w:r w:rsidRPr="002118D0">
        <w:rPr>
          <w:i w:val="0"/>
          <w:color w:val="000000" w:themeColor="text1"/>
          <w:sz w:val="22"/>
          <w:szCs w:val="22"/>
        </w:rPr>
        <w:t>Službo za razvojne projekte in investicije</w:t>
      </w:r>
      <w:r w:rsidRPr="002118D0">
        <w:rPr>
          <w:i w:val="0"/>
          <w:sz w:val="22"/>
          <w:szCs w:val="22"/>
        </w:rPr>
        <w:t xml:space="preserve">. Na situaciji (e-računu) mora biti obvezno navedena številka pogodbe </w:t>
      </w:r>
      <w:r w:rsidRPr="000A4786">
        <w:rPr>
          <w:b/>
          <w:i w:val="0"/>
          <w:sz w:val="22"/>
          <w:szCs w:val="22"/>
        </w:rPr>
        <w:t>C7560-20-220063,</w:t>
      </w:r>
      <w:r>
        <w:rPr>
          <w:b/>
          <w:i w:val="0"/>
          <w:sz w:val="22"/>
          <w:szCs w:val="22"/>
        </w:rPr>
        <w:t xml:space="preserve"> </w:t>
      </w:r>
      <w:r w:rsidRPr="002118D0">
        <w:rPr>
          <w:i w:val="0"/>
          <w:sz w:val="22"/>
          <w:szCs w:val="22"/>
        </w:rPr>
        <w:t>sicer bo naročnik situacijo zavrnil kot nepopolno. Številka pogodbe je hkrati številka referenčnega dokumenta na e-računu.</w:t>
      </w:r>
    </w:p>
    <w:p w:rsidR="001E64DF" w:rsidRPr="002118D0" w:rsidRDefault="001E64DF" w:rsidP="001E64DF">
      <w:pPr>
        <w:jc w:val="both"/>
        <w:rPr>
          <w:i w:val="0"/>
          <w:sz w:val="22"/>
          <w:szCs w:val="22"/>
        </w:rPr>
      </w:pPr>
    </w:p>
    <w:p w:rsidR="001E64DF" w:rsidRPr="002118D0" w:rsidRDefault="001E64DF" w:rsidP="001E64DF">
      <w:pPr>
        <w:jc w:val="both"/>
        <w:rPr>
          <w:i w:val="0"/>
          <w:sz w:val="22"/>
          <w:szCs w:val="22"/>
        </w:rPr>
      </w:pPr>
      <w:r w:rsidRPr="002118D0">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1E64DF" w:rsidRPr="002118D0" w:rsidRDefault="001E64DF" w:rsidP="001E64DF">
      <w:pPr>
        <w:jc w:val="both"/>
        <w:rPr>
          <w:i w:val="0"/>
          <w:sz w:val="22"/>
          <w:szCs w:val="22"/>
        </w:rPr>
      </w:pPr>
    </w:p>
    <w:p w:rsidR="001E64DF" w:rsidRPr="002118D0" w:rsidRDefault="001E64DF" w:rsidP="001E64DF">
      <w:pPr>
        <w:jc w:val="both"/>
        <w:rPr>
          <w:i w:val="0"/>
          <w:sz w:val="22"/>
          <w:szCs w:val="22"/>
        </w:rPr>
      </w:pPr>
      <w:r w:rsidRPr="002118D0">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1E64DF" w:rsidRPr="002118D0" w:rsidRDefault="001E64DF" w:rsidP="001E64DF">
      <w:pPr>
        <w:jc w:val="both"/>
        <w:rPr>
          <w:i w:val="0"/>
          <w:sz w:val="22"/>
          <w:szCs w:val="22"/>
          <w:highlight w:val="yellow"/>
        </w:rPr>
      </w:pPr>
    </w:p>
    <w:p w:rsidR="001E64DF" w:rsidRPr="002118D0" w:rsidRDefault="001E64DF" w:rsidP="001E64DF">
      <w:pPr>
        <w:numPr>
          <w:ilvl w:val="12"/>
          <w:numId w:val="0"/>
        </w:numPr>
        <w:jc w:val="both"/>
        <w:rPr>
          <w:i w:val="0"/>
          <w:sz w:val="22"/>
          <w:szCs w:val="22"/>
        </w:rPr>
      </w:pPr>
      <w:r w:rsidRPr="002118D0">
        <w:rPr>
          <w:i w:val="0"/>
          <w:sz w:val="22"/>
          <w:szCs w:val="22"/>
        </w:rPr>
        <w:t xml:space="preserve">Nadzornik in naročnik pregledata in potrdita situacijo izvajalca in podizvajalcev v 15 (petnajstih) dneh od prejema ali pa jo v tem roku zavrneta. </w:t>
      </w:r>
    </w:p>
    <w:p w:rsidR="001E64DF" w:rsidRPr="002118D0" w:rsidRDefault="001E64DF" w:rsidP="001E64DF">
      <w:pPr>
        <w:numPr>
          <w:ilvl w:val="12"/>
          <w:numId w:val="0"/>
        </w:numPr>
        <w:jc w:val="both"/>
        <w:rPr>
          <w:i w:val="0"/>
          <w:sz w:val="22"/>
          <w:szCs w:val="22"/>
        </w:rPr>
      </w:pPr>
    </w:p>
    <w:p w:rsidR="001E64DF" w:rsidRPr="002118D0" w:rsidRDefault="001E64DF" w:rsidP="001E64DF">
      <w:pPr>
        <w:numPr>
          <w:ilvl w:val="12"/>
          <w:numId w:val="0"/>
        </w:numPr>
        <w:jc w:val="both"/>
        <w:rPr>
          <w:i w:val="0"/>
          <w:sz w:val="22"/>
          <w:szCs w:val="22"/>
        </w:rPr>
      </w:pPr>
      <w:r w:rsidRPr="002118D0">
        <w:rPr>
          <w:i w:val="0"/>
          <w:sz w:val="22"/>
          <w:szCs w:val="22"/>
        </w:rPr>
        <w:t xml:space="preserve">Rok plačila situacije je 30. (trideseti) dan po prejemu </w:t>
      </w:r>
      <w:r>
        <w:rPr>
          <w:i w:val="0"/>
          <w:sz w:val="22"/>
          <w:szCs w:val="22"/>
        </w:rPr>
        <w:t xml:space="preserve">pravilno izstavljene </w:t>
      </w:r>
      <w:r w:rsidRPr="002118D0">
        <w:rPr>
          <w:i w:val="0"/>
          <w:sz w:val="22"/>
          <w:szCs w:val="22"/>
        </w:rPr>
        <w:t>situacije. Če zadnji dan plačilnega roka sovpada z dnem, ko je po zakonu dela prost dan, se za zadnji dan roka šteje naslednji delavnik.</w:t>
      </w:r>
    </w:p>
    <w:p w:rsidR="001E64DF" w:rsidRPr="002118D0" w:rsidRDefault="001E64DF" w:rsidP="001E64DF">
      <w:pPr>
        <w:jc w:val="both"/>
        <w:rPr>
          <w:i w:val="0"/>
          <w:sz w:val="22"/>
          <w:szCs w:val="22"/>
        </w:rPr>
      </w:pPr>
    </w:p>
    <w:p w:rsidR="001E64DF" w:rsidRPr="002118D0" w:rsidRDefault="001E64DF" w:rsidP="001E64DF">
      <w:pPr>
        <w:jc w:val="both"/>
        <w:rPr>
          <w:i w:val="0"/>
          <w:sz w:val="22"/>
          <w:szCs w:val="22"/>
        </w:rPr>
      </w:pPr>
      <w:r w:rsidRPr="002118D0">
        <w:rPr>
          <w:i w:val="0"/>
          <w:sz w:val="22"/>
          <w:szCs w:val="22"/>
        </w:rPr>
        <w:t>Naročnik bo potrjene situacije izvajalca</w:t>
      </w:r>
      <w:r>
        <w:rPr>
          <w:rFonts w:eastAsia="Calibri"/>
          <w:sz w:val="22"/>
          <w:szCs w:val="22"/>
        </w:rPr>
        <w:t xml:space="preserve"> </w:t>
      </w:r>
      <w:r w:rsidRPr="002118D0">
        <w:rPr>
          <w:i w:val="0"/>
          <w:sz w:val="22"/>
          <w:szCs w:val="22"/>
        </w:rPr>
        <w:t xml:space="preserve"> plačeval na njegov transakcijski račun številka: ……………, odprt pri ………………………..</w:t>
      </w:r>
    </w:p>
    <w:p w:rsidR="001E64DF" w:rsidRPr="002118D0" w:rsidRDefault="001E64DF" w:rsidP="001E64DF">
      <w:pPr>
        <w:jc w:val="both"/>
        <w:rPr>
          <w:i w:val="0"/>
          <w:sz w:val="22"/>
          <w:szCs w:val="22"/>
        </w:rPr>
      </w:pPr>
    </w:p>
    <w:p w:rsidR="001E64DF" w:rsidRPr="002118D0" w:rsidRDefault="001E64DF" w:rsidP="001E64DF">
      <w:pPr>
        <w:jc w:val="both"/>
        <w:rPr>
          <w:i w:val="0"/>
          <w:sz w:val="22"/>
          <w:szCs w:val="22"/>
        </w:rPr>
      </w:pPr>
      <w:r w:rsidRPr="002118D0">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rsidR="001E64DF" w:rsidRPr="002118D0" w:rsidRDefault="001E64DF" w:rsidP="001E64DF">
      <w:pPr>
        <w:jc w:val="both"/>
        <w:rPr>
          <w:i w:val="0"/>
          <w:sz w:val="22"/>
          <w:szCs w:val="22"/>
        </w:rPr>
      </w:pPr>
      <w:r w:rsidRPr="002118D0">
        <w:rPr>
          <w:i w:val="0"/>
          <w:sz w:val="22"/>
          <w:szCs w:val="22"/>
        </w:rPr>
        <w:t>- podizvajalcu …………… na transakcijski račun številka:  …………………., odprt pri …………….,</w:t>
      </w:r>
    </w:p>
    <w:p w:rsidR="001E64DF" w:rsidRPr="002118D0" w:rsidRDefault="001E64DF" w:rsidP="001E64DF">
      <w:pPr>
        <w:jc w:val="both"/>
        <w:rPr>
          <w:i w:val="0"/>
          <w:sz w:val="22"/>
          <w:szCs w:val="22"/>
        </w:rPr>
      </w:pPr>
      <w:r w:rsidRPr="002118D0">
        <w:rPr>
          <w:i w:val="0"/>
          <w:sz w:val="22"/>
          <w:szCs w:val="22"/>
        </w:rPr>
        <w:t>- podizvajalcu …………… na transakcijski račun številka: …………………., odprt pri ……………...</w:t>
      </w:r>
    </w:p>
    <w:p w:rsidR="001E64DF" w:rsidRPr="002118D0" w:rsidRDefault="001E64DF" w:rsidP="001E64DF">
      <w:pPr>
        <w:jc w:val="both"/>
        <w:rPr>
          <w:i w:val="0"/>
          <w:sz w:val="22"/>
          <w:szCs w:val="22"/>
        </w:rPr>
      </w:pPr>
    </w:p>
    <w:p w:rsidR="001E64DF" w:rsidRPr="002118D0" w:rsidRDefault="001E64DF" w:rsidP="001E64DF">
      <w:pPr>
        <w:jc w:val="both"/>
        <w:rPr>
          <w:i w:val="0"/>
          <w:sz w:val="22"/>
          <w:szCs w:val="22"/>
        </w:rPr>
      </w:pPr>
      <w:r w:rsidRPr="002118D0">
        <w:rPr>
          <w:i w:val="0"/>
          <w:sz w:val="22"/>
          <w:szCs w:val="22"/>
        </w:rPr>
        <w:t>Izvajalec</w:t>
      </w:r>
      <w:r w:rsidRPr="00C7103F">
        <w:rPr>
          <w:rFonts w:eastAsia="Calibri"/>
          <w:sz w:val="22"/>
          <w:szCs w:val="22"/>
        </w:rPr>
        <w:t xml:space="preserve">  </w:t>
      </w:r>
      <w:r w:rsidRPr="002118D0">
        <w:rPr>
          <w:i w:val="0"/>
          <w:sz w:val="22"/>
          <w:szCs w:val="22"/>
        </w:rPr>
        <w:t>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1E64DF" w:rsidRPr="00193A7A" w:rsidRDefault="001E64DF" w:rsidP="001E64DF">
      <w:pPr>
        <w:ind w:right="141"/>
        <w:jc w:val="both"/>
        <w:rPr>
          <w:b/>
          <w:i w:val="0"/>
          <w:color w:val="000000" w:themeColor="text1"/>
          <w:sz w:val="22"/>
          <w:szCs w:val="22"/>
        </w:rPr>
      </w:pPr>
    </w:p>
    <w:p w:rsidR="001E64DF" w:rsidRPr="00EE009B" w:rsidRDefault="001E64DF" w:rsidP="001E64DF">
      <w:pPr>
        <w:ind w:right="141"/>
        <w:jc w:val="both"/>
        <w:rPr>
          <w:b/>
          <w:i w:val="0"/>
          <w:color w:val="000000" w:themeColor="text1"/>
          <w:sz w:val="22"/>
          <w:szCs w:val="22"/>
        </w:rPr>
      </w:pPr>
      <w:r w:rsidRPr="00EE009B">
        <w:rPr>
          <w:b/>
          <w:i w:val="0"/>
          <w:color w:val="000000" w:themeColor="text1"/>
          <w:sz w:val="22"/>
          <w:szCs w:val="22"/>
        </w:rPr>
        <w:t>Rok za izvedbo pogodbenih del</w:t>
      </w:r>
    </w:p>
    <w:p w:rsidR="001E64DF" w:rsidRPr="00EE009B" w:rsidRDefault="001E64DF" w:rsidP="001E64DF">
      <w:pPr>
        <w:ind w:right="141"/>
        <w:jc w:val="both"/>
        <w:rPr>
          <w:b/>
          <w:i w:val="0"/>
          <w:color w:val="000000" w:themeColor="text1"/>
          <w:sz w:val="22"/>
          <w:szCs w:val="22"/>
        </w:rPr>
      </w:pPr>
    </w:p>
    <w:p w:rsidR="001E64DF" w:rsidRPr="00EE009B" w:rsidRDefault="001E64DF" w:rsidP="001E64DF">
      <w:pPr>
        <w:ind w:right="141"/>
        <w:jc w:val="center"/>
        <w:rPr>
          <w:i w:val="0"/>
          <w:color w:val="000000" w:themeColor="text1"/>
          <w:sz w:val="22"/>
          <w:szCs w:val="22"/>
        </w:rPr>
      </w:pPr>
      <w:r w:rsidRPr="00EE009B">
        <w:rPr>
          <w:i w:val="0"/>
          <w:color w:val="000000" w:themeColor="text1"/>
          <w:sz w:val="22"/>
          <w:szCs w:val="22"/>
        </w:rPr>
        <w:t>6. člen</w:t>
      </w:r>
    </w:p>
    <w:p w:rsidR="001E64DF" w:rsidRDefault="001E64DF" w:rsidP="001E64DF">
      <w:pPr>
        <w:jc w:val="both"/>
        <w:rPr>
          <w:b/>
          <w:i w:val="0"/>
          <w:color w:val="FF0000"/>
          <w:sz w:val="22"/>
          <w:szCs w:val="22"/>
          <w:lang w:eastAsia="en-US"/>
        </w:rPr>
      </w:pPr>
    </w:p>
    <w:p w:rsidR="001E64DF" w:rsidRDefault="001E64DF" w:rsidP="001E64DF">
      <w:pPr>
        <w:jc w:val="both"/>
        <w:rPr>
          <w:b/>
          <w:i w:val="0"/>
          <w:color w:val="FF0000"/>
          <w:sz w:val="22"/>
          <w:szCs w:val="22"/>
          <w:lang w:eastAsia="en-US"/>
        </w:rPr>
      </w:pPr>
    </w:p>
    <w:p w:rsidR="001E64DF" w:rsidRPr="009B6C35" w:rsidRDefault="001E64DF" w:rsidP="001E64DF">
      <w:pPr>
        <w:jc w:val="both"/>
        <w:rPr>
          <w:i w:val="0"/>
          <w:sz w:val="22"/>
          <w:szCs w:val="22"/>
          <w:lang w:eastAsia="en-US"/>
        </w:rPr>
      </w:pPr>
      <w:r w:rsidRPr="009B6C35">
        <w:rPr>
          <w:i w:val="0"/>
          <w:sz w:val="22"/>
          <w:szCs w:val="22"/>
          <w:lang w:eastAsia="en-US"/>
        </w:rPr>
        <w:t>Izvajalec se obvezuje, da bo pričel z izvajanjem pogodbenih del najkasneje v roku 5 (petih) delovnih dni od uvedbe v posel, jih izvajal v skladu s terminskim planom izvajanja del in jih d</w:t>
      </w:r>
      <w:r>
        <w:rPr>
          <w:i w:val="0"/>
          <w:sz w:val="22"/>
          <w:szCs w:val="22"/>
          <w:lang w:eastAsia="en-US"/>
        </w:rPr>
        <w:t xml:space="preserve">okončal </w:t>
      </w:r>
      <w:r w:rsidRPr="00C1117A">
        <w:rPr>
          <w:i w:val="0"/>
          <w:sz w:val="22"/>
          <w:szCs w:val="22"/>
          <w:lang w:eastAsia="en-US"/>
        </w:rPr>
        <w:t xml:space="preserve">najkasneje v roku </w:t>
      </w:r>
      <w:r>
        <w:rPr>
          <w:i w:val="0"/>
          <w:sz w:val="22"/>
          <w:szCs w:val="22"/>
          <w:lang w:eastAsia="en-US"/>
        </w:rPr>
        <w:t xml:space="preserve">7 (sedem) mesecev </w:t>
      </w:r>
      <w:r w:rsidRPr="00C1117A">
        <w:rPr>
          <w:i w:val="0"/>
          <w:sz w:val="22"/>
          <w:szCs w:val="22"/>
          <w:lang w:eastAsia="en-US"/>
        </w:rPr>
        <w:t xml:space="preserve">od sklenitve </w:t>
      </w:r>
      <w:r>
        <w:rPr>
          <w:i w:val="0"/>
          <w:sz w:val="22"/>
          <w:szCs w:val="22"/>
          <w:lang w:eastAsia="en-US"/>
        </w:rPr>
        <w:t xml:space="preserve">te </w:t>
      </w:r>
      <w:r w:rsidRPr="00C1117A">
        <w:rPr>
          <w:i w:val="0"/>
          <w:sz w:val="22"/>
          <w:szCs w:val="22"/>
          <w:lang w:eastAsia="en-US"/>
        </w:rPr>
        <w:t xml:space="preserve">pogodbe, </w:t>
      </w:r>
      <w:r>
        <w:rPr>
          <w:i w:val="0"/>
          <w:sz w:val="22"/>
          <w:szCs w:val="22"/>
          <w:lang w:eastAsia="en-US"/>
        </w:rPr>
        <w:t>k</w:t>
      </w:r>
      <w:r w:rsidRPr="00C1117A">
        <w:rPr>
          <w:i w:val="0"/>
          <w:sz w:val="22"/>
          <w:szCs w:val="22"/>
          <w:lang w:eastAsia="en-US"/>
        </w:rPr>
        <w:t xml:space="preserve">ončni prevzem in obveznosti glede </w:t>
      </w:r>
      <w:r w:rsidRPr="009B6C35">
        <w:rPr>
          <w:i w:val="0"/>
          <w:sz w:val="22"/>
          <w:szCs w:val="22"/>
          <w:lang w:eastAsia="en-US"/>
        </w:rPr>
        <w:t>dokonč</w:t>
      </w:r>
      <w:r>
        <w:rPr>
          <w:i w:val="0"/>
          <w:sz w:val="22"/>
          <w:szCs w:val="22"/>
          <w:lang w:eastAsia="en-US"/>
        </w:rPr>
        <w:t>nega</w:t>
      </w:r>
      <w:r w:rsidRPr="009B6C35">
        <w:rPr>
          <w:i w:val="0"/>
          <w:sz w:val="22"/>
          <w:szCs w:val="22"/>
          <w:lang w:eastAsia="en-US"/>
        </w:rPr>
        <w:t xml:space="preserve"> obračuna bo</w:t>
      </w:r>
      <w:r>
        <w:rPr>
          <w:i w:val="0"/>
          <w:sz w:val="22"/>
          <w:szCs w:val="22"/>
          <w:lang w:eastAsia="en-US"/>
        </w:rPr>
        <w:t xml:space="preserve"> izvajalec dokončal najkasneje v roku 9 (devet) mesecev od dneva sklenitve te pogodbe. O končnem prevzemu se sestavi zapisnik.</w:t>
      </w:r>
    </w:p>
    <w:p w:rsidR="001E64DF" w:rsidRPr="008976BF" w:rsidRDefault="001E64DF" w:rsidP="001E64DF">
      <w:pPr>
        <w:ind w:right="141"/>
        <w:jc w:val="both"/>
        <w:rPr>
          <w:i w:val="0"/>
          <w:color w:val="FF0000"/>
          <w:sz w:val="22"/>
          <w:szCs w:val="22"/>
        </w:rPr>
      </w:pPr>
    </w:p>
    <w:p w:rsidR="001E64DF" w:rsidRPr="00EE009B" w:rsidRDefault="001E64DF" w:rsidP="001E64DF">
      <w:pPr>
        <w:ind w:right="141"/>
        <w:jc w:val="both"/>
        <w:rPr>
          <w:i w:val="0"/>
          <w:color w:val="000000" w:themeColor="text1"/>
          <w:sz w:val="22"/>
          <w:szCs w:val="22"/>
          <w:lang w:eastAsia="en-US"/>
        </w:rPr>
      </w:pPr>
      <w:r w:rsidRPr="00EE009B">
        <w:rPr>
          <w:i w:val="0"/>
          <w:color w:val="000000" w:themeColor="text1"/>
          <w:sz w:val="22"/>
          <w:szCs w:val="22"/>
          <w:lang w:eastAsia="en-US"/>
        </w:rPr>
        <w:t>Šteje se, da so dela po tej pogodbi končana, ko izvajalec izpolni vse svoje obveznosti po tej pogodbi, vključno z izročitvijo projekt</w:t>
      </w:r>
      <w:r>
        <w:rPr>
          <w:i w:val="0"/>
          <w:color w:val="000000" w:themeColor="text1"/>
          <w:sz w:val="22"/>
          <w:szCs w:val="22"/>
          <w:lang w:eastAsia="en-US"/>
        </w:rPr>
        <w:t>ne dokumentacije</w:t>
      </w:r>
      <w:r w:rsidRPr="00EE009B">
        <w:rPr>
          <w:i w:val="0"/>
          <w:color w:val="000000" w:themeColor="text1"/>
          <w:sz w:val="22"/>
          <w:szCs w:val="22"/>
          <w:lang w:eastAsia="en-US"/>
        </w:rPr>
        <w:t xml:space="preserve"> izvedenih del </w:t>
      </w:r>
      <w:r>
        <w:rPr>
          <w:i w:val="0"/>
          <w:color w:val="000000" w:themeColor="text1"/>
          <w:sz w:val="22"/>
          <w:szCs w:val="22"/>
          <w:lang w:eastAsia="en-US"/>
        </w:rPr>
        <w:t xml:space="preserve">(PID) </w:t>
      </w:r>
      <w:r w:rsidRPr="00EE009B">
        <w:rPr>
          <w:i w:val="0"/>
          <w:color w:val="000000" w:themeColor="text1"/>
          <w:sz w:val="22"/>
          <w:szCs w:val="22"/>
          <w:lang w:eastAsia="en-US"/>
        </w:rPr>
        <w:t xml:space="preserve">in vse izvedbene dokumentacije, </w:t>
      </w:r>
      <w:r>
        <w:rPr>
          <w:i w:val="0"/>
          <w:color w:val="000000" w:themeColor="text1"/>
          <w:sz w:val="22"/>
          <w:szCs w:val="22"/>
          <w:lang w:eastAsia="en-US"/>
        </w:rPr>
        <w:t xml:space="preserve">je </w:t>
      </w:r>
      <w:r w:rsidRPr="00EE009B">
        <w:rPr>
          <w:i w:val="0"/>
          <w:color w:val="000000" w:themeColor="text1"/>
          <w:sz w:val="22"/>
          <w:szCs w:val="22"/>
          <w:lang w:eastAsia="en-US"/>
        </w:rPr>
        <w:t xml:space="preserve">pridobljeno uporabno dovoljenje in </w:t>
      </w:r>
      <w:r>
        <w:rPr>
          <w:i w:val="0"/>
          <w:color w:val="000000" w:themeColor="text1"/>
          <w:sz w:val="22"/>
          <w:szCs w:val="22"/>
          <w:lang w:eastAsia="en-US"/>
        </w:rPr>
        <w:t xml:space="preserve">so </w:t>
      </w:r>
      <w:r w:rsidRPr="00EE009B">
        <w:rPr>
          <w:i w:val="0"/>
          <w:color w:val="000000" w:themeColor="text1"/>
          <w:sz w:val="22"/>
          <w:szCs w:val="22"/>
          <w:lang w:eastAsia="en-US"/>
        </w:rPr>
        <w:t xml:space="preserve">odpravljene vse </w:t>
      </w:r>
      <w:r>
        <w:rPr>
          <w:i w:val="0"/>
          <w:color w:val="000000" w:themeColor="text1"/>
          <w:sz w:val="22"/>
          <w:szCs w:val="22"/>
          <w:lang w:eastAsia="en-US"/>
        </w:rPr>
        <w:t>napake</w:t>
      </w:r>
      <w:r w:rsidRPr="00EE009B">
        <w:rPr>
          <w:i w:val="0"/>
          <w:color w:val="000000" w:themeColor="text1"/>
          <w:sz w:val="22"/>
          <w:szCs w:val="22"/>
          <w:lang w:eastAsia="en-US"/>
        </w:rPr>
        <w:t>, ugotovljene na</w:t>
      </w:r>
      <w:r>
        <w:rPr>
          <w:i w:val="0"/>
          <w:color w:val="000000" w:themeColor="text1"/>
          <w:sz w:val="22"/>
          <w:szCs w:val="22"/>
          <w:lang w:eastAsia="en-US"/>
        </w:rPr>
        <w:t xml:space="preserve"> tehničnem pregledu in na</w:t>
      </w:r>
      <w:r w:rsidRPr="00EE009B">
        <w:rPr>
          <w:i w:val="0"/>
          <w:color w:val="000000" w:themeColor="text1"/>
          <w:sz w:val="22"/>
          <w:szCs w:val="22"/>
          <w:lang w:eastAsia="en-US"/>
        </w:rPr>
        <w:t xml:space="preserve"> komisijskem kvalitativnem pregledu ter ko je objekt predan uporabniku. </w:t>
      </w:r>
    </w:p>
    <w:p w:rsidR="001E64DF" w:rsidRPr="00EE009B" w:rsidRDefault="001E64DF" w:rsidP="001E64DF">
      <w:pPr>
        <w:ind w:right="141"/>
        <w:jc w:val="both"/>
        <w:rPr>
          <w:i w:val="0"/>
          <w:color w:val="000000" w:themeColor="text1"/>
          <w:sz w:val="22"/>
          <w:szCs w:val="22"/>
        </w:rPr>
      </w:pPr>
    </w:p>
    <w:p w:rsidR="001E64DF" w:rsidRPr="00EE009B" w:rsidRDefault="001E64DF" w:rsidP="001E64DF">
      <w:pPr>
        <w:ind w:right="141"/>
        <w:jc w:val="both"/>
        <w:rPr>
          <w:i w:val="0"/>
          <w:color w:val="000000" w:themeColor="text1"/>
          <w:sz w:val="22"/>
          <w:szCs w:val="22"/>
        </w:rPr>
      </w:pPr>
      <w:r w:rsidRPr="00EE009B">
        <w:rPr>
          <w:i w:val="0"/>
          <w:color w:val="000000" w:themeColor="text1"/>
          <w:sz w:val="22"/>
          <w:szCs w:val="22"/>
        </w:rPr>
        <w:t xml:space="preserve">Če izvajalec zamuja z izvajanjem del glede na rok dokončanja del, je o tem dolžan pisno obvestiti naročnika takoj po nastanku teh razlogov oziroma najkasneje v roku 3 (treh) delovnih dni od nastanka razloga in v tem roku pisno zaprositi za njegovo primerno podaljšanje. </w:t>
      </w:r>
    </w:p>
    <w:p w:rsidR="001E64DF" w:rsidRPr="00EE009B"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EE009B">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1E64DF" w:rsidRPr="00193A7A" w:rsidRDefault="001E64DF" w:rsidP="001E64DF">
      <w:pPr>
        <w:ind w:right="141"/>
        <w:jc w:val="both"/>
        <w:rPr>
          <w:i w:val="0"/>
          <w:color w:val="000000" w:themeColor="text1"/>
          <w:sz w:val="22"/>
          <w:szCs w:val="22"/>
        </w:rPr>
      </w:pPr>
    </w:p>
    <w:p w:rsidR="001E64DF" w:rsidRPr="00257EBB" w:rsidRDefault="001E64DF" w:rsidP="001E64DF">
      <w:pPr>
        <w:jc w:val="both"/>
        <w:rPr>
          <w:i w:val="0"/>
          <w:sz w:val="22"/>
          <w:szCs w:val="22"/>
        </w:rPr>
      </w:pPr>
      <w:r w:rsidRPr="00193A7A">
        <w:rPr>
          <w:i w:val="0"/>
          <w:color w:val="000000" w:themeColor="text1"/>
          <w:sz w:val="22"/>
          <w:szCs w:val="22"/>
        </w:rPr>
        <w:t>Vzroke za podaljšanje roka, potrebni čas ter posledice ugotavljata naročnik in izvajalec sproti ter jih evidentirata v gradbenem dnevniku.</w:t>
      </w:r>
      <w:r w:rsidRPr="00257EBB">
        <w:rPr>
          <w:rFonts w:ascii="Trebuchet MS" w:hAnsi="Trebuchet MS"/>
        </w:rPr>
        <w:t xml:space="preserve"> </w:t>
      </w:r>
      <w:r w:rsidRPr="00257EBB">
        <w:rPr>
          <w:i w:val="0"/>
          <w:sz w:val="22"/>
          <w:szCs w:val="22"/>
        </w:rPr>
        <w:t>V primeru podaljšanja roka izvedbe del se sklene pisni dodatek k tej pogodbi.</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Obveznosti naročnika</w:t>
      </w:r>
    </w:p>
    <w:p w:rsidR="001E64DF" w:rsidRPr="00193A7A" w:rsidRDefault="001E64DF" w:rsidP="001E64DF">
      <w:pPr>
        <w:ind w:right="141"/>
        <w:jc w:val="center"/>
        <w:rPr>
          <w:b/>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7. člen</w:t>
      </w:r>
    </w:p>
    <w:p w:rsidR="001E64DF" w:rsidRPr="00193A7A" w:rsidRDefault="001E64DF" w:rsidP="001E64DF">
      <w:pPr>
        <w:ind w:right="141"/>
        <w:jc w:val="center"/>
        <w:rPr>
          <w:i w:val="0"/>
          <w:color w:val="000000" w:themeColor="text1"/>
          <w:sz w:val="22"/>
          <w:szCs w:val="22"/>
        </w:rPr>
      </w:pPr>
    </w:p>
    <w:p w:rsidR="001E64DF" w:rsidRPr="00CB6FE9" w:rsidRDefault="001E64DF" w:rsidP="001E64DF">
      <w:pPr>
        <w:ind w:right="142"/>
        <w:contextualSpacing/>
        <w:jc w:val="both"/>
        <w:rPr>
          <w:i w:val="0"/>
          <w:color w:val="000000" w:themeColor="text1"/>
          <w:sz w:val="22"/>
          <w:szCs w:val="22"/>
        </w:rPr>
      </w:pPr>
      <w:r w:rsidRPr="00BE6323">
        <w:rPr>
          <w:i w:val="0"/>
          <w:color w:val="000000" w:themeColor="text1"/>
          <w:sz w:val="22"/>
          <w:szCs w:val="22"/>
        </w:rPr>
        <w:t>Naročnik je dolžan pred pričetkom izvajanja del izvajalca uvesti v posel. Izvajalec je uveden v posel, ko mu naročnik iz</w:t>
      </w:r>
      <w:r w:rsidRPr="00CB6FE9">
        <w:rPr>
          <w:i w:val="0"/>
          <w:color w:val="000000" w:themeColor="text1"/>
          <w:sz w:val="22"/>
          <w:szCs w:val="22"/>
        </w:rPr>
        <w:t>roči oziroma zagotovi:</w:t>
      </w:r>
    </w:p>
    <w:p w:rsidR="001E64DF" w:rsidRPr="00BE6323" w:rsidRDefault="001E64DF" w:rsidP="001E64DF">
      <w:pPr>
        <w:numPr>
          <w:ilvl w:val="0"/>
          <w:numId w:val="35"/>
        </w:numPr>
        <w:ind w:left="426" w:right="142"/>
        <w:contextualSpacing/>
        <w:jc w:val="both"/>
        <w:rPr>
          <w:i w:val="0"/>
          <w:color w:val="000000" w:themeColor="text1"/>
          <w:sz w:val="22"/>
          <w:szCs w:val="22"/>
        </w:rPr>
      </w:pPr>
      <w:r w:rsidRPr="00CB6FE9">
        <w:rPr>
          <w:i w:val="0"/>
          <w:color w:val="000000" w:themeColor="text1"/>
          <w:sz w:val="22"/>
          <w:szCs w:val="22"/>
        </w:rPr>
        <w:t>2 (dva) izvoda projektne</w:t>
      </w:r>
      <w:r w:rsidRPr="00A3121C">
        <w:rPr>
          <w:i w:val="0"/>
          <w:color w:val="000000" w:themeColor="text1"/>
          <w:sz w:val="22"/>
          <w:szCs w:val="22"/>
        </w:rPr>
        <w:t xml:space="preserve"> dokumentacije</w:t>
      </w:r>
      <w:r>
        <w:rPr>
          <w:i w:val="0"/>
          <w:color w:val="000000" w:themeColor="text1"/>
          <w:sz w:val="22"/>
          <w:szCs w:val="22"/>
        </w:rPr>
        <w:t xml:space="preserve"> za izvedbo gradnje</w:t>
      </w:r>
      <w:r w:rsidRPr="00A3121C">
        <w:rPr>
          <w:i w:val="0"/>
          <w:color w:val="000000" w:themeColor="text1"/>
          <w:sz w:val="22"/>
          <w:szCs w:val="22"/>
        </w:rPr>
        <w:t xml:space="preserve"> (PZI),</w:t>
      </w:r>
    </w:p>
    <w:p w:rsidR="001E64DF" w:rsidRPr="00BE6323" w:rsidRDefault="001E64DF" w:rsidP="001E64DF">
      <w:pPr>
        <w:numPr>
          <w:ilvl w:val="0"/>
          <w:numId w:val="35"/>
        </w:numPr>
        <w:ind w:left="426" w:right="142"/>
        <w:contextualSpacing/>
        <w:jc w:val="both"/>
        <w:rPr>
          <w:i w:val="0"/>
          <w:color w:val="000000" w:themeColor="text1"/>
          <w:sz w:val="22"/>
          <w:szCs w:val="22"/>
        </w:rPr>
      </w:pPr>
      <w:r w:rsidRPr="00BE6323">
        <w:rPr>
          <w:i w:val="0"/>
          <w:color w:val="000000" w:themeColor="text1"/>
          <w:sz w:val="22"/>
          <w:szCs w:val="22"/>
        </w:rPr>
        <w:t>prosto gradbišče – zemljišča, na katerih se bodo izvajala pogodbena dela,</w:t>
      </w:r>
    </w:p>
    <w:p w:rsidR="001E64DF" w:rsidRPr="00193A7A" w:rsidRDefault="001E64DF" w:rsidP="001E64DF">
      <w:pPr>
        <w:numPr>
          <w:ilvl w:val="0"/>
          <w:numId w:val="35"/>
        </w:numPr>
        <w:ind w:left="425" w:right="142" w:hanging="357"/>
        <w:contextualSpacing/>
        <w:jc w:val="both"/>
        <w:rPr>
          <w:i w:val="0"/>
          <w:color w:val="000000" w:themeColor="text1"/>
          <w:sz w:val="22"/>
          <w:szCs w:val="22"/>
        </w:rPr>
      </w:pPr>
      <w:r w:rsidRPr="00193A7A">
        <w:rPr>
          <w:i w:val="0"/>
          <w:color w:val="000000" w:themeColor="text1"/>
          <w:sz w:val="22"/>
          <w:szCs w:val="22"/>
        </w:rPr>
        <w:t xml:space="preserve">izvajanje nadzora v skladu z določili te pogodbe, </w:t>
      </w:r>
    </w:p>
    <w:p w:rsidR="001E64DF" w:rsidRPr="00193A7A" w:rsidRDefault="001E64DF" w:rsidP="001E64DF">
      <w:pPr>
        <w:numPr>
          <w:ilvl w:val="0"/>
          <w:numId w:val="35"/>
        </w:numPr>
        <w:ind w:left="425" w:right="142" w:hanging="357"/>
        <w:contextualSpacing/>
        <w:jc w:val="both"/>
        <w:rPr>
          <w:i w:val="0"/>
          <w:color w:val="000000" w:themeColor="text1"/>
          <w:sz w:val="22"/>
          <w:szCs w:val="22"/>
        </w:rPr>
      </w:pPr>
      <w:r w:rsidRPr="00193A7A">
        <w:rPr>
          <w:i w:val="0"/>
          <w:color w:val="000000" w:themeColor="text1"/>
          <w:sz w:val="22"/>
          <w:szCs w:val="22"/>
        </w:rPr>
        <w:t>varnostni načrt in kopijo prijave gradbišča, ki jo je poslal inšpekciji za delo v skladu s predpisi o zagotavljanju varnosti in zdravja pri delu na gradbiščih,</w:t>
      </w:r>
    </w:p>
    <w:p w:rsidR="001E64DF" w:rsidRDefault="001E64DF" w:rsidP="001E64DF">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pravnomočno in veljavno gradbeno dovoljenje,</w:t>
      </w:r>
    </w:p>
    <w:p w:rsidR="001E64DF" w:rsidRPr="00A51595" w:rsidRDefault="001E64DF" w:rsidP="001E64DF">
      <w:pPr>
        <w:numPr>
          <w:ilvl w:val="0"/>
          <w:numId w:val="35"/>
        </w:numPr>
        <w:ind w:left="426" w:right="141"/>
        <w:contextualSpacing/>
        <w:jc w:val="both"/>
        <w:rPr>
          <w:i w:val="0"/>
          <w:color w:val="000000" w:themeColor="text1"/>
          <w:sz w:val="22"/>
          <w:szCs w:val="22"/>
        </w:rPr>
      </w:pPr>
      <w:r w:rsidRPr="00A51595">
        <w:rPr>
          <w:i w:val="0"/>
          <w:color w:val="000000" w:themeColor="text1"/>
          <w:sz w:val="22"/>
          <w:szCs w:val="22"/>
        </w:rPr>
        <w:lastRenderedPageBreak/>
        <w:t>prijavo začetka gradnje pri pristojnem upravnem organu za gradbene zadeve,</w:t>
      </w:r>
    </w:p>
    <w:p w:rsidR="001E64DF" w:rsidRPr="00193A7A" w:rsidRDefault="001E64DF" w:rsidP="001E64DF">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pooblastilo, s katerim zadolži izvajalca za oddajo gradbenih in drugih odpadkov ter izpolnitev evidenčnih listov v imenu naročnika.</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Naročnik se obvezuje izvajalca uvesti v posel najkasneje v roku 5 (petih) dni po začetku veljavnosti te pogodbe.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O uvedbi izvajalca v posel se sestavi poseben zapisnik in to ugotovi v gradbenem dnevniku.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8.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V zvezi z izvajanjem pogodbenih del se naročnik obvezuje, da bo:</w:t>
      </w:r>
    </w:p>
    <w:p w:rsidR="001E64DF" w:rsidRPr="00193A7A" w:rsidRDefault="001E64DF" w:rsidP="001E64DF">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izvajalcu dal na razpolago vso ostalo dokumentacijo in informacije, s katerimi razpolaga,</w:t>
      </w:r>
    </w:p>
    <w:p w:rsidR="001E64DF" w:rsidRPr="00193A7A" w:rsidRDefault="001E64DF" w:rsidP="001E64DF">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sodeloval z izvajalcem s ciljem, da prevzete obveznosti izvrši pravočasno in v skladu z določili te pogodbe,</w:t>
      </w:r>
    </w:p>
    <w:p w:rsidR="001E64DF" w:rsidRPr="00193A7A" w:rsidRDefault="001E64DF" w:rsidP="001E64DF">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tekoče spremljal izvajanje pogodbenih del, potrjeval predložene dokumente in plačeval naročena dela v dogovorjenih rokih.</w:t>
      </w: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Obveznosti izvajalca</w:t>
      </w: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9.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V zvezi z izvajanjem pogodbenih del se izvajalec obvezuje:</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naročniku ob uvedbi v posel predložiti terminski in finančni plan izvedbe pogodbenih del, organizacijsko shemo gradbišča, gradbeni dnevnik z izpolnjenimi uvodnimi stranmi;</w:t>
      </w:r>
    </w:p>
    <w:p w:rsidR="001E64DF" w:rsidRPr="00EE009B" w:rsidRDefault="001E64DF" w:rsidP="001E64DF">
      <w:pPr>
        <w:numPr>
          <w:ilvl w:val="0"/>
          <w:numId w:val="37"/>
        </w:numPr>
        <w:ind w:left="426" w:right="141"/>
        <w:contextualSpacing/>
        <w:jc w:val="both"/>
        <w:rPr>
          <w:i w:val="0"/>
          <w:color w:val="000000" w:themeColor="text1"/>
          <w:sz w:val="22"/>
          <w:szCs w:val="22"/>
        </w:rPr>
      </w:pPr>
      <w:r w:rsidRPr="00EE009B">
        <w:rPr>
          <w:i w:val="0"/>
          <w:color w:val="000000" w:themeColor="text1"/>
          <w:sz w:val="22"/>
          <w:szCs w:val="22"/>
        </w:rPr>
        <w:t>pred pričetkom del predložiti potrjen plan tekoče kontrole kakovosti;</w:t>
      </w:r>
    </w:p>
    <w:p w:rsidR="001E64DF" w:rsidRPr="00EE009B" w:rsidRDefault="001E64DF" w:rsidP="001E64DF">
      <w:pPr>
        <w:numPr>
          <w:ilvl w:val="0"/>
          <w:numId w:val="37"/>
        </w:numPr>
        <w:ind w:left="426" w:right="141"/>
        <w:contextualSpacing/>
        <w:jc w:val="both"/>
        <w:rPr>
          <w:i w:val="0"/>
          <w:color w:val="000000" w:themeColor="text1"/>
          <w:sz w:val="22"/>
          <w:szCs w:val="22"/>
        </w:rPr>
      </w:pPr>
      <w:r w:rsidRPr="00EE009B">
        <w:rPr>
          <w:i w:val="0"/>
          <w:color w:val="000000" w:themeColor="text1"/>
          <w:sz w:val="22"/>
          <w:szCs w:val="22"/>
        </w:rPr>
        <w:t>pisno obvestiti naročnika o pričetku in dokončanju del;</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gradbišče označiti z gradbiščno tablo in ga urediti v skladu z varnostnim načrtom;</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organizirati gradbišče, urediti dostopne poti in deponije</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pričeti z deli v pogodbeno dogovorjenem roku, dela izvajati skladno z določili te pogodbe in jih dokončati v roku, določenem s pogodbo;</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 xml:space="preserve">izvajati </w:t>
      </w:r>
      <w:r>
        <w:rPr>
          <w:i w:val="0"/>
          <w:color w:val="000000" w:themeColor="text1"/>
          <w:sz w:val="22"/>
          <w:szCs w:val="22"/>
        </w:rPr>
        <w:t>gradnjo na podlagi pravnomočnega gradbenega dovoljenja in v skladu z njim,</w:t>
      </w:r>
      <w:r w:rsidRPr="00193A7A">
        <w:rPr>
          <w:i w:val="0"/>
          <w:color w:val="000000" w:themeColor="text1"/>
          <w:sz w:val="22"/>
          <w:szCs w:val="22"/>
        </w:rPr>
        <w:t xml:space="preserve"> v skladu dokumentacij</w:t>
      </w:r>
      <w:r>
        <w:rPr>
          <w:i w:val="0"/>
          <w:color w:val="000000" w:themeColor="text1"/>
          <w:sz w:val="22"/>
          <w:szCs w:val="22"/>
        </w:rPr>
        <w:t>o za izvedbo gradnje</w:t>
      </w:r>
      <w:r w:rsidRPr="00193A7A">
        <w:rPr>
          <w:i w:val="0"/>
          <w:color w:val="000000" w:themeColor="text1"/>
          <w:sz w:val="22"/>
          <w:szCs w:val="22"/>
        </w:rPr>
        <w:t xml:space="preserve"> </w:t>
      </w:r>
      <w:r>
        <w:rPr>
          <w:i w:val="0"/>
          <w:color w:val="000000" w:themeColor="text1"/>
          <w:sz w:val="22"/>
          <w:szCs w:val="22"/>
        </w:rPr>
        <w:t>s to pogodbo,</w:t>
      </w:r>
      <w:r w:rsidRPr="00193A7A">
        <w:rPr>
          <w:i w:val="0"/>
          <w:color w:val="000000" w:themeColor="text1"/>
          <w:sz w:val="22"/>
          <w:szCs w:val="22"/>
        </w:rPr>
        <w:t xml:space="preserve"> predpisi</w:t>
      </w:r>
      <w:r>
        <w:rPr>
          <w:i w:val="0"/>
          <w:color w:val="000000" w:themeColor="text1"/>
          <w:sz w:val="22"/>
          <w:szCs w:val="22"/>
        </w:rPr>
        <w:t xml:space="preserve"> ter </w:t>
      </w:r>
      <w:r w:rsidRPr="00193A7A">
        <w:rPr>
          <w:i w:val="0"/>
          <w:color w:val="000000" w:themeColor="text1"/>
          <w:sz w:val="22"/>
          <w:szCs w:val="22"/>
        </w:rPr>
        <w:t>pravili stroke;</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sodelovati z naročnikom na vseh operativnih sestankih, pregledu obračuna del in vseh pregledih objekta do izteka garancijskega roka;</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voditi gradbeni dnevnik in knjigo obračunskih izmer, ažurno za ves čas gradnje;</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 xml:space="preserve">pridobiti vso potrebno dokumentacijo za zaporo cest v času gradnje in </w:t>
      </w:r>
      <w:r>
        <w:rPr>
          <w:i w:val="0"/>
          <w:color w:val="000000" w:themeColor="text1"/>
          <w:sz w:val="22"/>
          <w:szCs w:val="22"/>
        </w:rPr>
        <w:t xml:space="preserve">zagotoviti </w:t>
      </w:r>
      <w:r w:rsidRPr="00193A7A">
        <w:rPr>
          <w:i w:val="0"/>
          <w:color w:val="000000" w:themeColor="text1"/>
          <w:sz w:val="22"/>
          <w:szCs w:val="22"/>
        </w:rPr>
        <w:t>izvedbo le-te;</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opozoriti naročnika na morebitne pomanjkljivosti ali nepravilnosti, ki jih je kot strokovno usposobljen izvajalec pri izvajanju del odkril (opozorilo poda z vpisom v gradbeni dnevnik);</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izvajati vsa dela s strokovno usposobljenimi delavci in odgovarjati ter garantirati za svoje delo, kakor tudi za delo svojih podizvajalcev;</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ob dokončanju pogodbenih del izdelati posnetek stanja (objekti in eventualne spremembe poteka komunalnih tras z vrisom v kataster;</w:t>
      </w:r>
    </w:p>
    <w:p w:rsidR="001E64DF" w:rsidRPr="00193A7A" w:rsidRDefault="001E64DF" w:rsidP="001E64DF">
      <w:pPr>
        <w:numPr>
          <w:ilvl w:val="0"/>
          <w:numId w:val="37"/>
        </w:numPr>
        <w:ind w:left="426" w:right="141"/>
        <w:contextualSpacing/>
        <w:jc w:val="both"/>
        <w:rPr>
          <w:i w:val="0"/>
          <w:color w:val="000000" w:themeColor="text1"/>
          <w:sz w:val="22"/>
          <w:szCs w:val="22"/>
        </w:rPr>
      </w:pPr>
      <w:r w:rsidRPr="00233D3A">
        <w:rPr>
          <w:i w:val="0"/>
          <w:color w:val="000000" w:themeColor="text1"/>
          <w:sz w:val="22"/>
          <w:szCs w:val="22"/>
        </w:rPr>
        <w:t>zagotoviti projektno dokumentacijo</w:t>
      </w:r>
      <w:r w:rsidRPr="00DA0D7D">
        <w:rPr>
          <w:i w:val="0"/>
          <w:color w:val="000000" w:themeColor="text1"/>
          <w:sz w:val="22"/>
          <w:szCs w:val="22"/>
        </w:rPr>
        <w:t xml:space="preserve"> izvedenih del (PID) objekta s celotno zunanjo in komunalno ureditvijo in jo izročiti naročniku v 4 (štirih) izvodih in elektronski obliki (pdf. in dwg. formatu) najkasneje 15 dni pred vložitvijo zahteve za izdajo uporabnega dovoljenja;</w:t>
      </w:r>
    </w:p>
    <w:p w:rsidR="001E64DF" w:rsidRPr="00193A7A" w:rsidRDefault="001E64DF" w:rsidP="001E64DF">
      <w:pPr>
        <w:numPr>
          <w:ilvl w:val="0"/>
          <w:numId w:val="37"/>
        </w:numPr>
        <w:ind w:left="426" w:hanging="567"/>
        <w:rPr>
          <w:i w:val="0"/>
          <w:color w:val="000000" w:themeColor="text1"/>
          <w:sz w:val="22"/>
          <w:szCs w:val="22"/>
        </w:rPr>
      </w:pPr>
      <w:r w:rsidRPr="00193A7A">
        <w:rPr>
          <w:i w:val="0"/>
          <w:color w:val="000000" w:themeColor="text1"/>
          <w:sz w:val="22"/>
          <w:szCs w:val="22"/>
        </w:rPr>
        <w:t xml:space="preserve">pred prevzemom pogodbenih del izročiti naročniku originale potrebne dokumentacije o kvaliteti izvedenih del, vgrajenih materialih in konstrukcijah (ateste, poročila o vodotesnosti izvedbe, poročila </w:t>
      </w:r>
      <w:r w:rsidRPr="00193A7A">
        <w:rPr>
          <w:i w:val="0"/>
          <w:color w:val="000000" w:themeColor="text1"/>
          <w:sz w:val="22"/>
          <w:szCs w:val="22"/>
        </w:rPr>
        <w:lastRenderedPageBreak/>
        <w:t>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rsidR="001E64DF" w:rsidRPr="00557EEF" w:rsidRDefault="001E64DF" w:rsidP="001E64DF">
      <w:pPr>
        <w:numPr>
          <w:ilvl w:val="0"/>
          <w:numId w:val="37"/>
        </w:numPr>
        <w:ind w:left="426" w:right="141"/>
        <w:contextualSpacing/>
        <w:jc w:val="both"/>
        <w:rPr>
          <w:i w:val="0"/>
          <w:color w:val="000000" w:themeColor="text1"/>
          <w:sz w:val="22"/>
          <w:szCs w:val="22"/>
        </w:rPr>
      </w:pPr>
      <w:r w:rsidRPr="00557EEF">
        <w:rPr>
          <w:i w:val="0"/>
          <w:color w:val="000000" w:themeColor="text1"/>
          <w:sz w:val="22"/>
          <w:szCs w:val="22"/>
        </w:rPr>
        <w:t>pripraviti in vložiti popolno zahtevo za izdajo uporabnega dovoljenja, pripraviti dokumentacijo za tehnični pregled, sodelovati pri tehničnem pregledu, pridobiti uporabno dovoljenje in izvesti primopredajo objekta naročniku in uporabniku;</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 xml:space="preserve">odpraviti vse napake in pomanjkljivosti, ugotovljene v zapisniku o tehničnem pregledu in zapisniku o kvalitativnem pregledu izvedene gradnje, v roku določenem </w:t>
      </w:r>
      <w:r>
        <w:rPr>
          <w:i w:val="0"/>
          <w:color w:val="000000" w:themeColor="text1"/>
          <w:sz w:val="22"/>
          <w:szCs w:val="22"/>
        </w:rPr>
        <w:t>za</w:t>
      </w:r>
      <w:r w:rsidRPr="00193A7A">
        <w:rPr>
          <w:i w:val="0"/>
          <w:color w:val="000000" w:themeColor="text1"/>
          <w:sz w:val="22"/>
          <w:szCs w:val="22"/>
        </w:rPr>
        <w:t xml:space="preserve"> dokončanje del;</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rsidR="001E64DF"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upoštevati strokovne ocene in pripombe nadzornika glede kvalitete izvedenih del in že med izvajanjem del sproti odpraviti napake in pomanjkljivosti, na katere ga ta opozori;</w:t>
      </w:r>
    </w:p>
    <w:p w:rsidR="001E64DF" w:rsidRPr="001C40A5" w:rsidRDefault="001E64DF" w:rsidP="001E64DF">
      <w:pPr>
        <w:numPr>
          <w:ilvl w:val="0"/>
          <w:numId w:val="37"/>
        </w:numPr>
        <w:ind w:left="426" w:right="141"/>
        <w:contextualSpacing/>
        <w:jc w:val="both"/>
        <w:rPr>
          <w:i w:val="0"/>
          <w:color w:val="000000" w:themeColor="text1"/>
          <w:sz w:val="22"/>
          <w:szCs w:val="22"/>
        </w:rPr>
      </w:pPr>
      <w:r w:rsidRPr="001C40A5">
        <w:rPr>
          <w:i w:val="0"/>
          <w:color w:val="000000" w:themeColor="text1"/>
          <w:sz w:val="22"/>
          <w:szCs w:val="22"/>
        </w:rPr>
        <w:t>naročnika obveščati o vsem, kar bi lahko vplivalo na izvršitev pogodbenih del;</w:t>
      </w:r>
    </w:p>
    <w:p w:rsidR="001E64DF" w:rsidRPr="001C40A5" w:rsidRDefault="001E64DF" w:rsidP="001E64DF">
      <w:pPr>
        <w:numPr>
          <w:ilvl w:val="0"/>
          <w:numId w:val="37"/>
        </w:numPr>
        <w:ind w:left="426" w:right="141"/>
        <w:contextualSpacing/>
        <w:jc w:val="both"/>
        <w:rPr>
          <w:i w:val="0"/>
          <w:color w:val="000000" w:themeColor="text1"/>
          <w:sz w:val="22"/>
          <w:szCs w:val="22"/>
        </w:rPr>
      </w:pPr>
      <w:r w:rsidRPr="001C40A5">
        <w:rPr>
          <w:i w:val="0"/>
          <w:color w:val="000000" w:themeColor="text1"/>
          <w:sz w:val="22"/>
          <w:szCs w:val="22"/>
        </w:rPr>
        <w:t>vsak predlog sprememb pri izvajanju del dokumentirati in zanje pridobiti predhodno soglasje nadzornika in naročnika;</w:t>
      </w:r>
    </w:p>
    <w:p w:rsidR="001E64DF" w:rsidRPr="00193A7A" w:rsidRDefault="001E64DF" w:rsidP="001E64DF">
      <w:pPr>
        <w:numPr>
          <w:ilvl w:val="0"/>
          <w:numId w:val="37"/>
        </w:numPr>
        <w:ind w:left="426" w:right="141"/>
        <w:contextualSpacing/>
        <w:jc w:val="both"/>
        <w:rPr>
          <w:i w:val="0"/>
          <w:color w:val="000000" w:themeColor="text1"/>
          <w:sz w:val="22"/>
          <w:szCs w:val="22"/>
        </w:rPr>
      </w:pPr>
      <w:r w:rsidRPr="00193A7A">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1E64DF" w:rsidRPr="00193A7A" w:rsidTr="005B2325">
        <w:tc>
          <w:tcPr>
            <w:tcW w:w="3261"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rPr>
                <w:i w:val="0"/>
                <w:color w:val="000000" w:themeColor="text1"/>
                <w:sz w:val="22"/>
                <w:szCs w:val="22"/>
                <w:lang w:eastAsia="en-US"/>
              </w:rPr>
            </w:pPr>
            <w:r w:rsidRPr="00193A7A">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jc w:val="center"/>
              <w:rPr>
                <w:i w:val="0"/>
                <w:color w:val="000000" w:themeColor="text1"/>
                <w:sz w:val="22"/>
                <w:szCs w:val="22"/>
                <w:lang w:eastAsia="en-US"/>
              </w:rPr>
            </w:pPr>
            <w:r w:rsidRPr="00193A7A">
              <w:rPr>
                <w:i w:val="0"/>
                <w:color w:val="000000" w:themeColor="text1"/>
                <w:sz w:val="22"/>
                <w:szCs w:val="22"/>
                <w:lang w:eastAsia="en-US"/>
              </w:rPr>
              <w:t>Polne ure dneva</w:t>
            </w:r>
          </w:p>
        </w:tc>
      </w:tr>
      <w:tr w:rsidR="001E64DF" w:rsidRPr="00193A7A" w:rsidTr="005B2325">
        <w:tc>
          <w:tcPr>
            <w:tcW w:w="3261"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rPr>
                <w:i w:val="0"/>
                <w:color w:val="000000" w:themeColor="text1"/>
                <w:sz w:val="22"/>
                <w:szCs w:val="22"/>
                <w:lang w:eastAsia="en-US"/>
              </w:rPr>
            </w:pPr>
            <w:r w:rsidRPr="00193A7A">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jc w:val="center"/>
              <w:rPr>
                <w:i w:val="0"/>
                <w:color w:val="000000" w:themeColor="text1"/>
                <w:sz w:val="22"/>
                <w:szCs w:val="22"/>
                <w:lang w:eastAsia="en-US"/>
              </w:rPr>
            </w:pPr>
            <w:r w:rsidRPr="00193A7A">
              <w:rPr>
                <w:i w:val="0"/>
                <w:color w:val="000000" w:themeColor="text1"/>
                <w:sz w:val="22"/>
                <w:szCs w:val="22"/>
                <w:lang w:eastAsia="en-US"/>
              </w:rPr>
              <w:t>8.00 – 17.00 h</w:t>
            </w:r>
          </w:p>
        </w:tc>
      </w:tr>
      <w:tr w:rsidR="001E64DF" w:rsidRPr="00193A7A" w:rsidTr="005B2325">
        <w:tc>
          <w:tcPr>
            <w:tcW w:w="3261"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rPr>
                <w:i w:val="0"/>
                <w:color w:val="000000" w:themeColor="text1"/>
                <w:sz w:val="22"/>
                <w:szCs w:val="22"/>
                <w:lang w:eastAsia="en-US"/>
              </w:rPr>
            </w:pPr>
            <w:r w:rsidRPr="00193A7A">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jc w:val="center"/>
              <w:rPr>
                <w:i w:val="0"/>
                <w:color w:val="000000" w:themeColor="text1"/>
                <w:sz w:val="22"/>
                <w:szCs w:val="22"/>
                <w:lang w:eastAsia="en-US"/>
              </w:rPr>
            </w:pPr>
            <w:r w:rsidRPr="00193A7A">
              <w:rPr>
                <w:i w:val="0"/>
                <w:color w:val="000000" w:themeColor="text1"/>
                <w:sz w:val="22"/>
                <w:szCs w:val="22"/>
                <w:lang w:eastAsia="en-US"/>
              </w:rPr>
              <w:t>8.00 – 17.00 h</w:t>
            </w:r>
          </w:p>
        </w:tc>
      </w:tr>
      <w:tr w:rsidR="001E64DF" w:rsidRPr="00193A7A" w:rsidTr="005B2325">
        <w:tc>
          <w:tcPr>
            <w:tcW w:w="3261"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rPr>
                <w:i w:val="0"/>
                <w:color w:val="000000" w:themeColor="text1"/>
                <w:sz w:val="22"/>
                <w:szCs w:val="22"/>
                <w:lang w:eastAsia="en-US"/>
              </w:rPr>
            </w:pPr>
            <w:r w:rsidRPr="00193A7A">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jc w:val="center"/>
              <w:rPr>
                <w:i w:val="0"/>
                <w:color w:val="000000" w:themeColor="text1"/>
                <w:sz w:val="22"/>
                <w:szCs w:val="22"/>
                <w:lang w:eastAsia="en-US"/>
              </w:rPr>
            </w:pPr>
            <w:r w:rsidRPr="00193A7A">
              <w:rPr>
                <w:i w:val="0"/>
                <w:color w:val="000000" w:themeColor="text1"/>
                <w:sz w:val="22"/>
                <w:szCs w:val="22"/>
                <w:lang w:eastAsia="en-US"/>
              </w:rPr>
              <w:t>7.00 – 17.00 h</w:t>
            </w:r>
          </w:p>
        </w:tc>
      </w:tr>
      <w:tr w:rsidR="001E64DF" w:rsidRPr="00193A7A" w:rsidTr="005B2325">
        <w:tc>
          <w:tcPr>
            <w:tcW w:w="3261"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rPr>
                <w:i w:val="0"/>
                <w:color w:val="000000" w:themeColor="text1"/>
                <w:sz w:val="22"/>
                <w:szCs w:val="22"/>
                <w:lang w:eastAsia="en-US"/>
              </w:rPr>
            </w:pPr>
            <w:r w:rsidRPr="00193A7A">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jc w:val="center"/>
              <w:rPr>
                <w:i w:val="0"/>
                <w:color w:val="000000" w:themeColor="text1"/>
                <w:sz w:val="22"/>
                <w:szCs w:val="22"/>
                <w:lang w:eastAsia="en-US"/>
              </w:rPr>
            </w:pPr>
            <w:r w:rsidRPr="00193A7A">
              <w:rPr>
                <w:i w:val="0"/>
                <w:color w:val="000000" w:themeColor="text1"/>
                <w:sz w:val="22"/>
                <w:szCs w:val="22"/>
                <w:lang w:eastAsia="en-US"/>
              </w:rPr>
              <w:t>7.00 – 18.00 h</w:t>
            </w:r>
          </w:p>
        </w:tc>
      </w:tr>
      <w:tr w:rsidR="001E64DF" w:rsidRPr="00193A7A" w:rsidTr="005B2325">
        <w:tc>
          <w:tcPr>
            <w:tcW w:w="3261"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rPr>
                <w:i w:val="0"/>
                <w:color w:val="000000" w:themeColor="text1"/>
                <w:sz w:val="22"/>
                <w:szCs w:val="22"/>
                <w:lang w:eastAsia="en-US"/>
              </w:rPr>
            </w:pPr>
            <w:r w:rsidRPr="00193A7A">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jc w:val="center"/>
              <w:rPr>
                <w:i w:val="0"/>
                <w:color w:val="000000" w:themeColor="text1"/>
                <w:sz w:val="22"/>
                <w:szCs w:val="22"/>
                <w:lang w:eastAsia="en-US"/>
              </w:rPr>
            </w:pPr>
            <w:r w:rsidRPr="00193A7A">
              <w:rPr>
                <w:i w:val="0"/>
                <w:color w:val="000000" w:themeColor="text1"/>
                <w:sz w:val="22"/>
                <w:szCs w:val="22"/>
                <w:lang w:eastAsia="en-US"/>
              </w:rPr>
              <w:t>6.00 – 18.00 h</w:t>
            </w:r>
          </w:p>
        </w:tc>
      </w:tr>
      <w:tr w:rsidR="001E64DF" w:rsidRPr="00193A7A" w:rsidTr="005B2325">
        <w:tc>
          <w:tcPr>
            <w:tcW w:w="3261"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rPr>
                <w:i w:val="0"/>
                <w:color w:val="000000" w:themeColor="text1"/>
                <w:sz w:val="22"/>
                <w:szCs w:val="22"/>
                <w:lang w:eastAsia="en-US"/>
              </w:rPr>
            </w:pPr>
            <w:r w:rsidRPr="00193A7A">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jc w:val="center"/>
              <w:rPr>
                <w:i w:val="0"/>
                <w:color w:val="000000" w:themeColor="text1"/>
                <w:sz w:val="22"/>
                <w:szCs w:val="22"/>
                <w:lang w:eastAsia="en-US"/>
              </w:rPr>
            </w:pPr>
            <w:r w:rsidRPr="00193A7A">
              <w:rPr>
                <w:i w:val="0"/>
                <w:color w:val="000000" w:themeColor="text1"/>
                <w:sz w:val="22"/>
                <w:szCs w:val="22"/>
                <w:lang w:eastAsia="en-US"/>
              </w:rPr>
              <w:t>6.00 – 19.00 h</w:t>
            </w:r>
          </w:p>
        </w:tc>
      </w:tr>
      <w:tr w:rsidR="001E64DF" w:rsidRPr="00193A7A" w:rsidTr="005B2325">
        <w:tc>
          <w:tcPr>
            <w:tcW w:w="3261"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rPr>
                <w:i w:val="0"/>
                <w:color w:val="000000" w:themeColor="text1"/>
                <w:sz w:val="22"/>
                <w:szCs w:val="22"/>
                <w:lang w:eastAsia="en-US"/>
              </w:rPr>
            </w:pPr>
            <w:r w:rsidRPr="00193A7A">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jc w:val="center"/>
              <w:rPr>
                <w:i w:val="0"/>
                <w:color w:val="000000" w:themeColor="text1"/>
                <w:sz w:val="22"/>
                <w:szCs w:val="22"/>
                <w:lang w:eastAsia="en-US"/>
              </w:rPr>
            </w:pPr>
            <w:r w:rsidRPr="00193A7A">
              <w:rPr>
                <w:i w:val="0"/>
                <w:color w:val="000000" w:themeColor="text1"/>
                <w:sz w:val="22"/>
                <w:szCs w:val="22"/>
                <w:lang w:eastAsia="en-US"/>
              </w:rPr>
              <w:t>6.00 – 19.00 h</w:t>
            </w:r>
          </w:p>
        </w:tc>
      </w:tr>
      <w:tr w:rsidR="001E64DF" w:rsidRPr="00193A7A" w:rsidTr="005B2325">
        <w:tc>
          <w:tcPr>
            <w:tcW w:w="3261"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rPr>
                <w:i w:val="0"/>
                <w:color w:val="000000" w:themeColor="text1"/>
                <w:sz w:val="22"/>
                <w:szCs w:val="22"/>
                <w:lang w:eastAsia="en-US"/>
              </w:rPr>
            </w:pPr>
            <w:r w:rsidRPr="00193A7A">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jc w:val="center"/>
              <w:rPr>
                <w:i w:val="0"/>
                <w:color w:val="000000" w:themeColor="text1"/>
                <w:sz w:val="22"/>
                <w:szCs w:val="22"/>
                <w:lang w:eastAsia="en-US"/>
              </w:rPr>
            </w:pPr>
            <w:r w:rsidRPr="00193A7A">
              <w:rPr>
                <w:i w:val="0"/>
                <w:color w:val="000000" w:themeColor="text1"/>
                <w:sz w:val="22"/>
                <w:szCs w:val="22"/>
                <w:lang w:eastAsia="en-US"/>
              </w:rPr>
              <w:t>6.00 – 19.00 h</w:t>
            </w:r>
          </w:p>
        </w:tc>
      </w:tr>
      <w:tr w:rsidR="001E64DF" w:rsidRPr="00193A7A" w:rsidTr="005B2325">
        <w:tc>
          <w:tcPr>
            <w:tcW w:w="3261"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rPr>
                <w:i w:val="0"/>
                <w:color w:val="000000" w:themeColor="text1"/>
                <w:sz w:val="22"/>
                <w:szCs w:val="22"/>
                <w:lang w:eastAsia="en-US"/>
              </w:rPr>
            </w:pPr>
            <w:r w:rsidRPr="00193A7A">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jc w:val="center"/>
              <w:rPr>
                <w:i w:val="0"/>
                <w:color w:val="000000" w:themeColor="text1"/>
                <w:sz w:val="22"/>
                <w:szCs w:val="22"/>
                <w:lang w:eastAsia="en-US"/>
              </w:rPr>
            </w:pPr>
            <w:r w:rsidRPr="00193A7A">
              <w:rPr>
                <w:i w:val="0"/>
                <w:color w:val="000000" w:themeColor="text1"/>
                <w:sz w:val="22"/>
                <w:szCs w:val="22"/>
                <w:lang w:eastAsia="en-US"/>
              </w:rPr>
              <w:t>7.00 – 17.00 h</w:t>
            </w:r>
          </w:p>
        </w:tc>
      </w:tr>
      <w:tr w:rsidR="001E64DF" w:rsidRPr="00193A7A" w:rsidTr="005B2325">
        <w:tc>
          <w:tcPr>
            <w:tcW w:w="3261"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rPr>
                <w:i w:val="0"/>
                <w:color w:val="000000" w:themeColor="text1"/>
                <w:sz w:val="22"/>
                <w:szCs w:val="22"/>
                <w:lang w:eastAsia="en-US"/>
              </w:rPr>
            </w:pPr>
            <w:r w:rsidRPr="00193A7A">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jc w:val="center"/>
              <w:rPr>
                <w:i w:val="0"/>
                <w:color w:val="000000" w:themeColor="text1"/>
                <w:sz w:val="22"/>
                <w:szCs w:val="22"/>
                <w:lang w:eastAsia="en-US"/>
              </w:rPr>
            </w:pPr>
            <w:r w:rsidRPr="00193A7A">
              <w:rPr>
                <w:i w:val="0"/>
                <w:color w:val="000000" w:themeColor="text1"/>
                <w:sz w:val="22"/>
                <w:szCs w:val="22"/>
                <w:lang w:eastAsia="en-US"/>
              </w:rPr>
              <w:t>7.00 – 17.00 h</w:t>
            </w:r>
          </w:p>
        </w:tc>
      </w:tr>
      <w:tr w:rsidR="001E64DF" w:rsidRPr="00193A7A" w:rsidTr="005B2325">
        <w:tc>
          <w:tcPr>
            <w:tcW w:w="3261"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rPr>
                <w:i w:val="0"/>
                <w:color w:val="000000" w:themeColor="text1"/>
                <w:sz w:val="22"/>
                <w:szCs w:val="22"/>
                <w:lang w:eastAsia="en-US"/>
              </w:rPr>
            </w:pPr>
            <w:r w:rsidRPr="00193A7A">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rsidR="001E64DF" w:rsidRPr="00193A7A" w:rsidRDefault="001E64DF" w:rsidP="005B2325">
            <w:pPr>
              <w:ind w:right="141"/>
              <w:jc w:val="center"/>
              <w:rPr>
                <w:i w:val="0"/>
                <w:color w:val="000000" w:themeColor="text1"/>
                <w:sz w:val="22"/>
                <w:szCs w:val="22"/>
                <w:lang w:eastAsia="en-US"/>
              </w:rPr>
            </w:pPr>
            <w:r w:rsidRPr="00193A7A">
              <w:rPr>
                <w:i w:val="0"/>
                <w:color w:val="000000" w:themeColor="text1"/>
                <w:sz w:val="22"/>
                <w:szCs w:val="22"/>
                <w:lang w:eastAsia="en-US"/>
              </w:rPr>
              <w:t>8.00 – 17.00 h</w:t>
            </w:r>
          </w:p>
        </w:tc>
      </w:tr>
    </w:tbl>
    <w:p w:rsidR="001E64DF" w:rsidRPr="00193A7A" w:rsidRDefault="001E64DF" w:rsidP="001E64DF">
      <w:pPr>
        <w:ind w:right="141"/>
        <w:jc w:val="both"/>
        <w:rPr>
          <w:i w:val="0"/>
          <w:color w:val="000000" w:themeColor="text1"/>
          <w:sz w:val="22"/>
          <w:szCs w:val="22"/>
          <w:lang w:eastAsia="en-US"/>
        </w:rPr>
      </w:pPr>
    </w:p>
    <w:p w:rsidR="001E64DF" w:rsidRDefault="001E64DF" w:rsidP="001E64DF">
      <w:pPr>
        <w:ind w:right="141"/>
        <w:jc w:val="both"/>
        <w:rPr>
          <w:i w:val="0"/>
          <w:color w:val="000000" w:themeColor="text1"/>
          <w:sz w:val="22"/>
          <w:szCs w:val="22"/>
        </w:rPr>
      </w:pPr>
      <w:r w:rsidRPr="00193A7A">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rsidR="001E64DF" w:rsidRPr="00193A7A" w:rsidRDefault="001E64DF" w:rsidP="001E64DF">
      <w:pPr>
        <w:ind w:right="141"/>
        <w:jc w:val="both"/>
        <w:rPr>
          <w:i w:val="0"/>
          <w:color w:val="000000" w:themeColor="text1"/>
          <w:sz w:val="22"/>
          <w:szCs w:val="22"/>
          <w:lang w:eastAsia="en-US"/>
        </w:rPr>
      </w:pPr>
    </w:p>
    <w:p w:rsidR="001E64DF" w:rsidRPr="00193A7A" w:rsidRDefault="001E64DF" w:rsidP="001E64DF">
      <w:pPr>
        <w:tabs>
          <w:tab w:val="left" w:pos="0"/>
        </w:tabs>
        <w:ind w:right="141"/>
        <w:jc w:val="both"/>
        <w:rPr>
          <w:i w:val="0"/>
          <w:color w:val="000000" w:themeColor="text1"/>
          <w:sz w:val="22"/>
          <w:szCs w:val="22"/>
        </w:rPr>
      </w:pPr>
      <w:r w:rsidRPr="00193A7A">
        <w:rPr>
          <w:i w:val="0"/>
          <w:color w:val="000000" w:themeColor="text1"/>
          <w:sz w:val="22"/>
          <w:szCs w:val="22"/>
        </w:rPr>
        <w:t>Izvajalec odgovarja za vso škodo, ki nastane naročniku ali tretjim osebam in izvira iz njegovega dela in njegovih pogodbenih obveznosti.</w:t>
      </w:r>
    </w:p>
    <w:p w:rsidR="001E64DF" w:rsidRPr="00193A7A" w:rsidRDefault="001E64DF" w:rsidP="001E64DF">
      <w:pPr>
        <w:ind w:right="141"/>
        <w:jc w:val="both"/>
        <w:rPr>
          <w:i w:val="0"/>
          <w:color w:val="000000" w:themeColor="text1"/>
          <w:sz w:val="22"/>
          <w:szCs w:val="22"/>
          <w:lang w:eastAsia="en-US"/>
        </w:rPr>
      </w:pPr>
    </w:p>
    <w:p w:rsidR="001E64DF" w:rsidRPr="00193A7A" w:rsidRDefault="001E64DF" w:rsidP="001E64DF">
      <w:pPr>
        <w:ind w:right="141"/>
        <w:jc w:val="both"/>
        <w:rPr>
          <w:i w:val="0"/>
          <w:color w:val="000000" w:themeColor="text1"/>
          <w:sz w:val="22"/>
          <w:szCs w:val="22"/>
          <w:lang w:eastAsia="en-US"/>
        </w:rPr>
      </w:pPr>
      <w:r w:rsidRPr="00193A7A">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rsidR="001E64DF" w:rsidRPr="00193A7A" w:rsidRDefault="001E64DF" w:rsidP="001E64DF">
      <w:pPr>
        <w:ind w:right="141"/>
        <w:jc w:val="both"/>
        <w:rPr>
          <w:i w:val="0"/>
          <w:color w:val="000000" w:themeColor="text1"/>
          <w:sz w:val="22"/>
          <w:szCs w:val="22"/>
          <w:lang w:eastAsia="en-US"/>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Vsi dokumenti v zvezi z izvedbo pogodbenih del morajo biti v slovenskem jeziku. V primeru ugotovljenih pomanjkljivosti posameznih dokumentov s strani naročnika ali upravnega organa v postopku pridobitve </w:t>
      </w:r>
      <w:r w:rsidRPr="00193A7A">
        <w:rPr>
          <w:i w:val="0"/>
          <w:color w:val="000000" w:themeColor="text1"/>
          <w:sz w:val="22"/>
          <w:szCs w:val="22"/>
        </w:rPr>
        <w:lastRenderedPageBreak/>
        <w:t>uporabnega dovoljenja, je izvajalec dolžan pomanjkljivosti odpraviti v roku, ki ga bo naknadno določil naročnik.</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Zavarovanje</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10. člen</w:t>
      </w:r>
    </w:p>
    <w:p w:rsidR="001E64DF" w:rsidRPr="00193A7A" w:rsidRDefault="001E64DF" w:rsidP="001E64DF">
      <w:pPr>
        <w:tabs>
          <w:tab w:val="left" w:pos="0"/>
        </w:tabs>
        <w:ind w:right="141"/>
        <w:jc w:val="both"/>
        <w:rPr>
          <w:i w:val="0"/>
          <w:color w:val="000000" w:themeColor="text1"/>
          <w:sz w:val="22"/>
          <w:szCs w:val="22"/>
        </w:rPr>
      </w:pPr>
    </w:p>
    <w:p w:rsidR="001E64DF" w:rsidRPr="000D18C2" w:rsidRDefault="001E64DF" w:rsidP="001E64DF">
      <w:pPr>
        <w:tabs>
          <w:tab w:val="left" w:pos="0"/>
        </w:tabs>
        <w:ind w:right="141"/>
        <w:jc w:val="both"/>
        <w:rPr>
          <w:i w:val="0"/>
          <w:color w:val="000000" w:themeColor="text1"/>
          <w:sz w:val="22"/>
          <w:szCs w:val="22"/>
        </w:rPr>
      </w:pPr>
      <w:r w:rsidRPr="000D18C2">
        <w:rPr>
          <w:i w:val="0"/>
          <w:color w:val="000000" w:themeColor="text1"/>
          <w:sz w:val="22"/>
          <w:szCs w:val="22"/>
        </w:rPr>
        <w:t xml:space="preserve">Izvajalec mora imeti ves čas svojega poslovanja do poteka vseh zastaralnih rokov za morebitne odškodninske zahtevke po tej pogodbi, zavarovano svojo odgovornost za škodo, ki bi utegnila nastati naročniku in tretjim osebam in izvira iz njegovega dela in njegovih pogodbenih obveznosti najmanj v obsegu minimalnega zavarovalnega programa določenega v izjavi zavarovalnice (Priloga 7 razpisne dokumentacije), ki je kot priloga sestavni del te pogodbe. </w:t>
      </w:r>
    </w:p>
    <w:p w:rsidR="001E64DF" w:rsidRDefault="001E64DF" w:rsidP="001E64DF">
      <w:pPr>
        <w:tabs>
          <w:tab w:val="left" w:pos="0"/>
        </w:tabs>
        <w:ind w:right="141"/>
        <w:jc w:val="both"/>
        <w:rPr>
          <w:i w:val="0"/>
          <w:color w:val="000000" w:themeColor="text1"/>
          <w:sz w:val="22"/>
          <w:szCs w:val="22"/>
        </w:rPr>
      </w:pPr>
      <w:r>
        <w:rPr>
          <w:i w:val="0"/>
          <w:color w:val="000000" w:themeColor="text1"/>
          <w:sz w:val="22"/>
          <w:szCs w:val="22"/>
        </w:rPr>
        <w:t xml:space="preserve">Zadevno </w:t>
      </w:r>
      <w:r w:rsidRPr="000D18C2">
        <w:rPr>
          <w:i w:val="0"/>
          <w:color w:val="000000" w:themeColor="text1"/>
          <w:sz w:val="22"/>
          <w:szCs w:val="22"/>
        </w:rPr>
        <w:t>zavarovanje odgovornosti mora kriti škodo zaradi malomarnosti, napake ali opustitve dolžnosti izvajalca in njegovih delavcev.</w:t>
      </w:r>
    </w:p>
    <w:p w:rsidR="001E64DF" w:rsidRPr="00193A7A" w:rsidRDefault="001E64DF" w:rsidP="001E64DF">
      <w:pPr>
        <w:tabs>
          <w:tab w:val="left" w:pos="0"/>
        </w:tabs>
        <w:ind w:right="141"/>
        <w:jc w:val="both"/>
        <w:rPr>
          <w:i w:val="0"/>
          <w:color w:val="000000" w:themeColor="text1"/>
          <w:sz w:val="22"/>
          <w:szCs w:val="22"/>
        </w:rPr>
      </w:pPr>
    </w:p>
    <w:p w:rsidR="001E64DF" w:rsidRPr="00193A7A" w:rsidRDefault="001E64DF" w:rsidP="001E64DF">
      <w:pPr>
        <w:tabs>
          <w:tab w:val="left" w:pos="0"/>
        </w:tabs>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Izvajalec mora imeti zavarovano svojo odgovornost za škodo, ki bi utegnila nastati naročniku in tretjim osebam v zvezi z opravljanjem njegove dejavnosti </w:t>
      </w:r>
      <w:r w:rsidRPr="00193A7A">
        <w:rPr>
          <w:i w:val="0"/>
          <w:color w:val="000000" w:themeColor="text1"/>
          <w:sz w:val="22"/>
          <w:szCs w:val="22"/>
          <w:lang w:eastAsia="en-US"/>
        </w:rPr>
        <w:t>njegove pravne subjektivitete in njegovih pravnih razmerij</w:t>
      </w:r>
      <w:r w:rsidRPr="00193A7A">
        <w:rPr>
          <w:i w:val="0"/>
          <w:color w:val="000000" w:themeColor="text1"/>
          <w:sz w:val="22"/>
          <w:szCs w:val="22"/>
        </w:rPr>
        <w:t xml:space="preserve"> najmanj v obsegu minimalnega zavarovalnega programa določenega v izjavi zavarovalnice (Priloga </w:t>
      </w:r>
      <w:r>
        <w:rPr>
          <w:i w:val="0"/>
          <w:color w:val="000000" w:themeColor="text1"/>
          <w:sz w:val="22"/>
          <w:szCs w:val="22"/>
        </w:rPr>
        <w:t>7</w:t>
      </w:r>
      <w:r w:rsidRPr="00193A7A">
        <w:rPr>
          <w:i w:val="0"/>
          <w:color w:val="000000" w:themeColor="text1"/>
          <w:sz w:val="22"/>
          <w:szCs w:val="22"/>
        </w:rPr>
        <w:t xml:space="preserve"> razpisne dokumentacije), ki je kot priloga sestavni del te pogodbe. </w:t>
      </w:r>
    </w:p>
    <w:p w:rsidR="001E64DF" w:rsidRPr="00193A7A" w:rsidRDefault="001E64DF" w:rsidP="001E64DF">
      <w:pPr>
        <w:ind w:right="141"/>
        <w:jc w:val="both"/>
        <w:rPr>
          <w:i w:val="0"/>
          <w:color w:val="000000" w:themeColor="text1"/>
          <w:sz w:val="22"/>
          <w:szCs w:val="22"/>
          <w:lang w:eastAsia="en-US"/>
        </w:rPr>
      </w:pPr>
    </w:p>
    <w:p w:rsidR="001E64DF" w:rsidRPr="00193A7A" w:rsidRDefault="001E64DF" w:rsidP="001E64DF">
      <w:pPr>
        <w:ind w:right="141"/>
        <w:jc w:val="both"/>
        <w:rPr>
          <w:i w:val="0"/>
          <w:color w:val="000000" w:themeColor="text1"/>
          <w:sz w:val="22"/>
          <w:szCs w:val="22"/>
          <w:lang w:eastAsia="en-US"/>
        </w:rPr>
      </w:pPr>
      <w:r w:rsidRPr="00193A7A">
        <w:rPr>
          <w:i w:val="0"/>
          <w:color w:val="000000" w:themeColor="text1"/>
          <w:sz w:val="22"/>
          <w:szCs w:val="22"/>
          <w:lang w:eastAsia="en-US"/>
        </w:rPr>
        <w:t xml:space="preserve">Poleg tega mora </w:t>
      </w:r>
      <w:r>
        <w:rPr>
          <w:i w:val="0"/>
          <w:color w:val="000000" w:themeColor="text1"/>
          <w:sz w:val="22"/>
          <w:szCs w:val="22"/>
          <w:lang w:eastAsia="en-US"/>
        </w:rPr>
        <w:t>imeti</w:t>
      </w:r>
      <w:r w:rsidRPr="00193A7A">
        <w:rPr>
          <w:i w:val="0"/>
          <w:color w:val="000000" w:themeColor="text1"/>
          <w:sz w:val="22"/>
          <w:szCs w:val="22"/>
          <w:lang w:eastAsia="en-US"/>
        </w:rPr>
        <w:t xml:space="preserve"> izvajalec ves čas do dneva izročitve del naročniku sklenjeno tudi zavarovanje avtomobilske odgovornosti za vsa motorna </w:t>
      </w:r>
      <w:r>
        <w:rPr>
          <w:i w:val="0"/>
          <w:color w:val="000000" w:themeColor="text1"/>
          <w:sz w:val="22"/>
          <w:szCs w:val="22"/>
          <w:lang w:eastAsia="en-US"/>
        </w:rPr>
        <w:t xml:space="preserve">in priključna </w:t>
      </w:r>
      <w:r w:rsidRPr="00193A7A">
        <w:rPr>
          <w:i w:val="0"/>
          <w:color w:val="000000" w:themeColor="text1"/>
          <w:sz w:val="22"/>
          <w:szCs w:val="22"/>
          <w:lang w:eastAsia="en-US"/>
        </w:rPr>
        <w:t>vozila</w:t>
      </w:r>
      <w:r>
        <w:rPr>
          <w:i w:val="0"/>
          <w:color w:val="000000" w:themeColor="text1"/>
          <w:sz w:val="22"/>
          <w:szCs w:val="22"/>
          <w:lang w:eastAsia="en-US"/>
        </w:rPr>
        <w:t xml:space="preserve"> (vključno samohodne delovne stroje)</w:t>
      </w:r>
      <w:r w:rsidRPr="00193A7A">
        <w:rPr>
          <w:i w:val="0"/>
          <w:color w:val="000000" w:themeColor="text1"/>
          <w:sz w:val="22"/>
          <w:szCs w:val="22"/>
          <w:lang w:eastAsia="en-US"/>
        </w:rPr>
        <w:t xml:space="preserve">, ki se bodo nahajala na gradbišču, najmanj </w:t>
      </w:r>
      <w:r w:rsidRPr="000D18C2">
        <w:rPr>
          <w:i w:val="0"/>
          <w:color w:val="000000" w:themeColor="text1"/>
          <w:sz w:val="22"/>
          <w:szCs w:val="22"/>
          <w:lang w:eastAsia="en-US"/>
        </w:rPr>
        <w:t>v višini 100% povišane</w:t>
      </w:r>
      <w:r>
        <w:rPr>
          <w:i w:val="0"/>
          <w:color w:val="000000" w:themeColor="text1"/>
          <w:sz w:val="22"/>
          <w:szCs w:val="22"/>
          <w:lang w:eastAsia="en-US"/>
        </w:rPr>
        <w:t xml:space="preserve"> </w:t>
      </w:r>
      <w:r w:rsidRPr="00193A7A">
        <w:rPr>
          <w:i w:val="0"/>
          <w:color w:val="000000" w:themeColor="text1"/>
          <w:sz w:val="22"/>
          <w:szCs w:val="22"/>
          <w:lang w:eastAsia="en-US"/>
        </w:rPr>
        <w:t>zavarovaln</w:t>
      </w:r>
      <w:r>
        <w:rPr>
          <w:i w:val="0"/>
          <w:color w:val="000000" w:themeColor="text1"/>
          <w:sz w:val="22"/>
          <w:szCs w:val="22"/>
          <w:lang w:eastAsia="en-US"/>
        </w:rPr>
        <w:t>e</w:t>
      </w:r>
      <w:r w:rsidRPr="00193A7A">
        <w:rPr>
          <w:i w:val="0"/>
          <w:color w:val="000000" w:themeColor="text1"/>
          <w:sz w:val="22"/>
          <w:szCs w:val="22"/>
          <w:lang w:eastAsia="en-US"/>
        </w:rPr>
        <w:t xml:space="preserve"> vsot</w:t>
      </w:r>
      <w:r>
        <w:rPr>
          <w:i w:val="0"/>
          <w:color w:val="000000" w:themeColor="text1"/>
          <w:sz w:val="22"/>
          <w:szCs w:val="22"/>
          <w:lang w:eastAsia="en-US"/>
        </w:rPr>
        <w:t>e</w:t>
      </w:r>
      <w:r w:rsidRPr="000D18C2">
        <w:rPr>
          <w:i w:val="0"/>
          <w:color w:val="000000" w:themeColor="text1"/>
          <w:sz w:val="22"/>
          <w:szCs w:val="22"/>
          <w:lang w:eastAsia="en-US"/>
        </w:rPr>
        <w:t>, ki jo določa veljavni zakon o obveznih zavarovanjih v prometu</w:t>
      </w:r>
      <w:r w:rsidRPr="00193A7A">
        <w:rPr>
          <w:i w:val="0"/>
          <w:color w:val="000000" w:themeColor="text1"/>
          <w:sz w:val="22"/>
          <w:szCs w:val="22"/>
          <w:lang w:eastAsia="en-US"/>
        </w:rPr>
        <w:t>.</w:t>
      </w:r>
    </w:p>
    <w:p w:rsidR="001E64DF" w:rsidRPr="00193A7A" w:rsidRDefault="001E64DF" w:rsidP="001E64DF">
      <w:pPr>
        <w:ind w:right="141"/>
        <w:jc w:val="both"/>
        <w:rPr>
          <w:i w:val="0"/>
          <w:color w:val="000000" w:themeColor="text1"/>
          <w:sz w:val="22"/>
          <w:szCs w:val="22"/>
          <w:lang w:eastAsia="en-US"/>
        </w:rPr>
      </w:pPr>
    </w:p>
    <w:p w:rsidR="001E64DF" w:rsidRPr="00193A7A" w:rsidRDefault="001E64DF" w:rsidP="001E64DF">
      <w:pPr>
        <w:ind w:right="141"/>
        <w:jc w:val="both"/>
        <w:rPr>
          <w:i w:val="0"/>
          <w:color w:val="000000" w:themeColor="text1"/>
          <w:sz w:val="22"/>
          <w:szCs w:val="22"/>
          <w:lang w:eastAsia="en-US"/>
        </w:rPr>
      </w:pPr>
      <w:r w:rsidRPr="00193A7A">
        <w:rPr>
          <w:i w:val="0"/>
          <w:color w:val="000000" w:themeColor="text1"/>
          <w:sz w:val="22"/>
          <w:szCs w:val="22"/>
          <w:lang w:eastAsia="en-US"/>
        </w:rPr>
        <w:t>Sprožilec zavarovalnega kritja za vsa zavarovanja po tem členu mora biti nastanek škodnega dogodka (ne velja claims-made način).</w:t>
      </w:r>
    </w:p>
    <w:p w:rsidR="001E64DF" w:rsidRPr="00193A7A" w:rsidRDefault="001E64DF" w:rsidP="001E64DF">
      <w:pPr>
        <w:ind w:right="141"/>
        <w:jc w:val="both"/>
        <w:rPr>
          <w:i w:val="0"/>
          <w:color w:val="000000" w:themeColor="text1"/>
          <w:sz w:val="22"/>
          <w:szCs w:val="22"/>
          <w:lang w:eastAsia="en-US"/>
        </w:rPr>
      </w:pPr>
    </w:p>
    <w:p w:rsidR="001E64DF" w:rsidRPr="00193A7A" w:rsidRDefault="001E64DF" w:rsidP="001E64DF">
      <w:pPr>
        <w:ind w:right="141"/>
        <w:jc w:val="both"/>
        <w:rPr>
          <w:i w:val="0"/>
          <w:color w:val="000000" w:themeColor="text1"/>
          <w:sz w:val="22"/>
          <w:szCs w:val="22"/>
          <w:lang w:eastAsia="en-US"/>
        </w:rPr>
      </w:pPr>
      <w:r w:rsidRPr="00193A7A">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r w:rsidRPr="000D18C2">
        <w:t xml:space="preserve"> </w:t>
      </w:r>
      <w:r w:rsidRPr="000D18C2">
        <w:rPr>
          <w:i w:val="0"/>
          <w:color w:val="000000" w:themeColor="text1"/>
          <w:sz w:val="22"/>
          <w:szCs w:val="22"/>
          <w:lang w:eastAsia="en-US"/>
        </w:rPr>
        <w:t>Prav tako mora imeti izvajalec ves čas trajanja te pogodbe sklenjena tudi zavarovanja v skladu z veljavnimi zakonskimi predpisi.</w:t>
      </w:r>
      <w:r>
        <w:rPr>
          <w:i w:val="0"/>
          <w:color w:val="000000" w:themeColor="text1"/>
          <w:sz w:val="22"/>
          <w:szCs w:val="22"/>
          <w:lang w:eastAsia="en-US"/>
        </w:rPr>
        <w:t xml:space="preserve"> </w:t>
      </w:r>
      <w:r w:rsidRPr="00193A7A">
        <w:rPr>
          <w:i w:val="0"/>
          <w:color w:val="000000" w:themeColor="text1"/>
          <w:sz w:val="22"/>
          <w:szCs w:val="22"/>
          <w:lang w:eastAsia="en-US"/>
        </w:rPr>
        <w:t>Za obveznost sklenitve morebitnega dodatnega zavarovanja mora ves čas izvajanja te pogodbe skrbeti izvajalec, ki mora o tem obveščati naročnika.</w:t>
      </w:r>
    </w:p>
    <w:p w:rsidR="001E64DF" w:rsidRPr="00193A7A" w:rsidRDefault="001E64DF" w:rsidP="001E64DF">
      <w:pPr>
        <w:ind w:right="141"/>
        <w:jc w:val="both"/>
        <w:rPr>
          <w:i w:val="0"/>
          <w:color w:val="000000" w:themeColor="text1"/>
          <w:sz w:val="22"/>
          <w:szCs w:val="22"/>
          <w:lang w:eastAsia="en-US"/>
        </w:rPr>
      </w:pPr>
    </w:p>
    <w:p w:rsidR="001E64DF" w:rsidRPr="00193A7A" w:rsidRDefault="001E64DF" w:rsidP="001E64DF">
      <w:pPr>
        <w:ind w:right="141"/>
        <w:jc w:val="both"/>
        <w:rPr>
          <w:i w:val="0"/>
          <w:color w:val="000000" w:themeColor="text1"/>
          <w:sz w:val="22"/>
          <w:szCs w:val="22"/>
          <w:lang w:eastAsia="en-US"/>
        </w:rPr>
      </w:pPr>
      <w:r w:rsidRPr="00193A7A">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rsidR="001E64DF" w:rsidRPr="00193A7A" w:rsidRDefault="001E64DF" w:rsidP="001E64DF">
      <w:pPr>
        <w:ind w:right="141"/>
        <w:jc w:val="both"/>
        <w:rPr>
          <w:i w:val="0"/>
          <w:color w:val="000000" w:themeColor="text1"/>
          <w:sz w:val="22"/>
          <w:szCs w:val="22"/>
          <w:lang w:eastAsia="en-US"/>
        </w:rPr>
      </w:pPr>
    </w:p>
    <w:p w:rsidR="001E64DF" w:rsidRDefault="001E64DF" w:rsidP="001E64DF">
      <w:pPr>
        <w:ind w:right="141"/>
        <w:jc w:val="both"/>
        <w:rPr>
          <w:i w:val="0"/>
          <w:color w:val="000000" w:themeColor="text1"/>
          <w:sz w:val="22"/>
          <w:szCs w:val="22"/>
          <w:lang w:eastAsia="en-US"/>
        </w:rPr>
      </w:pPr>
      <w:r w:rsidRPr="00193A7A">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0D18C2">
        <w:rPr>
          <w:i w:val="0"/>
          <w:color w:val="000000" w:themeColor="text1"/>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rsidR="001E64DF" w:rsidRDefault="001E64DF" w:rsidP="001E64DF">
      <w:pPr>
        <w:ind w:right="141"/>
        <w:jc w:val="both"/>
        <w:rPr>
          <w:b/>
          <w:i w:val="0"/>
          <w:color w:val="000000" w:themeColor="text1"/>
          <w:sz w:val="22"/>
          <w:szCs w:val="22"/>
          <w:lang w:eastAsia="en-US"/>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lang w:eastAsia="en-US"/>
        </w:rPr>
        <w:t>Izvajalec se zavezuje, da bo ustrezno zavarovalno dokumentacijo (</w:t>
      </w:r>
      <w:r>
        <w:rPr>
          <w:b/>
          <w:i w:val="0"/>
          <w:color w:val="000000" w:themeColor="text1"/>
          <w:sz w:val="22"/>
          <w:szCs w:val="22"/>
          <w:lang w:eastAsia="en-US"/>
        </w:rPr>
        <w:t xml:space="preserve">kopijo zavarovalnih </w:t>
      </w:r>
      <w:r w:rsidRPr="00193A7A">
        <w:rPr>
          <w:b/>
          <w:i w:val="0"/>
          <w:color w:val="000000" w:themeColor="text1"/>
          <w:sz w:val="22"/>
          <w:szCs w:val="22"/>
          <w:lang w:eastAsia="en-US"/>
        </w:rPr>
        <w:t>polic, idr.) in potrdilo o vinkulaciji, v skladu z določili tega člena,  izročil naročniku v roku 15 (petnajstih) dni od sklenitve te pogodbe</w:t>
      </w:r>
      <w:r w:rsidRPr="000D18C2">
        <w:rPr>
          <w:b/>
          <w:i w:val="0"/>
          <w:color w:val="000000" w:themeColor="text1"/>
          <w:sz w:val="22"/>
          <w:szCs w:val="22"/>
          <w:lang w:eastAsia="en-US"/>
        </w:rPr>
        <w:t>, vendar vsekakor pred začetkom izvajanja del</w:t>
      </w:r>
      <w:r w:rsidRPr="00193A7A">
        <w:rPr>
          <w:b/>
          <w:i w:val="0"/>
          <w:color w:val="000000" w:themeColor="text1"/>
          <w:sz w:val="22"/>
          <w:szCs w:val="22"/>
          <w:lang w:eastAsia="en-US"/>
        </w:rPr>
        <w:t xml:space="preserve">, kot pogoj za veljavnost te pogodbe. </w:t>
      </w:r>
    </w:p>
    <w:p w:rsidR="001E64DF" w:rsidRPr="00193A7A" w:rsidRDefault="001E64DF" w:rsidP="001E64DF">
      <w:pPr>
        <w:ind w:right="141"/>
        <w:jc w:val="both"/>
        <w:rPr>
          <w:i w:val="0"/>
          <w:color w:val="000000" w:themeColor="text1"/>
          <w:sz w:val="22"/>
          <w:szCs w:val="22"/>
          <w:lang w:eastAsia="en-US"/>
        </w:rPr>
      </w:pPr>
    </w:p>
    <w:p w:rsidR="001E64DF" w:rsidRPr="00193A7A" w:rsidRDefault="001E64DF" w:rsidP="001E64DF">
      <w:pPr>
        <w:ind w:right="141"/>
        <w:jc w:val="both"/>
        <w:rPr>
          <w:i w:val="0"/>
          <w:color w:val="000000" w:themeColor="text1"/>
          <w:sz w:val="22"/>
          <w:szCs w:val="22"/>
          <w:lang w:eastAsia="en-US"/>
        </w:rPr>
      </w:pPr>
      <w:r w:rsidRPr="00193A7A">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 xml:space="preserve">Finančno zavarovanje za dobro izvedbo pogodbenih obveznosti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lastRenderedPageBreak/>
        <w:t>11.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Izvajalec se zavezuje izročiti naročniku v roku 15 (petnajstih) dni od sklenitve te pogodbe, </w:t>
      </w:r>
      <w:r w:rsidRPr="000A4786">
        <w:rPr>
          <w:i w:val="0"/>
          <w:color w:val="000000" w:themeColor="text1"/>
          <w:sz w:val="22"/>
          <w:szCs w:val="22"/>
        </w:rPr>
        <w:t>kot pogoj za veljavnost te pogodbe,</w:t>
      </w:r>
      <w:r w:rsidRPr="00B34F7D">
        <w:rPr>
          <w:i w:val="0"/>
          <w:color w:val="000000" w:themeColor="text1"/>
          <w:sz w:val="22"/>
          <w:szCs w:val="22"/>
        </w:rPr>
        <w:t xml:space="preserve"> </w:t>
      </w:r>
      <w:r w:rsidRPr="00193A7A">
        <w:rPr>
          <w:i w:val="0"/>
          <w:color w:val="000000" w:themeColor="text1"/>
          <w:sz w:val="22"/>
          <w:szCs w:val="22"/>
        </w:rPr>
        <w:t>nepreklicno in brezp</w:t>
      </w:r>
      <w:r>
        <w:rPr>
          <w:i w:val="0"/>
          <w:color w:val="000000" w:themeColor="text1"/>
          <w:sz w:val="22"/>
          <w:szCs w:val="22"/>
        </w:rPr>
        <w:t xml:space="preserve">ogojno </w:t>
      </w:r>
      <w:r w:rsidRPr="00357BC5">
        <w:rPr>
          <w:i w:val="0"/>
          <w:sz w:val="22"/>
          <w:szCs w:val="22"/>
        </w:rPr>
        <w:t>bančno garancijo</w:t>
      </w:r>
      <w:r>
        <w:rPr>
          <w:i w:val="0"/>
          <w:sz w:val="22"/>
          <w:szCs w:val="22"/>
        </w:rPr>
        <w:t xml:space="preserve"> ali kavcijsko zavarovanje zavarovalnice</w:t>
      </w:r>
      <w:r w:rsidRPr="00357BC5">
        <w:rPr>
          <w:i w:val="0"/>
          <w:sz w:val="22"/>
          <w:szCs w:val="22"/>
        </w:rPr>
        <w:t xml:space="preserve"> za dobro izvedbo pogodbenih obveznosti (v nadaljevanju: finančno zavarovanje za dobro izvedbo pogodbenih obveznosti), plačljivo na prvi poziv, po </w:t>
      </w:r>
      <w:r w:rsidRPr="00193A7A">
        <w:rPr>
          <w:i w:val="0"/>
          <w:color w:val="000000" w:themeColor="text1"/>
          <w:sz w:val="22"/>
          <w:szCs w:val="22"/>
        </w:rPr>
        <w:t>vzorcu iz razpisne dokumentacije, in sicer v višini 10 % (deset odstotkov) od cene pogodbenih del z DDV, to je …………… EUR, ki ga bo naročnik unovčil v primeru, če izvajalec svoje pogodbene obveznosti ne bo  izpolnil v dogovorjeni kakovosti, količini in rokih. Rok veljavnosti</w:t>
      </w:r>
      <w:r>
        <w:rPr>
          <w:i w:val="0"/>
          <w:color w:val="000000" w:themeColor="text1"/>
          <w:sz w:val="22"/>
          <w:szCs w:val="22"/>
        </w:rPr>
        <w:t xml:space="preserve"> </w:t>
      </w:r>
      <w:r w:rsidRPr="00193A7A">
        <w:rPr>
          <w:i w:val="0"/>
          <w:color w:val="000000" w:themeColor="text1"/>
          <w:sz w:val="22"/>
          <w:szCs w:val="22"/>
        </w:rPr>
        <w:t>finančnega zavarovanja za dobro izvedbo pogodbenih obveznosti</w:t>
      </w:r>
      <w:r w:rsidRPr="00193A7A">
        <w:rPr>
          <w:color w:val="000000" w:themeColor="text1"/>
          <w:sz w:val="22"/>
          <w:szCs w:val="22"/>
        </w:rPr>
        <w:t xml:space="preserve"> </w:t>
      </w:r>
      <w:r w:rsidRPr="00193A7A">
        <w:rPr>
          <w:i w:val="0"/>
          <w:color w:val="000000" w:themeColor="text1"/>
          <w:sz w:val="22"/>
          <w:szCs w:val="22"/>
        </w:rPr>
        <w:t xml:space="preserve">mora znašati še najmanj </w:t>
      </w:r>
      <w:r>
        <w:rPr>
          <w:i w:val="0"/>
          <w:color w:val="000000" w:themeColor="text1"/>
          <w:sz w:val="22"/>
          <w:szCs w:val="22"/>
        </w:rPr>
        <w:t>2</w:t>
      </w:r>
      <w:r w:rsidRPr="00193A7A">
        <w:rPr>
          <w:i w:val="0"/>
          <w:color w:val="000000" w:themeColor="text1"/>
          <w:sz w:val="22"/>
          <w:szCs w:val="22"/>
        </w:rPr>
        <w:t xml:space="preserve"> (</w:t>
      </w:r>
      <w:r>
        <w:rPr>
          <w:i w:val="0"/>
          <w:color w:val="000000" w:themeColor="text1"/>
          <w:sz w:val="22"/>
          <w:szCs w:val="22"/>
        </w:rPr>
        <w:t>dva</w:t>
      </w:r>
      <w:r w:rsidRPr="00193A7A">
        <w:rPr>
          <w:i w:val="0"/>
          <w:color w:val="000000" w:themeColor="text1"/>
          <w:sz w:val="22"/>
          <w:szCs w:val="22"/>
        </w:rPr>
        <w:t xml:space="preserve">) </w:t>
      </w:r>
      <w:r>
        <w:rPr>
          <w:i w:val="0"/>
          <w:color w:val="000000" w:themeColor="text1"/>
          <w:sz w:val="22"/>
          <w:szCs w:val="22"/>
        </w:rPr>
        <w:t>meseca</w:t>
      </w:r>
      <w:r w:rsidRPr="00193A7A">
        <w:rPr>
          <w:i w:val="0"/>
          <w:color w:val="000000" w:themeColor="text1"/>
          <w:sz w:val="22"/>
          <w:szCs w:val="22"/>
        </w:rPr>
        <w:t xml:space="preserve"> po preteku roka za </w:t>
      </w:r>
      <w:r>
        <w:rPr>
          <w:i w:val="0"/>
          <w:color w:val="000000" w:themeColor="text1"/>
          <w:sz w:val="22"/>
          <w:szCs w:val="22"/>
        </w:rPr>
        <w:t>izpolnitev vseh</w:t>
      </w:r>
      <w:r w:rsidRPr="00193A7A">
        <w:rPr>
          <w:i w:val="0"/>
          <w:color w:val="000000" w:themeColor="text1"/>
          <w:sz w:val="22"/>
          <w:szCs w:val="22"/>
        </w:rPr>
        <w:t xml:space="preserve"> pogodbenih </w:t>
      </w:r>
      <w:r>
        <w:rPr>
          <w:i w:val="0"/>
          <w:color w:val="000000" w:themeColor="text1"/>
          <w:sz w:val="22"/>
          <w:szCs w:val="22"/>
        </w:rPr>
        <w:t>obveznosti</w:t>
      </w:r>
      <w:r w:rsidRPr="00193A7A">
        <w:rPr>
          <w:i w:val="0"/>
          <w:color w:val="000000" w:themeColor="text1"/>
          <w:sz w:val="22"/>
          <w:szCs w:val="22"/>
        </w:rPr>
        <w:t xml:space="preserve">.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Kolikor izvajalec v roku iz prejšnjega odstavka ne predloži finančnega zavarovanja za dobro izvedbo pogodbenih obveznosti, bo naročnik unovčil finančno zavarovanje za resnost ponudbe.</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lang w:eastAsia="en-US"/>
        </w:rPr>
      </w:pPr>
      <w:r w:rsidRPr="00193A7A">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rsidR="001E64DF" w:rsidRPr="00193A7A" w:rsidRDefault="001E64DF" w:rsidP="001E64DF">
      <w:pPr>
        <w:ind w:right="141"/>
        <w:jc w:val="both"/>
        <w:rPr>
          <w:i w:val="0"/>
          <w:color w:val="000000" w:themeColor="text1"/>
          <w:sz w:val="22"/>
          <w:szCs w:val="22"/>
        </w:rPr>
      </w:pPr>
    </w:p>
    <w:p w:rsidR="001E64DF" w:rsidRPr="00193A7A" w:rsidRDefault="001E64DF" w:rsidP="001E64DF">
      <w:pPr>
        <w:tabs>
          <w:tab w:val="left" w:pos="9072"/>
        </w:tabs>
        <w:ind w:right="141"/>
        <w:jc w:val="both"/>
        <w:rPr>
          <w:i w:val="0"/>
          <w:color w:val="000000" w:themeColor="text1"/>
          <w:sz w:val="22"/>
          <w:szCs w:val="22"/>
        </w:rPr>
      </w:pPr>
      <w:r w:rsidRPr="00193A7A">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Pogodbena kazen</w:t>
      </w: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12.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193A7A">
        <w:rPr>
          <w:i w:val="0"/>
          <w:color w:val="000000" w:themeColor="text1"/>
          <w:sz w:val="22"/>
          <w:szCs w:val="22"/>
          <w:vertAlign w:val="superscript"/>
        </w:rPr>
        <w:t>0</w:t>
      </w:r>
      <w:r w:rsidRPr="00193A7A">
        <w:rPr>
          <w:i w:val="0"/>
          <w:color w:val="000000" w:themeColor="text1"/>
          <w:sz w:val="22"/>
          <w:szCs w:val="22"/>
        </w:rPr>
        <w:t>/</w:t>
      </w:r>
      <w:r w:rsidRPr="00193A7A">
        <w:rPr>
          <w:i w:val="0"/>
          <w:color w:val="000000" w:themeColor="text1"/>
          <w:sz w:val="22"/>
          <w:szCs w:val="22"/>
          <w:vertAlign w:val="subscript"/>
        </w:rPr>
        <w:t xml:space="preserve">00  </w:t>
      </w:r>
      <w:r w:rsidRPr="00193A7A">
        <w:rPr>
          <w:i w:val="0"/>
          <w:color w:val="000000" w:themeColor="text1"/>
          <w:sz w:val="22"/>
          <w:szCs w:val="22"/>
        </w:rPr>
        <w:t xml:space="preserve">(pet promilov) od cene pogodbenih del z DDV, to je ……..... EUR. Pogodbena kazen skupno ne sme preseči 10 % (deset odstotkov) cene pogodbenih del z DDV, to je …….. EUR.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
        <w:jc w:val="both"/>
        <w:rPr>
          <w:rFonts w:eastAsia="Calibri"/>
          <w:i w:val="0"/>
          <w:sz w:val="22"/>
          <w:szCs w:val="22"/>
        </w:rPr>
      </w:pPr>
      <w:r w:rsidRPr="00193A7A">
        <w:rPr>
          <w:rFonts w:eastAsia="Calibri"/>
          <w:i w:val="0"/>
          <w:sz w:val="22"/>
          <w:szCs w:val="22"/>
        </w:rPr>
        <w:t xml:space="preserve">Za znesek pogodbene kazni bo naročnik izvajalcu izstavil račun, ki ga mora izvajalec poravnati v roku 30 (trideset) dni od </w:t>
      </w:r>
      <w:r>
        <w:rPr>
          <w:rFonts w:eastAsia="Calibri"/>
          <w:i w:val="0"/>
          <w:sz w:val="22"/>
          <w:szCs w:val="22"/>
        </w:rPr>
        <w:t xml:space="preserve">dneva </w:t>
      </w:r>
      <w:r w:rsidRPr="00193A7A">
        <w:rPr>
          <w:rFonts w:eastAsia="Calibri"/>
          <w:i w:val="0"/>
          <w:sz w:val="22"/>
          <w:szCs w:val="22"/>
        </w:rPr>
        <w:t>izstavitve računa.</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
        <w:jc w:val="both"/>
        <w:rPr>
          <w:i w:val="0"/>
          <w:color w:val="000000" w:themeColor="text1"/>
          <w:sz w:val="22"/>
          <w:szCs w:val="22"/>
        </w:rPr>
      </w:pPr>
      <w:r w:rsidRPr="00193A7A">
        <w:rPr>
          <w:i w:val="0"/>
          <w:color w:val="000000" w:themeColor="text1"/>
          <w:sz w:val="22"/>
          <w:szCs w:val="22"/>
        </w:rPr>
        <w:t>Če naročniku zaradi zamude nastane škoda, ki je večja od pogodbene kazni, ima naročnik pravico zahtevati od izvajalca razliko do popolne odškodnine</w:t>
      </w:r>
      <w:r w:rsidRPr="00193A7A">
        <w:rPr>
          <w:b/>
          <w:i w:val="0"/>
          <w:color w:val="000000" w:themeColor="text1"/>
          <w:sz w:val="22"/>
          <w:szCs w:val="22"/>
        </w:rPr>
        <w:t xml:space="preserve"> </w:t>
      </w:r>
      <w:r w:rsidRPr="00193A7A">
        <w:rPr>
          <w:i w:val="0"/>
          <w:color w:val="000000" w:themeColor="text1"/>
          <w:sz w:val="22"/>
          <w:szCs w:val="22"/>
        </w:rPr>
        <w:t>in vso škodo zaradi slabo ali nestrokovno izvedenih pogodbenih del.</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Plačilo pogodbene kazni izvajalca ne odvezuje od izpolnitve pogodbenih obveznosti.</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Pogodbena kazen se obračuna pri </w:t>
      </w:r>
      <w:r>
        <w:rPr>
          <w:i w:val="0"/>
          <w:color w:val="000000" w:themeColor="text1"/>
          <w:sz w:val="22"/>
          <w:szCs w:val="22"/>
        </w:rPr>
        <w:t xml:space="preserve">končnem </w:t>
      </w:r>
      <w:r w:rsidRPr="00193A7A">
        <w:rPr>
          <w:i w:val="0"/>
          <w:color w:val="000000" w:themeColor="text1"/>
          <w:sz w:val="22"/>
          <w:szCs w:val="22"/>
        </w:rPr>
        <w:t xml:space="preserve">obračunu </w:t>
      </w:r>
      <w:r>
        <w:rPr>
          <w:i w:val="0"/>
          <w:color w:val="000000" w:themeColor="text1"/>
          <w:sz w:val="22"/>
          <w:szCs w:val="22"/>
        </w:rPr>
        <w:t>pogodbenih del</w:t>
      </w:r>
      <w:r w:rsidRPr="00193A7A">
        <w:rPr>
          <w:i w:val="0"/>
          <w:color w:val="000000" w:themeColor="text1"/>
          <w:sz w:val="22"/>
          <w:szCs w:val="22"/>
        </w:rPr>
        <w:t>.</w:t>
      </w:r>
    </w:p>
    <w:p w:rsidR="001E64DF" w:rsidRPr="00193A7A" w:rsidRDefault="001E64DF" w:rsidP="001E64DF">
      <w:pPr>
        <w:overflowPunct w:val="0"/>
        <w:autoSpaceDE w:val="0"/>
        <w:autoSpaceDN w:val="0"/>
        <w:adjustRightInd w:val="0"/>
        <w:ind w:right="141"/>
        <w:jc w:val="both"/>
        <w:textAlignment w:val="baseline"/>
        <w:rPr>
          <w:i w:val="0"/>
          <w:color w:val="000000" w:themeColor="text1"/>
          <w:sz w:val="22"/>
          <w:szCs w:val="22"/>
        </w:rPr>
      </w:pPr>
    </w:p>
    <w:p w:rsidR="001E64DF" w:rsidRPr="00193A7A" w:rsidRDefault="001E64DF" w:rsidP="001E64DF">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rsidR="001E64DF" w:rsidRPr="00193A7A" w:rsidRDefault="001E64DF" w:rsidP="001E64DF">
      <w:pPr>
        <w:overflowPunct w:val="0"/>
        <w:autoSpaceDE w:val="0"/>
        <w:autoSpaceDN w:val="0"/>
        <w:adjustRightInd w:val="0"/>
        <w:ind w:right="141"/>
        <w:jc w:val="both"/>
        <w:textAlignment w:val="baseline"/>
        <w:rPr>
          <w:i w:val="0"/>
          <w:color w:val="000000" w:themeColor="text1"/>
          <w:sz w:val="22"/>
          <w:szCs w:val="22"/>
        </w:rPr>
      </w:pPr>
    </w:p>
    <w:p w:rsidR="001E64DF" w:rsidRPr="00193A7A" w:rsidRDefault="001E64DF" w:rsidP="001E64DF">
      <w:pPr>
        <w:overflowPunct w:val="0"/>
        <w:autoSpaceDE w:val="0"/>
        <w:autoSpaceDN w:val="0"/>
        <w:adjustRightInd w:val="0"/>
        <w:ind w:right="141"/>
        <w:jc w:val="center"/>
        <w:rPr>
          <w:i w:val="0"/>
          <w:color w:val="000000" w:themeColor="text1"/>
          <w:sz w:val="22"/>
          <w:szCs w:val="22"/>
        </w:rPr>
      </w:pPr>
      <w:r w:rsidRPr="00193A7A">
        <w:rPr>
          <w:i w:val="0"/>
          <w:color w:val="000000" w:themeColor="text1"/>
          <w:sz w:val="22"/>
          <w:szCs w:val="22"/>
        </w:rPr>
        <w:t>13. člen</w:t>
      </w:r>
    </w:p>
    <w:p w:rsidR="001E64DF" w:rsidRPr="00193A7A" w:rsidRDefault="001E64DF" w:rsidP="001E64DF">
      <w:pPr>
        <w:ind w:right="141"/>
        <w:jc w:val="both"/>
        <w:rPr>
          <w:i w:val="0"/>
          <w:color w:val="000000" w:themeColor="text1"/>
          <w:sz w:val="22"/>
          <w:szCs w:val="22"/>
        </w:rPr>
      </w:pPr>
    </w:p>
    <w:p w:rsidR="001E64DF" w:rsidRDefault="001E64DF" w:rsidP="001E64DF">
      <w:pPr>
        <w:ind w:right="141"/>
        <w:jc w:val="both"/>
        <w:rPr>
          <w:i w:val="0"/>
          <w:color w:val="000000" w:themeColor="text1"/>
          <w:sz w:val="22"/>
          <w:szCs w:val="22"/>
        </w:rPr>
      </w:pPr>
      <w:r w:rsidRPr="00193A7A">
        <w:rPr>
          <w:i w:val="0"/>
          <w:color w:val="000000" w:themeColor="text1"/>
          <w:sz w:val="22"/>
          <w:szCs w:val="22"/>
        </w:rPr>
        <w:t xml:space="preserve">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w:t>
      </w:r>
      <w:r w:rsidRPr="00193A7A">
        <w:rPr>
          <w:i w:val="0"/>
          <w:color w:val="000000" w:themeColor="text1"/>
          <w:sz w:val="22"/>
          <w:szCs w:val="22"/>
        </w:rPr>
        <w:lastRenderedPageBreak/>
        <w:t>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rsidR="001E64DF"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D737A7">
        <w:rPr>
          <w:i w:val="0"/>
          <w:color w:val="000000" w:themeColor="text1"/>
          <w:sz w:val="22"/>
          <w:szCs w:val="22"/>
        </w:rPr>
        <w:t>Za znesek pogodbene kazni naročnik izvajalcu izstavi račun, ki ga mora izvajalec poravnati v roku 30 dni od dneva izstavitve računa.</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14. člen</w:t>
      </w:r>
    </w:p>
    <w:p w:rsidR="001E64DF" w:rsidRPr="00193A7A" w:rsidRDefault="001E64DF" w:rsidP="001E64DF">
      <w:pPr>
        <w:ind w:right="141"/>
        <w:jc w:val="both"/>
        <w:rPr>
          <w:i w:val="0"/>
          <w:color w:val="000000" w:themeColor="text1"/>
          <w:sz w:val="22"/>
          <w:szCs w:val="22"/>
        </w:rPr>
      </w:pPr>
    </w:p>
    <w:p w:rsidR="001E64DF" w:rsidRDefault="001E64DF" w:rsidP="001E64DF">
      <w:pPr>
        <w:ind w:right="141"/>
        <w:jc w:val="both"/>
        <w:rPr>
          <w:i w:val="0"/>
          <w:color w:val="000000" w:themeColor="text1"/>
          <w:sz w:val="22"/>
          <w:szCs w:val="22"/>
        </w:rPr>
      </w:pPr>
      <w:r w:rsidRPr="00193A7A">
        <w:rPr>
          <w:i w:val="0"/>
          <w:color w:val="000000" w:themeColor="text1"/>
          <w:sz w:val="22"/>
          <w:szCs w:val="22"/>
        </w:rPr>
        <w:t>Pogodbeno kazen v višini 10 % (deset odstotkov) cene pogodbenih del z DDV, to je …………………… EUR, je dolžan izvajalec plačati naročniku tudi v primeru njegove neizpolnitve pogodbe.</w:t>
      </w:r>
    </w:p>
    <w:p w:rsidR="001E64DF"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D737A7">
        <w:rPr>
          <w:i w:val="0"/>
          <w:color w:val="000000" w:themeColor="text1"/>
          <w:sz w:val="22"/>
          <w:szCs w:val="22"/>
        </w:rPr>
        <w:t>Za znesek pogodbene kazni naročnik izvajalcu izstavi račun, ki ga mora izvajalec poravnati v roku 30 dni od dneva izstavitve računa.</w:t>
      </w: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Garancije izvajalca</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15.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rsidR="001E64DF" w:rsidRPr="00193A7A" w:rsidRDefault="001E64DF" w:rsidP="001E64DF">
      <w:pPr>
        <w:numPr>
          <w:ilvl w:val="0"/>
          <w:numId w:val="33"/>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193A7A">
        <w:rPr>
          <w:i w:val="0"/>
          <w:color w:val="000000" w:themeColor="text1"/>
          <w:sz w:val="22"/>
          <w:szCs w:val="22"/>
        </w:rPr>
        <w:t>splošni garancijski rok za izvedena dela 5 (pet) let;</w:t>
      </w:r>
    </w:p>
    <w:p w:rsidR="001E64DF" w:rsidRPr="00193A7A" w:rsidRDefault="001E64DF" w:rsidP="001E64DF">
      <w:pPr>
        <w:numPr>
          <w:ilvl w:val="0"/>
          <w:numId w:val="33"/>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193A7A">
        <w:rPr>
          <w:i w:val="0"/>
          <w:color w:val="000000" w:themeColor="text1"/>
          <w:sz w:val="22"/>
          <w:szCs w:val="22"/>
        </w:rPr>
        <w:t>za solidnost gradbe 10 (deset) let;</w:t>
      </w:r>
    </w:p>
    <w:p w:rsidR="001E64DF" w:rsidRPr="00193A7A" w:rsidRDefault="001E64DF" w:rsidP="001E64DF">
      <w:pPr>
        <w:numPr>
          <w:ilvl w:val="0"/>
          <w:numId w:val="33"/>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193A7A">
        <w:rPr>
          <w:i w:val="0"/>
          <w:color w:val="000000" w:themeColor="text1"/>
          <w:sz w:val="22"/>
          <w:szCs w:val="22"/>
        </w:rPr>
        <w:t>za vgrajene naprave in opremo veljajo garancijski roki proizvajalcev.</w:t>
      </w:r>
    </w:p>
    <w:p w:rsidR="001E64DF" w:rsidRPr="00193A7A" w:rsidRDefault="001E64DF" w:rsidP="001E64D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rsidR="001E64DF" w:rsidRPr="00193A7A" w:rsidRDefault="001E64DF" w:rsidP="001E64D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193A7A">
        <w:rPr>
          <w:i w:val="0"/>
          <w:color w:val="000000" w:themeColor="text1"/>
          <w:sz w:val="22"/>
          <w:szCs w:val="22"/>
        </w:rPr>
        <w:t>Garancijski roki začnejo teči z dnem končnega prevzema pogodbenih del.</w:t>
      </w:r>
    </w:p>
    <w:p w:rsidR="001E64DF" w:rsidRPr="00193A7A" w:rsidRDefault="001E64DF" w:rsidP="001E64D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Izvajalec je dolžan na svoje stroške odpraviti vse pomanjkljivosti, za katere jamči in ki se pokažejo med garancijskim rokom.</w:t>
      </w:r>
    </w:p>
    <w:p w:rsidR="001E64DF" w:rsidRPr="00193A7A" w:rsidRDefault="001E64DF" w:rsidP="001E64DF">
      <w:pPr>
        <w:ind w:right="141"/>
        <w:jc w:val="both"/>
        <w:rPr>
          <w:i w:val="0"/>
          <w:color w:val="000000" w:themeColor="text1"/>
          <w:sz w:val="22"/>
          <w:szCs w:val="22"/>
        </w:rPr>
      </w:pPr>
    </w:p>
    <w:p w:rsidR="001E64DF" w:rsidRDefault="001E64DF" w:rsidP="001E64DF">
      <w:pPr>
        <w:rPr>
          <w:b/>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Prevzem pogodbenih del</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16.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Izvajalec</w:t>
      </w:r>
      <w:r>
        <w:rPr>
          <w:i w:val="0"/>
          <w:color w:val="000000" w:themeColor="text1"/>
          <w:sz w:val="22"/>
          <w:szCs w:val="22"/>
        </w:rPr>
        <w:t xml:space="preserve"> </w:t>
      </w:r>
      <w:r w:rsidRPr="00193A7A">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rsidR="001E64DF" w:rsidRPr="00193A7A" w:rsidRDefault="001E64DF" w:rsidP="001E64DF">
      <w:pPr>
        <w:ind w:right="141"/>
        <w:jc w:val="both"/>
        <w:rPr>
          <w:i w:val="0"/>
          <w:color w:val="000000" w:themeColor="text1"/>
          <w:sz w:val="22"/>
          <w:szCs w:val="22"/>
        </w:rPr>
      </w:pPr>
    </w:p>
    <w:p w:rsidR="001E64DF" w:rsidRPr="00CB0CCC" w:rsidRDefault="001E64DF" w:rsidP="001E64DF">
      <w:pPr>
        <w:contextualSpacing/>
        <w:jc w:val="both"/>
        <w:rPr>
          <w:i w:val="0"/>
          <w:sz w:val="22"/>
          <w:szCs w:val="22"/>
        </w:rPr>
      </w:pPr>
      <w:r w:rsidRPr="00193A7A">
        <w:rPr>
          <w:i w:val="0"/>
          <w:color w:val="000000" w:themeColor="text1"/>
          <w:sz w:val="22"/>
          <w:szCs w:val="22"/>
        </w:rPr>
        <w:t>Izvajalec mora ob končnem prevzemu pogodbenih del izročiti naročniku nepreklicno in brezpogojno bančno garancijo</w:t>
      </w:r>
      <w:r>
        <w:rPr>
          <w:i w:val="0"/>
          <w:color w:val="000000" w:themeColor="text1"/>
          <w:sz w:val="22"/>
          <w:szCs w:val="22"/>
        </w:rPr>
        <w:t xml:space="preserve"> ali kavcijsko zavarovanje zavarovalnice</w:t>
      </w:r>
      <w:r w:rsidRPr="00193A7A">
        <w:rPr>
          <w:i w:val="0"/>
          <w:color w:val="000000" w:themeColor="text1"/>
          <w:sz w:val="22"/>
          <w:szCs w:val="22"/>
        </w:rPr>
        <w:t xml:space="preserve">, plačljivo na prvi poziv, po vzorcu  iz razpisne dokumentacije </w:t>
      </w:r>
      <w:r w:rsidRPr="00193A7A">
        <w:rPr>
          <w:i w:val="0"/>
          <w:color w:val="000000" w:themeColor="text1"/>
          <w:sz w:val="22"/>
          <w:szCs w:val="22"/>
        </w:rPr>
        <w:lastRenderedPageBreak/>
        <w:t>(v nadaljevanju:</w:t>
      </w:r>
      <w:r w:rsidRPr="00176A74">
        <w:t xml:space="preserve"> </w:t>
      </w:r>
      <w:r w:rsidRPr="00CB0CCC">
        <w:rPr>
          <w:i w:val="0"/>
          <w:sz w:val="22"/>
          <w:szCs w:val="22"/>
        </w:rPr>
        <w:t xml:space="preserve">finančno zavarovanje </w:t>
      </w:r>
      <w:r w:rsidRPr="00193A7A">
        <w:rPr>
          <w:i w:val="0"/>
          <w:color w:val="000000" w:themeColor="text1"/>
          <w:sz w:val="22"/>
          <w:szCs w:val="22"/>
        </w:rPr>
        <w:t>za odpravo napak), in sicer v višini 5 % (pet odstotkov) od končne pogodbene vrednosti z DDV</w:t>
      </w:r>
      <w:r>
        <w:rPr>
          <w:i w:val="0"/>
          <w:color w:val="000000" w:themeColor="text1"/>
          <w:sz w:val="22"/>
          <w:szCs w:val="22"/>
        </w:rPr>
        <w:t>, to je ……………. EUR</w:t>
      </w:r>
      <w:r w:rsidRPr="00193A7A">
        <w:rPr>
          <w:i w:val="0"/>
          <w:color w:val="000000" w:themeColor="text1"/>
          <w:sz w:val="22"/>
          <w:szCs w:val="22"/>
        </w:rPr>
        <w:t xml:space="preserve">. Rok </w:t>
      </w:r>
      <w:r>
        <w:rPr>
          <w:i w:val="0"/>
          <w:color w:val="000000" w:themeColor="text1"/>
          <w:sz w:val="22"/>
          <w:szCs w:val="22"/>
        </w:rPr>
        <w:t>veljavnosti</w:t>
      </w:r>
      <w:r w:rsidRPr="00193A7A">
        <w:rPr>
          <w:i w:val="0"/>
          <w:color w:val="000000" w:themeColor="text1"/>
          <w:sz w:val="22"/>
          <w:szCs w:val="22"/>
        </w:rPr>
        <w:t xml:space="preserve"> finančnega zavarovanja za odpravo napak </w:t>
      </w:r>
      <w:r>
        <w:rPr>
          <w:i w:val="0"/>
          <w:color w:val="000000" w:themeColor="text1"/>
          <w:sz w:val="22"/>
          <w:szCs w:val="22"/>
        </w:rPr>
        <w:t xml:space="preserve">mora biti </w:t>
      </w:r>
      <w:r w:rsidRPr="00193A7A">
        <w:rPr>
          <w:i w:val="0"/>
          <w:color w:val="000000" w:themeColor="text1"/>
          <w:sz w:val="22"/>
          <w:szCs w:val="22"/>
        </w:rPr>
        <w:t>za 60 (šestdeset) dni daljši kot je garancijski rok za solidnost gradbe, določen s to pogodbo, to je 10 let in 60 dni</w:t>
      </w:r>
      <w:r>
        <w:rPr>
          <w:i w:val="0"/>
          <w:color w:val="000000" w:themeColor="text1"/>
          <w:sz w:val="22"/>
          <w:szCs w:val="22"/>
        </w:rPr>
        <w:t xml:space="preserve">. </w:t>
      </w:r>
      <w:r w:rsidRPr="00CB0CCC">
        <w:rPr>
          <w:i w:val="0"/>
          <w:sz w:val="22"/>
          <w:szCs w:val="22"/>
        </w:rPr>
        <w:t>Izvajalec lahko ob končnem prevzemu pogodbenih del naročniku namesto enega instrumenta finančnega zavarovanja izročiti finančno zavarovanje za odpravo napak</w:t>
      </w:r>
      <w:r w:rsidRPr="00CB0CCC" w:rsidDel="00DF2A8F">
        <w:rPr>
          <w:i w:val="0"/>
          <w:sz w:val="22"/>
          <w:szCs w:val="22"/>
        </w:rPr>
        <w:t xml:space="preserve"> </w:t>
      </w:r>
      <w:r w:rsidRPr="00CB0CCC">
        <w:rPr>
          <w:i w:val="0"/>
          <w:sz w:val="22"/>
          <w:szCs w:val="22"/>
        </w:rPr>
        <w:t xml:space="preserve">z rokom trajanja 5 (pet) let, najkasneje 30 (trideset) dni pred iztekom veljavnosti tega finančnega zavarovanja pa mora izvajalec izročiti finančno zavarovanje za odpravo napak še za 5 (pet) let in 60 (šestdeset) dni. V kolikor izvajalec ne bo podaljšal veljavnosti prvotnega finančnega zavarovanja, predloženega za 5 (pet) let, še za nadaljnjih 5 (pet) let in 60 (šestdeset) dni, in ga ne bo v dogovorjenem roku predložil naročniku, bo naročnik unovčil prejeto finančno zavarovanje za odpravo napak.  </w:t>
      </w:r>
    </w:p>
    <w:p w:rsidR="001E64DF" w:rsidRPr="00193A7A" w:rsidRDefault="001E64DF" w:rsidP="001E64DF">
      <w:pPr>
        <w:ind w:right="141"/>
        <w:jc w:val="both"/>
        <w:rPr>
          <w:i w:val="0"/>
          <w:color w:val="000000" w:themeColor="text1"/>
          <w:sz w:val="22"/>
          <w:szCs w:val="22"/>
          <w:lang w:eastAsia="en-US"/>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lang w:eastAsia="en-US"/>
        </w:rPr>
        <w:t xml:space="preserve">V kolikor izvajalec ne bo podaljšal veljavnosti </w:t>
      </w:r>
      <w:r w:rsidRPr="00E24B8C">
        <w:rPr>
          <w:i w:val="0"/>
          <w:sz w:val="22"/>
          <w:szCs w:val="22"/>
        </w:rPr>
        <w:t>prvotnega finančnega zavarovanja</w:t>
      </w:r>
      <w:r w:rsidRPr="00193A7A">
        <w:rPr>
          <w:i w:val="0"/>
          <w:color w:val="000000" w:themeColor="text1"/>
          <w:sz w:val="22"/>
          <w:szCs w:val="22"/>
          <w:lang w:eastAsia="en-US"/>
        </w:rPr>
        <w:t>, predložene</w:t>
      </w:r>
      <w:r>
        <w:rPr>
          <w:i w:val="0"/>
          <w:color w:val="000000" w:themeColor="text1"/>
          <w:sz w:val="22"/>
          <w:szCs w:val="22"/>
          <w:lang w:eastAsia="en-US"/>
        </w:rPr>
        <w:t>ga</w:t>
      </w:r>
      <w:r w:rsidRPr="00193A7A">
        <w:rPr>
          <w:i w:val="0"/>
          <w:color w:val="000000" w:themeColor="text1"/>
          <w:sz w:val="22"/>
          <w:szCs w:val="22"/>
          <w:lang w:eastAsia="en-US"/>
        </w:rPr>
        <w:t xml:space="preserve"> za 5 (pet) let, še za nadaljnjih 5 (pet) let in 60 (šestdeset) dni, in </w:t>
      </w:r>
      <w:r>
        <w:rPr>
          <w:i w:val="0"/>
          <w:color w:val="000000" w:themeColor="text1"/>
          <w:sz w:val="22"/>
          <w:szCs w:val="22"/>
          <w:lang w:eastAsia="en-US"/>
        </w:rPr>
        <w:t>ga</w:t>
      </w:r>
      <w:r w:rsidRPr="00193A7A">
        <w:rPr>
          <w:i w:val="0"/>
          <w:color w:val="000000" w:themeColor="text1"/>
          <w:sz w:val="22"/>
          <w:szCs w:val="22"/>
          <w:lang w:eastAsia="en-US"/>
        </w:rPr>
        <w:t xml:space="preserve"> ne bo v dogovorjenem roku predložil naročniku, bo naročnik unovčil prejeto </w:t>
      </w:r>
      <w:r>
        <w:rPr>
          <w:i w:val="0"/>
          <w:color w:val="000000" w:themeColor="text1"/>
          <w:sz w:val="22"/>
          <w:szCs w:val="22"/>
        </w:rPr>
        <w:t xml:space="preserve">finančno zavarovanje </w:t>
      </w:r>
      <w:r w:rsidRPr="00193A7A">
        <w:rPr>
          <w:i w:val="0"/>
          <w:color w:val="000000" w:themeColor="text1"/>
          <w:sz w:val="22"/>
          <w:szCs w:val="22"/>
        </w:rPr>
        <w:t>za odpravo napak</w:t>
      </w:r>
      <w:r w:rsidRPr="00193A7A">
        <w:rPr>
          <w:i w:val="0"/>
          <w:color w:val="000000" w:themeColor="text1"/>
          <w:sz w:val="22"/>
          <w:szCs w:val="22"/>
          <w:lang w:eastAsia="en-US"/>
        </w:rPr>
        <w:t>.</w:t>
      </w:r>
      <w:r w:rsidRPr="00193A7A">
        <w:rPr>
          <w:i w:val="0"/>
          <w:color w:val="000000" w:themeColor="text1"/>
          <w:sz w:val="22"/>
          <w:szCs w:val="22"/>
        </w:rPr>
        <w:t xml:space="preserve">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Bančna garancija za odpravo napak</w:t>
      </w:r>
      <w:r w:rsidRPr="00193A7A">
        <w:rPr>
          <w:i w:val="0"/>
          <w:color w:val="000000" w:themeColor="text1"/>
          <w:sz w:val="22"/>
          <w:szCs w:val="22"/>
          <w:lang w:eastAsia="en-US"/>
        </w:rPr>
        <w:t xml:space="preserve"> </w:t>
      </w:r>
      <w:r w:rsidRPr="00193A7A">
        <w:rPr>
          <w:i w:val="0"/>
          <w:color w:val="000000" w:themeColor="text1"/>
          <w:sz w:val="22"/>
          <w:szCs w:val="22"/>
        </w:rPr>
        <w:t>služi naročniku kot jamstvo za vestno izpolnjevanje izvajalčevih obveznosti do naročnika v času garancijskega roka. V kolikor se garancijski rok podaljša, se mora hkrati podaljšati za enak čas tudi rok trajanja bančne garancije za odpravo napak.</w:t>
      </w:r>
    </w:p>
    <w:p w:rsidR="001E64DF" w:rsidRPr="00193A7A" w:rsidRDefault="001E64DF" w:rsidP="001E64DF">
      <w:pPr>
        <w:ind w:right="141"/>
        <w:jc w:val="both"/>
        <w:rPr>
          <w:i w:val="0"/>
          <w:color w:val="000000" w:themeColor="text1"/>
          <w:sz w:val="22"/>
          <w:szCs w:val="22"/>
        </w:rPr>
      </w:pPr>
    </w:p>
    <w:p w:rsidR="001E64DF" w:rsidRPr="000A4786" w:rsidRDefault="001E64DF" w:rsidP="001E64DF">
      <w:pPr>
        <w:ind w:right="141"/>
        <w:jc w:val="both"/>
        <w:rPr>
          <w:i w:val="0"/>
          <w:color w:val="000000" w:themeColor="text1"/>
          <w:sz w:val="22"/>
          <w:szCs w:val="22"/>
        </w:rPr>
      </w:pPr>
      <w:r w:rsidRPr="000A4786">
        <w:rPr>
          <w:i w:val="0"/>
          <w:color w:val="000000" w:themeColor="text1"/>
          <w:sz w:val="22"/>
          <w:szCs w:val="22"/>
        </w:rPr>
        <w:t xml:space="preserve">Brez predložene </w:t>
      </w:r>
      <w:r w:rsidRPr="00D05569">
        <w:rPr>
          <w:i w:val="0"/>
          <w:color w:val="000000" w:themeColor="text1"/>
          <w:sz w:val="22"/>
          <w:szCs w:val="22"/>
        </w:rPr>
        <w:t xml:space="preserve">bančne garancije za odpravo napak </w:t>
      </w:r>
      <w:r w:rsidRPr="000A4786">
        <w:rPr>
          <w:i w:val="0"/>
          <w:color w:val="000000" w:themeColor="text1"/>
          <w:sz w:val="22"/>
          <w:szCs w:val="22"/>
        </w:rPr>
        <w:t>končni prevzem pogodbenih del ni opravljen.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17.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Za skrite napake, ki se pokažejo v garancijski dobi, je naročnik dolžan obvestiti izvajalca brez odlašanja. Stranki sporazumno določita primeren rok za odpravo napak, če to ne bo mogoče, pa ga določi naročnik sam.</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Izvajalec je k odpravi napak dolžan pristopiti v dogovorjenem roku, v nujnih primerih pa takoj, ko je to mogoče.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Varstvo podatkov</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18. člen</w:t>
      </w:r>
    </w:p>
    <w:p w:rsidR="001E64DF" w:rsidRDefault="001E64DF" w:rsidP="001E64DF">
      <w:pPr>
        <w:ind w:right="142"/>
        <w:jc w:val="both"/>
        <w:rPr>
          <w:i w:val="0"/>
          <w:color w:val="000000"/>
          <w:sz w:val="22"/>
          <w:szCs w:val="22"/>
        </w:rPr>
      </w:pPr>
    </w:p>
    <w:p w:rsidR="001E64DF" w:rsidRPr="009E78A3" w:rsidRDefault="001E64DF" w:rsidP="001E64DF">
      <w:pPr>
        <w:ind w:right="142"/>
        <w:jc w:val="both"/>
        <w:rPr>
          <w:i w:val="0"/>
          <w:color w:val="000000"/>
          <w:sz w:val="22"/>
          <w:szCs w:val="22"/>
        </w:rPr>
      </w:pPr>
      <w:r w:rsidRPr="00100E43">
        <w:rPr>
          <w:i w:val="0"/>
          <w:color w:val="000000"/>
          <w:sz w:val="22"/>
          <w:szCs w:val="22"/>
        </w:rPr>
        <w:t>Izvajalec ne sme izkoriščati za svojo osebno uporabo ali izdati tretjemu podatkov, s katerim se seznani pri izvajanju pogodbenih del, in so kot taki varovani s predpisi o varstvu osebnih podatkov</w:t>
      </w:r>
      <w:r w:rsidRPr="009E78A3">
        <w:t xml:space="preserve"> </w:t>
      </w:r>
      <w:r w:rsidRPr="009E78A3">
        <w:rPr>
          <w:i w:val="0"/>
          <w:sz w:val="22"/>
          <w:szCs w:val="22"/>
        </w:rPr>
        <w:t>oziroma podatkov, za katere je očitno, da bi naročniku nastala občutna škoda, če bi zanje izvedela nepooblaščena oseba</w:t>
      </w:r>
      <w:r w:rsidRPr="009E78A3">
        <w:rPr>
          <w:i w:val="0"/>
          <w:color w:val="000000"/>
          <w:sz w:val="22"/>
          <w:szCs w:val="22"/>
        </w:rPr>
        <w:t xml:space="preserve">. </w:t>
      </w:r>
    </w:p>
    <w:p w:rsidR="001E64DF" w:rsidRPr="00100E43" w:rsidRDefault="001E64DF" w:rsidP="001E64DF">
      <w:pPr>
        <w:ind w:right="142"/>
        <w:jc w:val="both"/>
        <w:rPr>
          <w:i w:val="0"/>
          <w:color w:val="000000"/>
          <w:sz w:val="22"/>
          <w:szCs w:val="22"/>
        </w:rPr>
      </w:pPr>
    </w:p>
    <w:p w:rsidR="001E64DF" w:rsidRPr="00E0783C" w:rsidRDefault="001E64DF" w:rsidP="001E64DF">
      <w:pPr>
        <w:ind w:right="142"/>
        <w:jc w:val="both"/>
        <w:rPr>
          <w:i w:val="0"/>
          <w:color w:val="000000"/>
          <w:sz w:val="22"/>
          <w:szCs w:val="22"/>
        </w:rPr>
      </w:pPr>
      <w:r w:rsidRPr="00100E43">
        <w:rPr>
          <w:i w:val="0"/>
          <w:color w:val="000000"/>
          <w:sz w:val="22"/>
          <w:szCs w:val="22"/>
        </w:rPr>
        <w:t>Naročnik se zaveže varovati podatke, ki jih pridobi od izvajalca, v zadevah v zvezi s to pogodbo kot poslovno skrivnost</w:t>
      </w:r>
      <w:r w:rsidRPr="009E78A3">
        <w:rPr>
          <w:i w:val="0"/>
          <w:color w:val="000000"/>
          <w:sz w:val="22"/>
          <w:szCs w:val="22"/>
        </w:rPr>
        <w:t xml:space="preserve">, če so bili ti podatki določeni kot poslovna skrivnost </w:t>
      </w:r>
      <w:r w:rsidRPr="009E78A3">
        <w:rPr>
          <w:i w:val="0"/>
          <w:sz w:val="22"/>
          <w:szCs w:val="22"/>
        </w:rPr>
        <w:t>skladno z zakonom, ki ureja poslovno skrivnost,</w:t>
      </w:r>
      <w:r w:rsidRPr="009E78A3">
        <w:rPr>
          <w:i w:val="0"/>
          <w:color w:val="000000"/>
          <w:sz w:val="22"/>
          <w:szCs w:val="22"/>
        </w:rPr>
        <w:t xml:space="preserve"> oziroma podatke, za katere je očitno, da bi nastala občutna škoda izvajalcu, če bi zanje izvedela nepooblaščena oseba</w:t>
      </w:r>
      <w:r w:rsidRPr="00E0783C">
        <w:rPr>
          <w:i w:val="0"/>
          <w:color w:val="000000"/>
          <w:sz w:val="22"/>
          <w:szCs w:val="22"/>
        </w:rPr>
        <w:t xml:space="preserve">.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V primeru kršitve določb o varovanju poslovne skrivnosti, sta pogodbeni stranki odškodninsko odgovorni za vso posredno in neposredno škodo.</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i w:val="0"/>
          <w:color w:val="000000" w:themeColor="text1"/>
          <w:sz w:val="22"/>
          <w:szCs w:val="22"/>
        </w:rPr>
      </w:pPr>
      <w:r>
        <w:rPr>
          <w:b/>
          <w:i w:val="0"/>
          <w:color w:val="000000" w:themeColor="text1"/>
          <w:sz w:val="22"/>
          <w:szCs w:val="22"/>
        </w:rPr>
        <w:t>P</w:t>
      </w:r>
      <w:r w:rsidRPr="00193A7A">
        <w:rPr>
          <w:b/>
          <w:i w:val="0"/>
          <w:color w:val="000000" w:themeColor="text1"/>
          <w:sz w:val="22"/>
          <w:szCs w:val="22"/>
        </w:rPr>
        <w:t>ooblaščeni predstavniki pogodbenih strank</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19.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Pooblaščen predstavnik naročnika za izvajanje te pogodbe je: …………………e-mail: ………….tel. št………………….., ki je skrbnik/ca te pogodbe.</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Pr>
          <w:i w:val="0"/>
          <w:color w:val="000000" w:themeColor="text1"/>
          <w:sz w:val="22"/>
          <w:szCs w:val="22"/>
        </w:rPr>
        <w:t>Izvajalec za v</w:t>
      </w:r>
      <w:r w:rsidRPr="00193A7A">
        <w:rPr>
          <w:i w:val="0"/>
          <w:color w:val="000000" w:themeColor="text1"/>
          <w:sz w:val="22"/>
          <w:szCs w:val="22"/>
        </w:rPr>
        <w:t>odj</w:t>
      </w:r>
      <w:r>
        <w:rPr>
          <w:i w:val="0"/>
          <w:color w:val="000000" w:themeColor="text1"/>
          <w:sz w:val="22"/>
          <w:szCs w:val="22"/>
        </w:rPr>
        <w:t>o</w:t>
      </w:r>
      <w:r w:rsidRPr="00193A7A">
        <w:rPr>
          <w:i w:val="0"/>
          <w:color w:val="000000" w:themeColor="text1"/>
          <w:sz w:val="22"/>
          <w:szCs w:val="22"/>
        </w:rPr>
        <w:t xml:space="preserve"> del </w:t>
      </w:r>
      <w:r>
        <w:rPr>
          <w:i w:val="0"/>
          <w:color w:val="000000" w:themeColor="text1"/>
          <w:sz w:val="22"/>
          <w:szCs w:val="22"/>
        </w:rPr>
        <w:t>imenu</w:t>
      </w:r>
      <w:r w:rsidRPr="00193A7A">
        <w:rPr>
          <w:i w:val="0"/>
          <w:color w:val="000000" w:themeColor="text1"/>
          <w:sz w:val="22"/>
          <w:szCs w:val="22"/>
        </w:rPr>
        <w:t>je: ………………………… e-mail…………….tel. št………………</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Pooblaščen predstavnik izvajalca za izvajanje te pogodbe je: ………………. e-mail:……………tel. št………………</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Izvajalec mora na zahtevo naročnika zamenjati odgovorno osebo, če delo opravlja nestrokovno ali v nasprotju z interesi naročnika.</w:t>
      </w:r>
    </w:p>
    <w:p w:rsidR="001E64DF" w:rsidRPr="00193A7A" w:rsidRDefault="001E64DF" w:rsidP="001E64DF">
      <w:pPr>
        <w:overflowPunct w:val="0"/>
        <w:autoSpaceDE w:val="0"/>
        <w:autoSpaceDN w:val="0"/>
        <w:adjustRightInd w:val="0"/>
        <w:ind w:right="141"/>
        <w:jc w:val="both"/>
        <w:textAlignment w:val="baseline"/>
        <w:rPr>
          <w:i w:val="0"/>
          <w:color w:val="000000" w:themeColor="text1"/>
          <w:sz w:val="22"/>
          <w:szCs w:val="22"/>
        </w:rPr>
      </w:pPr>
    </w:p>
    <w:p w:rsidR="001E64DF" w:rsidRPr="00193A7A" w:rsidRDefault="001E64DF" w:rsidP="001E64DF">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Izvajanje nalog koordinatorja za varnost in zdravje pri delu v izvajalni fazi projekta bo naročnik uredil pred začetkom izvajanja pogodbenih del in o tem obvestil izvajalca.</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V primeru spremembe pooblaščenih predstavnikov se pogodbeni stranki o tem pisno obvestita v roku 3 (treh) dni od zamenjave. </w:t>
      </w:r>
      <w:r w:rsidRPr="00193A7A">
        <w:rPr>
          <w:i w:val="0"/>
          <w:color w:val="000000"/>
          <w:sz w:val="22"/>
          <w:szCs w:val="22"/>
        </w:rPr>
        <w:t>Zamenjavo vodje del pogodbeni stranki uredita z dodatkom k tej pogodbi.</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Prenehanje pogodbe</w:t>
      </w: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20. člen</w:t>
      </w: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Naročnik lahko odstopi od pogodbe, če izvajalec ne začne z izvedbo del v roku, določenem s to pogodbo in niti v naknadnem roku, ki mu ga določi naročnik.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1E64DF" w:rsidRPr="00193A7A" w:rsidRDefault="001E64DF" w:rsidP="001E64D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1E64DF" w:rsidRPr="00193A7A" w:rsidRDefault="001E64DF" w:rsidP="001E64D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193A7A">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1E64DF" w:rsidRPr="00193A7A" w:rsidRDefault="001E64DF" w:rsidP="001E64D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1E64DF" w:rsidRPr="00FE30E4" w:rsidRDefault="001E64DF" w:rsidP="001E64DF">
      <w:pPr>
        <w:jc w:val="both"/>
        <w:rPr>
          <w:i w:val="0"/>
          <w:sz w:val="22"/>
          <w:szCs w:val="22"/>
        </w:rPr>
      </w:pPr>
      <w:r w:rsidRPr="00FE30E4">
        <w:rPr>
          <w:i w:val="0"/>
          <w:sz w:val="22"/>
          <w:szCs w:val="22"/>
        </w:rPr>
        <w:t>Naročnik lahko odstopi od te pogodbe tudi v primeru, da izvajalec kako drugače ne izpolnjuje pogodbenih obveznosti na način, predviden v tej pogodbi.</w:t>
      </w:r>
    </w:p>
    <w:p w:rsidR="001E64DF" w:rsidRPr="00FE30E4" w:rsidRDefault="001E64DF" w:rsidP="001E64D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1E64DF" w:rsidRPr="00193A7A" w:rsidRDefault="001E64DF" w:rsidP="001E64D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193A7A">
        <w:rPr>
          <w:b/>
          <w:i w:val="0"/>
          <w:color w:val="000000" w:themeColor="text1"/>
          <w:sz w:val="22"/>
          <w:szCs w:val="22"/>
        </w:rPr>
        <w:t>Razvezni pogoj</w:t>
      </w:r>
    </w:p>
    <w:p w:rsidR="001E64DF" w:rsidRPr="00193A7A" w:rsidRDefault="001E64DF" w:rsidP="001E64D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21. člen</w:t>
      </w:r>
    </w:p>
    <w:p w:rsidR="001E64DF" w:rsidRPr="00193A7A" w:rsidRDefault="001E64DF" w:rsidP="001E64D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1E64DF" w:rsidRPr="00FA0517" w:rsidRDefault="001E64DF" w:rsidP="001E64DF">
      <w:pPr>
        <w:jc w:val="both"/>
        <w:rPr>
          <w:i w:val="0"/>
          <w:sz w:val="22"/>
          <w:szCs w:val="22"/>
        </w:rPr>
      </w:pPr>
      <w:r w:rsidRPr="00FA0517">
        <w:rPr>
          <w:i w:val="0"/>
          <w:sz w:val="22"/>
          <w:szCs w:val="22"/>
        </w:rPr>
        <w:t>Ta pogodba je skladno s 67. členom ZJN-3 sklenjena pod razveznim pogojem, ki se uresniči v primeru izpolnitve ene od naslednjih okoliščin:</w:t>
      </w:r>
    </w:p>
    <w:p w:rsidR="001E64DF" w:rsidRPr="00FA0517" w:rsidRDefault="001E64DF" w:rsidP="001E64DF">
      <w:pPr>
        <w:jc w:val="both"/>
        <w:rPr>
          <w:i w:val="0"/>
          <w:sz w:val="22"/>
          <w:szCs w:val="22"/>
        </w:rPr>
      </w:pPr>
      <w:r w:rsidRPr="00FA0517">
        <w:rPr>
          <w:i w:val="0"/>
          <w:sz w:val="22"/>
          <w:szCs w:val="22"/>
        </w:rPr>
        <w:t xml:space="preserve">- če bo naročnik seznanjen, da je sodišče s pravnomočno odločitvijo ugotovilo kršitev obveznosti iz delovne, okoljske ali socialne zakonodaje s strani izvajalca ali </w:t>
      </w:r>
    </w:p>
    <w:p w:rsidR="001E64DF" w:rsidRPr="00FA0517" w:rsidRDefault="001E64DF" w:rsidP="001E64DF">
      <w:pPr>
        <w:jc w:val="both"/>
        <w:rPr>
          <w:i w:val="0"/>
          <w:sz w:val="22"/>
          <w:szCs w:val="22"/>
        </w:rPr>
      </w:pPr>
      <w:r w:rsidRPr="00FA0517">
        <w:rPr>
          <w:i w:val="0"/>
          <w:sz w:val="22"/>
          <w:szCs w:val="22"/>
        </w:rPr>
        <w:t>- če bo naročnik seznanjen, da je pristojni državni organ pri izvajalcu ali podizvajalcu v času izvajanja pogodbe ugotovil najmanj dve kršitvi v zvezi s:</w:t>
      </w:r>
    </w:p>
    <w:p w:rsidR="001E64DF" w:rsidRPr="00FA0517" w:rsidRDefault="001E64DF" w:rsidP="001E64DF">
      <w:pPr>
        <w:jc w:val="both"/>
        <w:rPr>
          <w:i w:val="0"/>
          <w:sz w:val="22"/>
          <w:szCs w:val="22"/>
        </w:rPr>
      </w:pPr>
      <w:r w:rsidRPr="00FA0517">
        <w:rPr>
          <w:i w:val="0"/>
          <w:sz w:val="22"/>
          <w:szCs w:val="22"/>
        </w:rPr>
        <w:tab/>
        <w:t xml:space="preserve">- plačilom za delo, </w:t>
      </w:r>
    </w:p>
    <w:p w:rsidR="001E64DF" w:rsidRPr="00FA0517" w:rsidRDefault="001E64DF" w:rsidP="001E64DF">
      <w:pPr>
        <w:jc w:val="both"/>
        <w:rPr>
          <w:i w:val="0"/>
          <w:sz w:val="22"/>
          <w:szCs w:val="22"/>
        </w:rPr>
      </w:pPr>
      <w:r w:rsidRPr="00FA0517">
        <w:rPr>
          <w:i w:val="0"/>
          <w:sz w:val="22"/>
          <w:szCs w:val="22"/>
        </w:rPr>
        <w:tab/>
        <w:t xml:space="preserve">- delovnim časom, </w:t>
      </w:r>
    </w:p>
    <w:p w:rsidR="001E64DF" w:rsidRPr="00FA0517" w:rsidRDefault="001E64DF" w:rsidP="001E64DF">
      <w:pPr>
        <w:jc w:val="both"/>
        <w:rPr>
          <w:i w:val="0"/>
          <w:sz w:val="22"/>
          <w:szCs w:val="22"/>
        </w:rPr>
      </w:pPr>
      <w:r w:rsidRPr="00FA0517">
        <w:rPr>
          <w:i w:val="0"/>
          <w:sz w:val="22"/>
          <w:szCs w:val="22"/>
        </w:rPr>
        <w:tab/>
        <w:t xml:space="preserve">- počitki, </w:t>
      </w:r>
    </w:p>
    <w:p w:rsidR="001E64DF" w:rsidRPr="00FA0517" w:rsidRDefault="001E64DF" w:rsidP="001E64DF">
      <w:pPr>
        <w:jc w:val="both"/>
        <w:rPr>
          <w:i w:val="0"/>
          <w:sz w:val="22"/>
          <w:szCs w:val="22"/>
        </w:rPr>
      </w:pPr>
      <w:r w:rsidRPr="00FA0517">
        <w:rPr>
          <w:i w:val="0"/>
          <w:sz w:val="22"/>
          <w:szCs w:val="22"/>
        </w:rPr>
        <w:lastRenderedPageBreak/>
        <w:tab/>
        <w:t xml:space="preserve">- opravljanjem dela na podlagi pogodb civilnega prava kljub obstoju elementov delovnega </w:t>
      </w:r>
      <w:r w:rsidRPr="00FA0517">
        <w:rPr>
          <w:i w:val="0"/>
          <w:sz w:val="22"/>
          <w:szCs w:val="22"/>
        </w:rPr>
        <w:tab/>
        <w:t xml:space="preserve">razmerja ali v zvezi z zaposlovanjem na črno </w:t>
      </w:r>
    </w:p>
    <w:p w:rsidR="001E64DF" w:rsidRPr="00FA0517" w:rsidRDefault="001E64DF" w:rsidP="001E64DF">
      <w:pPr>
        <w:jc w:val="both"/>
        <w:rPr>
          <w:i w:val="0"/>
          <w:sz w:val="22"/>
          <w:szCs w:val="22"/>
        </w:rPr>
      </w:pPr>
      <w:r w:rsidRPr="00FA0517">
        <w:rPr>
          <w:i w:val="0"/>
          <w:sz w:val="22"/>
          <w:szCs w:val="22"/>
        </w:rPr>
        <w:t>in za kateri mu je bila s pravnomočno odločitvijo ali več pravnomočnimi odločitvami izrečena globa za prekršek,</w:t>
      </w:r>
    </w:p>
    <w:p w:rsidR="001E64DF" w:rsidRPr="00FA0517" w:rsidRDefault="001E64DF" w:rsidP="001E64DF">
      <w:pPr>
        <w:jc w:val="both"/>
        <w:rPr>
          <w:i w:val="0"/>
          <w:sz w:val="22"/>
          <w:szCs w:val="22"/>
        </w:rPr>
      </w:pPr>
      <w:r w:rsidRPr="00FA0517">
        <w:rPr>
          <w:i w:val="0"/>
          <w:sz w:val="22"/>
          <w:szCs w:val="22"/>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rsidR="001E64DF" w:rsidRDefault="001E64DF" w:rsidP="001E64D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1E64DF" w:rsidRPr="00193A7A" w:rsidRDefault="001E64DF" w:rsidP="001E64D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193A7A">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1E64DF" w:rsidRPr="00193A7A" w:rsidRDefault="001E64DF" w:rsidP="001E64DF">
      <w:pPr>
        <w:jc w:val="both"/>
        <w:rPr>
          <w:i w:val="0"/>
          <w:sz w:val="22"/>
          <w:szCs w:val="22"/>
        </w:rPr>
      </w:pPr>
    </w:p>
    <w:p w:rsidR="001E64DF" w:rsidRPr="00193A7A" w:rsidRDefault="001E64DF" w:rsidP="001E64DF">
      <w:pPr>
        <w:jc w:val="both"/>
        <w:rPr>
          <w:i w:val="0"/>
          <w:color w:val="000000"/>
          <w:sz w:val="22"/>
          <w:szCs w:val="22"/>
        </w:rPr>
      </w:pPr>
      <w:r w:rsidRPr="00193A7A">
        <w:rPr>
          <w:i w:val="0"/>
          <w:sz w:val="22"/>
          <w:szCs w:val="22"/>
        </w:rPr>
        <w:t>Če naročnik v roku 30 (tridesetih) dni od seznanitve s kršitvijo ne začne novega postopka javnega naročila, se šteje, da je pogodba razvezana 30. (trideseti) dan od seznanitve s kršitvijo.</w:t>
      </w:r>
    </w:p>
    <w:p w:rsidR="001E64DF" w:rsidRPr="00193A7A" w:rsidRDefault="001E64DF" w:rsidP="001E64D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Prepoved prenosa bodočih terjatev</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22.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1E64DF" w:rsidRDefault="001E64DF" w:rsidP="001E64DF">
      <w:pPr>
        <w:ind w:right="141"/>
        <w:jc w:val="both"/>
        <w:rPr>
          <w:i w:val="0"/>
          <w:color w:val="000000" w:themeColor="text1"/>
          <w:sz w:val="22"/>
          <w:szCs w:val="22"/>
        </w:rPr>
      </w:pPr>
    </w:p>
    <w:p w:rsidR="001E64DF" w:rsidRPr="00431E36" w:rsidRDefault="001E64DF" w:rsidP="001E64DF">
      <w:pPr>
        <w:spacing w:after="120" w:line="264" w:lineRule="auto"/>
        <w:jc w:val="both"/>
        <w:rPr>
          <w:rFonts w:eastAsiaTheme="minorEastAsia"/>
          <w:i w:val="0"/>
          <w:sz w:val="22"/>
          <w:szCs w:val="22"/>
          <w:lang w:eastAsia="ja-JP"/>
        </w:rPr>
      </w:pPr>
      <w:r w:rsidRPr="00431E36">
        <w:rPr>
          <w:rFonts w:eastAsiaTheme="minorEastAsia"/>
          <w:i w:val="0"/>
          <w:sz w:val="22"/>
          <w:szCs w:val="22"/>
          <w:lang w:eastAsia="ja-JP"/>
        </w:rPr>
        <w:t xml:space="preserve">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w:t>
      </w:r>
      <w:r>
        <w:rPr>
          <w:rFonts w:eastAsiaTheme="minorEastAsia"/>
          <w:i w:val="0"/>
          <w:sz w:val="22"/>
          <w:szCs w:val="22"/>
          <w:lang w:eastAsia="ja-JP"/>
        </w:rPr>
        <w:t xml:space="preserve">dneva </w:t>
      </w:r>
      <w:r w:rsidRPr="00431E36">
        <w:rPr>
          <w:rFonts w:eastAsiaTheme="minorEastAsia"/>
          <w:i w:val="0"/>
          <w:sz w:val="22"/>
          <w:szCs w:val="22"/>
          <w:lang w:eastAsia="ja-JP"/>
        </w:rPr>
        <w:t>izstavitve računa.</w:t>
      </w: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w:t>
      </w:r>
      <w:r w:rsidRPr="00193A7A">
        <w:rPr>
          <w:i w:val="0"/>
          <w:color w:val="000000" w:themeColor="text1"/>
          <w:sz w:val="22"/>
          <w:szCs w:val="22"/>
        </w:rPr>
        <w:lastRenderedPageBreak/>
        <w:t>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outlineLvl w:val="0"/>
        <w:rPr>
          <w:b/>
          <w:i w:val="0"/>
          <w:color w:val="000000" w:themeColor="text1"/>
          <w:sz w:val="22"/>
          <w:szCs w:val="22"/>
        </w:rPr>
      </w:pPr>
      <w:r w:rsidRPr="00193A7A">
        <w:rPr>
          <w:b/>
          <w:i w:val="0"/>
          <w:color w:val="000000" w:themeColor="text1"/>
          <w:sz w:val="22"/>
          <w:szCs w:val="22"/>
        </w:rPr>
        <w:t>Spremembe pogodbe</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23.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Vse spremembe in dopolnitve te pogodbe se sklenejo v obliki pisnih dodatkov k tej pogodbi.</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Reševanje sporov</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24.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Morebitne spore iz te pogodbe bosta pogodbeni stranki reševali sporazumno, če pa to ne bo </w:t>
      </w: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mogoče, bo o sporih odločalo pristojno sodišče v Ljubljani po slovenskem pravu.</w:t>
      </w:r>
    </w:p>
    <w:p w:rsidR="001E64DF" w:rsidRPr="00193A7A" w:rsidRDefault="001E64DF" w:rsidP="001E64DF">
      <w:pPr>
        <w:ind w:right="141"/>
        <w:jc w:val="both"/>
        <w:rPr>
          <w:b/>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b/>
          <w:bCs/>
          <w:i w:val="0"/>
          <w:color w:val="000000" w:themeColor="text1"/>
          <w:sz w:val="22"/>
          <w:szCs w:val="22"/>
        </w:rPr>
      </w:pPr>
      <w:r w:rsidRPr="00193A7A">
        <w:rPr>
          <w:b/>
          <w:bCs/>
          <w:i w:val="0"/>
          <w:color w:val="000000" w:themeColor="text1"/>
          <w:sz w:val="22"/>
          <w:szCs w:val="22"/>
        </w:rPr>
        <w:t>Protikorupcijska klavzula</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25.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1E64DF" w:rsidRPr="00193A7A" w:rsidRDefault="001E64DF" w:rsidP="001E64DF">
      <w:pPr>
        <w:ind w:right="141"/>
        <w:jc w:val="both"/>
        <w:rPr>
          <w:color w:val="000000" w:themeColor="text1"/>
          <w:sz w:val="22"/>
          <w:szCs w:val="22"/>
        </w:rPr>
      </w:pPr>
    </w:p>
    <w:p w:rsidR="001E64DF" w:rsidRPr="00193A7A" w:rsidRDefault="001E64DF" w:rsidP="001E64DF">
      <w:pPr>
        <w:ind w:right="141"/>
        <w:jc w:val="both"/>
        <w:rPr>
          <w:color w:val="000000" w:themeColor="text1"/>
          <w:sz w:val="22"/>
          <w:szCs w:val="22"/>
        </w:rPr>
      </w:pPr>
    </w:p>
    <w:p w:rsidR="001E64DF" w:rsidRPr="00193A7A" w:rsidRDefault="001E64DF" w:rsidP="001E64DF">
      <w:pPr>
        <w:ind w:right="141"/>
        <w:jc w:val="both"/>
        <w:rPr>
          <w:b/>
          <w:i w:val="0"/>
          <w:color w:val="000000" w:themeColor="text1"/>
          <w:sz w:val="22"/>
          <w:szCs w:val="22"/>
        </w:rPr>
      </w:pPr>
      <w:r w:rsidRPr="00193A7A">
        <w:rPr>
          <w:b/>
          <w:i w:val="0"/>
          <w:color w:val="000000" w:themeColor="text1"/>
          <w:sz w:val="22"/>
          <w:szCs w:val="22"/>
        </w:rPr>
        <w:t>Končne določbe</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26.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sidRPr="00193A7A">
        <w:rPr>
          <w:i w:val="0"/>
          <w:color w:val="000000" w:themeColor="text1"/>
          <w:sz w:val="22"/>
          <w:szCs w:val="22"/>
        </w:rPr>
        <w:t xml:space="preserve">Pogodba je sklenjena, ko jo podpišeta obe pogodbeni stranki in stopi v veljavo z dnem predložitve vseh dokazil o zavarovanju odgovornosti izvajalca iz 10. člena te pogodbe in finančnega zavarovanja za dobro </w:t>
      </w:r>
      <w:r w:rsidRPr="00193A7A">
        <w:rPr>
          <w:i w:val="0"/>
          <w:color w:val="000000" w:themeColor="text1"/>
          <w:sz w:val="22"/>
          <w:szCs w:val="22"/>
        </w:rPr>
        <w:lastRenderedPageBreak/>
        <w:t>izvedbo pogodbenih obveznosti iz 11. člena te pogodbe, pod pogojem, da so predložena v skladu z določili te pogodbe.</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center"/>
        <w:rPr>
          <w:i w:val="0"/>
          <w:color w:val="000000" w:themeColor="text1"/>
          <w:sz w:val="22"/>
          <w:szCs w:val="22"/>
        </w:rPr>
      </w:pPr>
      <w:r w:rsidRPr="00193A7A">
        <w:rPr>
          <w:i w:val="0"/>
          <w:color w:val="000000" w:themeColor="text1"/>
          <w:sz w:val="22"/>
          <w:szCs w:val="22"/>
        </w:rPr>
        <w:t>27. člen</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r>
        <w:rPr>
          <w:i w:val="0"/>
          <w:color w:val="000000" w:themeColor="text1"/>
          <w:sz w:val="22"/>
          <w:szCs w:val="22"/>
        </w:rPr>
        <w:t>Ta pogodba je sestavljena v 4 (štirih</w:t>
      </w:r>
      <w:r w:rsidRPr="00193A7A">
        <w:rPr>
          <w:i w:val="0"/>
          <w:color w:val="000000" w:themeColor="text1"/>
          <w:sz w:val="22"/>
          <w:szCs w:val="22"/>
        </w:rPr>
        <w:t>) enakih izvod</w:t>
      </w:r>
      <w:r>
        <w:rPr>
          <w:i w:val="0"/>
          <w:color w:val="000000" w:themeColor="text1"/>
          <w:sz w:val="22"/>
          <w:szCs w:val="22"/>
        </w:rPr>
        <w:t>ih, od katerih prejme vsaka pogodbena stranka po 2 (dva) izvoda</w:t>
      </w:r>
      <w:r w:rsidRPr="00193A7A">
        <w:rPr>
          <w:i w:val="0"/>
          <w:color w:val="000000" w:themeColor="text1"/>
          <w:sz w:val="22"/>
          <w:szCs w:val="22"/>
        </w:rPr>
        <w:t>.</w:t>
      </w: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p w:rsidR="001E64DF" w:rsidRPr="00193A7A" w:rsidRDefault="001E64DF" w:rsidP="001E64DF">
      <w:pPr>
        <w:ind w:right="141"/>
        <w:jc w:val="both"/>
        <w:rPr>
          <w:i w:val="0"/>
          <w:color w:val="000000" w:themeColor="text1"/>
          <w:sz w:val="22"/>
          <w:szCs w:val="22"/>
        </w:rPr>
      </w:pPr>
    </w:p>
    <w:tbl>
      <w:tblPr>
        <w:tblW w:w="8638" w:type="dxa"/>
        <w:tblLook w:val="01E0" w:firstRow="1" w:lastRow="1" w:firstColumn="1" w:lastColumn="1" w:noHBand="0" w:noVBand="0"/>
      </w:tblPr>
      <w:tblGrid>
        <w:gridCol w:w="4928"/>
        <w:gridCol w:w="3427"/>
        <w:gridCol w:w="283"/>
      </w:tblGrid>
      <w:tr w:rsidR="001E64DF" w:rsidRPr="00193A7A" w:rsidTr="005B2325">
        <w:tc>
          <w:tcPr>
            <w:tcW w:w="4928" w:type="dxa"/>
            <w:hideMark/>
          </w:tcPr>
          <w:p w:rsidR="001E64DF" w:rsidRPr="00193A7A" w:rsidRDefault="001E64DF" w:rsidP="005B2325">
            <w:pPr>
              <w:ind w:right="141"/>
              <w:jc w:val="both"/>
              <w:rPr>
                <w:i w:val="0"/>
                <w:color w:val="000000" w:themeColor="text1"/>
                <w:sz w:val="22"/>
                <w:szCs w:val="22"/>
                <w:lang w:eastAsia="en-US"/>
              </w:rPr>
            </w:pPr>
            <w:r w:rsidRPr="00193A7A">
              <w:rPr>
                <w:i w:val="0"/>
                <w:color w:val="000000" w:themeColor="text1"/>
                <w:sz w:val="22"/>
                <w:szCs w:val="22"/>
                <w:lang w:eastAsia="en-US"/>
              </w:rPr>
              <w:t>Številka: …………………………</w:t>
            </w:r>
          </w:p>
        </w:tc>
        <w:tc>
          <w:tcPr>
            <w:tcW w:w="3710" w:type="dxa"/>
            <w:gridSpan w:val="2"/>
            <w:hideMark/>
          </w:tcPr>
          <w:p w:rsidR="001E64DF" w:rsidRPr="000A4786" w:rsidRDefault="001E64DF" w:rsidP="005B2325">
            <w:pPr>
              <w:ind w:right="141"/>
              <w:rPr>
                <w:i w:val="0"/>
                <w:color w:val="000000" w:themeColor="text1"/>
                <w:sz w:val="22"/>
                <w:szCs w:val="22"/>
                <w:lang w:eastAsia="en-US"/>
              </w:rPr>
            </w:pPr>
            <w:r w:rsidRPr="000A4786">
              <w:rPr>
                <w:i w:val="0"/>
                <w:color w:val="000000" w:themeColor="text1"/>
                <w:sz w:val="22"/>
                <w:szCs w:val="22"/>
                <w:lang w:eastAsia="en-US"/>
              </w:rPr>
              <w:t>Številka pogodbe: C7560-20-220063</w:t>
            </w:r>
          </w:p>
          <w:p w:rsidR="001E64DF" w:rsidRPr="00193A7A" w:rsidRDefault="001E64DF" w:rsidP="005B2325">
            <w:pPr>
              <w:ind w:right="141"/>
              <w:rPr>
                <w:i w:val="0"/>
                <w:color w:val="000000" w:themeColor="text1"/>
                <w:sz w:val="22"/>
                <w:szCs w:val="22"/>
                <w:lang w:eastAsia="en-US"/>
              </w:rPr>
            </w:pPr>
            <w:r w:rsidRPr="000A4786">
              <w:rPr>
                <w:i w:val="0"/>
                <w:color w:val="000000" w:themeColor="text1"/>
                <w:sz w:val="22"/>
                <w:szCs w:val="22"/>
                <w:lang w:eastAsia="en-US"/>
              </w:rPr>
              <w:t>Številka dok. DS: 430-1583/2020-_</w:t>
            </w:r>
          </w:p>
        </w:tc>
      </w:tr>
      <w:tr w:rsidR="001E64DF" w:rsidRPr="00193A7A" w:rsidTr="005B2325">
        <w:trPr>
          <w:gridAfter w:val="1"/>
          <w:wAfter w:w="283" w:type="dxa"/>
        </w:trPr>
        <w:tc>
          <w:tcPr>
            <w:tcW w:w="4928" w:type="dxa"/>
          </w:tcPr>
          <w:p w:rsidR="001E64DF" w:rsidRPr="00193A7A" w:rsidRDefault="001E64DF" w:rsidP="005B2325">
            <w:pPr>
              <w:ind w:right="141"/>
              <w:jc w:val="both"/>
              <w:rPr>
                <w:i w:val="0"/>
                <w:color w:val="000000" w:themeColor="text1"/>
                <w:sz w:val="22"/>
                <w:szCs w:val="22"/>
                <w:lang w:eastAsia="en-US"/>
              </w:rPr>
            </w:pPr>
          </w:p>
        </w:tc>
        <w:tc>
          <w:tcPr>
            <w:tcW w:w="3427" w:type="dxa"/>
            <w:hideMark/>
          </w:tcPr>
          <w:p w:rsidR="001E64DF" w:rsidRPr="00193A7A" w:rsidRDefault="001E64DF" w:rsidP="005B2325">
            <w:pPr>
              <w:ind w:right="141"/>
              <w:jc w:val="both"/>
              <w:rPr>
                <w:i w:val="0"/>
                <w:color w:val="000000" w:themeColor="text1"/>
                <w:sz w:val="22"/>
                <w:szCs w:val="22"/>
                <w:lang w:eastAsia="en-US"/>
              </w:rPr>
            </w:pPr>
          </w:p>
        </w:tc>
      </w:tr>
      <w:tr w:rsidR="001E64DF" w:rsidRPr="00193A7A" w:rsidTr="005B2325">
        <w:trPr>
          <w:gridAfter w:val="1"/>
          <w:wAfter w:w="283" w:type="dxa"/>
        </w:trPr>
        <w:tc>
          <w:tcPr>
            <w:tcW w:w="4928" w:type="dxa"/>
          </w:tcPr>
          <w:p w:rsidR="001E64DF" w:rsidRPr="00193A7A" w:rsidRDefault="001E64DF" w:rsidP="005B2325">
            <w:pPr>
              <w:ind w:right="141"/>
              <w:jc w:val="both"/>
              <w:rPr>
                <w:i w:val="0"/>
                <w:color w:val="000000" w:themeColor="text1"/>
                <w:sz w:val="22"/>
                <w:szCs w:val="22"/>
                <w:lang w:eastAsia="en-US"/>
              </w:rPr>
            </w:pPr>
          </w:p>
        </w:tc>
        <w:tc>
          <w:tcPr>
            <w:tcW w:w="3427" w:type="dxa"/>
          </w:tcPr>
          <w:p w:rsidR="001E64DF" w:rsidRPr="00193A7A" w:rsidRDefault="001E64DF" w:rsidP="005B2325">
            <w:pPr>
              <w:ind w:right="141"/>
              <w:jc w:val="both"/>
              <w:rPr>
                <w:i w:val="0"/>
                <w:color w:val="000000" w:themeColor="text1"/>
                <w:sz w:val="22"/>
                <w:szCs w:val="22"/>
                <w:lang w:eastAsia="en-US"/>
              </w:rPr>
            </w:pPr>
          </w:p>
        </w:tc>
      </w:tr>
      <w:tr w:rsidR="001E64DF" w:rsidRPr="00193A7A" w:rsidTr="005B2325">
        <w:trPr>
          <w:gridAfter w:val="1"/>
          <w:wAfter w:w="283" w:type="dxa"/>
        </w:trPr>
        <w:tc>
          <w:tcPr>
            <w:tcW w:w="4928" w:type="dxa"/>
            <w:hideMark/>
          </w:tcPr>
          <w:p w:rsidR="001E64DF" w:rsidRPr="00193A7A" w:rsidRDefault="001E64DF" w:rsidP="005B2325">
            <w:pPr>
              <w:ind w:right="141"/>
              <w:jc w:val="both"/>
              <w:rPr>
                <w:i w:val="0"/>
                <w:color w:val="000000" w:themeColor="text1"/>
                <w:sz w:val="22"/>
                <w:szCs w:val="22"/>
                <w:lang w:eastAsia="en-US"/>
              </w:rPr>
            </w:pPr>
            <w:r w:rsidRPr="00193A7A">
              <w:rPr>
                <w:i w:val="0"/>
                <w:color w:val="000000" w:themeColor="text1"/>
                <w:sz w:val="22"/>
                <w:szCs w:val="22"/>
                <w:lang w:eastAsia="en-US"/>
              </w:rPr>
              <w:t>Datum: …………………………...</w:t>
            </w:r>
          </w:p>
        </w:tc>
        <w:tc>
          <w:tcPr>
            <w:tcW w:w="3427" w:type="dxa"/>
            <w:hideMark/>
          </w:tcPr>
          <w:p w:rsidR="001E64DF" w:rsidRPr="00193A7A" w:rsidRDefault="001E64DF" w:rsidP="005B2325">
            <w:pPr>
              <w:ind w:right="141"/>
              <w:jc w:val="both"/>
              <w:rPr>
                <w:i w:val="0"/>
                <w:color w:val="000000" w:themeColor="text1"/>
                <w:sz w:val="22"/>
                <w:szCs w:val="22"/>
                <w:lang w:eastAsia="en-US"/>
              </w:rPr>
            </w:pPr>
            <w:r w:rsidRPr="00193A7A">
              <w:rPr>
                <w:i w:val="0"/>
                <w:color w:val="000000" w:themeColor="text1"/>
                <w:sz w:val="22"/>
                <w:szCs w:val="22"/>
                <w:lang w:eastAsia="en-US"/>
              </w:rPr>
              <w:t>Datum: ……………………………</w:t>
            </w:r>
          </w:p>
        </w:tc>
      </w:tr>
      <w:tr w:rsidR="001E64DF" w:rsidRPr="00193A7A" w:rsidTr="005B2325">
        <w:trPr>
          <w:gridAfter w:val="1"/>
          <w:wAfter w:w="283" w:type="dxa"/>
        </w:trPr>
        <w:tc>
          <w:tcPr>
            <w:tcW w:w="4928" w:type="dxa"/>
          </w:tcPr>
          <w:p w:rsidR="001E64DF" w:rsidRPr="00193A7A" w:rsidRDefault="001E64DF" w:rsidP="005B2325">
            <w:pPr>
              <w:ind w:right="141"/>
              <w:jc w:val="both"/>
              <w:rPr>
                <w:i w:val="0"/>
                <w:color w:val="000000" w:themeColor="text1"/>
                <w:sz w:val="22"/>
                <w:szCs w:val="22"/>
                <w:lang w:eastAsia="en-US"/>
              </w:rPr>
            </w:pPr>
          </w:p>
          <w:p w:rsidR="001E64DF" w:rsidRPr="00193A7A" w:rsidRDefault="001E64DF" w:rsidP="005B2325">
            <w:pPr>
              <w:ind w:right="141"/>
              <w:jc w:val="both"/>
              <w:rPr>
                <w:i w:val="0"/>
                <w:color w:val="000000" w:themeColor="text1"/>
                <w:sz w:val="22"/>
                <w:szCs w:val="22"/>
                <w:lang w:eastAsia="en-US"/>
              </w:rPr>
            </w:pPr>
          </w:p>
        </w:tc>
        <w:tc>
          <w:tcPr>
            <w:tcW w:w="3427" w:type="dxa"/>
          </w:tcPr>
          <w:p w:rsidR="001E64DF" w:rsidRPr="00193A7A" w:rsidRDefault="001E64DF" w:rsidP="005B2325">
            <w:pPr>
              <w:ind w:right="141"/>
              <w:jc w:val="both"/>
              <w:rPr>
                <w:i w:val="0"/>
                <w:color w:val="000000" w:themeColor="text1"/>
                <w:sz w:val="22"/>
                <w:szCs w:val="22"/>
                <w:lang w:eastAsia="en-US"/>
              </w:rPr>
            </w:pPr>
          </w:p>
        </w:tc>
      </w:tr>
      <w:tr w:rsidR="001E64DF" w:rsidRPr="00193A7A" w:rsidTr="005B2325">
        <w:trPr>
          <w:gridAfter w:val="1"/>
          <w:wAfter w:w="283" w:type="dxa"/>
        </w:trPr>
        <w:tc>
          <w:tcPr>
            <w:tcW w:w="4928" w:type="dxa"/>
            <w:hideMark/>
          </w:tcPr>
          <w:p w:rsidR="001E64DF" w:rsidRPr="00193A7A" w:rsidRDefault="001E64DF" w:rsidP="005B2325">
            <w:pPr>
              <w:ind w:right="141"/>
              <w:jc w:val="both"/>
              <w:rPr>
                <w:i w:val="0"/>
                <w:color w:val="000000" w:themeColor="text1"/>
                <w:sz w:val="22"/>
                <w:szCs w:val="22"/>
                <w:lang w:eastAsia="en-US"/>
              </w:rPr>
            </w:pPr>
            <w:r w:rsidRPr="00193A7A">
              <w:rPr>
                <w:i w:val="0"/>
                <w:color w:val="000000" w:themeColor="text1"/>
                <w:sz w:val="22"/>
                <w:szCs w:val="22"/>
                <w:lang w:eastAsia="en-US"/>
              </w:rPr>
              <w:t>IZVAJALEC:</w:t>
            </w:r>
          </w:p>
        </w:tc>
        <w:tc>
          <w:tcPr>
            <w:tcW w:w="3427" w:type="dxa"/>
            <w:hideMark/>
          </w:tcPr>
          <w:p w:rsidR="001E64DF" w:rsidRPr="00193A7A" w:rsidRDefault="001E64DF" w:rsidP="005B2325">
            <w:pPr>
              <w:ind w:right="141"/>
              <w:jc w:val="both"/>
              <w:rPr>
                <w:i w:val="0"/>
                <w:color w:val="000000" w:themeColor="text1"/>
                <w:sz w:val="22"/>
                <w:szCs w:val="22"/>
                <w:lang w:eastAsia="en-US"/>
              </w:rPr>
            </w:pPr>
            <w:r w:rsidRPr="00193A7A">
              <w:rPr>
                <w:i w:val="0"/>
                <w:color w:val="000000" w:themeColor="text1"/>
                <w:sz w:val="22"/>
                <w:szCs w:val="22"/>
                <w:lang w:eastAsia="en-US"/>
              </w:rPr>
              <w:t>NAROČNIK:</w:t>
            </w:r>
          </w:p>
        </w:tc>
      </w:tr>
      <w:tr w:rsidR="001E64DF" w:rsidRPr="00193A7A" w:rsidTr="005B2325">
        <w:trPr>
          <w:gridAfter w:val="1"/>
          <w:wAfter w:w="283" w:type="dxa"/>
        </w:trPr>
        <w:tc>
          <w:tcPr>
            <w:tcW w:w="4928" w:type="dxa"/>
          </w:tcPr>
          <w:p w:rsidR="001E64DF" w:rsidRPr="00193A7A" w:rsidRDefault="001E64DF" w:rsidP="005B2325">
            <w:pPr>
              <w:ind w:right="141"/>
              <w:jc w:val="both"/>
              <w:rPr>
                <w:b/>
                <w:i w:val="0"/>
                <w:color w:val="000000" w:themeColor="text1"/>
                <w:sz w:val="22"/>
                <w:szCs w:val="22"/>
                <w:lang w:eastAsia="en-US"/>
              </w:rPr>
            </w:pPr>
            <w:r w:rsidRPr="00193A7A">
              <w:rPr>
                <w:b/>
                <w:i w:val="0"/>
                <w:color w:val="000000" w:themeColor="text1"/>
                <w:sz w:val="22"/>
                <w:szCs w:val="22"/>
                <w:lang w:eastAsia="en-US"/>
              </w:rPr>
              <w:t>………………………………….</w:t>
            </w:r>
          </w:p>
          <w:p w:rsidR="001E64DF" w:rsidRPr="00193A7A" w:rsidRDefault="001E64DF" w:rsidP="005B2325">
            <w:pPr>
              <w:ind w:right="141"/>
              <w:jc w:val="both"/>
              <w:rPr>
                <w:i w:val="0"/>
                <w:color w:val="000000" w:themeColor="text1"/>
                <w:sz w:val="22"/>
                <w:szCs w:val="22"/>
                <w:lang w:eastAsia="en-US"/>
              </w:rPr>
            </w:pPr>
          </w:p>
          <w:p w:rsidR="001E64DF" w:rsidRPr="00193A7A" w:rsidRDefault="001E64DF" w:rsidP="005B2325">
            <w:pPr>
              <w:ind w:right="141"/>
              <w:jc w:val="both"/>
              <w:rPr>
                <w:i w:val="0"/>
                <w:color w:val="000000" w:themeColor="text1"/>
                <w:sz w:val="22"/>
                <w:szCs w:val="22"/>
                <w:lang w:eastAsia="en-US"/>
              </w:rPr>
            </w:pPr>
            <w:r w:rsidRPr="00193A7A">
              <w:rPr>
                <w:i w:val="0"/>
                <w:color w:val="000000" w:themeColor="text1"/>
                <w:sz w:val="22"/>
                <w:szCs w:val="22"/>
                <w:lang w:eastAsia="en-US"/>
              </w:rPr>
              <w:t>………....</w:t>
            </w:r>
          </w:p>
          <w:p w:rsidR="001E64DF" w:rsidRPr="00193A7A" w:rsidRDefault="001E64DF" w:rsidP="005B2325">
            <w:pPr>
              <w:ind w:right="141"/>
              <w:jc w:val="both"/>
              <w:rPr>
                <w:i w:val="0"/>
                <w:color w:val="000000" w:themeColor="text1"/>
                <w:sz w:val="22"/>
                <w:szCs w:val="22"/>
                <w:lang w:eastAsia="en-US"/>
              </w:rPr>
            </w:pPr>
            <w:r w:rsidRPr="00193A7A">
              <w:rPr>
                <w:i w:val="0"/>
                <w:color w:val="000000" w:themeColor="text1"/>
                <w:sz w:val="22"/>
                <w:szCs w:val="22"/>
                <w:lang w:eastAsia="en-US"/>
              </w:rPr>
              <w:t>………………………………</w:t>
            </w:r>
          </w:p>
        </w:tc>
        <w:tc>
          <w:tcPr>
            <w:tcW w:w="3427" w:type="dxa"/>
            <w:hideMark/>
          </w:tcPr>
          <w:p w:rsidR="001E64DF" w:rsidRPr="00193A7A" w:rsidRDefault="001E64DF" w:rsidP="005B2325">
            <w:pPr>
              <w:ind w:right="-83"/>
              <w:jc w:val="both"/>
              <w:rPr>
                <w:b/>
                <w:i w:val="0"/>
                <w:color w:val="000000" w:themeColor="text1"/>
                <w:sz w:val="22"/>
                <w:szCs w:val="22"/>
                <w:lang w:eastAsia="en-US"/>
              </w:rPr>
            </w:pPr>
            <w:r w:rsidRPr="00193A7A">
              <w:rPr>
                <w:b/>
                <w:i w:val="0"/>
                <w:color w:val="000000" w:themeColor="text1"/>
                <w:sz w:val="22"/>
                <w:szCs w:val="22"/>
                <w:lang w:eastAsia="en-US"/>
              </w:rPr>
              <w:t>MESTNA OBČINA LJUBLJANA</w:t>
            </w:r>
          </w:p>
          <w:p w:rsidR="001E64DF" w:rsidRPr="00193A7A" w:rsidRDefault="001E64DF" w:rsidP="005B2325">
            <w:pPr>
              <w:ind w:right="141"/>
              <w:jc w:val="both"/>
              <w:rPr>
                <w:i w:val="0"/>
                <w:color w:val="000000" w:themeColor="text1"/>
                <w:sz w:val="22"/>
                <w:szCs w:val="22"/>
                <w:lang w:eastAsia="en-US"/>
              </w:rPr>
            </w:pPr>
          </w:p>
          <w:p w:rsidR="001E64DF" w:rsidRPr="00193A7A" w:rsidRDefault="001E64DF" w:rsidP="005B2325">
            <w:pPr>
              <w:ind w:right="141"/>
              <w:jc w:val="both"/>
              <w:rPr>
                <w:i w:val="0"/>
                <w:color w:val="000000" w:themeColor="text1"/>
                <w:sz w:val="22"/>
                <w:szCs w:val="22"/>
                <w:lang w:eastAsia="en-US"/>
              </w:rPr>
            </w:pPr>
            <w:r w:rsidRPr="00193A7A">
              <w:rPr>
                <w:i w:val="0"/>
                <w:color w:val="000000" w:themeColor="text1"/>
                <w:sz w:val="22"/>
                <w:szCs w:val="22"/>
                <w:lang w:eastAsia="en-US"/>
              </w:rPr>
              <w:t>Župan</w:t>
            </w:r>
          </w:p>
          <w:p w:rsidR="001E64DF" w:rsidRPr="00193A7A" w:rsidRDefault="001E64DF" w:rsidP="005B2325">
            <w:pPr>
              <w:ind w:right="141"/>
              <w:jc w:val="both"/>
              <w:rPr>
                <w:b/>
                <w:i w:val="0"/>
                <w:color w:val="000000" w:themeColor="text1"/>
                <w:sz w:val="22"/>
                <w:szCs w:val="22"/>
                <w:lang w:eastAsia="en-US"/>
              </w:rPr>
            </w:pPr>
            <w:r w:rsidRPr="00193A7A">
              <w:rPr>
                <w:i w:val="0"/>
                <w:color w:val="000000" w:themeColor="text1"/>
                <w:sz w:val="22"/>
                <w:szCs w:val="22"/>
                <w:lang w:eastAsia="en-US"/>
              </w:rPr>
              <w:t>Zoran Janković</w:t>
            </w:r>
          </w:p>
        </w:tc>
      </w:tr>
    </w:tbl>
    <w:p w:rsidR="001E64DF" w:rsidRPr="00193A7A" w:rsidRDefault="001E64DF" w:rsidP="001E64DF">
      <w:pPr>
        <w:ind w:right="141"/>
        <w:rPr>
          <w:color w:val="000000" w:themeColor="text1"/>
          <w:sz w:val="22"/>
          <w:szCs w:val="22"/>
        </w:rPr>
      </w:pPr>
    </w:p>
    <w:p w:rsidR="001E64DF" w:rsidRPr="00193A7A" w:rsidRDefault="001E64DF" w:rsidP="001E64DF">
      <w:pPr>
        <w:ind w:right="141"/>
        <w:rPr>
          <w:sz w:val="22"/>
          <w:szCs w:val="22"/>
        </w:rPr>
      </w:pPr>
    </w:p>
    <w:p w:rsidR="001E64DF" w:rsidRPr="0052330F" w:rsidRDefault="001E64DF" w:rsidP="001E64DF">
      <w:pPr>
        <w:ind w:left="1134" w:right="-286"/>
        <w:jc w:val="both"/>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pPr>
    </w:p>
    <w:p w:rsidR="001E64DF" w:rsidRDefault="001E64DF" w:rsidP="001E64DF">
      <w:pPr>
        <w:ind w:left="1080"/>
        <w:jc w:val="right"/>
        <w:rPr>
          <w:b/>
          <w:i w:val="0"/>
          <w:sz w:val="22"/>
          <w:szCs w:val="22"/>
        </w:rPr>
        <w:sectPr w:rsidR="001E64DF" w:rsidSect="002441A2">
          <w:footerReference w:type="default" r:id="rId16"/>
          <w:footerReference w:type="first" r:id="rId17"/>
          <w:pgSz w:w="11906" w:h="16838"/>
          <w:pgMar w:top="1400" w:right="1200" w:bottom="1418" w:left="993" w:header="709" w:footer="709" w:gutter="0"/>
          <w:cols w:space="708"/>
          <w:titlePg/>
          <w:docGrid w:linePitch="360"/>
        </w:sectPr>
      </w:pPr>
    </w:p>
    <w:p w:rsidR="0080081D" w:rsidRPr="0079325B" w:rsidRDefault="001E64DF" w:rsidP="0080081D">
      <w:pPr>
        <w:ind w:left="8496"/>
        <w:jc w:val="right"/>
        <w:rPr>
          <w:b/>
          <w:i w:val="0"/>
          <w:sz w:val="22"/>
          <w:szCs w:val="22"/>
        </w:rPr>
      </w:pPr>
      <w:r>
        <w:rPr>
          <w:b/>
          <w:i w:val="0"/>
          <w:sz w:val="22"/>
          <w:szCs w:val="22"/>
        </w:rPr>
        <w:lastRenderedPageBreak/>
        <w:t>PRILOGA C</w:t>
      </w:r>
    </w:p>
    <w:p w:rsidR="0080081D" w:rsidRPr="00D25321" w:rsidRDefault="0080081D" w:rsidP="0080081D">
      <w:pPr>
        <w:pStyle w:val="Glava"/>
        <w:tabs>
          <w:tab w:val="clear" w:pos="4536"/>
          <w:tab w:val="clear" w:pos="9072"/>
        </w:tabs>
        <w:rPr>
          <w:i w:val="0"/>
          <w:sz w:val="22"/>
          <w:szCs w:val="22"/>
        </w:rPr>
      </w:pPr>
    </w:p>
    <w:p w:rsidR="0080081D" w:rsidRPr="00B66599" w:rsidRDefault="0080081D" w:rsidP="0080081D">
      <w:pPr>
        <w:keepNext/>
        <w:spacing w:before="120" w:after="60"/>
        <w:jc w:val="center"/>
        <w:outlineLvl w:val="2"/>
        <w:rPr>
          <w:b/>
          <w:bCs/>
          <w:i w:val="0"/>
          <w:sz w:val="22"/>
          <w:szCs w:val="22"/>
        </w:rPr>
      </w:pPr>
      <w:r w:rsidRPr="00B66599">
        <w:rPr>
          <w:b/>
          <w:bCs/>
          <w:i w:val="0"/>
          <w:sz w:val="22"/>
          <w:szCs w:val="22"/>
        </w:rPr>
        <w:t>Obrazec zavarovanje za resnost ponudbe po EPGP-758</w:t>
      </w:r>
    </w:p>
    <w:p w:rsidR="0080081D" w:rsidRPr="00B66599" w:rsidRDefault="0080081D" w:rsidP="0080081D">
      <w:pPr>
        <w:rPr>
          <w:i w:val="0"/>
          <w:sz w:val="22"/>
          <w:szCs w:val="22"/>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4"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4"/>
      <w:r w:rsidRPr="00B66599">
        <w:rPr>
          <w:i w:val="0"/>
          <w:sz w:val="22"/>
          <w:szCs w:val="22"/>
        </w:rPr>
        <w:t xml:space="preserve"> (vpiše se datum, ki je naveden v razpisni dokumentaciji za oddajo predmetnega javnega naročila)</w:t>
      </w: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80081D" w:rsidRPr="00DE30C0" w:rsidRDefault="0080081D" w:rsidP="0080081D">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80081D" w:rsidRPr="00D25321" w:rsidRDefault="0080081D" w:rsidP="0080081D">
      <w:pPr>
        <w:ind w:left="1134"/>
        <w:jc w:val="both"/>
        <w:rPr>
          <w:sz w:val="22"/>
          <w:szCs w:val="22"/>
        </w:rPr>
      </w:pPr>
    </w:p>
    <w:p w:rsidR="0080081D" w:rsidRPr="00DE30C0" w:rsidRDefault="0080081D" w:rsidP="0080081D">
      <w:pPr>
        <w:ind w:left="1134"/>
        <w:jc w:val="both"/>
        <w:rPr>
          <w:i w:val="0"/>
          <w:sz w:val="22"/>
          <w:szCs w:val="22"/>
        </w:rPr>
      </w:pPr>
      <w:r w:rsidRPr="00DE30C0">
        <w:rPr>
          <w:i w:val="0"/>
          <w:sz w:val="22"/>
          <w:szCs w:val="22"/>
        </w:rPr>
        <w:lastRenderedPageBreak/>
        <w:t xml:space="preserve">Zavarovanje se lahko unovči iz naslednjih razlogov, ki morajo biti navedeni v izjavi upravičenca oziroma zahtevi za plačilo: </w:t>
      </w:r>
    </w:p>
    <w:p w:rsidR="0080081D" w:rsidRPr="00DE30C0" w:rsidRDefault="0080081D" w:rsidP="00140BD2">
      <w:pPr>
        <w:numPr>
          <w:ilvl w:val="0"/>
          <w:numId w:val="20"/>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na poziv upravičenca ni podpisal pogodbe; ali</w:t>
      </w:r>
    </w:p>
    <w:p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rsidR="0080081D" w:rsidRPr="00DE30C0" w:rsidRDefault="0080081D" w:rsidP="0080081D">
      <w:pPr>
        <w:ind w:left="1134"/>
        <w:jc w:val="both"/>
        <w:rPr>
          <w:i w:val="0"/>
          <w:sz w:val="22"/>
          <w:szCs w:val="22"/>
        </w:rPr>
      </w:pPr>
    </w:p>
    <w:p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rsidR="0080081D" w:rsidRPr="00DE30C0" w:rsidRDefault="0080081D" w:rsidP="0080081D">
      <w:pPr>
        <w:ind w:left="1134"/>
        <w:jc w:val="both"/>
        <w:rPr>
          <w:i w:val="0"/>
          <w:sz w:val="22"/>
          <w:szCs w:val="22"/>
        </w:rPr>
      </w:pPr>
    </w:p>
    <w:p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rsidR="0080081D" w:rsidRPr="00140BD2" w:rsidRDefault="0080081D" w:rsidP="00140BD2">
      <w:pPr>
        <w:ind w:left="1134"/>
        <w:jc w:val="center"/>
        <w:rPr>
          <w:i w:val="0"/>
          <w:sz w:val="22"/>
          <w:szCs w:val="22"/>
        </w:rPr>
      </w:pPr>
      <w:r w:rsidRPr="00140BD2">
        <w:rPr>
          <w:i w:val="0"/>
          <w:sz w:val="22"/>
          <w:szCs w:val="22"/>
        </w:rPr>
        <w:t>(žig in podpis)</w:t>
      </w:r>
    </w:p>
    <w:p w:rsidR="0080081D" w:rsidRDefault="0080081D" w:rsidP="002A50C1">
      <w:pPr>
        <w:pStyle w:val="Glava"/>
        <w:tabs>
          <w:tab w:val="clear" w:pos="4536"/>
          <w:tab w:val="clear" w:pos="9072"/>
        </w:tabs>
        <w:jc w:val="right"/>
        <w:rPr>
          <w:b/>
          <w:i w:val="0"/>
          <w:sz w:val="22"/>
          <w:szCs w:val="22"/>
        </w:rPr>
      </w:pPr>
    </w:p>
    <w:p w:rsidR="0080081D" w:rsidRDefault="0080081D"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140BD2" w:rsidRDefault="00140BD2" w:rsidP="002A50C1">
      <w:pPr>
        <w:pStyle w:val="Glava"/>
        <w:tabs>
          <w:tab w:val="clear" w:pos="4536"/>
          <w:tab w:val="clear" w:pos="9072"/>
        </w:tabs>
        <w:jc w:val="right"/>
        <w:rPr>
          <w:b/>
          <w:i w:val="0"/>
          <w:sz w:val="22"/>
          <w:szCs w:val="22"/>
        </w:rPr>
      </w:pPr>
    </w:p>
    <w:p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1E64DF">
        <w:rPr>
          <w:b/>
          <w:i w:val="0"/>
          <w:sz w:val="22"/>
          <w:szCs w:val="22"/>
        </w:rPr>
        <w:t>D</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F00073" w:rsidRDefault="00F00073" w:rsidP="00ED0823">
      <w:pPr>
        <w:pStyle w:val="Glava"/>
        <w:tabs>
          <w:tab w:val="clear" w:pos="4536"/>
          <w:tab w:val="clear" w:pos="9072"/>
        </w:tabs>
        <w:jc w:val="right"/>
        <w:rPr>
          <w:b/>
          <w:i w:val="0"/>
          <w:sz w:val="22"/>
          <w:szCs w:val="22"/>
        </w:rPr>
      </w:pPr>
    </w:p>
    <w:p w:rsidR="001E64DF" w:rsidRDefault="001E64DF" w:rsidP="00B540AE">
      <w:pPr>
        <w:jc w:val="right"/>
        <w:rPr>
          <w:b/>
          <w:i w:val="0"/>
          <w:sz w:val="22"/>
          <w:szCs w:val="22"/>
        </w:rPr>
      </w:pPr>
    </w:p>
    <w:p w:rsidR="001E64DF" w:rsidRDefault="001E64DF" w:rsidP="00B540AE">
      <w:pPr>
        <w:jc w:val="right"/>
        <w:rPr>
          <w:b/>
          <w:i w:val="0"/>
          <w:sz w:val="22"/>
          <w:szCs w:val="22"/>
        </w:rPr>
      </w:pPr>
    </w:p>
    <w:p w:rsidR="00B540AE" w:rsidRDefault="00B540AE" w:rsidP="00B540AE">
      <w:pPr>
        <w:jc w:val="right"/>
        <w:rPr>
          <w:b/>
          <w:i w:val="0"/>
          <w:sz w:val="22"/>
          <w:szCs w:val="22"/>
        </w:rPr>
      </w:pPr>
      <w:r>
        <w:rPr>
          <w:b/>
          <w:i w:val="0"/>
          <w:sz w:val="22"/>
          <w:szCs w:val="22"/>
        </w:rPr>
        <w:lastRenderedPageBreak/>
        <w:t xml:space="preserve">PRILOGA </w:t>
      </w:r>
      <w:r w:rsidR="001E64DF">
        <w:rPr>
          <w:b/>
          <w:i w:val="0"/>
          <w:sz w:val="22"/>
          <w:szCs w:val="22"/>
        </w:rPr>
        <w:t>E</w:t>
      </w:r>
    </w:p>
    <w:p w:rsidR="00B540AE" w:rsidRPr="0079325B" w:rsidRDefault="00B540AE"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rsidR="00140BD2" w:rsidRPr="0079325B" w:rsidRDefault="00140BD2" w:rsidP="00140BD2">
      <w:pPr>
        <w:jc w:val="right"/>
        <w:rPr>
          <w:b/>
          <w:i w:val="0"/>
          <w:sz w:val="22"/>
          <w:szCs w:val="22"/>
        </w:rPr>
      </w:pPr>
      <w:r w:rsidRPr="0079325B">
        <w:rPr>
          <w:b/>
          <w:i w:val="0"/>
          <w:sz w:val="22"/>
          <w:szCs w:val="22"/>
        </w:rPr>
        <w:lastRenderedPageBreak/>
        <w:t xml:space="preserve">PRILOGA </w:t>
      </w:r>
      <w:r w:rsidR="001E64DF">
        <w:rPr>
          <w:b/>
          <w:i w:val="0"/>
          <w:sz w:val="22"/>
          <w:szCs w:val="22"/>
        </w:rPr>
        <w:t>F</w:t>
      </w:r>
    </w:p>
    <w:p w:rsidR="00140BD2" w:rsidRPr="0079325B" w:rsidRDefault="00140BD2" w:rsidP="00140BD2">
      <w:pPr>
        <w:ind w:left="1080"/>
        <w:rPr>
          <w:b/>
          <w:i w:val="0"/>
          <w:sz w:val="22"/>
          <w:szCs w:val="22"/>
        </w:rPr>
      </w:pPr>
    </w:p>
    <w:p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rsidTr="009E42B7">
        <w:tc>
          <w:tcPr>
            <w:tcW w:w="4820" w:type="dxa"/>
          </w:tcPr>
          <w:p w:rsidR="00140BD2" w:rsidRDefault="00140BD2" w:rsidP="009E42B7">
            <w:pPr>
              <w:ind w:left="209" w:hanging="209"/>
              <w:jc w:val="both"/>
              <w:rPr>
                <w:b/>
                <w:i w:val="0"/>
                <w:sz w:val="22"/>
                <w:szCs w:val="22"/>
              </w:rPr>
            </w:pPr>
          </w:p>
          <w:p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140BD2" w:rsidRDefault="00140BD2" w:rsidP="009E42B7">
            <w:pPr>
              <w:ind w:left="209" w:hanging="209"/>
              <w:jc w:val="both"/>
              <w:rPr>
                <w:i w:val="0"/>
                <w:sz w:val="22"/>
                <w:szCs w:val="22"/>
              </w:rPr>
            </w:pPr>
          </w:p>
          <w:p w:rsidR="00140BD2" w:rsidRDefault="00140BD2" w:rsidP="009E42B7">
            <w:pPr>
              <w:ind w:left="209" w:hanging="209"/>
              <w:jc w:val="both"/>
              <w:rPr>
                <w:i w:val="0"/>
                <w:sz w:val="22"/>
                <w:szCs w:val="22"/>
              </w:rPr>
            </w:pPr>
          </w:p>
          <w:p w:rsidR="00140BD2" w:rsidRDefault="00140BD2" w:rsidP="009E42B7">
            <w:pPr>
              <w:ind w:left="209" w:hanging="209"/>
              <w:jc w:val="both"/>
              <w:rPr>
                <w:i w:val="0"/>
                <w:sz w:val="22"/>
                <w:szCs w:val="22"/>
              </w:rPr>
            </w:pPr>
          </w:p>
          <w:p w:rsidR="00140BD2" w:rsidRDefault="00140BD2" w:rsidP="009E42B7">
            <w:pPr>
              <w:ind w:left="209" w:hanging="209"/>
              <w:jc w:val="both"/>
              <w:rPr>
                <w:i w:val="0"/>
                <w:sz w:val="22"/>
                <w:szCs w:val="22"/>
              </w:rPr>
            </w:pPr>
          </w:p>
          <w:p w:rsidR="00140BD2" w:rsidRDefault="00140BD2" w:rsidP="009E42B7">
            <w:pPr>
              <w:ind w:left="209" w:hanging="209"/>
              <w:jc w:val="both"/>
              <w:rPr>
                <w:i w:val="0"/>
                <w:sz w:val="22"/>
                <w:szCs w:val="22"/>
              </w:rPr>
            </w:pPr>
          </w:p>
          <w:p w:rsidR="00140BD2" w:rsidRDefault="00140BD2" w:rsidP="009E42B7">
            <w:pPr>
              <w:ind w:left="209" w:hanging="209"/>
              <w:jc w:val="both"/>
              <w:rPr>
                <w:i w:val="0"/>
                <w:sz w:val="22"/>
                <w:szCs w:val="22"/>
              </w:rPr>
            </w:pPr>
          </w:p>
          <w:p w:rsidR="00140BD2" w:rsidRDefault="00140BD2" w:rsidP="009E42B7">
            <w:pPr>
              <w:ind w:left="209" w:hanging="209"/>
              <w:jc w:val="both"/>
              <w:rPr>
                <w:i w:val="0"/>
                <w:sz w:val="22"/>
                <w:szCs w:val="22"/>
              </w:rPr>
            </w:pPr>
          </w:p>
        </w:tc>
      </w:tr>
    </w:tbl>
    <w:p w:rsidR="00140BD2" w:rsidRDefault="00140BD2" w:rsidP="00140BD2">
      <w:pPr>
        <w:rPr>
          <w:b/>
          <w:i w:val="0"/>
          <w:sz w:val="22"/>
          <w:szCs w:val="22"/>
        </w:rPr>
      </w:pPr>
    </w:p>
    <w:p w:rsidR="00140BD2" w:rsidRPr="007C06E8" w:rsidRDefault="00140BD2" w:rsidP="00140BD2">
      <w:pPr>
        <w:rPr>
          <w:sz w:val="22"/>
          <w:szCs w:val="22"/>
        </w:rPr>
      </w:pPr>
    </w:p>
    <w:p w:rsidR="00140BD2" w:rsidRPr="007C06E8" w:rsidRDefault="00140BD2" w:rsidP="00140BD2">
      <w:pPr>
        <w:rPr>
          <w:sz w:val="22"/>
          <w:szCs w:val="22"/>
        </w:rPr>
      </w:pPr>
    </w:p>
    <w:p w:rsidR="00140BD2" w:rsidRPr="007C06E8" w:rsidRDefault="00140BD2" w:rsidP="00140BD2">
      <w:pPr>
        <w:rPr>
          <w:sz w:val="22"/>
          <w:szCs w:val="22"/>
        </w:rPr>
      </w:pPr>
    </w:p>
    <w:p w:rsidR="00140BD2" w:rsidRPr="007C06E8" w:rsidRDefault="00140BD2" w:rsidP="00140BD2">
      <w:pPr>
        <w:rPr>
          <w:sz w:val="22"/>
          <w:szCs w:val="22"/>
        </w:rPr>
      </w:pPr>
    </w:p>
    <w:p w:rsidR="00140BD2" w:rsidRPr="007C06E8" w:rsidRDefault="00140BD2" w:rsidP="00140BD2">
      <w:pPr>
        <w:rPr>
          <w:sz w:val="22"/>
          <w:szCs w:val="22"/>
        </w:rPr>
      </w:pPr>
    </w:p>
    <w:p w:rsidR="00140BD2" w:rsidRPr="007C06E8" w:rsidRDefault="00140BD2" w:rsidP="00140BD2">
      <w:pPr>
        <w:rPr>
          <w:sz w:val="22"/>
          <w:szCs w:val="22"/>
        </w:rPr>
      </w:pPr>
    </w:p>
    <w:p w:rsidR="00140BD2" w:rsidRPr="007C06E8" w:rsidRDefault="00140BD2" w:rsidP="00140BD2">
      <w:pPr>
        <w:rPr>
          <w:sz w:val="22"/>
          <w:szCs w:val="22"/>
        </w:rPr>
      </w:pPr>
    </w:p>
    <w:p w:rsidR="00140BD2" w:rsidRPr="007C06E8" w:rsidRDefault="00140BD2" w:rsidP="00140BD2">
      <w:pPr>
        <w:rPr>
          <w:sz w:val="22"/>
          <w:szCs w:val="22"/>
        </w:rPr>
      </w:pPr>
    </w:p>
    <w:p w:rsidR="00140BD2" w:rsidRPr="007C06E8" w:rsidRDefault="00140BD2" w:rsidP="00140BD2">
      <w:pPr>
        <w:rPr>
          <w:sz w:val="22"/>
          <w:szCs w:val="22"/>
        </w:rPr>
      </w:pPr>
    </w:p>
    <w:p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rsidR="00140BD2" w:rsidRDefault="00140BD2" w:rsidP="009E42B7">
            <w:pPr>
              <w:jc w:val="both"/>
              <w:rPr>
                <w:b/>
                <w:i w:val="0"/>
                <w:sz w:val="22"/>
                <w:szCs w:val="22"/>
              </w:rPr>
            </w:pPr>
          </w:p>
          <w:p w:rsidR="00140BD2" w:rsidRDefault="00140BD2" w:rsidP="009E42B7">
            <w:pPr>
              <w:jc w:val="both"/>
              <w:rPr>
                <w:i w:val="0"/>
                <w:sz w:val="22"/>
                <w:szCs w:val="22"/>
              </w:rPr>
            </w:pPr>
            <w:r>
              <w:rPr>
                <w:i w:val="0"/>
                <w:sz w:val="22"/>
                <w:szCs w:val="22"/>
              </w:rPr>
              <w:t>PREJEM PONUDBE (izpolni prejemnik):</w:t>
            </w:r>
          </w:p>
          <w:p w:rsidR="00140BD2" w:rsidRDefault="00140BD2" w:rsidP="009E42B7">
            <w:pPr>
              <w:jc w:val="both"/>
              <w:rPr>
                <w:i w:val="0"/>
                <w:sz w:val="22"/>
                <w:szCs w:val="22"/>
              </w:rPr>
            </w:pPr>
          </w:p>
          <w:p w:rsidR="00140BD2" w:rsidRPr="00DB479F" w:rsidRDefault="00140BD2" w:rsidP="009E42B7">
            <w:pPr>
              <w:jc w:val="both"/>
              <w:rPr>
                <w:i w:val="0"/>
                <w:smallCaps/>
                <w:sz w:val="22"/>
                <w:szCs w:val="22"/>
              </w:rPr>
            </w:pPr>
            <w:r w:rsidRPr="00DB479F">
              <w:rPr>
                <w:i w:val="0"/>
                <w:smallCaps/>
                <w:sz w:val="22"/>
                <w:szCs w:val="22"/>
              </w:rPr>
              <w:t>osebno                             po pošti</w:t>
            </w:r>
          </w:p>
          <w:p w:rsidR="00140BD2" w:rsidRPr="00DB479F" w:rsidRDefault="00140BD2" w:rsidP="009E42B7">
            <w:pPr>
              <w:jc w:val="both"/>
              <w:rPr>
                <w:i w:val="0"/>
                <w:sz w:val="16"/>
                <w:szCs w:val="16"/>
              </w:rPr>
            </w:pPr>
          </w:p>
          <w:p w:rsidR="00140BD2" w:rsidRDefault="00140BD2" w:rsidP="009E42B7">
            <w:pPr>
              <w:jc w:val="both"/>
              <w:rPr>
                <w:i w:val="0"/>
                <w:sz w:val="22"/>
                <w:szCs w:val="22"/>
              </w:rPr>
            </w:pPr>
            <w:r>
              <w:rPr>
                <w:i w:val="0"/>
                <w:sz w:val="22"/>
                <w:szCs w:val="22"/>
              </w:rPr>
              <w:t>Datum:</w:t>
            </w:r>
          </w:p>
          <w:p w:rsidR="00140BD2" w:rsidRPr="00186C2C" w:rsidRDefault="00140BD2" w:rsidP="009E42B7">
            <w:pPr>
              <w:jc w:val="both"/>
              <w:rPr>
                <w:i w:val="0"/>
                <w:sz w:val="10"/>
                <w:szCs w:val="10"/>
              </w:rPr>
            </w:pPr>
          </w:p>
          <w:p w:rsidR="00140BD2" w:rsidRDefault="00140BD2" w:rsidP="009E42B7">
            <w:pPr>
              <w:jc w:val="both"/>
              <w:rPr>
                <w:i w:val="0"/>
                <w:sz w:val="22"/>
                <w:szCs w:val="22"/>
              </w:rPr>
            </w:pPr>
            <w:r>
              <w:rPr>
                <w:i w:val="0"/>
                <w:sz w:val="22"/>
                <w:szCs w:val="22"/>
              </w:rPr>
              <w:t>Ura:</w:t>
            </w:r>
          </w:p>
          <w:p w:rsidR="00140BD2" w:rsidRPr="00186C2C" w:rsidRDefault="00140BD2" w:rsidP="009E42B7">
            <w:pPr>
              <w:jc w:val="both"/>
              <w:rPr>
                <w:i w:val="0"/>
                <w:sz w:val="10"/>
                <w:szCs w:val="10"/>
              </w:rPr>
            </w:pPr>
          </w:p>
          <w:p w:rsidR="00140BD2" w:rsidRDefault="00140BD2" w:rsidP="009E42B7">
            <w:pPr>
              <w:jc w:val="both"/>
              <w:rPr>
                <w:i w:val="0"/>
                <w:sz w:val="22"/>
                <w:szCs w:val="22"/>
              </w:rPr>
            </w:pPr>
            <w:r>
              <w:rPr>
                <w:i w:val="0"/>
                <w:sz w:val="22"/>
                <w:szCs w:val="22"/>
              </w:rPr>
              <w:t xml:space="preserve">Številka: </w:t>
            </w:r>
            <w:r>
              <w:t xml:space="preserve"> </w:t>
            </w:r>
            <w:r w:rsidR="001E64DF">
              <w:rPr>
                <w:i w:val="0"/>
                <w:sz w:val="22"/>
                <w:szCs w:val="22"/>
              </w:rPr>
              <w:t>4301583/2020-</w:t>
            </w:r>
          </w:p>
          <w:p w:rsidR="00140BD2" w:rsidRPr="00186C2C" w:rsidRDefault="00140BD2" w:rsidP="009E42B7">
            <w:pPr>
              <w:jc w:val="both"/>
              <w:rPr>
                <w:i w:val="0"/>
                <w:sz w:val="10"/>
                <w:szCs w:val="10"/>
              </w:rPr>
            </w:pPr>
          </w:p>
          <w:p w:rsidR="00140BD2" w:rsidRDefault="00140BD2" w:rsidP="009E42B7">
            <w:pPr>
              <w:jc w:val="both"/>
              <w:rPr>
                <w:i w:val="0"/>
                <w:sz w:val="22"/>
                <w:szCs w:val="22"/>
              </w:rPr>
            </w:pPr>
            <w:r>
              <w:rPr>
                <w:i w:val="0"/>
                <w:sz w:val="22"/>
                <w:szCs w:val="22"/>
              </w:rPr>
              <w:t>Zaporedna številka ponudbe:</w:t>
            </w:r>
          </w:p>
        </w:tc>
      </w:tr>
    </w:tbl>
    <w:p w:rsidR="00140BD2" w:rsidRDefault="00140BD2" w:rsidP="00140BD2">
      <w:pPr>
        <w:rPr>
          <w:sz w:val="22"/>
          <w:szCs w:val="22"/>
        </w:rPr>
      </w:pPr>
    </w:p>
    <w:p w:rsidR="00140BD2" w:rsidRPr="007C06E8" w:rsidRDefault="00140BD2" w:rsidP="00140BD2">
      <w:pPr>
        <w:rPr>
          <w:sz w:val="22"/>
          <w:szCs w:val="22"/>
        </w:rPr>
      </w:pPr>
    </w:p>
    <w:p w:rsidR="00140BD2" w:rsidRDefault="00140BD2" w:rsidP="00140BD2">
      <w:pPr>
        <w:rPr>
          <w:sz w:val="22"/>
          <w:szCs w:val="22"/>
        </w:rPr>
      </w:pPr>
    </w:p>
    <w:p w:rsidR="00140BD2" w:rsidRDefault="00140BD2" w:rsidP="00140BD2">
      <w:pPr>
        <w:rPr>
          <w:sz w:val="22"/>
          <w:szCs w:val="22"/>
        </w:rPr>
      </w:pPr>
    </w:p>
    <w:p w:rsidR="00140BD2" w:rsidRDefault="00140BD2" w:rsidP="00140BD2">
      <w:pPr>
        <w:rPr>
          <w:sz w:val="22"/>
          <w:szCs w:val="22"/>
        </w:rPr>
      </w:pPr>
    </w:p>
    <w:p w:rsidR="00140BD2" w:rsidRPr="007C06E8" w:rsidRDefault="00140BD2" w:rsidP="00140BD2">
      <w:pPr>
        <w:rPr>
          <w:sz w:val="22"/>
          <w:szCs w:val="22"/>
        </w:rPr>
      </w:pPr>
    </w:p>
    <w:p w:rsidR="00140BD2" w:rsidRPr="007C06E8" w:rsidRDefault="00140BD2" w:rsidP="00140BD2">
      <w:pPr>
        <w:rPr>
          <w:sz w:val="22"/>
          <w:szCs w:val="22"/>
        </w:rPr>
      </w:pPr>
    </w:p>
    <w:p w:rsidR="00140BD2" w:rsidRPr="007C06E8" w:rsidRDefault="00140BD2" w:rsidP="00140BD2">
      <w:pPr>
        <w:rPr>
          <w:sz w:val="22"/>
          <w:szCs w:val="22"/>
        </w:rPr>
      </w:pPr>
    </w:p>
    <w:p w:rsidR="00140BD2" w:rsidRPr="007C06E8" w:rsidRDefault="00140BD2" w:rsidP="00140BD2">
      <w:pPr>
        <w:rPr>
          <w:sz w:val="22"/>
          <w:szCs w:val="22"/>
        </w:rPr>
      </w:pPr>
    </w:p>
    <w:p w:rsidR="00140BD2" w:rsidRPr="007C06E8" w:rsidRDefault="00B331C4"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6DC9B6EC" wp14:editId="6E7B666E">
                <wp:simplePos x="0" y="0"/>
                <wp:positionH relativeFrom="column">
                  <wp:posOffset>4909873</wp:posOffset>
                </wp:positionH>
                <wp:positionV relativeFrom="paragraph">
                  <wp:posOffset>155548</wp:posOffset>
                </wp:positionV>
                <wp:extent cx="3000777" cy="1632666"/>
                <wp:effectExtent l="0" t="0" r="9525" b="5715"/>
                <wp:wrapNone/>
                <wp:docPr id="4" name="Pravokotnik 4"/>
                <wp:cNvGraphicFramePr/>
                <a:graphic xmlns:a="http://schemas.openxmlformats.org/drawingml/2006/main">
                  <a:graphicData uri="http://schemas.microsoft.com/office/word/2010/wordprocessingShape">
                    <wps:wsp>
                      <wps:cNvSpPr/>
                      <wps:spPr>
                        <a:xfrm>
                          <a:off x="0" y="0"/>
                          <a:ext cx="3000777" cy="1632666"/>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800A84" w:rsidRPr="00A70F52" w:rsidRDefault="00800A84" w:rsidP="00140BD2">
                            <w:pPr>
                              <w:ind w:left="284"/>
                              <w:jc w:val="center"/>
                              <w:rPr>
                                <w:b/>
                                <w:i w:val="0"/>
                                <w:color w:val="000000" w:themeColor="text1"/>
                                <w:sz w:val="22"/>
                                <w:szCs w:val="22"/>
                              </w:rPr>
                            </w:pPr>
                          </w:p>
                          <w:p w:rsidR="00800A84" w:rsidRPr="00E753C8" w:rsidRDefault="00800A84"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00A84" w:rsidRPr="00E753C8" w:rsidRDefault="00800A84" w:rsidP="00140BD2">
                            <w:pPr>
                              <w:ind w:left="284"/>
                              <w:jc w:val="center"/>
                              <w:rPr>
                                <w:i w:val="0"/>
                                <w:color w:val="000000" w:themeColor="text1"/>
                                <w:sz w:val="22"/>
                                <w:szCs w:val="22"/>
                              </w:rPr>
                            </w:pPr>
                          </w:p>
                          <w:p w:rsidR="00800A84" w:rsidRPr="00E753C8" w:rsidRDefault="00800A84" w:rsidP="00140BD2">
                            <w:pPr>
                              <w:ind w:left="284"/>
                              <w:jc w:val="center"/>
                              <w:rPr>
                                <w:b/>
                                <w:i w:val="0"/>
                                <w:color w:val="000000" w:themeColor="text1"/>
                                <w:sz w:val="22"/>
                                <w:szCs w:val="22"/>
                              </w:rPr>
                            </w:pPr>
                            <w:r w:rsidRPr="00E753C8">
                              <w:rPr>
                                <w:b/>
                                <w:i w:val="0"/>
                                <w:color w:val="000000" w:themeColor="text1"/>
                                <w:sz w:val="22"/>
                                <w:szCs w:val="22"/>
                              </w:rPr>
                              <w:t>MESTNA OBČINA LJUBLJANA</w:t>
                            </w:r>
                          </w:p>
                          <w:p w:rsidR="00800A84" w:rsidRPr="00E753C8" w:rsidRDefault="00800A84" w:rsidP="00140BD2">
                            <w:pPr>
                              <w:ind w:left="284"/>
                              <w:jc w:val="center"/>
                              <w:rPr>
                                <w:b/>
                                <w:i w:val="0"/>
                                <w:color w:val="000000" w:themeColor="text1"/>
                                <w:sz w:val="22"/>
                                <w:szCs w:val="22"/>
                              </w:rPr>
                            </w:pPr>
                            <w:r w:rsidRPr="00E753C8">
                              <w:rPr>
                                <w:b/>
                                <w:i w:val="0"/>
                                <w:color w:val="000000" w:themeColor="text1"/>
                                <w:sz w:val="22"/>
                                <w:szCs w:val="22"/>
                              </w:rPr>
                              <w:t>Služba za javna naročila</w:t>
                            </w:r>
                          </w:p>
                          <w:p w:rsidR="00800A84" w:rsidRPr="00E753C8" w:rsidRDefault="00800A84" w:rsidP="00140BD2">
                            <w:pPr>
                              <w:ind w:left="284"/>
                              <w:jc w:val="center"/>
                              <w:rPr>
                                <w:b/>
                                <w:i w:val="0"/>
                                <w:color w:val="000000" w:themeColor="text1"/>
                                <w:sz w:val="22"/>
                                <w:szCs w:val="22"/>
                              </w:rPr>
                            </w:pPr>
                            <w:r w:rsidRPr="00E753C8">
                              <w:rPr>
                                <w:b/>
                                <w:i w:val="0"/>
                                <w:color w:val="000000" w:themeColor="text1"/>
                                <w:sz w:val="22"/>
                                <w:szCs w:val="22"/>
                              </w:rPr>
                              <w:t>Dalmatinova 1, II. nadstropje</w:t>
                            </w:r>
                          </w:p>
                          <w:p w:rsidR="00800A84" w:rsidRPr="00E753C8" w:rsidRDefault="00800A84"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C9B6EC" id="Pravokotnik 4" o:spid="_x0000_s1026" style="position:absolute;margin-left:386.6pt;margin-top:12.25pt;width:236.3pt;height:128.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" fillcolor="white [3212]" stroked="f" strokeweight=".25pt">
                <v:textbox>
                  <w:txbxContent>
                    <w:p w:rsidR="00800A84" w:rsidRPr="00A70F52" w:rsidRDefault="00800A84" w:rsidP="00140BD2">
                      <w:pPr>
                        <w:ind w:left="284"/>
                        <w:jc w:val="center"/>
                        <w:rPr>
                          <w:b/>
                          <w:i w:val="0"/>
                          <w:color w:val="000000" w:themeColor="text1"/>
                          <w:sz w:val="22"/>
                          <w:szCs w:val="22"/>
                        </w:rPr>
                      </w:pPr>
                    </w:p>
                    <w:p w:rsidR="00800A84" w:rsidRPr="00E753C8" w:rsidRDefault="00800A84"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00A84" w:rsidRPr="00E753C8" w:rsidRDefault="00800A84" w:rsidP="00140BD2">
                      <w:pPr>
                        <w:ind w:left="284"/>
                        <w:jc w:val="center"/>
                        <w:rPr>
                          <w:i w:val="0"/>
                          <w:color w:val="000000" w:themeColor="text1"/>
                          <w:sz w:val="22"/>
                          <w:szCs w:val="22"/>
                        </w:rPr>
                      </w:pPr>
                    </w:p>
                    <w:p w:rsidR="00800A84" w:rsidRPr="00E753C8" w:rsidRDefault="00800A84" w:rsidP="00140BD2">
                      <w:pPr>
                        <w:ind w:left="284"/>
                        <w:jc w:val="center"/>
                        <w:rPr>
                          <w:b/>
                          <w:i w:val="0"/>
                          <w:color w:val="000000" w:themeColor="text1"/>
                          <w:sz w:val="22"/>
                          <w:szCs w:val="22"/>
                        </w:rPr>
                      </w:pPr>
                      <w:r w:rsidRPr="00E753C8">
                        <w:rPr>
                          <w:b/>
                          <w:i w:val="0"/>
                          <w:color w:val="000000" w:themeColor="text1"/>
                          <w:sz w:val="22"/>
                          <w:szCs w:val="22"/>
                        </w:rPr>
                        <w:t>MESTNA OBČINA LJUBLJANA</w:t>
                      </w:r>
                    </w:p>
                    <w:p w:rsidR="00800A84" w:rsidRPr="00E753C8" w:rsidRDefault="00800A84" w:rsidP="00140BD2">
                      <w:pPr>
                        <w:ind w:left="284"/>
                        <w:jc w:val="center"/>
                        <w:rPr>
                          <w:b/>
                          <w:i w:val="0"/>
                          <w:color w:val="000000" w:themeColor="text1"/>
                          <w:sz w:val="22"/>
                          <w:szCs w:val="22"/>
                        </w:rPr>
                      </w:pPr>
                      <w:r w:rsidRPr="00E753C8">
                        <w:rPr>
                          <w:b/>
                          <w:i w:val="0"/>
                          <w:color w:val="000000" w:themeColor="text1"/>
                          <w:sz w:val="22"/>
                          <w:szCs w:val="22"/>
                        </w:rPr>
                        <w:t>Služba za javna naročila</w:t>
                      </w:r>
                    </w:p>
                    <w:p w:rsidR="00800A84" w:rsidRPr="00E753C8" w:rsidRDefault="00800A84" w:rsidP="00140BD2">
                      <w:pPr>
                        <w:ind w:left="284"/>
                        <w:jc w:val="center"/>
                        <w:rPr>
                          <w:b/>
                          <w:i w:val="0"/>
                          <w:color w:val="000000" w:themeColor="text1"/>
                          <w:sz w:val="22"/>
                          <w:szCs w:val="22"/>
                        </w:rPr>
                      </w:pPr>
                      <w:r w:rsidRPr="00E753C8">
                        <w:rPr>
                          <w:b/>
                          <w:i w:val="0"/>
                          <w:color w:val="000000" w:themeColor="text1"/>
                          <w:sz w:val="22"/>
                          <w:szCs w:val="22"/>
                        </w:rPr>
                        <w:t>Dalmatinova 1, II. nadstropje</w:t>
                      </w:r>
                    </w:p>
                    <w:p w:rsidR="00800A84" w:rsidRPr="00E753C8" w:rsidRDefault="00800A84"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140BD2" w:rsidRPr="007C06E8" w:rsidRDefault="00140BD2" w:rsidP="00140BD2">
      <w:pPr>
        <w:rPr>
          <w:sz w:val="22"/>
          <w:szCs w:val="22"/>
        </w:rPr>
      </w:pPr>
    </w:p>
    <w:p w:rsidR="00140BD2" w:rsidRPr="007C06E8" w:rsidRDefault="00140BD2" w:rsidP="00140BD2">
      <w:pPr>
        <w:rPr>
          <w:sz w:val="22"/>
          <w:szCs w:val="22"/>
        </w:rPr>
      </w:pPr>
      <w:r w:rsidRPr="004962ED">
        <w:rPr>
          <w:noProof/>
        </w:rPr>
        <mc:AlternateContent>
          <mc:Choice Requires="wps">
            <w:drawing>
              <wp:anchor distT="0" distB="0" distL="114300" distR="114300" simplePos="0" relativeHeight="251665408" behindDoc="0" locked="0" layoutInCell="1" allowOverlap="1" wp14:anchorId="0F157CFB" wp14:editId="466855C4">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00A84" w:rsidRDefault="00800A84"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Pr>
                                <w:b/>
                                <w:i w:val="0"/>
                                <w:color w:val="000000" w:themeColor="text1"/>
                                <w:szCs w:val="22"/>
                              </w:rPr>
                              <w:tab/>
                            </w:r>
                            <w:r>
                              <w:rPr>
                                <w:b/>
                                <w:i w:val="0"/>
                                <w:color w:val="000000" w:themeColor="text1"/>
                                <w:szCs w:val="22"/>
                              </w:rPr>
                              <w:tab/>
                            </w:r>
                          </w:p>
                          <w:p w:rsidR="00800A84" w:rsidRPr="007C06E8" w:rsidRDefault="00800A84" w:rsidP="00140BD2">
                            <w:pPr>
                              <w:rPr>
                                <w:b/>
                                <w:i w:val="0"/>
                                <w:color w:val="000000" w:themeColor="text1"/>
                                <w:szCs w:val="22"/>
                              </w:rPr>
                            </w:pP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20-220063 Širitev pokopališča Rudnik</w:t>
                            </w:r>
                            <w:r w:rsidRPr="007C06E8">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157CFB"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rsidR="00800A84" w:rsidRDefault="00800A84"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Pr>
                          <w:b/>
                          <w:i w:val="0"/>
                          <w:color w:val="000000" w:themeColor="text1"/>
                          <w:szCs w:val="22"/>
                        </w:rPr>
                        <w:tab/>
                      </w:r>
                      <w:r>
                        <w:rPr>
                          <w:b/>
                          <w:i w:val="0"/>
                          <w:color w:val="000000" w:themeColor="text1"/>
                          <w:szCs w:val="22"/>
                        </w:rPr>
                        <w:tab/>
                      </w:r>
                    </w:p>
                    <w:p w:rsidR="00800A84" w:rsidRPr="007C06E8" w:rsidRDefault="00800A84" w:rsidP="00140BD2">
                      <w:pPr>
                        <w:rPr>
                          <w:b/>
                          <w:i w:val="0"/>
                          <w:color w:val="000000" w:themeColor="text1"/>
                          <w:szCs w:val="22"/>
                        </w:rPr>
                      </w:pP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20-220063 Širitev pokopališča Rudnik</w:t>
                      </w:r>
                      <w:r w:rsidRPr="007C06E8">
                        <w:rPr>
                          <w:b/>
                          <w:i w:val="0"/>
                          <w:color w:val="000000" w:themeColor="text1"/>
                          <w:szCs w:val="22"/>
                        </w:rPr>
                        <w:t>«</w:t>
                      </w:r>
                    </w:p>
                  </w:txbxContent>
                </v:textbox>
              </v:rect>
            </w:pict>
          </mc:Fallback>
        </mc:AlternateContent>
      </w:r>
    </w:p>
    <w:p w:rsidR="00140BD2" w:rsidRPr="007C06E8" w:rsidRDefault="00140BD2" w:rsidP="00140BD2">
      <w:pPr>
        <w:tabs>
          <w:tab w:val="left" w:pos="11700"/>
        </w:tabs>
        <w:rPr>
          <w:sz w:val="22"/>
          <w:szCs w:val="22"/>
        </w:rPr>
      </w:pPr>
      <w:r>
        <w:rPr>
          <w:sz w:val="22"/>
          <w:szCs w:val="22"/>
        </w:rPr>
        <w:tab/>
      </w:r>
    </w:p>
    <w:p w:rsidR="00140BD2" w:rsidRDefault="00140BD2" w:rsidP="00140BD2">
      <w:pPr>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rsidR="00140BD2" w:rsidRDefault="00140BD2" w:rsidP="00140BD2">
      <w:pPr>
        <w:ind w:left="993"/>
        <w:rPr>
          <w:i w:val="0"/>
          <w:color w:val="0000FF"/>
          <w:szCs w:val="24"/>
        </w:rPr>
      </w:pPr>
    </w:p>
    <w:p w:rsidR="00140BD2" w:rsidRDefault="00140BD2" w:rsidP="00140BD2">
      <w:pPr>
        <w:ind w:left="993"/>
        <w:rPr>
          <w:i w:val="0"/>
          <w:color w:val="0000FF"/>
          <w:szCs w:val="24"/>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C57E0" w16cex:dateUtc="2020-09-28T10:38:00Z"/>
  <w16cex:commentExtensible w16cex:durableId="231C57D7" w16cex:dateUtc="2020-09-28T10: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2BF6C01" w16cid:durableId="231C415D"/>
  <w16cid:commentId w16cid:paraId="749F2E1D" w16cid:durableId="231C415E"/>
  <w16cid:commentId w16cid:paraId="453DF28B" w16cid:durableId="231C57E0"/>
  <w16cid:commentId w16cid:paraId="19B900E1" w16cid:durableId="231C415F"/>
  <w16cid:commentId w16cid:paraId="7809B75B" w16cid:durableId="231C57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A84" w:rsidRDefault="00800A84">
      <w:r>
        <w:separator/>
      </w:r>
    </w:p>
  </w:endnote>
  <w:endnote w:type="continuationSeparator" w:id="0">
    <w:p w:rsidR="00800A84" w:rsidRDefault="00800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A84" w:rsidRPr="00733B9A" w:rsidRDefault="00800A8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93E27">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93E27">
      <w:rPr>
        <w:rStyle w:val="tevilkastrani"/>
        <w:i w:val="0"/>
        <w:noProof/>
        <w:sz w:val="18"/>
        <w:szCs w:val="18"/>
      </w:rPr>
      <w:t>52</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4DF" w:rsidRPr="00733B9A" w:rsidRDefault="001E64DF" w:rsidP="00FD6221">
    <w:pPr>
      <w:pStyle w:val="Noga"/>
      <w:pBdr>
        <w:top w:val="single" w:sz="4" w:space="1" w:color="auto"/>
        <w:left w:val="single" w:sz="4" w:space="4" w:color="auto"/>
        <w:bottom w:val="single" w:sz="4" w:space="1" w:color="auto"/>
        <w:right w:val="single" w:sz="4" w:space="4" w:color="auto"/>
      </w:pBdr>
      <w:tabs>
        <w:tab w:val="clear" w:pos="4536"/>
        <w:tab w:val="clear" w:pos="9072"/>
      </w:tabs>
      <w:jc w:val="center"/>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93E27">
      <w:rPr>
        <w:rStyle w:val="tevilkastrani"/>
        <w:i w:val="0"/>
        <w:noProof/>
        <w:sz w:val="18"/>
        <w:szCs w:val="18"/>
      </w:rPr>
      <w:t>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93E27">
      <w:rPr>
        <w:rStyle w:val="tevilkastrani"/>
        <w:i w:val="0"/>
        <w:noProof/>
        <w:sz w:val="18"/>
        <w:szCs w:val="18"/>
      </w:rPr>
      <w:t>52</w:t>
    </w:r>
    <w:r w:rsidRPr="00733B9A">
      <w:rPr>
        <w:rStyle w:val="tevilkastrani"/>
        <w:i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val="0"/>
        <w:sz w:val="18"/>
        <w:szCs w:val="18"/>
      </w:rPr>
      <w:id w:val="299047361"/>
      <w:docPartObj>
        <w:docPartGallery w:val="Page Numbers (Bottom of Page)"/>
        <w:docPartUnique/>
      </w:docPartObj>
    </w:sdtPr>
    <w:sdtEndPr/>
    <w:sdtContent>
      <w:sdt>
        <w:sdtPr>
          <w:rPr>
            <w:i w:val="0"/>
            <w:sz w:val="18"/>
            <w:szCs w:val="18"/>
          </w:rPr>
          <w:id w:val="860082579"/>
          <w:docPartObj>
            <w:docPartGallery w:val="Page Numbers (Top of Page)"/>
            <w:docPartUnique/>
          </w:docPartObj>
        </w:sdtPr>
        <w:sdtEndPr/>
        <w:sdtContent>
          <w:p w:rsidR="001E64DF" w:rsidRDefault="001E64DF" w:rsidP="007C5F10">
            <w:pPr>
              <w:pStyle w:val="Noga"/>
              <w:jc w:val="right"/>
              <w:rPr>
                <w:i w:val="0"/>
                <w:sz w:val="18"/>
                <w:szCs w:val="18"/>
              </w:rPr>
            </w:pPr>
          </w:p>
          <w:p w:rsidR="001E64DF" w:rsidRPr="00733B9A" w:rsidRDefault="001E64DF" w:rsidP="00FD6221">
            <w:pPr>
              <w:pStyle w:val="Noga"/>
              <w:pBdr>
                <w:top w:val="single" w:sz="4" w:space="1" w:color="auto"/>
                <w:left w:val="single" w:sz="4" w:space="4" w:color="auto"/>
                <w:bottom w:val="single" w:sz="4" w:space="1" w:color="auto"/>
                <w:right w:val="single" w:sz="4" w:space="4" w:color="auto"/>
              </w:pBdr>
              <w:tabs>
                <w:tab w:val="clear" w:pos="4536"/>
                <w:tab w:val="clear" w:pos="9072"/>
              </w:tabs>
              <w:jc w:val="center"/>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93E27">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93E27">
              <w:rPr>
                <w:rStyle w:val="tevilkastrani"/>
                <w:i w:val="0"/>
                <w:noProof/>
                <w:sz w:val="18"/>
                <w:szCs w:val="18"/>
              </w:rPr>
              <w:t>52</w:t>
            </w:r>
            <w:r w:rsidRPr="00733B9A">
              <w:rPr>
                <w:rStyle w:val="tevilkastrani"/>
                <w:i w:val="0"/>
                <w:sz w:val="18"/>
                <w:szCs w:val="18"/>
              </w:rPr>
              <w:fldChar w:fldCharType="end"/>
            </w:r>
          </w:p>
          <w:p w:rsidR="001E64DF" w:rsidRPr="008B2980" w:rsidRDefault="00993E27" w:rsidP="007C5F10">
            <w:pPr>
              <w:pStyle w:val="Noga"/>
              <w:jc w:val="right"/>
              <w:rPr>
                <w:i w:val="0"/>
                <w:sz w:val="18"/>
                <w:szCs w:val="18"/>
              </w:rPr>
            </w:pPr>
          </w:p>
        </w:sdtContent>
      </w:sdt>
    </w:sdtContent>
  </w:sdt>
  <w:p w:rsidR="001E64DF" w:rsidRDefault="001E64D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A84" w:rsidRDefault="00800A84">
      <w:r>
        <w:separator/>
      </w:r>
    </w:p>
  </w:footnote>
  <w:footnote w:type="continuationSeparator" w:id="0">
    <w:p w:rsidR="00800A84" w:rsidRDefault="00800A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FD7561B"/>
    <w:multiLevelType w:val="hybridMultilevel"/>
    <w:tmpl w:val="0284F8F8"/>
    <w:lvl w:ilvl="0" w:tplc="B3CC4D24">
      <w:start w:val="1"/>
      <w:numFmt w:val="bullet"/>
      <w:lvlText w:val=""/>
      <w:lvlJc w:val="left"/>
      <w:pPr>
        <w:ind w:left="360" w:hanging="360"/>
      </w:pPr>
      <w:rPr>
        <w:rFonts w:ascii="Symbol" w:hAnsi="Symbol" w:hint="default"/>
        <w:b w:val="0"/>
        <w:i w:val="0"/>
        <w:sz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3"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6"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B1836DF"/>
    <w:multiLevelType w:val="hybridMultilevel"/>
    <w:tmpl w:val="92BA5BFC"/>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3" w15:restartNumberingAfterBreak="0">
    <w:nsid w:val="77885F28"/>
    <w:multiLevelType w:val="hybridMultilevel"/>
    <w:tmpl w:val="B396EE3C"/>
    <w:lvl w:ilvl="0" w:tplc="66CAA8A2">
      <w:start w:val="19"/>
      <w:numFmt w:val="bullet"/>
      <w:lvlText w:val="-"/>
      <w:lvlJc w:val="left"/>
      <w:pPr>
        <w:ind w:left="1636" w:hanging="360"/>
      </w:pPr>
      <w:rPr>
        <w:rFonts w:ascii="Calibri" w:eastAsia="Times New Roman" w:hAnsi="Calibri" w:cs="Calibri" w:hint="default"/>
      </w:rPr>
    </w:lvl>
    <w:lvl w:ilvl="1" w:tplc="E2B02D32">
      <w:start w:val="1"/>
      <w:numFmt w:val="bullet"/>
      <w:lvlText w:val="-"/>
      <w:lvlJc w:val="left"/>
      <w:pPr>
        <w:ind w:left="2356" w:hanging="360"/>
      </w:pPr>
      <w:rPr>
        <w:rFonts w:ascii="Arial" w:eastAsia="Palatino Linotype" w:hAnsi="Arial" w:cs="Times New Roman" w:hint="default"/>
      </w:rPr>
    </w:lvl>
    <w:lvl w:ilvl="2" w:tplc="04240005">
      <w:start w:val="1"/>
      <w:numFmt w:val="bullet"/>
      <w:lvlText w:val=""/>
      <w:lvlJc w:val="left"/>
      <w:pPr>
        <w:ind w:left="3076" w:hanging="360"/>
      </w:pPr>
      <w:rPr>
        <w:rFonts w:ascii="Wingdings" w:hAnsi="Wingdings" w:hint="default"/>
      </w:rPr>
    </w:lvl>
    <w:lvl w:ilvl="3" w:tplc="0424000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34"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num w:numId="1">
    <w:abstractNumId w:val="5"/>
  </w:num>
  <w:num w:numId="2">
    <w:abstractNumId w:val="21"/>
  </w:num>
  <w:num w:numId="3">
    <w:abstractNumId w:val="12"/>
  </w:num>
  <w:num w:numId="4">
    <w:abstractNumId w:val="15"/>
  </w:num>
  <w:num w:numId="5">
    <w:abstractNumId w:val="18"/>
  </w:num>
  <w:num w:numId="6">
    <w:abstractNumId w:val="31"/>
  </w:num>
  <w:num w:numId="7">
    <w:abstractNumId w:val="8"/>
  </w:num>
  <w:num w:numId="8">
    <w:abstractNumId w:val="0"/>
  </w:num>
  <w:num w:numId="9">
    <w:abstractNumId w:val="24"/>
  </w:num>
  <w:num w:numId="10">
    <w:abstractNumId w:val="27"/>
  </w:num>
  <w:num w:numId="11">
    <w:abstractNumId w:val="7"/>
  </w:num>
  <w:num w:numId="12">
    <w:abstractNumId w:val="1"/>
  </w:num>
  <w:num w:numId="13">
    <w:abstractNumId w:val="17"/>
  </w:num>
  <w:num w:numId="14">
    <w:abstractNumId w:val="16"/>
  </w:num>
  <w:num w:numId="15">
    <w:abstractNumId w:val="13"/>
  </w:num>
  <w:num w:numId="16">
    <w:abstractNumId w:val="20"/>
  </w:num>
  <w:num w:numId="17">
    <w:abstractNumId w:val="3"/>
  </w:num>
  <w:num w:numId="18">
    <w:abstractNumId w:val="29"/>
  </w:num>
  <w:num w:numId="19">
    <w:abstractNumId w:val="1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2"/>
  </w:num>
  <w:num w:numId="23">
    <w:abstractNumId w:val="9"/>
  </w:num>
  <w:num w:numId="24">
    <w:abstractNumId w:val="26"/>
  </w:num>
  <w:num w:numId="25">
    <w:abstractNumId w:val="22"/>
  </w:num>
  <w:num w:numId="26">
    <w:abstractNumId w:val="25"/>
  </w:num>
  <w:num w:numId="27">
    <w:abstractNumId w:val="34"/>
  </w:num>
  <w:num w:numId="28">
    <w:abstractNumId w:val="35"/>
  </w:num>
  <w:num w:numId="29">
    <w:abstractNumId w:val="6"/>
  </w:num>
  <w:num w:numId="30">
    <w:abstractNumId w:val="28"/>
  </w:num>
  <w:num w:numId="31">
    <w:abstractNumId w:val="23"/>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33"/>
  </w:num>
  <w:num w:numId="35">
    <w:abstractNumId w:val="30"/>
  </w:num>
  <w:num w:numId="36">
    <w:abstractNumId w:val="14"/>
  </w:num>
  <w:num w:numId="37">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014"/>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96E4F"/>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57FF"/>
    <w:rsid w:val="000C6181"/>
    <w:rsid w:val="000C67E8"/>
    <w:rsid w:val="000C7983"/>
    <w:rsid w:val="000D45A4"/>
    <w:rsid w:val="000D5E4B"/>
    <w:rsid w:val="000D6025"/>
    <w:rsid w:val="000E401F"/>
    <w:rsid w:val="000E4748"/>
    <w:rsid w:val="000F0CD9"/>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4836"/>
    <w:rsid w:val="00145287"/>
    <w:rsid w:val="00147A95"/>
    <w:rsid w:val="00150045"/>
    <w:rsid w:val="00155281"/>
    <w:rsid w:val="00163ADA"/>
    <w:rsid w:val="00170136"/>
    <w:rsid w:val="00170954"/>
    <w:rsid w:val="00171115"/>
    <w:rsid w:val="00171744"/>
    <w:rsid w:val="00180DBD"/>
    <w:rsid w:val="00183218"/>
    <w:rsid w:val="00186341"/>
    <w:rsid w:val="00192276"/>
    <w:rsid w:val="00194127"/>
    <w:rsid w:val="0019634B"/>
    <w:rsid w:val="001975CB"/>
    <w:rsid w:val="001A061C"/>
    <w:rsid w:val="001A123C"/>
    <w:rsid w:val="001A1A19"/>
    <w:rsid w:val="001A2E08"/>
    <w:rsid w:val="001A35EA"/>
    <w:rsid w:val="001A47A6"/>
    <w:rsid w:val="001A5B23"/>
    <w:rsid w:val="001A5FC7"/>
    <w:rsid w:val="001A7C88"/>
    <w:rsid w:val="001B0EED"/>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4D65"/>
    <w:rsid w:val="001C51CA"/>
    <w:rsid w:val="001C5888"/>
    <w:rsid w:val="001C7A95"/>
    <w:rsid w:val="001D12C3"/>
    <w:rsid w:val="001D20B3"/>
    <w:rsid w:val="001D2804"/>
    <w:rsid w:val="001D296A"/>
    <w:rsid w:val="001D2FA8"/>
    <w:rsid w:val="001D471F"/>
    <w:rsid w:val="001D6BCE"/>
    <w:rsid w:val="001D70B0"/>
    <w:rsid w:val="001D768C"/>
    <w:rsid w:val="001D79BB"/>
    <w:rsid w:val="001E020F"/>
    <w:rsid w:val="001E0A2A"/>
    <w:rsid w:val="001E0BF5"/>
    <w:rsid w:val="001E1D4F"/>
    <w:rsid w:val="001E30C0"/>
    <w:rsid w:val="001E3153"/>
    <w:rsid w:val="001E422B"/>
    <w:rsid w:val="001E454D"/>
    <w:rsid w:val="001E56DB"/>
    <w:rsid w:val="001E64DF"/>
    <w:rsid w:val="001F040A"/>
    <w:rsid w:val="001F1894"/>
    <w:rsid w:val="001F2B0C"/>
    <w:rsid w:val="001F30A0"/>
    <w:rsid w:val="001F32DD"/>
    <w:rsid w:val="001F3532"/>
    <w:rsid w:val="001F48AC"/>
    <w:rsid w:val="001F5211"/>
    <w:rsid w:val="001F579C"/>
    <w:rsid w:val="001F67E3"/>
    <w:rsid w:val="00202D85"/>
    <w:rsid w:val="00204876"/>
    <w:rsid w:val="0020626A"/>
    <w:rsid w:val="0020650B"/>
    <w:rsid w:val="002065CD"/>
    <w:rsid w:val="002131D6"/>
    <w:rsid w:val="00215308"/>
    <w:rsid w:val="00215A60"/>
    <w:rsid w:val="0021687C"/>
    <w:rsid w:val="002223CD"/>
    <w:rsid w:val="0022291E"/>
    <w:rsid w:val="002261E0"/>
    <w:rsid w:val="00230B11"/>
    <w:rsid w:val="0023143E"/>
    <w:rsid w:val="00231528"/>
    <w:rsid w:val="00233219"/>
    <w:rsid w:val="00234BAD"/>
    <w:rsid w:val="00242EC1"/>
    <w:rsid w:val="00245E86"/>
    <w:rsid w:val="0024742F"/>
    <w:rsid w:val="002479F4"/>
    <w:rsid w:val="00250AFE"/>
    <w:rsid w:val="00253BBE"/>
    <w:rsid w:val="00256E94"/>
    <w:rsid w:val="00262D26"/>
    <w:rsid w:val="00264770"/>
    <w:rsid w:val="00265952"/>
    <w:rsid w:val="00267254"/>
    <w:rsid w:val="0026783B"/>
    <w:rsid w:val="002728D8"/>
    <w:rsid w:val="0027445B"/>
    <w:rsid w:val="00274567"/>
    <w:rsid w:val="00274D08"/>
    <w:rsid w:val="00277AD1"/>
    <w:rsid w:val="00280D49"/>
    <w:rsid w:val="00282025"/>
    <w:rsid w:val="002879A4"/>
    <w:rsid w:val="0029147C"/>
    <w:rsid w:val="0029161F"/>
    <w:rsid w:val="00291814"/>
    <w:rsid w:val="00291853"/>
    <w:rsid w:val="002920AD"/>
    <w:rsid w:val="00294A00"/>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06BE2"/>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35FE"/>
    <w:rsid w:val="003D4C49"/>
    <w:rsid w:val="003D5A9B"/>
    <w:rsid w:val="003D6152"/>
    <w:rsid w:val="003E0EF5"/>
    <w:rsid w:val="003E1BC5"/>
    <w:rsid w:val="003E1E60"/>
    <w:rsid w:val="003E2C00"/>
    <w:rsid w:val="003E2DFC"/>
    <w:rsid w:val="003F3413"/>
    <w:rsid w:val="003F457D"/>
    <w:rsid w:val="003F57DB"/>
    <w:rsid w:val="003F5A32"/>
    <w:rsid w:val="003F6D39"/>
    <w:rsid w:val="00402159"/>
    <w:rsid w:val="00402C51"/>
    <w:rsid w:val="00402DFE"/>
    <w:rsid w:val="004030DE"/>
    <w:rsid w:val="00412773"/>
    <w:rsid w:val="00412887"/>
    <w:rsid w:val="00415319"/>
    <w:rsid w:val="00416851"/>
    <w:rsid w:val="00417373"/>
    <w:rsid w:val="004175F3"/>
    <w:rsid w:val="00421116"/>
    <w:rsid w:val="00421A33"/>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19D"/>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967"/>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FE8"/>
    <w:rsid w:val="005D04FE"/>
    <w:rsid w:val="005D12AD"/>
    <w:rsid w:val="005D16DB"/>
    <w:rsid w:val="005D2B1D"/>
    <w:rsid w:val="005D3625"/>
    <w:rsid w:val="005D39BE"/>
    <w:rsid w:val="005D41F3"/>
    <w:rsid w:val="005D44F2"/>
    <w:rsid w:val="005D4958"/>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20AC"/>
    <w:rsid w:val="00614D3E"/>
    <w:rsid w:val="00615AC5"/>
    <w:rsid w:val="00615D77"/>
    <w:rsid w:val="0061612D"/>
    <w:rsid w:val="00616B08"/>
    <w:rsid w:val="00616FF9"/>
    <w:rsid w:val="00621E00"/>
    <w:rsid w:val="0062390E"/>
    <w:rsid w:val="00624570"/>
    <w:rsid w:val="00624861"/>
    <w:rsid w:val="00627042"/>
    <w:rsid w:val="00627AA2"/>
    <w:rsid w:val="006319F7"/>
    <w:rsid w:val="00632D37"/>
    <w:rsid w:val="00635936"/>
    <w:rsid w:val="00642A83"/>
    <w:rsid w:val="00644686"/>
    <w:rsid w:val="00644B84"/>
    <w:rsid w:val="00646122"/>
    <w:rsid w:val="00651637"/>
    <w:rsid w:val="00651A29"/>
    <w:rsid w:val="006537C7"/>
    <w:rsid w:val="00654797"/>
    <w:rsid w:val="00654859"/>
    <w:rsid w:val="00660009"/>
    <w:rsid w:val="006624EF"/>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82E"/>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ABE"/>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30B7"/>
    <w:rsid w:val="007F4D1D"/>
    <w:rsid w:val="007F71BF"/>
    <w:rsid w:val="0080081D"/>
    <w:rsid w:val="00800A84"/>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30C3"/>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2B38"/>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36765"/>
    <w:rsid w:val="00940C39"/>
    <w:rsid w:val="00940E7D"/>
    <w:rsid w:val="009416AE"/>
    <w:rsid w:val="00943943"/>
    <w:rsid w:val="009440B4"/>
    <w:rsid w:val="009441C4"/>
    <w:rsid w:val="009443E4"/>
    <w:rsid w:val="00945983"/>
    <w:rsid w:val="009473F9"/>
    <w:rsid w:val="009510E4"/>
    <w:rsid w:val="009513D6"/>
    <w:rsid w:val="00961A03"/>
    <w:rsid w:val="00962A58"/>
    <w:rsid w:val="009633C1"/>
    <w:rsid w:val="00963808"/>
    <w:rsid w:val="00966B70"/>
    <w:rsid w:val="00970A1E"/>
    <w:rsid w:val="00973CFA"/>
    <w:rsid w:val="009742DF"/>
    <w:rsid w:val="00974A5D"/>
    <w:rsid w:val="00976D78"/>
    <w:rsid w:val="00981284"/>
    <w:rsid w:val="009814B9"/>
    <w:rsid w:val="00982BE9"/>
    <w:rsid w:val="00985F53"/>
    <w:rsid w:val="009860B9"/>
    <w:rsid w:val="009916E4"/>
    <w:rsid w:val="0099224D"/>
    <w:rsid w:val="00993E27"/>
    <w:rsid w:val="00994C93"/>
    <w:rsid w:val="00995413"/>
    <w:rsid w:val="0099550E"/>
    <w:rsid w:val="00996AA9"/>
    <w:rsid w:val="00997C68"/>
    <w:rsid w:val="009A1150"/>
    <w:rsid w:val="009A2131"/>
    <w:rsid w:val="009A239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37BA"/>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1620"/>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064C"/>
    <w:rsid w:val="00B1103A"/>
    <w:rsid w:val="00B114FD"/>
    <w:rsid w:val="00B11732"/>
    <w:rsid w:val="00B11B3B"/>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31C4"/>
    <w:rsid w:val="00B341EA"/>
    <w:rsid w:val="00B342D6"/>
    <w:rsid w:val="00B3518A"/>
    <w:rsid w:val="00B358B0"/>
    <w:rsid w:val="00B35AF7"/>
    <w:rsid w:val="00B35FBD"/>
    <w:rsid w:val="00B36580"/>
    <w:rsid w:val="00B408CC"/>
    <w:rsid w:val="00B4201D"/>
    <w:rsid w:val="00B42C9E"/>
    <w:rsid w:val="00B42EA8"/>
    <w:rsid w:val="00B4313B"/>
    <w:rsid w:val="00B4556A"/>
    <w:rsid w:val="00B50181"/>
    <w:rsid w:val="00B50362"/>
    <w:rsid w:val="00B52600"/>
    <w:rsid w:val="00B53706"/>
    <w:rsid w:val="00B53E07"/>
    <w:rsid w:val="00B540AE"/>
    <w:rsid w:val="00B548A4"/>
    <w:rsid w:val="00B555FB"/>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4060"/>
    <w:rsid w:val="00B87110"/>
    <w:rsid w:val="00B87685"/>
    <w:rsid w:val="00B87D06"/>
    <w:rsid w:val="00B91201"/>
    <w:rsid w:val="00B91CCC"/>
    <w:rsid w:val="00B92035"/>
    <w:rsid w:val="00B92051"/>
    <w:rsid w:val="00B92A05"/>
    <w:rsid w:val="00B93F47"/>
    <w:rsid w:val="00BA02E8"/>
    <w:rsid w:val="00BA0A34"/>
    <w:rsid w:val="00BA2ACA"/>
    <w:rsid w:val="00BA67DF"/>
    <w:rsid w:val="00BA6F7D"/>
    <w:rsid w:val="00BB2457"/>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0ADE"/>
    <w:rsid w:val="00C238F8"/>
    <w:rsid w:val="00C245F1"/>
    <w:rsid w:val="00C250E0"/>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3368"/>
    <w:rsid w:val="00C63ABF"/>
    <w:rsid w:val="00C63CC1"/>
    <w:rsid w:val="00C66DE5"/>
    <w:rsid w:val="00C70B45"/>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1DD0"/>
    <w:rsid w:val="00CD2867"/>
    <w:rsid w:val="00CD3122"/>
    <w:rsid w:val="00CD392F"/>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A78B6"/>
    <w:rsid w:val="00DB02DD"/>
    <w:rsid w:val="00DB046D"/>
    <w:rsid w:val="00DB1A52"/>
    <w:rsid w:val="00DB3553"/>
    <w:rsid w:val="00DB4951"/>
    <w:rsid w:val="00DB6E52"/>
    <w:rsid w:val="00DB7B10"/>
    <w:rsid w:val="00DC115B"/>
    <w:rsid w:val="00DC1198"/>
    <w:rsid w:val="00DC26F3"/>
    <w:rsid w:val="00DC33FD"/>
    <w:rsid w:val="00DC3E0E"/>
    <w:rsid w:val="00DC51D7"/>
    <w:rsid w:val="00DC5C44"/>
    <w:rsid w:val="00DD1284"/>
    <w:rsid w:val="00DD1CBF"/>
    <w:rsid w:val="00DD2A04"/>
    <w:rsid w:val="00DD4933"/>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074D"/>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5DF"/>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1442"/>
    <w:rsid w:val="00EE3C63"/>
    <w:rsid w:val="00EE5303"/>
    <w:rsid w:val="00EE56D3"/>
    <w:rsid w:val="00EE738D"/>
    <w:rsid w:val="00EE7636"/>
    <w:rsid w:val="00EE76C6"/>
    <w:rsid w:val="00EF05F7"/>
    <w:rsid w:val="00EF10E1"/>
    <w:rsid w:val="00EF1836"/>
    <w:rsid w:val="00EF1C90"/>
    <w:rsid w:val="00EF1FDD"/>
    <w:rsid w:val="00EF219A"/>
    <w:rsid w:val="00EF5670"/>
    <w:rsid w:val="00F00073"/>
    <w:rsid w:val="00F02765"/>
    <w:rsid w:val="00F030DB"/>
    <w:rsid w:val="00F07657"/>
    <w:rsid w:val="00F10399"/>
    <w:rsid w:val="00F1080D"/>
    <w:rsid w:val="00F118A2"/>
    <w:rsid w:val="00F14643"/>
    <w:rsid w:val="00F16CC9"/>
    <w:rsid w:val="00F1715F"/>
    <w:rsid w:val="00F21EF4"/>
    <w:rsid w:val="00F26B9A"/>
    <w:rsid w:val="00F27148"/>
    <w:rsid w:val="00F308E2"/>
    <w:rsid w:val="00F31464"/>
    <w:rsid w:val="00F33419"/>
    <w:rsid w:val="00F340BA"/>
    <w:rsid w:val="00F351F2"/>
    <w:rsid w:val="00F36855"/>
    <w:rsid w:val="00F43BCD"/>
    <w:rsid w:val="00F43D0D"/>
    <w:rsid w:val="00F43EC2"/>
    <w:rsid w:val="00F4406C"/>
    <w:rsid w:val="00F440D8"/>
    <w:rsid w:val="00F44184"/>
    <w:rsid w:val="00F50B9B"/>
    <w:rsid w:val="00F54B36"/>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680148C2-379C-45EB-A48A-DF4F025F5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microsoft.com/office/2018/08/relationships/commentsExtensible" Target="commentsExtensible.xml"/><Relationship Id="rId10" Type="http://schemas.openxmlformats.org/officeDocument/2006/relationships/hyperlink" Target="http://www.enarocanje.si/_ESP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9C100-DAF1-4381-BC47-F6998D562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16510</Words>
  <Characters>94109</Characters>
  <Application>Microsoft Office Word</Application>
  <DocSecurity>0</DocSecurity>
  <Lines>784</Lines>
  <Paragraphs>220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2020-10-09T10:28:00Z</cp:lastPrinted>
  <dcterms:created xsi:type="dcterms:W3CDTF">2020-10-09T10:40:00Z</dcterms:created>
  <dcterms:modified xsi:type="dcterms:W3CDTF">2020-10-09T10:40:00Z</dcterms:modified>
</cp:coreProperties>
</file>