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0" w:rsidRPr="003B48DA" w:rsidRDefault="003637B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600239674" r:id="rId7"/>
        </w:pi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DD07E6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4F00">
        <w:rPr>
          <w:b/>
          <w:sz w:val="22"/>
          <w:szCs w:val="22"/>
        </w:rPr>
        <w:t xml:space="preserve"> DRAŽBE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nepremičnin 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EA1403">
        <w:rPr>
          <w:rStyle w:val="Poudarek"/>
        </w:rPr>
        <w:t>Datum objave: 01. 10</w:t>
      </w:r>
      <w:r w:rsidR="0034548D">
        <w:rPr>
          <w:rStyle w:val="Poudarek"/>
        </w:rPr>
        <w:t>. 2018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</w:pPr>
      <w:r>
        <w:rPr>
          <w:sz w:val="22"/>
          <w:szCs w:val="22"/>
        </w:rPr>
        <w:t>Besedilo javne dražbe za prodajo nepremičnin Mestne</w:t>
      </w:r>
      <w:r w:rsidR="00EA1403">
        <w:rPr>
          <w:sz w:val="22"/>
          <w:szCs w:val="22"/>
        </w:rPr>
        <w:t xml:space="preserve"> občine Ljubljana se v točki 2.1</w:t>
      </w:r>
      <w:r w:rsidR="004E5A85">
        <w:rPr>
          <w:sz w:val="22"/>
          <w:szCs w:val="22"/>
        </w:rPr>
        <w:t xml:space="preserve">. </w:t>
      </w:r>
      <w:r w:rsidR="00EA1403">
        <w:rPr>
          <w:sz w:val="22"/>
          <w:szCs w:val="22"/>
        </w:rPr>
        <w:t>spremeni in dopolni</w:t>
      </w:r>
      <w:r w:rsidRPr="005B32A8">
        <w:t xml:space="preserve"> tako, da se glasi:</w:t>
      </w:r>
    </w:p>
    <w:p w:rsidR="00EA1403" w:rsidRDefault="00EA1403" w:rsidP="007F1048">
      <w:pPr>
        <w:jc w:val="both"/>
        <w:rPr>
          <w:sz w:val="22"/>
          <w:szCs w:val="22"/>
        </w:rPr>
      </w:pPr>
    </w:p>
    <w:p w:rsidR="00EA1403" w:rsidRPr="00DA513C" w:rsidRDefault="00EA1403" w:rsidP="00EA140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652B1">
        <w:rPr>
          <w:rFonts w:ascii="Calibri" w:hAnsi="Calibri" w:cs="Calibri"/>
          <w:b/>
          <w:color w:val="000000"/>
          <w:sz w:val="22"/>
          <w:szCs w:val="22"/>
        </w:rPr>
        <w:t>2.1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A513C">
        <w:rPr>
          <w:rFonts w:ascii="Calibri" w:hAnsi="Calibri" w:cs="Calibri"/>
          <w:color w:val="000000"/>
          <w:sz w:val="22"/>
          <w:szCs w:val="22"/>
        </w:rPr>
        <w:t>Predmet javne dražbe so poslovni prostori v industrijski coni (pritličje in nadstropje stavbe) v skupni izmeri 502 m2, ki v naravi predstavljajo tri samostojne enote, in sicer enoto P03 z ID oznako 1756-4373-4 (1756 - Črnuče, stavba 4373, del 4) v izmeri 162,80 m2, enoto P02 z ID oznako 1756-4373-5 (1756 - Črnuče, stavba 4373, del 5) v izmeri 168,50 m2 in enoto P01 z ID oznako nepremičnine 1756-4373-6 (1756 - Črnuče, stavba 4373, del 6) v izmeri 170,70 m</w:t>
      </w:r>
      <w:r w:rsidRPr="00DA513C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513C">
        <w:rPr>
          <w:rFonts w:ascii="Calibri" w:hAnsi="Calibri" w:cs="Calibri"/>
          <w:b/>
          <w:color w:val="000000"/>
          <w:sz w:val="22"/>
          <w:szCs w:val="22"/>
        </w:rPr>
        <w:t>na naslovu Brnčičeva ulica 11, 1231  Ljubljana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513C">
        <w:rPr>
          <w:rFonts w:ascii="Calibri" w:hAnsi="Calibri" w:cs="Calibri"/>
          <w:b/>
          <w:color w:val="000000"/>
          <w:sz w:val="22"/>
          <w:szCs w:val="22"/>
        </w:rPr>
        <w:t>– Črnuče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r w:rsidRPr="00DA513C">
        <w:rPr>
          <w:rFonts w:ascii="Calibri" w:hAnsi="Calibri" w:cs="Calibri"/>
          <w:color w:val="000000"/>
          <w:sz w:val="22"/>
          <w:szCs w:val="22"/>
        </w:rPr>
        <w:t>Poslovni prostori P03  (</w:t>
      </w:r>
      <w:r w:rsidRPr="00943A09">
        <w:rPr>
          <w:rFonts w:ascii="Calibri" w:hAnsi="Calibri" w:cs="Calibri"/>
          <w:color w:val="000000"/>
          <w:sz w:val="22"/>
          <w:szCs w:val="22"/>
        </w:rPr>
        <w:t>1756 - Črnuče, stavba 4373, del 4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)  predstavljajo </w:t>
      </w:r>
      <w:r>
        <w:rPr>
          <w:rFonts w:ascii="Calibri" w:hAnsi="Calibri" w:cs="Calibri"/>
          <w:color w:val="000000"/>
          <w:sz w:val="22"/>
          <w:szCs w:val="22"/>
        </w:rPr>
        <w:t xml:space="preserve">skladiščne </w:t>
      </w:r>
      <w:r w:rsidRPr="00DA513C">
        <w:rPr>
          <w:rFonts w:ascii="Calibri" w:hAnsi="Calibri" w:cs="Calibri"/>
          <w:color w:val="000000"/>
          <w:sz w:val="22"/>
          <w:szCs w:val="22"/>
        </w:rPr>
        <w:t>prostore</w:t>
      </w:r>
      <w:r>
        <w:rPr>
          <w:rFonts w:ascii="Calibri" w:hAnsi="Calibri" w:cs="Calibri"/>
          <w:color w:val="000000"/>
          <w:sz w:val="22"/>
          <w:szCs w:val="22"/>
        </w:rPr>
        <w:t>, ki so prazni</w:t>
      </w:r>
      <w:r w:rsidRPr="00DA513C">
        <w:rPr>
          <w:rFonts w:ascii="Calibri" w:hAnsi="Calibri" w:cs="Calibri"/>
          <w:color w:val="000000"/>
          <w:sz w:val="22"/>
          <w:szCs w:val="22"/>
        </w:rPr>
        <w:t>. Poslovni prostori P02 (</w:t>
      </w:r>
      <w:r w:rsidRPr="00943A09">
        <w:rPr>
          <w:rFonts w:ascii="Calibri" w:hAnsi="Calibri" w:cs="Calibri"/>
          <w:color w:val="000000"/>
          <w:sz w:val="22"/>
          <w:szCs w:val="22"/>
        </w:rPr>
        <w:t>1756 - Črnuče, stavba 4373, del 5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) predstavljajo pisarniške in storitvene prostore, ki so zasedeni z najemnikom, ki ima s prodajalcem sklenjeno najemno pogodbo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DA513C">
        <w:rPr>
          <w:rFonts w:ascii="Calibri" w:hAnsi="Calibri" w:cs="Calibri"/>
          <w:color w:val="000000"/>
          <w:sz w:val="22"/>
          <w:szCs w:val="22"/>
        </w:rPr>
        <w:t>določen čas. Poslovni prostori P01 (</w:t>
      </w:r>
      <w:r w:rsidRPr="00943A09">
        <w:rPr>
          <w:rFonts w:ascii="Calibri" w:hAnsi="Calibri" w:cs="Calibri"/>
          <w:color w:val="000000"/>
          <w:sz w:val="22"/>
          <w:szCs w:val="22"/>
        </w:rPr>
        <w:t>1756 - Črnuče, stavba 4373, del 6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) predstavljajo pisarniške in storitvene prostore, ki so zasedeni z najemnikom, ki ima s prodajalcem sklenjeno najemno pogodbo za določen čas. </w:t>
      </w:r>
      <w:r w:rsidRPr="00DA513C">
        <w:rPr>
          <w:rFonts w:ascii="Calibri" w:hAnsi="Calibri" w:cs="Calibri"/>
          <w:bCs/>
          <w:sz w:val="22"/>
          <w:szCs w:val="22"/>
        </w:rPr>
        <w:t xml:space="preserve">Za stavbo št. 4373 na Brnčičevi ulici 11, 1231 Ljubljana – Črnuče ni vzpostavljena etažna lastnina.  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Poslovni prostori so v zemljiško knjigo vpisani na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. št. 1119/3 in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in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>. št. 1119/22, oboje v k.o. 1756 – Črnuče,</w:t>
      </w:r>
      <w:r w:rsidRPr="00DA513C">
        <w:rPr>
          <w:rFonts w:ascii="Calibri" w:hAnsi="Calibri" w:cs="Calibri"/>
          <w:bCs/>
          <w:sz w:val="22"/>
          <w:szCs w:val="22"/>
        </w:rPr>
        <w:t xml:space="preserve"> zato bo vpis lastninske pravice </w:t>
      </w:r>
      <w:r>
        <w:rPr>
          <w:rFonts w:ascii="Calibri" w:hAnsi="Calibri" w:cs="Calibri"/>
          <w:bCs/>
          <w:sz w:val="22"/>
          <w:szCs w:val="22"/>
        </w:rPr>
        <w:t>v korist kupca</w:t>
      </w:r>
      <w:r w:rsidRPr="00DA513C">
        <w:rPr>
          <w:rFonts w:ascii="Calibri" w:hAnsi="Calibri" w:cs="Calibri"/>
          <w:bCs/>
          <w:sz w:val="22"/>
          <w:szCs w:val="22"/>
        </w:rPr>
        <w:t xml:space="preserve"> mogoč na </w:t>
      </w:r>
      <w:proofErr w:type="spellStart"/>
      <w:r w:rsidRPr="00DA513C">
        <w:rPr>
          <w:rFonts w:ascii="Calibri" w:hAnsi="Calibri" w:cs="Calibri"/>
          <w:bCs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bCs/>
          <w:sz w:val="22"/>
          <w:szCs w:val="22"/>
        </w:rPr>
        <w:t xml:space="preserve">.št. 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1119/3 in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in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. št. 1119/22, k.o. 1756 Črnuče. 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hAnsi="Calibri" w:cs="Calibri"/>
          <w:bCs/>
          <w:sz w:val="22"/>
          <w:szCs w:val="22"/>
        </w:rPr>
        <w:t xml:space="preserve">Na </w:t>
      </w:r>
      <w:proofErr w:type="spellStart"/>
      <w:r w:rsidRPr="00DA513C">
        <w:rPr>
          <w:rFonts w:ascii="Calibri" w:hAnsi="Calibri" w:cs="Calibri"/>
          <w:bCs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bCs/>
          <w:sz w:val="22"/>
          <w:szCs w:val="22"/>
        </w:rPr>
        <w:t xml:space="preserve">.št. 1119/3 k.o. 1756 Črnuče je </w:t>
      </w:r>
      <w:r w:rsidRPr="00DA513C">
        <w:rPr>
          <w:rFonts w:ascii="Calibri" w:eastAsia="Calibri" w:hAnsi="Calibri"/>
          <w:sz w:val="22"/>
          <w:szCs w:val="22"/>
        </w:rPr>
        <w:t>na podlagi dogovora o ureditvi stvarne služnosti na nepremičninah Mestne občine Ljubljana za že zgrajeno javno komunikacijsko omrežje in pripadajočo infrastrukturo Telekoma Slovenije d.d. z dne 29. 10. 2009 vknjižena stvarna služnost, ki obsega: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- graditev, postavitev in obratovanje komunikacijskega omrežja in pripadajoče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infrastrukture;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- dostop do komunikacijskega omrežja in pripadajoče infrastrukture za potrebe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njihovega obratovanja in vzdrževanja;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- odstranjevanje naravnih ovir pri graditvi, postavitvi, obratovanju in vzdrževanju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 xml:space="preserve">komunikacijskega omrežja za dobro 30 let, šteto od dneva sklenitve dogovora oz. za čas trajanja javnega komunikacijskega omrežja v korist Telekom Slovenije d.d. </w:t>
      </w: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A1403" w:rsidRPr="00DA513C" w:rsidRDefault="00EA1403" w:rsidP="00EA1403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hAnsi="Calibri" w:cs="Calibri"/>
          <w:color w:val="000000"/>
          <w:sz w:val="22"/>
          <w:szCs w:val="22"/>
        </w:rPr>
        <w:t xml:space="preserve">Nepremičnina je vključena v Načrt razpolaganja z nepremičnim premoženjem Mestne občine Ljubljana za leto 2018. Za poslovne prostore je izdelana energetska računska izkaznica, energijski kazalniki energetske učinkovitosti so označeni z razredom D (60-105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kWh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>/m2a).</w:t>
      </w:r>
    </w:p>
    <w:p w:rsidR="00EA1403" w:rsidRPr="00DA513C" w:rsidRDefault="00EA1403" w:rsidP="00EA140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A1403" w:rsidRPr="008D76E9" w:rsidRDefault="00EA1403" w:rsidP="00EA14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EA1403" w:rsidRPr="008D76E9" w:rsidRDefault="00EA1403" w:rsidP="00EA14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t xml:space="preserve">499.000,00 EUR  </w:t>
      </w:r>
      <w:r w:rsidRPr="008D76E9">
        <w:rPr>
          <w:rFonts w:ascii="Calibri" w:hAnsi="Calibri" w:cs="Calibri"/>
          <w:color w:val="000000"/>
          <w:sz w:val="22"/>
          <w:szCs w:val="22"/>
        </w:rPr>
        <w:t xml:space="preserve">(z besedo: štiristo devetindevetdeset tisoč evrov 00/100) </w:t>
      </w:r>
    </w:p>
    <w:p w:rsidR="00EA1403" w:rsidRPr="008D76E9" w:rsidRDefault="00EA1403" w:rsidP="00EA14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 w:rsidRPr="008D76E9"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EA1403" w:rsidRPr="008D76E9" w:rsidRDefault="00EA1403" w:rsidP="00EA14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EA1403" w:rsidRPr="008D76E9" w:rsidRDefault="00EA1403" w:rsidP="00EA14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t xml:space="preserve">Varščina:  49.900,00 EUR </w:t>
      </w:r>
      <w:r w:rsidRPr="008D76E9">
        <w:rPr>
          <w:rFonts w:ascii="Calibri" w:hAnsi="Calibri" w:cs="Calibri"/>
          <w:color w:val="000000"/>
          <w:sz w:val="22"/>
          <w:szCs w:val="22"/>
        </w:rPr>
        <w:t>(z besedo: devetinštirideset tisoč devetsto evrov 00/100)</w:t>
      </w:r>
    </w:p>
    <w:p w:rsidR="00EA1403" w:rsidRPr="009515E2" w:rsidRDefault="00EA1403" w:rsidP="00EA14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 w:rsidRPr="008D76E9"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4E5A85" w:rsidRDefault="004E5A85" w:rsidP="004E5A85">
      <w:pPr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prodajo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80486"/>
    <w:rsid w:val="000A1D8E"/>
    <w:rsid w:val="000B3B6C"/>
    <w:rsid w:val="000B699C"/>
    <w:rsid w:val="001D48AD"/>
    <w:rsid w:val="001F1BB0"/>
    <w:rsid w:val="0026454E"/>
    <w:rsid w:val="00274F00"/>
    <w:rsid w:val="003352FA"/>
    <w:rsid w:val="0034548D"/>
    <w:rsid w:val="003637B0"/>
    <w:rsid w:val="004805F2"/>
    <w:rsid w:val="004A27E1"/>
    <w:rsid w:val="004E5A85"/>
    <w:rsid w:val="00565EA1"/>
    <w:rsid w:val="007F1048"/>
    <w:rsid w:val="008E1D19"/>
    <w:rsid w:val="0090697F"/>
    <w:rsid w:val="00AB553C"/>
    <w:rsid w:val="00BE4032"/>
    <w:rsid w:val="00BE72D4"/>
    <w:rsid w:val="00BF7A50"/>
    <w:rsid w:val="00DD07E6"/>
    <w:rsid w:val="00E53CE1"/>
    <w:rsid w:val="00EA1403"/>
    <w:rsid w:val="00EC1CE0"/>
    <w:rsid w:val="00EE2E9A"/>
    <w:rsid w:val="00F13AEE"/>
    <w:rsid w:val="00F346C4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4</cp:revision>
  <cp:lastPrinted>2018-10-05T08:15:00Z</cp:lastPrinted>
  <dcterms:created xsi:type="dcterms:W3CDTF">2018-10-05T08:14:00Z</dcterms:created>
  <dcterms:modified xsi:type="dcterms:W3CDTF">2018-10-05T08:15:00Z</dcterms:modified>
</cp:coreProperties>
</file>