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111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6946"/>
      </w:tblGrid>
      <w:tr w:rsidR="00765704" w:rsidRPr="00AC3E4F" w14:paraId="427C0A17" w14:textId="77777777" w:rsidTr="00452DAA">
        <w:trPr>
          <w:trHeight w:val="301"/>
        </w:trPr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B37144" w14:textId="77777777" w:rsidR="00765704" w:rsidRPr="00AC3E4F" w:rsidRDefault="00765704" w:rsidP="003D68FE">
            <w:pPr>
              <w:spacing w:before="0"/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06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A0D0C00" w14:textId="14AF0CA9" w:rsidR="00765704" w:rsidRPr="00AC3E4F" w:rsidRDefault="00765704" w:rsidP="003D68FE">
            <w:pPr>
              <w:tabs>
                <w:tab w:val="left" w:pos="8476"/>
                <w:tab w:val="left" w:pos="9072"/>
              </w:tabs>
              <w:spacing w:before="0"/>
              <w:rPr>
                <w:rFonts w:ascii="Times New Roman" w:hAnsi="Times New Roman" w:cs="Times New Roman"/>
                <w:b/>
                <w:sz w:val="32"/>
                <w:szCs w:val="32"/>
                <w:lang w:eastAsia="sl-SI"/>
              </w:rPr>
            </w:pPr>
            <w:r w:rsidRPr="00AC3E4F">
              <w:rPr>
                <w:rFonts w:ascii="Times New Roman" w:hAnsi="Times New Roman" w:cs="Times New Roman"/>
                <w:b/>
                <w:sz w:val="32"/>
                <w:szCs w:val="32"/>
                <w:lang w:eastAsia="sl-SI"/>
              </w:rPr>
              <w:t xml:space="preserve">ZAHTEVA ZA </w:t>
            </w:r>
            <w:r w:rsidR="00C93FCA">
              <w:rPr>
                <w:rFonts w:ascii="Times New Roman" w:hAnsi="Times New Roman" w:cs="Times New Roman"/>
                <w:b/>
                <w:sz w:val="32"/>
                <w:szCs w:val="32"/>
                <w:lang w:eastAsia="sl-SI"/>
              </w:rPr>
              <w:t>POTRDITEV MOBILNOSTNEGA NAČRTA</w:t>
            </w:r>
          </w:p>
          <w:p w14:paraId="41925516" w14:textId="1A857CCC" w:rsidR="00765704" w:rsidRDefault="00765704" w:rsidP="003D68FE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  <w:p w14:paraId="0E1169F1" w14:textId="77777777" w:rsidR="00C93FCA" w:rsidRPr="00AC3E4F" w:rsidRDefault="00C93FCA" w:rsidP="003D68FE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  <w:p w14:paraId="25D6F4DA" w14:textId="0DE2B5E1" w:rsidR="00765704" w:rsidRPr="0054203B" w:rsidRDefault="0054203B" w:rsidP="003D68FE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  <w:r w:rsidRPr="0054203B">
              <w:rPr>
                <w:rFonts w:ascii="Times New Roman" w:hAnsi="Times New Roman" w:cs="Times New Roman"/>
                <w:sz w:val="20"/>
                <w:szCs w:val="20"/>
              </w:rPr>
              <w:t>Skladno z 38. členom Odloka o občinskem prostorskem načrtu Mestne občine Ljubljana – izvedbeni del (OPN MOL-ID)</w:t>
            </w:r>
          </w:p>
        </w:tc>
      </w:tr>
      <w:tr w:rsidR="00452DAA" w:rsidRPr="00AC3E4F" w14:paraId="787D5A55" w14:textId="77777777" w:rsidTr="00452DAA">
        <w:trPr>
          <w:trHeight w:val="301"/>
        </w:trPr>
        <w:tc>
          <w:tcPr>
            <w:tcW w:w="567" w:type="dxa"/>
            <w:tcBorders>
              <w:top w:val="single" w:sz="12" w:space="0" w:color="auto"/>
              <w:left w:val="nil"/>
              <w:bottom w:val="single" w:sz="2" w:space="0" w:color="auto"/>
            </w:tcBorders>
          </w:tcPr>
          <w:p w14:paraId="2B9BE55B" w14:textId="77777777" w:rsidR="00452DAA" w:rsidRPr="00AC3E4F" w:rsidRDefault="00452DAA" w:rsidP="003D68FE">
            <w:pPr>
              <w:tabs>
                <w:tab w:val="left" w:pos="9072"/>
              </w:tabs>
              <w:jc w:val="right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  <w:lang w:eastAsia="sl-SI"/>
              </w:rPr>
            </w:pPr>
          </w:p>
        </w:tc>
        <w:tc>
          <w:tcPr>
            <w:tcW w:w="10632" w:type="dxa"/>
            <w:gridSpan w:val="2"/>
            <w:tcBorders>
              <w:top w:val="single" w:sz="12" w:space="0" w:color="auto"/>
              <w:bottom w:val="single" w:sz="2" w:space="0" w:color="auto"/>
              <w:right w:val="nil"/>
            </w:tcBorders>
          </w:tcPr>
          <w:p w14:paraId="51EDDFEC" w14:textId="77777777" w:rsidR="00452DAA" w:rsidRPr="00452DAA" w:rsidRDefault="00452DAA" w:rsidP="005C26D7">
            <w:pPr>
              <w:tabs>
                <w:tab w:val="left" w:pos="8476"/>
                <w:tab w:val="left" w:pos="9072"/>
              </w:tabs>
              <w:spacing w:before="0"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</w:pPr>
            <w:r w:rsidRPr="00452D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ORGAN, PRI KATEREM SE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52DAA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VLAGA ZAHTEVA</w:t>
            </w:r>
          </w:p>
          <w:p w14:paraId="78949DF9" w14:textId="2C91ADB0" w:rsidR="00452DAA" w:rsidRPr="00452DAA" w:rsidRDefault="005C26D7" w:rsidP="003D68FE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  <w:sz w:val="8"/>
                <w:szCs w:val="8"/>
              </w:rPr>
            </w:pPr>
            <w:r w:rsidRPr="0042651B">
              <w:rPr>
                <w:noProof/>
              </w:rPr>
              <w:drawing>
                <wp:inline distT="0" distB="0" distL="0" distR="0" wp14:anchorId="6BC0FEB2" wp14:editId="65F7D09F">
                  <wp:extent cx="3416300" cy="1186069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84"/>
                          <a:stretch/>
                        </pic:blipFill>
                        <pic:spPr bwMode="auto">
                          <a:xfrm>
                            <a:off x="0" y="0"/>
                            <a:ext cx="3416300" cy="11860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203B" w:rsidRPr="00AC3E4F" w14:paraId="675F02C9" w14:textId="77777777" w:rsidTr="00AA7DE3">
        <w:trPr>
          <w:trHeight w:val="301"/>
        </w:trPr>
        <w:tc>
          <w:tcPr>
            <w:tcW w:w="567" w:type="dxa"/>
            <w:vMerge w:val="restart"/>
            <w:tcBorders>
              <w:top w:val="single" w:sz="2" w:space="0" w:color="auto"/>
              <w:left w:val="nil"/>
            </w:tcBorders>
          </w:tcPr>
          <w:p w14:paraId="7BFF58E6" w14:textId="77777777" w:rsidR="0054203B" w:rsidRPr="00AC3E4F" w:rsidRDefault="0054203B" w:rsidP="003D68FE">
            <w:pPr>
              <w:tabs>
                <w:tab w:val="left" w:pos="9072"/>
              </w:tabs>
              <w:jc w:val="right"/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</w:pPr>
          </w:p>
        </w:tc>
        <w:tc>
          <w:tcPr>
            <w:tcW w:w="10632" w:type="dxa"/>
            <w:gridSpan w:val="2"/>
            <w:tcBorders>
              <w:top w:val="single" w:sz="2" w:space="0" w:color="auto"/>
              <w:right w:val="nil"/>
            </w:tcBorders>
          </w:tcPr>
          <w:p w14:paraId="0E0270A9" w14:textId="77777777" w:rsidR="0054203B" w:rsidRPr="00AC3E4F" w:rsidRDefault="0054203B" w:rsidP="00FC3255">
            <w:pPr>
              <w:tabs>
                <w:tab w:val="left" w:pos="9072"/>
              </w:tabs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t>Zahteva se:</w:t>
            </w:r>
          </w:p>
          <w:p w14:paraId="0EA8B5AD" w14:textId="77777777" w:rsidR="0054203B" w:rsidRPr="00AC3E4F" w:rsidRDefault="0054203B" w:rsidP="00FC3255">
            <w:pPr>
              <w:pStyle w:val="Odstavekseznama"/>
              <w:numPr>
                <w:ilvl w:val="0"/>
                <w:numId w:val="1"/>
              </w:numPr>
              <w:tabs>
                <w:tab w:val="left" w:pos="9072"/>
              </w:tabs>
              <w:spacing w:before="0" w:after="120"/>
              <w:ind w:left="357" w:hanging="357"/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</w:rPr>
              <w:t>ali pošlje na elektronski naslov vložišča Glavne pisarne Mestne občine Ljubljana:</w:t>
            </w:r>
            <w:r w:rsidRPr="00AC3E4F">
              <w:rPr>
                <w:rFonts w:ascii="Times New Roman" w:hAnsi="Times New Roman" w:cs="Times New Roman"/>
                <w:bCs/>
              </w:rPr>
              <w:t xml:space="preserve"> </w:t>
            </w:r>
            <w:hyperlink r:id="rId9" w:history="1">
              <w:r w:rsidRPr="00AC3E4F">
                <w:rPr>
                  <w:rStyle w:val="Hiperpovezava"/>
                  <w:rFonts w:ascii="Times New Roman" w:hAnsi="Times New Roman" w:cs="Times New Roman"/>
                  <w:bCs/>
                  <w:lang w:eastAsia="sl-SI"/>
                </w:rPr>
                <w:t>glavna.pisarna@ljubljana.si</w:t>
              </w:r>
            </w:hyperlink>
          </w:p>
          <w:p w14:paraId="794E5CC0" w14:textId="77777777" w:rsidR="0054203B" w:rsidRPr="00AC3E4F" w:rsidRDefault="0054203B" w:rsidP="00FC3255">
            <w:pPr>
              <w:pStyle w:val="Odstavekseznama"/>
              <w:numPr>
                <w:ilvl w:val="0"/>
                <w:numId w:val="1"/>
              </w:numPr>
              <w:tabs>
                <w:tab w:val="left" w:pos="9072"/>
              </w:tabs>
              <w:spacing w:after="120"/>
              <w:rPr>
                <w:rFonts w:ascii="Times New Roman" w:hAnsi="Times New Roman" w:cs="Times New Roman"/>
                <w:noProof/>
                <w:lang w:eastAsia="sl-SI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</w:rPr>
              <w:t xml:space="preserve">ali pošlje po pošti na naslov vložišča: Mestna občina Ljubljana, </w:t>
            </w: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t>Mačkova ulica 1, 1000 Ljubljana</w:t>
            </w:r>
          </w:p>
          <w:p w14:paraId="4E4926B6" w14:textId="77777777" w:rsidR="0054203B" w:rsidRPr="00AC3E4F" w:rsidRDefault="0054203B" w:rsidP="00383EEC">
            <w:pPr>
              <w:pStyle w:val="Odstavekseznama"/>
              <w:numPr>
                <w:ilvl w:val="0"/>
                <w:numId w:val="1"/>
              </w:numPr>
              <w:tabs>
                <w:tab w:val="left" w:pos="9072"/>
              </w:tabs>
              <w:spacing w:after="120"/>
              <w:ind w:left="357" w:hanging="357"/>
              <w:rPr>
                <w:rFonts w:ascii="Times New Roman" w:hAnsi="Times New Roman" w:cs="Times New Roman"/>
                <w:noProof/>
                <w:lang w:eastAsia="sl-SI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</w:rPr>
              <w:t xml:space="preserve">ali vloži osebno v vložišču: Glavna pisarna Mestne občine Ljubljana, </w:t>
            </w: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t>Mačkova ulica 1, 1000 Ljubljana</w:t>
            </w:r>
          </w:p>
        </w:tc>
      </w:tr>
      <w:tr w:rsidR="0054203B" w:rsidRPr="00AC3E4F" w14:paraId="33B90978" w14:textId="77777777" w:rsidTr="0054203B">
        <w:trPr>
          <w:trHeight w:val="1368"/>
        </w:trPr>
        <w:tc>
          <w:tcPr>
            <w:tcW w:w="567" w:type="dxa"/>
            <w:vMerge/>
            <w:tcBorders>
              <w:left w:val="nil"/>
            </w:tcBorders>
          </w:tcPr>
          <w:p w14:paraId="42FABDB9" w14:textId="77777777" w:rsidR="0054203B" w:rsidRPr="00AC3E4F" w:rsidRDefault="0054203B" w:rsidP="003D68FE">
            <w:pPr>
              <w:spacing w:before="240"/>
              <w:jc w:val="right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0632" w:type="dxa"/>
            <w:gridSpan w:val="2"/>
            <w:tcBorders>
              <w:top w:val="single" w:sz="2" w:space="0" w:color="auto"/>
              <w:right w:val="nil"/>
            </w:tcBorders>
          </w:tcPr>
          <w:p w14:paraId="0A2FF2E2" w14:textId="19BE2052" w:rsidR="0054203B" w:rsidRPr="00AC3E4F" w:rsidRDefault="0054203B" w:rsidP="0054203B">
            <w:pPr>
              <w:tabs>
                <w:tab w:val="left" w:pos="8476"/>
              </w:tabs>
              <w:rPr>
                <w:rFonts w:ascii="Times New Roman" w:hAnsi="Times New Roman" w:cs="Times New Roman"/>
                <w:bCs/>
              </w:rPr>
            </w:pPr>
            <w:r w:rsidRPr="00AC3E4F">
              <w:rPr>
                <w:rFonts w:ascii="Times New Roman" w:hAnsi="Times New Roman" w:cs="Times New Roman"/>
                <w:bCs/>
              </w:rPr>
              <w:t>Upravna taksa za vložitev zahteve osebno ali pisno po pošti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C3E4F">
              <w:rPr>
                <w:rFonts w:ascii="Times New Roman" w:hAnsi="Times New Roman" w:cs="Times New Roman"/>
                <w:bCs/>
              </w:rPr>
              <w:t>znaša 4,50 €</w:t>
            </w:r>
            <w:r w:rsidR="000E3C87">
              <w:rPr>
                <w:rFonts w:ascii="Times New Roman" w:hAnsi="Times New Roman" w:cs="Times New Roman"/>
                <w:bCs/>
              </w:rPr>
              <w:t>.</w:t>
            </w:r>
          </w:p>
          <w:p w14:paraId="023F8BA0" w14:textId="77777777" w:rsidR="0054203B" w:rsidRPr="00AC3E4F" w:rsidRDefault="0054203B" w:rsidP="005259E9">
            <w:pPr>
              <w:tabs>
                <w:tab w:val="left" w:pos="9072"/>
              </w:tabs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t>Plačilo upravne takse:</w:t>
            </w:r>
          </w:p>
          <w:p w14:paraId="5ADC33FB" w14:textId="77777777" w:rsidR="0054203B" w:rsidRDefault="0054203B" w:rsidP="005259E9">
            <w:pPr>
              <w:pStyle w:val="Odstavekseznama"/>
              <w:numPr>
                <w:ilvl w:val="0"/>
                <w:numId w:val="1"/>
              </w:numPr>
              <w:tabs>
                <w:tab w:val="left" w:pos="8476"/>
              </w:tabs>
              <w:spacing w:before="0"/>
              <w:ind w:left="357" w:hanging="357"/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t>ali: plača se ob osebni predaji zahteve</w:t>
            </w:r>
          </w:p>
          <w:p w14:paraId="6393AF4D" w14:textId="204B89F5" w:rsidR="0054203B" w:rsidRPr="0054203B" w:rsidRDefault="0054203B" w:rsidP="005259E9">
            <w:pPr>
              <w:pStyle w:val="Odstavekseznama"/>
              <w:numPr>
                <w:ilvl w:val="0"/>
                <w:numId w:val="1"/>
              </w:numPr>
              <w:tabs>
                <w:tab w:val="left" w:pos="8476"/>
              </w:tabs>
              <w:spacing w:before="0"/>
              <w:ind w:left="357" w:hanging="357"/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</w:pPr>
            <w:r w:rsidRPr="000D19AC"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t>ali: plača se na podlagi prejetega plačilnega naloga, ki ga izda pristojni organ</w:t>
            </w:r>
          </w:p>
        </w:tc>
      </w:tr>
      <w:tr w:rsidR="00753D23" w:rsidRPr="00AC3E4F" w14:paraId="16D2A03D" w14:textId="77777777" w:rsidTr="00753D23">
        <w:trPr>
          <w:trHeight w:val="301"/>
        </w:trPr>
        <w:tc>
          <w:tcPr>
            <w:tcW w:w="567" w:type="dxa"/>
            <w:tcBorders>
              <w:top w:val="single" w:sz="12" w:space="0" w:color="auto"/>
              <w:left w:val="nil"/>
            </w:tcBorders>
          </w:tcPr>
          <w:p w14:paraId="7C0E1B0C" w14:textId="77777777" w:rsidR="00753D23" w:rsidRPr="00AC3E4F" w:rsidRDefault="00753D23" w:rsidP="00326759">
            <w:pPr>
              <w:spacing w:before="240"/>
              <w:jc w:val="right"/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t>A.</w:t>
            </w:r>
          </w:p>
        </w:tc>
        <w:tc>
          <w:tcPr>
            <w:tcW w:w="3686" w:type="dxa"/>
            <w:tcBorders>
              <w:top w:val="single" w:sz="12" w:space="0" w:color="auto"/>
              <w:right w:val="nil"/>
            </w:tcBorders>
          </w:tcPr>
          <w:p w14:paraId="78307691" w14:textId="77777777" w:rsidR="00753D23" w:rsidRPr="00AC3E4F" w:rsidRDefault="00753D23" w:rsidP="00326759">
            <w:pPr>
              <w:tabs>
                <w:tab w:val="left" w:pos="8476"/>
              </w:tabs>
              <w:spacing w:before="240"/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bCs/>
                <w:color w:val="000000"/>
                <w:lang w:eastAsia="sl-SI"/>
              </w:rPr>
              <w:t>PODATKI O VLOŽNIKU ZAHTEVE</w:t>
            </w:r>
          </w:p>
        </w:tc>
        <w:tc>
          <w:tcPr>
            <w:tcW w:w="6946" w:type="dxa"/>
            <w:tcBorders>
              <w:top w:val="single" w:sz="12" w:space="0" w:color="auto"/>
              <w:right w:val="nil"/>
            </w:tcBorders>
          </w:tcPr>
          <w:p w14:paraId="628B28D8" w14:textId="77777777" w:rsidR="00753D23" w:rsidRDefault="00753D23" w:rsidP="00753D23">
            <w:pPr>
              <w:tabs>
                <w:tab w:val="left" w:pos="8476"/>
              </w:tabs>
              <w:spacing w:before="0"/>
              <w:jc w:val="right"/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</w:pPr>
            <w:r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  <w:t>V ODDANI ZAHTEVI MORAJO BITI NAVEDENI ZAHTEVANI PODATKI.</w:t>
            </w:r>
          </w:p>
          <w:p w14:paraId="4430950B" w14:textId="0FAACDF3" w:rsidR="00753D23" w:rsidRPr="00AC3E4F" w:rsidRDefault="00753D23" w:rsidP="00753D23">
            <w:pPr>
              <w:tabs>
                <w:tab w:val="left" w:pos="8476"/>
              </w:tabs>
              <w:spacing w:befor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  <w:t>PODATKE SE VPIŠE V OBARVANA POLJA.</w:t>
            </w:r>
          </w:p>
        </w:tc>
      </w:tr>
      <w:tr w:rsidR="003D68FE" w:rsidRPr="00AC3E4F" w14:paraId="61B8FC74" w14:textId="77777777" w:rsidTr="00E22695">
        <w:trPr>
          <w:trHeight w:val="301"/>
        </w:trPr>
        <w:tc>
          <w:tcPr>
            <w:tcW w:w="567" w:type="dxa"/>
            <w:tcBorders>
              <w:left w:val="nil"/>
            </w:tcBorders>
            <w:shd w:val="clear" w:color="auto" w:fill="FFFFFF" w:themeFill="background1"/>
          </w:tcPr>
          <w:p w14:paraId="295A0473" w14:textId="77777777" w:rsidR="003D68FE" w:rsidRPr="00AC3E4F" w:rsidRDefault="003D68FE" w:rsidP="003D68FE">
            <w:pPr>
              <w:jc w:val="right"/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10632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7D6983C5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 w:rsidRPr="00AC3E4F"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INVESTITOR</w:t>
            </w:r>
          </w:p>
          <w:p w14:paraId="53F10E28" w14:textId="77777777" w:rsidR="003D68FE" w:rsidRPr="00AC3E4F" w:rsidRDefault="003D68FE" w:rsidP="003D68FE">
            <w:pPr>
              <w:pStyle w:val="Odstavekseznama"/>
              <w:numPr>
                <w:ilvl w:val="0"/>
                <w:numId w:val="1"/>
              </w:numPr>
              <w:tabs>
                <w:tab w:val="left" w:pos="8476"/>
              </w:tabs>
              <w:spacing w:before="0"/>
              <w:ind w:left="357" w:hanging="357"/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t>če je več investitorjev, se navede vse</w:t>
            </w:r>
          </w:p>
        </w:tc>
      </w:tr>
      <w:tr w:rsidR="003D68FE" w:rsidRPr="00AC3E4F" w14:paraId="11B54CA1" w14:textId="77777777" w:rsidTr="0064321A">
        <w:trPr>
          <w:trHeight w:val="301"/>
        </w:trPr>
        <w:tc>
          <w:tcPr>
            <w:tcW w:w="567" w:type="dxa"/>
            <w:tcBorders>
              <w:left w:val="nil"/>
            </w:tcBorders>
          </w:tcPr>
          <w:p w14:paraId="10B9EBE0" w14:textId="77777777" w:rsidR="003D68FE" w:rsidRPr="00AC3E4F" w:rsidRDefault="003D68FE" w:rsidP="003D68FE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1959877767" w:edGrp="everyone" w:colFirst="2" w:colLast="2"/>
            <w:r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1.1</w:t>
            </w:r>
          </w:p>
        </w:tc>
        <w:tc>
          <w:tcPr>
            <w:tcW w:w="3686" w:type="dxa"/>
          </w:tcPr>
          <w:p w14:paraId="479A9BE9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lang w:eastAsia="sl-SI"/>
              </w:rPr>
              <w:t>ime in priimek ali naziv družbe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AE9F7"/>
            <w:vAlign w:val="center"/>
          </w:tcPr>
          <w:p w14:paraId="115C0194" w14:textId="77777777" w:rsidR="003D68FE" w:rsidRPr="00AC3E4F" w:rsidRDefault="003D68FE" w:rsidP="00326759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3D68FE" w:rsidRPr="00AC3E4F" w14:paraId="30BB7809" w14:textId="77777777" w:rsidTr="0064321A">
        <w:trPr>
          <w:trHeight w:val="301"/>
        </w:trPr>
        <w:tc>
          <w:tcPr>
            <w:tcW w:w="567" w:type="dxa"/>
            <w:tcBorders>
              <w:left w:val="nil"/>
            </w:tcBorders>
          </w:tcPr>
          <w:p w14:paraId="7349895D" w14:textId="77777777" w:rsidR="003D68FE" w:rsidRPr="00AC3E4F" w:rsidRDefault="003D68FE" w:rsidP="003D68FE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2065912963" w:edGrp="everyone" w:colFirst="2" w:colLast="2"/>
            <w:permEnd w:id="1959877767"/>
            <w:r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1.2</w:t>
            </w:r>
          </w:p>
        </w:tc>
        <w:tc>
          <w:tcPr>
            <w:tcW w:w="3686" w:type="dxa"/>
          </w:tcPr>
          <w:p w14:paraId="67279C8F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lang w:eastAsia="sl-SI"/>
              </w:rPr>
              <w:t>naslov ali poslovni naslov družbe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AE9F7"/>
            <w:vAlign w:val="center"/>
          </w:tcPr>
          <w:p w14:paraId="75AE09D0" w14:textId="77777777" w:rsidR="003D68FE" w:rsidRPr="00AC3E4F" w:rsidRDefault="003D68FE" w:rsidP="003D68FE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3D68FE" w:rsidRPr="00AC3E4F" w14:paraId="312BD582" w14:textId="77777777" w:rsidTr="0064321A">
        <w:trPr>
          <w:trHeight w:val="301"/>
        </w:trPr>
        <w:tc>
          <w:tcPr>
            <w:tcW w:w="567" w:type="dxa"/>
            <w:tcBorders>
              <w:left w:val="nil"/>
            </w:tcBorders>
          </w:tcPr>
          <w:p w14:paraId="22F8B455" w14:textId="77777777" w:rsidR="003D68FE" w:rsidRPr="00AC3E4F" w:rsidRDefault="003D68FE" w:rsidP="003D68FE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1975013537" w:edGrp="everyone" w:colFirst="2" w:colLast="2"/>
            <w:permEnd w:id="2065912963"/>
            <w:r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1.3</w:t>
            </w:r>
          </w:p>
        </w:tc>
        <w:tc>
          <w:tcPr>
            <w:tcW w:w="3686" w:type="dxa"/>
          </w:tcPr>
          <w:p w14:paraId="3A2AEA29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lang w:eastAsia="sl-SI"/>
              </w:rPr>
              <w:t>telefonska številka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AE9F7"/>
            <w:vAlign w:val="center"/>
          </w:tcPr>
          <w:p w14:paraId="1B65F319" w14:textId="77777777" w:rsidR="003D68FE" w:rsidRPr="00AC3E4F" w:rsidRDefault="003D68FE" w:rsidP="0054203B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3D68FE" w:rsidRPr="00AC3E4F" w14:paraId="666EE1D2" w14:textId="77777777" w:rsidTr="0064321A">
        <w:trPr>
          <w:trHeight w:val="301"/>
        </w:trPr>
        <w:tc>
          <w:tcPr>
            <w:tcW w:w="567" w:type="dxa"/>
            <w:tcBorders>
              <w:left w:val="nil"/>
            </w:tcBorders>
          </w:tcPr>
          <w:p w14:paraId="79AAA461" w14:textId="77777777" w:rsidR="003D68FE" w:rsidRPr="00AC3E4F" w:rsidRDefault="003D68FE" w:rsidP="003D68FE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1883205705" w:edGrp="everyone" w:colFirst="2" w:colLast="2"/>
            <w:permEnd w:id="1975013537"/>
            <w:r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1.4</w:t>
            </w:r>
          </w:p>
        </w:tc>
        <w:tc>
          <w:tcPr>
            <w:tcW w:w="3686" w:type="dxa"/>
          </w:tcPr>
          <w:p w14:paraId="22711A5F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lang w:eastAsia="sl-SI"/>
              </w:rPr>
              <w:t>elektronski naslov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AE9F7"/>
            <w:vAlign w:val="center"/>
          </w:tcPr>
          <w:p w14:paraId="680D6F2C" w14:textId="77777777" w:rsidR="003D68FE" w:rsidRPr="00AC3E4F" w:rsidRDefault="003D68FE" w:rsidP="0054203B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permEnd w:id="1883205705"/>
      <w:tr w:rsidR="003D68FE" w:rsidRPr="00AC3E4F" w14:paraId="7A622A30" w14:textId="77777777" w:rsidTr="00E22695">
        <w:trPr>
          <w:trHeight w:val="301"/>
        </w:trPr>
        <w:tc>
          <w:tcPr>
            <w:tcW w:w="567" w:type="dxa"/>
            <w:tcBorders>
              <w:left w:val="nil"/>
            </w:tcBorders>
            <w:shd w:val="clear" w:color="auto" w:fill="FFFFFF" w:themeFill="background1"/>
          </w:tcPr>
          <w:p w14:paraId="46DA1246" w14:textId="77777777" w:rsidR="003D68FE" w:rsidRPr="00AC3E4F" w:rsidRDefault="003D68FE" w:rsidP="003D68FE">
            <w:pPr>
              <w:jc w:val="right"/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10632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36FBF13B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  <w:bCs/>
                <w:color w:val="000000"/>
                <w:lang w:eastAsia="sl-SI"/>
              </w:rPr>
            </w:pPr>
            <w:r w:rsidRPr="00AC3E4F">
              <w:rPr>
                <w:rFonts w:ascii="Times New Roman" w:hAnsi="Times New Roman" w:cs="Times New Roman"/>
                <w:bCs/>
                <w:color w:val="000000"/>
                <w:lang w:eastAsia="sl-SI"/>
              </w:rPr>
              <w:t>KONTAKTNA OSEBA INVESTITORJA</w:t>
            </w:r>
          </w:p>
        </w:tc>
      </w:tr>
      <w:tr w:rsidR="003D68FE" w:rsidRPr="00AC3E4F" w14:paraId="7982ACBC" w14:textId="77777777" w:rsidTr="0064321A">
        <w:trPr>
          <w:trHeight w:val="301"/>
        </w:trPr>
        <w:tc>
          <w:tcPr>
            <w:tcW w:w="567" w:type="dxa"/>
            <w:tcBorders>
              <w:left w:val="nil"/>
            </w:tcBorders>
          </w:tcPr>
          <w:p w14:paraId="22F977C3" w14:textId="77777777" w:rsidR="003D68FE" w:rsidRPr="00AC3E4F" w:rsidRDefault="003D68FE" w:rsidP="003D68FE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1154645352" w:edGrp="everyone" w:colFirst="2" w:colLast="2"/>
            <w:r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2.1</w:t>
            </w:r>
          </w:p>
        </w:tc>
        <w:tc>
          <w:tcPr>
            <w:tcW w:w="3686" w:type="dxa"/>
          </w:tcPr>
          <w:p w14:paraId="57744549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  <w:lang w:eastAsia="sl-SI"/>
              </w:rPr>
            </w:pPr>
            <w:r w:rsidRPr="00AC3E4F">
              <w:rPr>
                <w:rFonts w:ascii="Times New Roman" w:hAnsi="Times New Roman" w:cs="Times New Roman"/>
                <w:lang w:eastAsia="sl-SI"/>
              </w:rPr>
              <w:t>ime in priimek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AE9F7"/>
            <w:vAlign w:val="center"/>
          </w:tcPr>
          <w:p w14:paraId="2292EC5F" w14:textId="77777777" w:rsidR="003D68FE" w:rsidRPr="00AC3E4F" w:rsidRDefault="003D68FE" w:rsidP="0054203B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3D68FE" w:rsidRPr="00AC3E4F" w14:paraId="5F9DECF0" w14:textId="77777777" w:rsidTr="0064321A">
        <w:trPr>
          <w:trHeight w:val="301"/>
        </w:trPr>
        <w:tc>
          <w:tcPr>
            <w:tcW w:w="567" w:type="dxa"/>
            <w:tcBorders>
              <w:left w:val="nil"/>
            </w:tcBorders>
          </w:tcPr>
          <w:p w14:paraId="2529994A" w14:textId="77777777" w:rsidR="003D68FE" w:rsidRPr="00AC3E4F" w:rsidRDefault="003D68FE" w:rsidP="003D68FE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1731227033" w:edGrp="everyone" w:colFirst="2" w:colLast="2"/>
            <w:permEnd w:id="1154645352"/>
            <w:r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2.2</w:t>
            </w:r>
          </w:p>
        </w:tc>
        <w:tc>
          <w:tcPr>
            <w:tcW w:w="3686" w:type="dxa"/>
          </w:tcPr>
          <w:p w14:paraId="47EA826D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lang w:eastAsia="sl-SI"/>
              </w:rPr>
              <w:t>telefonska številka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AE9F7"/>
            <w:vAlign w:val="center"/>
          </w:tcPr>
          <w:p w14:paraId="0A9A6193" w14:textId="77777777" w:rsidR="003D68FE" w:rsidRPr="00AC3E4F" w:rsidRDefault="003D68FE" w:rsidP="0054203B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3D68FE" w:rsidRPr="00AC3E4F" w14:paraId="7BEC60AA" w14:textId="77777777" w:rsidTr="0064321A">
        <w:trPr>
          <w:trHeight w:val="301"/>
        </w:trPr>
        <w:tc>
          <w:tcPr>
            <w:tcW w:w="567" w:type="dxa"/>
            <w:tcBorders>
              <w:left w:val="nil"/>
            </w:tcBorders>
          </w:tcPr>
          <w:p w14:paraId="4897974B" w14:textId="77777777" w:rsidR="003D68FE" w:rsidRPr="00AC3E4F" w:rsidRDefault="003D68FE" w:rsidP="003D68FE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143286558" w:edGrp="everyone" w:colFirst="2" w:colLast="2"/>
            <w:permEnd w:id="1731227033"/>
            <w:r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2.3</w:t>
            </w:r>
          </w:p>
        </w:tc>
        <w:tc>
          <w:tcPr>
            <w:tcW w:w="3686" w:type="dxa"/>
          </w:tcPr>
          <w:p w14:paraId="7A93E57E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lang w:eastAsia="sl-SI"/>
              </w:rPr>
              <w:t>elektronski naslov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AE9F7"/>
            <w:vAlign w:val="center"/>
          </w:tcPr>
          <w:p w14:paraId="16D81D65" w14:textId="77777777" w:rsidR="003D68FE" w:rsidRPr="00AC3E4F" w:rsidRDefault="003D68FE" w:rsidP="0054203B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permEnd w:id="143286558"/>
      <w:tr w:rsidR="003D68FE" w:rsidRPr="00AC3E4F" w14:paraId="75E37E58" w14:textId="77777777" w:rsidTr="00E22695">
        <w:trPr>
          <w:trHeight w:val="301"/>
        </w:trPr>
        <w:tc>
          <w:tcPr>
            <w:tcW w:w="567" w:type="dxa"/>
            <w:tcBorders>
              <w:left w:val="nil"/>
            </w:tcBorders>
            <w:shd w:val="clear" w:color="auto" w:fill="FFFFFF" w:themeFill="background1"/>
          </w:tcPr>
          <w:p w14:paraId="364543B5" w14:textId="77777777" w:rsidR="003D68FE" w:rsidRPr="00AC3E4F" w:rsidRDefault="003D68FE" w:rsidP="003D68FE">
            <w:pPr>
              <w:jc w:val="right"/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  <w:t>3.</w:t>
            </w:r>
          </w:p>
        </w:tc>
        <w:tc>
          <w:tcPr>
            <w:tcW w:w="10632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1A434A9A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 w:rsidRPr="00AC3E4F"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POOBLAŠČENEC</w:t>
            </w:r>
          </w:p>
          <w:p w14:paraId="2291B33D" w14:textId="7C5D4154" w:rsidR="003D68FE" w:rsidRPr="00AC3E4F" w:rsidRDefault="003D68FE" w:rsidP="003D68FE">
            <w:pPr>
              <w:pStyle w:val="Odstavekseznama"/>
              <w:numPr>
                <w:ilvl w:val="0"/>
                <w:numId w:val="1"/>
              </w:numPr>
              <w:tabs>
                <w:tab w:val="left" w:pos="8476"/>
              </w:tabs>
              <w:spacing w:before="0"/>
              <w:ind w:left="357" w:hanging="357"/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t>podatki se vpišejo, kadar je imenovan pooblaščenec</w:t>
            </w:r>
          </w:p>
          <w:p w14:paraId="4A95F4F7" w14:textId="317E32E3" w:rsidR="003D68FE" w:rsidRPr="00AC3E4F" w:rsidRDefault="007B0193" w:rsidP="003D68FE">
            <w:pPr>
              <w:pStyle w:val="Odstavekseznama"/>
              <w:numPr>
                <w:ilvl w:val="0"/>
                <w:numId w:val="1"/>
              </w:numPr>
              <w:tabs>
                <w:tab w:val="left" w:pos="84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t>treba</w:t>
            </w:r>
            <w:r w:rsidR="003D68FE" w:rsidRPr="00AC3E4F"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t xml:space="preserve"> je priložiti pooblastilo</w:t>
            </w:r>
          </w:p>
        </w:tc>
      </w:tr>
      <w:tr w:rsidR="003D68FE" w:rsidRPr="00AC3E4F" w14:paraId="64B511EA" w14:textId="77777777" w:rsidTr="0064321A">
        <w:trPr>
          <w:trHeight w:val="301"/>
        </w:trPr>
        <w:tc>
          <w:tcPr>
            <w:tcW w:w="567" w:type="dxa"/>
            <w:tcBorders>
              <w:left w:val="nil"/>
            </w:tcBorders>
          </w:tcPr>
          <w:p w14:paraId="3372F546" w14:textId="77777777" w:rsidR="003D68FE" w:rsidRPr="00AC3E4F" w:rsidRDefault="003D68FE" w:rsidP="003D68FE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1934316955" w:edGrp="everyone" w:colFirst="2" w:colLast="2"/>
            <w:r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3.1</w:t>
            </w:r>
          </w:p>
        </w:tc>
        <w:tc>
          <w:tcPr>
            <w:tcW w:w="3686" w:type="dxa"/>
          </w:tcPr>
          <w:p w14:paraId="5C384948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lang w:eastAsia="sl-SI"/>
              </w:rPr>
              <w:t>ime in priimek ali naziv družbe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AE9F7"/>
            <w:vAlign w:val="center"/>
          </w:tcPr>
          <w:p w14:paraId="76603A9A" w14:textId="77777777" w:rsidR="003D68FE" w:rsidRPr="00AC3E4F" w:rsidRDefault="003D68FE" w:rsidP="003D68FE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3D68FE" w:rsidRPr="00AC3E4F" w14:paraId="27FAE84C" w14:textId="77777777" w:rsidTr="0064321A">
        <w:trPr>
          <w:trHeight w:val="301"/>
        </w:trPr>
        <w:tc>
          <w:tcPr>
            <w:tcW w:w="567" w:type="dxa"/>
            <w:tcBorders>
              <w:left w:val="nil"/>
            </w:tcBorders>
          </w:tcPr>
          <w:p w14:paraId="117D3479" w14:textId="77777777" w:rsidR="003D68FE" w:rsidRPr="00AC3E4F" w:rsidRDefault="003D68FE" w:rsidP="003D68FE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388449124" w:edGrp="everyone" w:colFirst="2" w:colLast="2"/>
            <w:permEnd w:id="1934316955"/>
            <w:r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3.2</w:t>
            </w:r>
          </w:p>
        </w:tc>
        <w:tc>
          <w:tcPr>
            <w:tcW w:w="3686" w:type="dxa"/>
          </w:tcPr>
          <w:p w14:paraId="0B52C01B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lang w:eastAsia="sl-SI"/>
              </w:rPr>
              <w:t>naslov ali poslovni naslov družbe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AE9F7"/>
            <w:vAlign w:val="center"/>
          </w:tcPr>
          <w:p w14:paraId="00A07D7E" w14:textId="77777777" w:rsidR="003D68FE" w:rsidRPr="00AC3E4F" w:rsidRDefault="003D68FE" w:rsidP="003D68FE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3D68FE" w:rsidRPr="00AC3E4F" w14:paraId="31AA301D" w14:textId="77777777" w:rsidTr="0064321A">
        <w:trPr>
          <w:trHeight w:val="301"/>
        </w:trPr>
        <w:tc>
          <w:tcPr>
            <w:tcW w:w="567" w:type="dxa"/>
            <w:tcBorders>
              <w:left w:val="nil"/>
            </w:tcBorders>
          </w:tcPr>
          <w:p w14:paraId="5FAE74D0" w14:textId="77777777" w:rsidR="003D68FE" w:rsidRPr="00AC3E4F" w:rsidRDefault="003D68FE" w:rsidP="003D68FE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1242195082" w:edGrp="everyone" w:colFirst="2" w:colLast="2"/>
            <w:permEnd w:id="388449124"/>
            <w:r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3.3</w:t>
            </w:r>
          </w:p>
        </w:tc>
        <w:tc>
          <w:tcPr>
            <w:tcW w:w="3686" w:type="dxa"/>
          </w:tcPr>
          <w:p w14:paraId="42C446A9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lang w:eastAsia="sl-SI"/>
              </w:rPr>
              <w:t>kontaktna oseba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AE9F7"/>
            <w:vAlign w:val="center"/>
          </w:tcPr>
          <w:p w14:paraId="7ED7A38C" w14:textId="77777777" w:rsidR="003D68FE" w:rsidRPr="00AC3E4F" w:rsidRDefault="003D68FE" w:rsidP="003D68FE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3D68FE" w:rsidRPr="00AC3E4F" w14:paraId="47620E72" w14:textId="77777777" w:rsidTr="0064321A">
        <w:trPr>
          <w:trHeight w:val="301"/>
        </w:trPr>
        <w:tc>
          <w:tcPr>
            <w:tcW w:w="567" w:type="dxa"/>
            <w:tcBorders>
              <w:left w:val="nil"/>
            </w:tcBorders>
          </w:tcPr>
          <w:p w14:paraId="6904A4EB" w14:textId="77777777" w:rsidR="003D68FE" w:rsidRPr="00AC3E4F" w:rsidRDefault="003D68FE" w:rsidP="003D68FE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1336226230" w:edGrp="everyone" w:colFirst="2" w:colLast="2"/>
            <w:permEnd w:id="1242195082"/>
            <w:r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3.4</w:t>
            </w:r>
          </w:p>
        </w:tc>
        <w:tc>
          <w:tcPr>
            <w:tcW w:w="3686" w:type="dxa"/>
          </w:tcPr>
          <w:p w14:paraId="7237CA26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lang w:eastAsia="sl-SI"/>
              </w:rPr>
              <w:t>telefonska številka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AE9F7"/>
            <w:vAlign w:val="center"/>
          </w:tcPr>
          <w:p w14:paraId="6152FA88" w14:textId="77777777" w:rsidR="003D68FE" w:rsidRPr="00AC3E4F" w:rsidRDefault="003D68FE" w:rsidP="003D68FE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3D68FE" w:rsidRPr="00AC3E4F" w14:paraId="7422EE08" w14:textId="77777777" w:rsidTr="0064321A">
        <w:trPr>
          <w:trHeight w:val="301"/>
        </w:trPr>
        <w:tc>
          <w:tcPr>
            <w:tcW w:w="567" w:type="dxa"/>
            <w:tcBorders>
              <w:left w:val="nil"/>
              <w:bottom w:val="single" w:sz="2" w:space="0" w:color="auto"/>
            </w:tcBorders>
          </w:tcPr>
          <w:p w14:paraId="17D0F97E" w14:textId="77777777" w:rsidR="003D68FE" w:rsidRPr="00AC3E4F" w:rsidRDefault="003D68FE" w:rsidP="003D68FE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976241966" w:edGrp="everyone" w:colFirst="2" w:colLast="2"/>
            <w:permEnd w:id="1336226230"/>
            <w:r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3.</w:t>
            </w:r>
            <w:r w:rsidR="00140852"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3686" w:type="dxa"/>
            <w:tcBorders>
              <w:bottom w:val="single" w:sz="2" w:space="0" w:color="auto"/>
            </w:tcBorders>
          </w:tcPr>
          <w:p w14:paraId="47001497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  <w:lang w:eastAsia="sl-SI"/>
              </w:rPr>
            </w:pPr>
            <w:r w:rsidRPr="00AC3E4F">
              <w:rPr>
                <w:rFonts w:ascii="Times New Roman" w:hAnsi="Times New Roman" w:cs="Times New Roman"/>
                <w:lang w:eastAsia="sl-SI"/>
              </w:rPr>
              <w:t>elektronski naslov</w:t>
            </w:r>
          </w:p>
        </w:tc>
        <w:tc>
          <w:tcPr>
            <w:tcW w:w="6946" w:type="dxa"/>
            <w:tcBorders>
              <w:bottom w:val="single" w:sz="2" w:space="0" w:color="auto"/>
              <w:right w:val="nil"/>
            </w:tcBorders>
            <w:shd w:val="clear" w:color="auto" w:fill="DAE9F7"/>
            <w:vAlign w:val="center"/>
          </w:tcPr>
          <w:p w14:paraId="6922B913" w14:textId="77777777" w:rsidR="003D68FE" w:rsidRPr="00AC3E4F" w:rsidRDefault="003D68FE" w:rsidP="003D68FE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permEnd w:id="976241966"/>
    </w:tbl>
    <w:p w14:paraId="7B12AAD4" w14:textId="77777777" w:rsidR="00383EEC" w:rsidRPr="00AC3E4F" w:rsidRDefault="00383EEC">
      <w:pPr>
        <w:rPr>
          <w:rFonts w:ascii="Times New Roman" w:hAnsi="Times New Roman" w:cs="Times New Roman"/>
          <w:sz w:val="8"/>
          <w:szCs w:val="8"/>
        </w:rPr>
      </w:pPr>
      <w:r w:rsidRPr="00AC3E4F">
        <w:rPr>
          <w:rFonts w:ascii="Times New Roman" w:hAnsi="Times New Roman" w:cs="Times New Roman"/>
        </w:rPr>
        <w:br w:type="page"/>
      </w:r>
    </w:p>
    <w:tbl>
      <w:tblPr>
        <w:tblStyle w:val="Tabelamrea"/>
        <w:tblW w:w="111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6946"/>
      </w:tblGrid>
      <w:tr w:rsidR="00ED54EC" w:rsidRPr="00AC3E4F" w14:paraId="2C275177" w14:textId="77777777" w:rsidTr="00E22695">
        <w:trPr>
          <w:trHeight w:val="301"/>
        </w:trPr>
        <w:tc>
          <w:tcPr>
            <w:tcW w:w="567" w:type="dxa"/>
            <w:tcBorders>
              <w:top w:val="single" w:sz="1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16308606" w14:textId="7484524E" w:rsidR="00ED54EC" w:rsidRPr="00AC3E4F" w:rsidRDefault="00ED54EC" w:rsidP="00326759">
            <w:pPr>
              <w:spacing w:before="240"/>
              <w:jc w:val="right"/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lastRenderedPageBreak/>
              <w:t>B</w:t>
            </w:r>
            <w:r w:rsidR="00C2281A"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t>.</w:t>
            </w:r>
          </w:p>
        </w:tc>
        <w:tc>
          <w:tcPr>
            <w:tcW w:w="10632" w:type="dxa"/>
            <w:gridSpan w:val="2"/>
            <w:tcBorders>
              <w:top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E924328" w14:textId="0DCA74F8" w:rsidR="00ED54EC" w:rsidRPr="00AC3E4F" w:rsidRDefault="00ED54EC" w:rsidP="00326759">
            <w:pPr>
              <w:tabs>
                <w:tab w:val="left" w:pos="8476"/>
              </w:tabs>
              <w:spacing w:before="240"/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bCs/>
                <w:color w:val="000000"/>
                <w:lang w:eastAsia="sl-SI"/>
              </w:rPr>
              <w:t xml:space="preserve">PODATKI O </w:t>
            </w:r>
            <w:r w:rsidR="008B16D2">
              <w:rPr>
                <w:rFonts w:ascii="Times New Roman" w:hAnsi="Times New Roman" w:cs="Times New Roman"/>
                <w:bCs/>
                <w:color w:val="000000"/>
                <w:lang w:eastAsia="sl-SI"/>
              </w:rPr>
              <w:t>UREDITVI</w:t>
            </w:r>
          </w:p>
        </w:tc>
      </w:tr>
      <w:tr w:rsidR="008B16D2" w:rsidRPr="00AC3E4F" w14:paraId="3B9FFD26" w14:textId="77777777" w:rsidTr="00DD1C79">
        <w:trPr>
          <w:trHeight w:val="301"/>
        </w:trPr>
        <w:tc>
          <w:tcPr>
            <w:tcW w:w="567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</w:tcPr>
          <w:p w14:paraId="7B6D0656" w14:textId="77777777" w:rsidR="008B16D2" w:rsidRPr="00AC3E4F" w:rsidRDefault="008B16D2" w:rsidP="00ED54EC">
            <w:pPr>
              <w:jc w:val="right"/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  <w:t>4.</w:t>
            </w:r>
          </w:p>
        </w:tc>
        <w:tc>
          <w:tcPr>
            <w:tcW w:w="10632" w:type="dxa"/>
            <w:gridSpan w:val="2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</w:tcPr>
          <w:p w14:paraId="090DD182" w14:textId="77777777" w:rsidR="008B16D2" w:rsidRDefault="008B16D2" w:rsidP="00ED54EC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 w:rsidRPr="00AC3E4F"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 xml:space="preserve">OPIS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UREDITVE</w:t>
            </w:r>
          </w:p>
          <w:p w14:paraId="74614F34" w14:textId="13DC363C" w:rsidR="00667C85" w:rsidRPr="00667C85" w:rsidRDefault="003F60B2" w:rsidP="00667C85">
            <w:pPr>
              <w:pStyle w:val="Odstavekseznama"/>
              <w:numPr>
                <w:ilvl w:val="0"/>
                <w:numId w:val="1"/>
              </w:numPr>
              <w:tabs>
                <w:tab w:val="left" w:pos="8476"/>
                <w:tab w:val="left" w:pos="9072"/>
              </w:tabs>
              <w:spacing w:before="0"/>
              <w:rPr>
                <w:rFonts w:ascii="Times New Roman" w:hAnsi="Times New Roman" w:cs="Times New Roman"/>
                <w:color w:val="7F7F7F" w:themeColor="text1" w:themeTint="80"/>
                <w:lang w:eastAsia="sl-SI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lang w:eastAsia="sl-SI"/>
              </w:rPr>
              <w:t>opis in prikaz je tre</w:t>
            </w:r>
            <w:r w:rsidR="00667C85" w:rsidRPr="00667C85">
              <w:rPr>
                <w:rFonts w:ascii="Times New Roman" w:hAnsi="Times New Roman" w:cs="Times New Roman"/>
                <w:color w:val="7F7F7F" w:themeColor="text1" w:themeTint="80"/>
                <w:lang w:eastAsia="sl-SI"/>
              </w:rPr>
              <w:t xml:space="preserve">ba </w:t>
            </w:r>
            <w:r>
              <w:rPr>
                <w:rFonts w:ascii="Times New Roman" w:hAnsi="Times New Roman" w:cs="Times New Roman"/>
                <w:color w:val="7F7F7F" w:themeColor="text1" w:themeTint="80"/>
                <w:lang w:eastAsia="sl-SI"/>
              </w:rPr>
              <w:t>podati kot je opisano v točki 4. na strani z informacijami</w:t>
            </w:r>
            <w:r w:rsidR="0060469E">
              <w:rPr>
                <w:rFonts w:ascii="Times New Roman" w:hAnsi="Times New Roman" w:cs="Times New Roman"/>
                <w:color w:val="7F7F7F" w:themeColor="text1" w:themeTint="80"/>
                <w:lang w:eastAsia="sl-SI"/>
              </w:rPr>
              <w:t xml:space="preserve"> in pojasnili</w:t>
            </w:r>
          </w:p>
          <w:p w14:paraId="2BE2ECB7" w14:textId="754C7EEA" w:rsidR="00667C85" w:rsidRPr="005425D6" w:rsidRDefault="00667C85" w:rsidP="00667C85">
            <w:pPr>
              <w:pStyle w:val="Odstavekseznama"/>
              <w:numPr>
                <w:ilvl w:val="0"/>
                <w:numId w:val="1"/>
              </w:numPr>
              <w:tabs>
                <w:tab w:val="left" w:pos="8476"/>
                <w:tab w:val="left" w:pos="9072"/>
              </w:tabs>
              <w:spacing w:before="0"/>
              <w:rPr>
                <w:rFonts w:ascii="Times New Roman" w:hAnsi="Times New Roman" w:cs="Times New Roman"/>
                <w:color w:val="7F7F7F" w:themeColor="text1" w:themeTint="80"/>
                <w:lang w:eastAsia="sl-SI"/>
              </w:rPr>
            </w:pPr>
            <w:r w:rsidRPr="00667C85">
              <w:rPr>
                <w:rFonts w:ascii="Times New Roman" w:hAnsi="Times New Roman" w:cs="Times New Roman"/>
                <w:color w:val="7F7F7F" w:themeColor="text1" w:themeTint="80"/>
                <w:lang w:eastAsia="sl-SI"/>
              </w:rPr>
              <w:t>opis, grafični prikaz(i) oziroma tehnična in druga dokumentacija se lahko doda kot priloga</w:t>
            </w:r>
            <w:r w:rsidR="003F60B2">
              <w:rPr>
                <w:rFonts w:ascii="Times New Roman" w:hAnsi="Times New Roman" w:cs="Times New Roman"/>
                <w:color w:val="7F7F7F" w:themeColor="text1" w:themeTint="80"/>
                <w:lang w:eastAsia="sl-SI"/>
              </w:rPr>
              <w:t xml:space="preserve"> k zahtevku</w:t>
            </w:r>
          </w:p>
        </w:tc>
      </w:tr>
      <w:tr w:rsidR="005259E9" w:rsidRPr="00AC3E4F" w14:paraId="08D26CA0" w14:textId="77777777" w:rsidTr="0064321A">
        <w:trPr>
          <w:trHeight w:val="301"/>
        </w:trPr>
        <w:tc>
          <w:tcPr>
            <w:tcW w:w="567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</w:tcPr>
          <w:p w14:paraId="7BA8AC37" w14:textId="77777777" w:rsidR="005259E9" w:rsidRPr="00AC3E4F" w:rsidRDefault="005259E9" w:rsidP="00ED54EC">
            <w:pPr>
              <w:jc w:val="right"/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</w:pPr>
            <w:permStart w:id="1103500173" w:edGrp="everyone" w:colFirst="1" w:colLast="1"/>
          </w:p>
        </w:tc>
        <w:tc>
          <w:tcPr>
            <w:tcW w:w="10632" w:type="dxa"/>
            <w:gridSpan w:val="2"/>
            <w:tcBorders>
              <w:top w:val="nil"/>
              <w:bottom w:val="single" w:sz="12" w:space="0" w:color="auto"/>
              <w:right w:val="nil"/>
            </w:tcBorders>
            <w:shd w:val="clear" w:color="auto" w:fill="DAE9F7"/>
          </w:tcPr>
          <w:p w14:paraId="1BE8E009" w14:textId="77777777" w:rsidR="005259E9" w:rsidRPr="005259E9" w:rsidRDefault="005259E9" w:rsidP="005259E9">
            <w:pPr>
              <w:spacing w:before="0"/>
              <w:rPr>
                <w:rFonts w:ascii="Times New Roman" w:hAnsi="Times New Roman" w:cs="Times New Roman"/>
              </w:rPr>
            </w:pPr>
          </w:p>
          <w:p w14:paraId="7E2F36F1" w14:textId="77777777" w:rsidR="005259E9" w:rsidRPr="005259E9" w:rsidRDefault="005259E9" w:rsidP="005259E9">
            <w:pPr>
              <w:spacing w:before="0"/>
              <w:rPr>
                <w:rFonts w:ascii="Times New Roman" w:hAnsi="Times New Roman" w:cs="Times New Roman"/>
              </w:rPr>
            </w:pPr>
          </w:p>
          <w:p w14:paraId="10E3A8E1" w14:textId="4FE7798F" w:rsidR="005259E9" w:rsidRPr="00AC3E4F" w:rsidRDefault="005259E9" w:rsidP="00ED54EC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</w:p>
        </w:tc>
      </w:tr>
      <w:permEnd w:id="1103500173"/>
      <w:tr w:rsidR="00C2281A" w:rsidRPr="00AC3E4F" w14:paraId="56B27614" w14:textId="77777777" w:rsidTr="00452DAA">
        <w:trPr>
          <w:trHeight w:val="301"/>
        </w:trPr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4848555" w14:textId="77777777" w:rsidR="00C2281A" w:rsidRPr="00AC3E4F" w:rsidRDefault="00C2281A" w:rsidP="00ED54EC">
            <w:pPr>
              <w:tabs>
                <w:tab w:val="left" w:pos="9072"/>
              </w:tabs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</w:p>
        </w:tc>
        <w:tc>
          <w:tcPr>
            <w:tcW w:w="10632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D656A79" w14:textId="01F7077F" w:rsidR="00C2281A" w:rsidRPr="00AC3E4F" w:rsidRDefault="00C2281A" w:rsidP="00EA15FC">
            <w:pPr>
              <w:tabs>
                <w:tab w:val="left" w:pos="8476"/>
                <w:tab w:val="left" w:pos="9072"/>
              </w:tabs>
              <w:spacing w:after="120"/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b/>
                <w:lang w:eastAsia="sl-SI"/>
              </w:rPr>
              <w:t xml:space="preserve">Na podlagi navedenih podatkov vas prosim za </w:t>
            </w:r>
            <w:r w:rsidR="008B16D2">
              <w:rPr>
                <w:rFonts w:ascii="Times New Roman" w:hAnsi="Times New Roman" w:cs="Times New Roman"/>
                <w:b/>
                <w:lang w:eastAsia="sl-SI"/>
              </w:rPr>
              <w:t xml:space="preserve">potrditev </w:t>
            </w:r>
            <w:proofErr w:type="spellStart"/>
            <w:r w:rsidR="008B16D2">
              <w:rPr>
                <w:rFonts w:ascii="Times New Roman" w:hAnsi="Times New Roman" w:cs="Times New Roman"/>
                <w:b/>
                <w:lang w:eastAsia="sl-SI"/>
              </w:rPr>
              <w:t>mobilnostnega</w:t>
            </w:r>
            <w:proofErr w:type="spellEnd"/>
            <w:r w:rsidR="008B16D2">
              <w:rPr>
                <w:rFonts w:ascii="Times New Roman" w:hAnsi="Times New Roman" w:cs="Times New Roman"/>
                <w:b/>
                <w:lang w:eastAsia="sl-SI"/>
              </w:rPr>
              <w:t xml:space="preserve"> načrta </w:t>
            </w:r>
            <w:r w:rsidRPr="00AC3E4F">
              <w:rPr>
                <w:rFonts w:ascii="Times New Roman" w:hAnsi="Times New Roman" w:cs="Times New Roman"/>
                <w:b/>
                <w:lang w:eastAsia="sl-SI"/>
              </w:rPr>
              <w:t>v skladu z vašimi pristojnostmi.</w:t>
            </w:r>
          </w:p>
        </w:tc>
      </w:tr>
      <w:tr w:rsidR="00364BEE" w:rsidRPr="00AC3E4F" w14:paraId="4D736F3D" w14:textId="77777777" w:rsidTr="00DD1C79">
        <w:trPr>
          <w:trHeight w:val="301"/>
        </w:trPr>
        <w:tc>
          <w:tcPr>
            <w:tcW w:w="567" w:type="dxa"/>
            <w:tcBorders>
              <w:top w:val="single" w:sz="12" w:space="0" w:color="auto"/>
              <w:left w:val="nil"/>
              <w:bottom w:val="nil"/>
            </w:tcBorders>
          </w:tcPr>
          <w:p w14:paraId="1768BA1B" w14:textId="77777777" w:rsidR="00364BEE" w:rsidRPr="00AC3E4F" w:rsidRDefault="00364BEE" w:rsidP="00364BEE">
            <w:pPr>
              <w:jc w:val="right"/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  <w:t>5.</w:t>
            </w:r>
          </w:p>
        </w:tc>
        <w:tc>
          <w:tcPr>
            <w:tcW w:w="10632" w:type="dxa"/>
            <w:gridSpan w:val="2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27B8534F" w14:textId="77777777" w:rsidR="00364BEE" w:rsidRPr="00AC3E4F" w:rsidRDefault="00364BEE" w:rsidP="00364BEE">
            <w:pPr>
              <w:tabs>
                <w:tab w:val="left" w:pos="8476"/>
                <w:tab w:val="left" w:pos="907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AC3E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l-SI"/>
              </w:rPr>
              <w:t>REŠITEV ZAHTEVE POSREDOVATI</w:t>
            </w:r>
          </w:p>
          <w:p w14:paraId="6560CBB3" w14:textId="77777777" w:rsidR="00364BEE" w:rsidRPr="00AC3E4F" w:rsidRDefault="0078198D" w:rsidP="00364BEE">
            <w:pPr>
              <w:pStyle w:val="Odstavekseznama"/>
              <w:numPr>
                <w:ilvl w:val="0"/>
                <w:numId w:val="1"/>
              </w:numPr>
              <w:tabs>
                <w:tab w:val="left" w:pos="8476"/>
                <w:tab w:val="left" w:pos="9072"/>
              </w:tabs>
              <w:spacing w:before="0"/>
              <w:ind w:left="357" w:hanging="357"/>
              <w:rPr>
                <w:rFonts w:ascii="Times New Roman" w:hAnsi="Times New Roman" w:cs="Times New Roman"/>
                <w:lang w:eastAsia="sl-SI"/>
              </w:rPr>
            </w:pPr>
            <w:r w:rsidRPr="00AC3E4F">
              <w:rPr>
                <w:rFonts w:ascii="Times New Roman" w:hAnsi="Times New Roman" w:cs="Times New Roman"/>
                <w:color w:val="7F7F7F" w:themeColor="text1" w:themeTint="80"/>
                <w:lang w:eastAsia="sl-SI"/>
              </w:rPr>
              <w:t>navede</w:t>
            </w:r>
            <w:r w:rsidR="00EA15FC" w:rsidRPr="00AC3E4F">
              <w:rPr>
                <w:rFonts w:ascii="Times New Roman" w:hAnsi="Times New Roman" w:cs="Times New Roman"/>
                <w:color w:val="7F7F7F" w:themeColor="text1" w:themeTint="80"/>
                <w:lang w:eastAsia="sl-SI"/>
              </w:rPr>
              <w:t xml:space="preserve"> se</w:t>
            </w:r>
            <w:r w:rsidRPr="00AC3E4F">
              <w:rPr>
                <w:rFonts w:ascii="Times New Roman" w:hAnsi="Times New Roman" w:cs="Times New Roman"/>
                <w:color w:val="7F7F7F" w:themeColor="text1" w:themeTint="80"/>
                <w:lang w:eastAsia="sl-SI"/>
              </w:rPr>
              <w:t xml:space="preserve"> ALI poštni ALI elektronski naslov investitorja / zastopnika / pooblaščenca  ALI osebni prevzem na sedežu organa</w:t>
            </w:r>
          </w:p>
        </w:tc>
      </w:tr>
      <w:tr w:rsidR="0087634A" w:rsidRPr="00AC3E4F" w14:paraId="30FB8C8C" w14:textId="77777777" w:rsidTr="0064321A">
        <w:trPr>
          <w:trHeight w:val="301"/>
        </w:trPr>
        <w:tc>
          <w:tcPr>
            <w:tcW w:w="567" w:type="dxa"/>
            <w:tcBorders>
              <w:top w:val="nil"/>
              <w:left w:val="nil"/>
              <w:bottom w:val="single" w:sz="12" w:space="0" w:color="auto"/>
            </w:tcBorders>
          </w:tcPr>
          <w:p w14:paraId="607F4F80" w14:textId="77777777" w:rsidR="0087634A" w:rsidRPr="00AC3E4F" w:rsidRDefault="0087634A" w:rsidP="00364BEE">
            <w:pPr>
              <w:tabs>
                <w:tab w:val="left" w:pos="9072"/>
              </w:tabs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1316322981" w:edGrp="everyone" w:colFirst="1" w:colLast="1"/>
          </w:p>
        </w:tc>
        <w:tc>
          <w:tcPr>
            <w:tcW w:w="10632" w:type="dxa"/>
            <w:gridSpan w:val="2"/>
            <w:tcBorders>
              <w:top w:val="nil"/>
              <w:bottom w:val="single" w:sz="12" w:space="0" w:color="auto"/>
              <w:right w:val="nil"/>
            </w:tcBorders>
            <w:shd w:val="clear" w:color="auto" w:fill="DAE9F7"/>
            <w:vAlign w:val="center"/>
          </w:tcPr>
          <w:p w14:paraId="0758886D" w14:textId="77777777" w:rsidR="0087634A" w:rsidRDefault="0087634A" w:rsidP="00753D23">
            <w:pPr>
              <w:spacing w:before="0"/>
              <w:rPr>
                <w:rFonts w:ascii="Times New Roman" w:hAnsi="Times New Roman" w:cs="Times New Roman"/>
              </w:rPr>
            </w:pPr>
          </w:p>
          <w:p w14:paraId="5C611D22" w14:textId="77777777" w:rsidR="00753D23" w:rsidRDefault="00753D23" w:rsidP="00753D23">
            <w:pPr>
              <w:spacing w:before="0"/>
              <w:rPr>
                <w:rFonts w:ascii="Times New Roman" w:hAnsi="Times New Roman" w:cs="Times New Roman"/>
              </w:rPr>
            </w:pPr>
          </w:p>
          <w:p w14:paraId="6A17E00F" w14:textId="6A766DD9" w:rsidR="00753D23" w:rsidRPr="00AC3E4F" w:rsidRDefault="00753D23" w:rsidP="00753D23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364BEE" w:rsidRPr="00AC3E4F" w14:paraId="31274FF2" w14:textId="77777777" w:rsidTr="0064321A">
        <w:trPr>
          <w:trHeight w:val="301"/>
        </w:trPr>
        <w:tc>
          <w:tcPr>
            <w:tcW w:w="567" w:type="dxa"/>
            <w:tcBorders>
              <w:top w:val="single" w:sz="12" w:space="0" w:color="auto"/>
              <w:left w:val="nil"/>
            </w:tcBorders>
          </w:tcPr>
          <w:p w14:paraId="3D4B9C52" w14:textId="77777777" w:rsidR="00364BEE" w:rsidRPr="00AC3E4F" w:rsidRDefault="002B07A4" w:rsidP="00364BEE">
            <w:pPr>
              <w:tabs>
                <w:tab w:val="left" w:pos="9072"/>
              </w:tabs>
              <w:spacing w:before="200" w:after="200"/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1184241513" w:edGrp="everyone" w:colFirst="2" w:colLast="2"/>
            <w:permEnd w:id="1316322981"/>
            <w:r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6</w:t>
            </w:r>
            <w:r w:rsidR="00364BEE"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14:paraId="18B8B7E1" w14:textId="55AF8813" w:rsidR="00364BEE" w:rsidRPr="00322373" w:rsidRDefault="00322373" w:rsidP="00364BEE">
            <w:pPr>
              <w:tabs>
                <w:tab w:val="left" w:pos="8476"/>
                <w:tab w:val="left" w:pos="9072"/>
              </w:tabs>
              <w:spacing w:before="200" w:after="200"/>
              <w:rPr>
                <w:rFonts w:ascii="Times New Roman" w:hAnsi="Times New Roman" w:cs="Times New Roman"/>
                <w:b/>
                <w:lang w:eastAsia="sl-SI"/>
              </w:rPr>
            </w:pPr>
            <w:r w:rsidRPr="00322373">
              <w:rPr>
                <w:rFonts w:ascii="Times New Roman" w:hAnsi="Times New Roman" w:cs="Times New Roman"/>
                <w:b/>
                <w:lang w:eastAsia="sl-SI"/>
              </w:rPr>
              <w:t>DATUM</w:t>
            </w:r>
          </w:p>
        </w:tc>
        <w:tc>
          <w:tcPr>
            <w:tcW w:w="6946" w:type="dxa"/>
            <w:tcBorders>
              <w:top w:val="single" w:sz="12" w:space="0" w:color="auto"/>
              <w:right w:val="nil"/>
            </w:tcBorders>
            <w:shd w:val="clear" w:color="auto" w:fill="DAE9F7"/>
            <w:vAlign w:val="center"/>
          </w:tcPr>
          <w:p w14:paraId="0172EE29" w14:textId="77777777" w:rsidR="00364BEE" w:rsidRPr="00AC3E4F" w:rsidRDefault="00364BEE" w:rsidP="0054203B">
            <w:pPr>
              <w:tabs>
                <w:tab w:val="left" w:pos="8476"/>
                <w:tab w:val="left" w:pos="9072"/>
              </w:tabs>
              <w:spacing w:before="0"/>
              <w:rPr>
                <w:rFonts w:ascii="Times New Roman" w:hAnsi="Times New Roman" w:cs="Times New Roman"/>
                <w:lang w:eastAsia="sl-SI"/>
              </w:rPr>
            </w:pPr>
          </w:p>
        </w:tc>
      </w:tr>
      <w:tr w:rsidR="00364BEE" w:rsidRPr="00AC3E4F" w14:paraId="1FBC3C4A" w14:textId="77777777" w:rsidTr="0064321A">
        <w:trPr>
          <w:trHeight w:val="301"/>
        </w:trPr>
        <w:tc>
          <w:tcPr>
            <w:tcW w:w="567" w:type="dxa"/>
            <w:tcBorders>
              <w:left w:val="nil"/>
            </w:tcBorders>
          </w:tcPr>
          <w:p w14:paraId="4C32C178" w14:textId="77777777" w:rsidR="00364BEE" w:rsidRPr="00AC3E4F" w:rsidRDefault="002B07A4" w:rsidP="00364BEE">
            <w:pPr>
              <w:tabs>
                <w:tab w:val="left" w:pos="9072"/>
              </w:tabs>
              <w:spacing w:before="200" w:after="200"/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272833787" w:edGrp="everyone" w:colFirst="2" w:colLast="2"/>
            <w:permEnd w:id="1184241513"/>
            <w:r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7</w:t>
            </w:r>
            <w:r w:rsidR="00364BEE"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3686" w:type="dxa"/>
            <w:vAlign w:val="center"/>
          </w:tcPr>
          <w:p w14:paraId="5234F3AB" w14:textId="1C79C611" w:rsidR="00364BEE" w:rsidRPr="00322373" w:rsidRDefault="00322373" w:rsidP="00364BEE">
            <w:pPr>
              <w:tabs>
                <w:tab w:val="left" w:pos="8476"/>
                <w:tab w:val="left" w:pos="9072"/>
              </w:tabs>
              <w:spacing w:before="200" w:after="200"/>
              <w:rPr>
                <w:rFonts w:ascii="Times New Roman" w:hAnsi="Times New Roman" w:cs="Times New Roman"/>
                <w:b/>
                <w:lang w:eastAsia="sl-SI"/>
              </w:rPr>
            </w:pPr>
            <w:r w:rsidRPr="00322373">
              <w:rPr>
                <w:rFonts w:ascii="Times New Roman" w:hAnsi="Times New Roman" w:cs="Times New Roman"/>
                <w:b/>
                <w:lang w:eastAsia="sl-SI"/>
              </w:rPr>
              <w:t>PODPIS VLOŽNIKA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AE9F7"/>
            <w:vAlign w:val="center"/>
          </w:tcPr>
          <w:p w14:paraId="5474CBD3" w14:textId="77777777" w:rsidR="00364BEE" w:rsidRPr="00AC3E4F" w:rsidRDefault="00364BEE" w:rsidP="0054203B">
            <w:pPr>
              <w:tabs>
                <w:tab w:val="left" w:pos="8476"/>
                <w:tab w:val="left" w:pos="9072"/>
              </w:tabs>
              <w:spacing w:before="0"/>
              <w:rPr>
                <w:rFonts w:ascii="Times New Roman" w:hAnsi="Times New Roman" w:cs="Times New Roman"/>
                <w:lang w:eastAsia="sl-SI"/>
              </w:rPr>
            </w:pPr>
          </w:p>
        </w:tc>
      </w:tr>
      <w:permEnd w:id="272833787"/>
      <w:tr w:rsidR="00322373" w:rsidRPr="00AC3E4F" w14:paraId="66BEFC89" w14:textId="77777777" w:rsidTr="0064321A">
        <w:trPr>
          <w:trHeight w:val="301"/>
        </w:trPr>
        <w:tc>
          <w:tcPr>
            <w:tcW w:w="567" w:type="dxa"/>
            <w:tcBorders>
              <w:left w:val="nil"/>
              <w:bottom w:val="single" w:sz="12" w:space="0" w:color="auto"/>
            </w:tcBorders>
          </w:tcPr>
          <w:p w14:paraId="4FD7FB88" w14:textId="1C9E74D8" w:rsidR="00322373" w:rsidRPr="00AC3E4F" w:rsidRDefault="00322373" w:rsidP="00364BEE">
            <w:pPr>
              <w:tabs>
                <w:tab w:val="left" w:pos="9072"/>
              </w:tabs>
              <w:spacing w:before="200" w:after="200"/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8.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7F8C7142" w14:textId="77777777" w:rsidR="00322373" w:rsidRDefault="00322373" w:rsidP="00322373">
            <w:pPr>
              <w:tabs>
                <w:tab w:val="left" w:pos="8476"/>
                <w:tab w:val="left" w:pos="9072"/>
              </w:tabs>
              <w:spacing w:before="200" w:after="200"/>
              <w:rPr>
                <w:rFonts w:ascii="Times New Roman" w:hAnsi="Times New Roman" w:cs="Times New Roman"/>
                <w:b/>
                <w:lang w:eastAsia="sl-SI"/>
              </w:rPr>
            </w:pPr>
            <w:r>
              <w:rPr>
                <w:rFonts w:ascii="Times New Roman" w:hAnsi="Times New Roman" w:cs="Times New Roman"/>
                <w:b/>
                <w:lang w:eastAsia="sl-SI"/>
              </w:rPr>
              <w:t>PRILOGE</w:t>
            </w:r>
          </w:p>
          <w:p w14:paraId="49E1F826" w14:textId="77777777" w:rsidR="00322373" w:rsidRDefault="00322373" w:rsidP="00322373">
            <w:pPr>
              <w:tabs>
                <w:tab w:val="left" w:pos="8476"/>
                <w:tab w:val="left" w:pos="9072"/>
              </w:tabs>
              <w:spacing w:before="200" w:after="200"/>
              <w:rPr>
                <w:rFonts w:ascii="Times New Roman" w:hAnsi="Times New Roman" w:cs="Times New Roman"/>
                <w:color w:val="7F7F7F" w:themeColor="text1" w:themeTint="80"/>
                <w:lang w:eastAsia="sl-SI"/>
              </w:rPr>
            </w:pPr>
            <w:r w:rsidRPr="000E7ECC">
              <w:rPr>
                <w:rFonts w:ascii="Times New Roman" w:hAnsi="Times New Roman" w:cs="Times New Roman"/>
                <w:color w:val="7F7F7F" w:themeColor="text1" w:themeTint="80"/>
                <w:lang w:eastAsia="sl-SI"/>
              </w:rPr>
              <w:t>treba je navesti</w:t>
            </w:r>
            <w:r>
              <w:rPr>
                <w:rFonts w:ascii="Times New Roman" w:hAnsi="Times New Roman" w:cs="Times New Roman"/>
                <w:color w:val="7F7F7F" w:themeColor="text1" w:themeTint="80"/>
                <w:lang w:eastAsia="sl-SI"/>
              </w:rPr>
              <w:t xml:space="preserve"> priloge, ki so priložene   k zahtevi</w:t>
            </w:r>
          </w:p>
          <w:p w14:paraId="2BD95FD5" w14:textId="77777777" w:rsidR="00322373" w:rsidRPr="00322373" w:rsidRDefault="00322373" w:rsidP="00364BEE">
            <w:pPr>
              <w:tabs>
                <w:tab w:val="left" w:pos="8476"/>
                <w:tab w:val="left" w:pos="9072"/>
              </w:tabs>
              <w:spacing w:before="200" w:after="200"/>
              <w:rPr>
                <w:rFonts w:ascii="Times New Roman" w:hAnsi="Times New Roman" w:cs="Times New Roman"/>
                <w:b/>
                <w:lang w:eastAsia="sl-SI"/>
              </w:rPr>
            </w:pPr>
          </w:p>
        </w:tc>
        <w:tc>
          <w:tcPr>
            <w:tcW w:w="6946" w:type="dxa"/>
            <w:tcBorders>
              <w:bottom w:val="single" w:sz="12" w:space="0" w:color="auto"/>
              <w:right w:val="nil"/>
            </w:tcBorders>
            <w:shd w:val="clear" w:color="auto" w:fill="DAE9F7"/>
            <w:vAlign w:val="center"/>
          </w:tcPr>
          <w:p w14:paraId="66D37250" w14:textId="77777777" w:rsidR="0054203B" w:rsidRDefault="0054203B" w:rsidP="0054203B">
            <w:pPr>
              <w:pStyle w:val="Odstavekseznama"/>
              <w:numPr>
                <w:ilvl w:val="0"/>
                <w:numId w:val="1"/>
              </w:numPr>
              <w:tabs>
                <w:tab w:val="left" w:pos="8476"/>
                <w:tab w:val="left" w:pos="9072"/>
              </w:tabs>
              <w:spacing w:after="120"/>
              <w:ind w:left="357" w:hanging="357"/>
              <w:rPr>
                <w:rFonts w:ascii="Times New Roman" w:hAnsi="Times New Roman" w:cs="Times New Roman"/>
                <w:lang w:eastAsia="sl-SI"/>
              </w:rPr>
            </w:pPr>
            <w:r w:rsidRPr="0045366F">
              <w:rPr>
                <w:rFonts w:ascii="Times New Roman" w:hAnsi="Times New Roman" w:cs="Times New Roman"/>
                <w:lang w:eastAsia="sl-SI"/>
              </w:rPr>
              <w:t xml:space="preserve">Obvezna priloga </w:t>
            </w:r>
            <w:r>
              <w:rPr>
                <w:rFonts w:ascii="Times New Roman" w:hAnsi="Times New Roman" w:cs="Times New Roman"/>
                <w:lang w:eastAsia="sl-SI"/>
              </w:rPr>
              <w:t>(o</w:t>
            </w:r>
            <w:r w:rsidRPr="0045366F">
              <w:rPr>
                <w:rFonts w:ascii="Times New Roman" w:hAnsi="Times New Roman" w:cs="Times New Roman"/>
                <w:lang w:eastAsia="sl-SI"/>
              </w:rPr>
              <w:t>pis in tehnična dokumentacija</w:t>
            </w:r>
            <w:r>
              <w:rPr>
                <w:rFonts w:ascii="Times New Roman" w:hAnsi="Times New Roman" w:cs="Times New Roman"/>
                <w:lang w:eastAsia="sl-SI"/>
              </w:rPr>
              <w:t>)</w:t>
            </w:r>
          </w:p>
          <w:p w14:paraId="58D54818" w14:textId="77777777" w:rsidR="0054203B" w:rsidRDefault="0054203B" w:rsidP="0054203B">
            <w:pPr>
              <w:pStyle w:val="Odstavekseznama"/>
              <w:numPr>
                <w:ilvl w:val="0"/>
                <w:numId w:val="1"/>
              </w:numPr>
              <w:tabs>
                <w:tab w:val="left" w:pos="8476"/>
                <w:tab w:val="left" w:pos="9072"/>
              </w:tabs>
              <w:spacing w:after="120"/>
              <w:ind w:left="357" w:hanging="357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Ostale priloge</w:t>
            </w:r>
            <w:r w:rsidRPr="0045366F">
              <w:rPr>
                <w:rFonts w:ascii="Times New Roman" w:hAnsi="Times New Roman" w:cs="Times New Roman"/>
                <w:lang w:eastAsia="sl-SI"/>
              </w:rPr>
              <w:t>:</w:t>
            </w:r>
          </w:p>
          <w:p w14:paraId="093BA32E" w14:textId="77777777" w:rsidR="0054203B" w:rsidRDefault="0054203B" w:rsidP="0054203B">
            <w:pPr>
              <w:pStyle w:val="Odstavekseznama"/>
              <w:numPr>
                <w:ilvl w:val="0"/>
                <w:numId w:val="1"/>
              </w:numPr>
              <w:tabs>
                <w:tab w:val="left" w:pos="8476"/>
                <w:tab w:val="left" w:pos="9072"/>
              </w:tabs>
              <w:spacing w:after="120"/>
              <w:ind w:left="602" w:hanging="322"/>
              <w:rPr>
                <w:rFonts w:ascii="Times New Roman" w:hAnsi="Times New Roman" w:cs="Times New Roman"/>
                <w:lang w:eastAsia="sl-SI"/>
              </w:rPr>
            </w:pPr>
            <w:permStart w:id="1827802084" w:edGrp="everyone"/>
            <w:r>
              <w:rPr>
                <w:rFonts w:ascii="Times New Roman" w:hAnsi="Times New Roman" w:cs="Times New Roman"/>
                <w:lang w:eastAsia="sl-SI"/>
              </w:rPr>
              <w:t xml:space="preserve"> </w:t>
            </w:r>
          </w:p>
          <w:p w14:paraId="52D31F36" w14:textId="77777777" w:rsidR="00322373" w:rsidRDefault="0054203B" w:rsidP="0054203B">
            <w:pPr>
              <w:pStyle w:val="Odstavekseznama"/>
              <w:numPr>
                <w:ilvl w:val="0"/>
                <w:numId w:val="1"/>
              </w:numPr>
              <w:tabs>
                <w:tab w:val="left" w:pos="8476"/>
                <w:tab w:val="left" w:pos="9072"/>
              </w:tabs>
              <w:spacing w:after="120"/>
              <w:ind w:left="602" w:hanging="322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 xml:space="preserve"> </w:t>
            </w:r>
          </w:p>
          <w:permEnd w:id="1827802084"/>
          <w:p w14:paraId="4D3E3689" w14:textId="0CBB1750" w:rsidR="003A4F2F" w:rsidRPr="003A4F2F" w:rsidRDefault="003A4F2F" w:rsidP="003A4F2F">
            <w:pPr>
              <w:tabs>
                <w:tab w:val="left" w:pos="8476"/>
                <w:tab w:val="left" w:pos="9072"/>
              </w:tabs>
              <w:spacing w:after="120"/>
              <w:rPr>
                <w:rFonts w:ascii="Times New Roman" w:hAnsi="Times New Roman" w:cs="Times New Roman"/>
                <w:lang w:eastAsia="sl-SI"/>
              </w:rPr>
            </w:pPr>
          </w:p>
        </w:tc>
      </w:tr>
    </w:tbl>
    <w:p w14:paraId="6690074D" w14:textId="395D282D" w:rsidR="00326759" w:rsidRPr="000E7ECC" w:rsidRDefault="00326759">
      <w:pPr>
        <w:rPr>
          <w:rFonts w:ascii="Times New Roman" w:hAnsi="Times New Roman" w:cs="Times New Roman"/>
          <w:sz w:val="8"/>
          <w:szCs w:val="8"/>
        </w:rPr>
      </w:pPr>
      <w:r w:rsidRPr="00AC3E4F">
        <w:rPr>
          <w:rFonts w:ascii="Times New Roman" w:hAnsi="Times New Roman" w:cs="Times New Roman"/>
        </w:rPr>
        <w:br w:type="page"/>
      </w:r>
    </w:p>
    <w:p w14:paraId="1C649034" w14:textId="29EA617B" w:rsidR="000E7ECC" w:rsidRPr="00452DAA" w:rsidRDefault="000E7ECC" w:rsidP="000E7ECC">
      <w:pPr>
        <w:spacing w:before="0"/>
        <w:jc w:val="right"/>
        <w:rPr>
          <w:rFonts w:ascii="Times New Roman" w:hAnsi="Times New Roman" w:cs="Times New Roman"/>
          <w:sz w:val="20"/>
          <w:szCs w:val="20"/>
        </w:rPr>
      </w:pPr>
      <w:r w:rsidRPr="00452DAA">
        <w:rPr>
          <w:rFonts w:ascii="Times New Roman" w:hAnsi="Times New Roman" w:cs="Times New Roman"/>
          <w:sz w:val="20"/>
          <w:szCs w:val="20"/>
        </w:rPr>
        <w:lastRenderedPageBreak/>
        <w:t xml:space="preserve">STRAN Z INFORMACIJAMI IN POJASNILI </w:t>
      </w:r>
      <w:r w:rsidR="00A935D5" w:rsidRPr="00452DAA">
        <w:rPr>
          <w:rFonts w:ascii="Times New Roman" w:hAnsi="Times New Roman" w:cs="Times New Roman"/>
          <w:sz w:val="20"/>
          <w:szCs w:val="20"/>
        </w:rPr>
        <w:t>(</w:t>
      </w:r>
      <w:r w:rsidRPr="00452DAA">
        <w:rPr>
          <w:rFonts w:ascii="Times New Roman" w:hAnsi="Times New Roman" w:cs="Times New Roman"/>
          <w:sz w:val="20"/>
          <w:szCs w:val="20"/>
        </w:rPr>
        <w:t>NI POTREBNO PRILOŽITI K ODDAJI ZAHTEVE</w:t>
      </w:r>
      <w:r w:rsidR="00A935D5" w:rsidRPr="00452DAA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Tabelamrea"/>
        <w:tblW w:w="11199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9"/>
      </w:tblGrid>
      <w:tr w:rsidR="00383EEC" w:rsidRPr="00AC3E4F" w14:paraId="29505856" w14:textId="77777777" w:rsidTr="00E22695">
        <w:trPr>
          <w:trHeight w:val="301"/>
        </w:trPr>
        <w:tc>
          <w:tcPr>
            <w:tcW w:w="11199" w:type="dxa"/>
          </w:tcPr>
          <w:p w14:paraId="3E74FE66" w14:textId="79F31D46" w:rsidR="00383EEC" w:rsidRPr="00A46D8C" w:rsidRDefault="00C2281A" w:rsidP="00A46D8C">
            <w:pPr>
              <w:tabs>
                <w:tab w:val="left" w:pos="8476"/>
                <w:tab w:val="left" w:pos="9072"/>
              </w:tabs>
              <w:spacing w:before="0"/>
              <w:rPr>
                <w:rFonts w:ascii="Times New Roman" w:hAnsi="Times New Roman" w:cs="Times New Roman"/>
                <w:b/>
                <w:bCs/>
                <w:lang w:eastAsia="sl-SI"/>
              </w:rPr>
            </w:pPr>
            <w:r>
              <w:rPr>
                <w:rFonts w:ascii="Times New Roman" w:hAnsi="Times New Roman" w:cs="Times New Roman"/>
                <w:b/>
                <w:bCs/>
                <w:lang w:eastAsia="sl-SI"/>
              </w:rPr>
              <w:t xml:space="preserve">INFORMACIJE </w:t>
            </w:r>
            <w:r w:rsidR="000E7ECC">
              <w:rPr>
                <w:rFonts w:ascii="Times New Roman" w:hAnsi="Times New Roman" w:cs="Times New Roman"/>
                <w:b/>
                <w:bCs/>
                <w:lang w:eastAsia="sl-SI"/>
              </w:rPr>
              <w:t xml:space="preserve">IN POJASNILA </w:t>
            </w:r>
            <w:r w:rsidR="00A46D8C">
              <w:rPr>
                <w:rFonts w:ascii="Times New Roman" w:hAnsi="Times New Roman" w:cs="Times New Roman"/>
                <w:b/>
                <w:bCs/>
                <w:lang w:eastAsia="sl-SI"/>
              </w:rPr>
              <w:t xml:space="preserve">V ZVEZI Z </w:t>
            </w:r>
            <w:r w:rsidR="00A46D8C" w:rsidRPr="00A46D8C">
              <w:rPr>
                <w:rFonts w:ascii="Times New Roman" w:hAnsi="Times New Roman" w:cs="Times New Roman"/>
                <w:b/>
                <w:bCs/>
                <w:lang w:eastAsia="sl-SI"/>
              </w:rPr>
              <w:t>ZAHTEV</w:t>
            </w:r>
            <w:r w:rsidR="00A46D8C">
              <w:rPr>
                <w:rFonts w:ascii="Times New Roman" w:hAnsi="Times New Roman" w:cs="Times New Roman"/>
                <w:b/>
                <w:bCs/>
                <w:lang w:eastAsia="sl-SI"/>
              </w:rPr>
              <w:t>O</w:t>
            </w:r>
            <w:r w:rsidR="00A46D8C" w:rsidRPr="00A46D8C">
              <w:rPr>
                <w:rFonts w:ascii="Times New Roman" w:hAnsi="Times New Roman" w:cs="Times New Roman"/>
                <w:b/>
                <w:bCs/>
                <w:lang w:eastAsia="sl-SI"/>
              </w:rPr>
              <w:t xml:space="preserve"> ZA IZDAJO </w:t>
            </w:r>
            <w:r w:rsidR="008B16D2">
              <w:rPr>
                <w:rFonts w:ascii="Times New Roman" w:hAnsi="Times New Roman" w:cs="Times New Roman"/>
                <w:b/>
                <w:bCs/>
                <w:lang w:eastAsia="sl-SI"/>
              </w:rPr>
              <w:t>POTRDITVE MOBILNOSTNEGA NAČRTA</w:t>
            </w:r>
          </w:p>
        </w:tc>
      </w:tr>
      <w:tr w:rsidR="00383EEC" w:rsidRPr="00AC3E4F" w14:paraId="218AC437" w14:textId="77777777" w:rsidTr="00E22695">
        <w:trPr>
          <w:trHeight w:val="301"/>
        </w:trPr>
        <w:tc>
          <w:tcPr>
            <w:tcW w:w="11199" w:type="dxa"/>
          </w:tcPr>
          <w:p w14:paraId="1B1896B5" w14:textId="12ED50E6" w:rsidR="008B16D2" w:rsidRPr="00A06644" w:rsidRDefault="008B16D2" w:rsidP="00A935D5">
            <w:pPr>
              <w:pStyle w:val="odstavek"/>
              <w:numPr>
                <w:ilvl w:val="0"/>
                <w:numId w:val="4"/>
              </w:numPr>
              <w:shd w:val="clear" w:color="auto" w:fill="FFFFFF"/>
              <w:spacing w:before="200" w:beforeAutospacing="0" w:after="0" w:afterAutospacing="0"/>
              <w:jc w:val="both"/>
              <w:rPr>
                <w:sz w:val="20"/>
                <w:szCs w:val="20"/>
              </w:rPr>
            </w:pPr>
            <w:r w:rsidRPr="00A935D5">
              <w:rPr>
                <w:b/>
                <w:sz w:val="20"/>
                <w:szCs w:val="20"/>
              </w:rPr>
              <w:t>PRAVNA PODLAGA</w:t>
            </w:r>
            <w:r>
              <w:rPr>
                <w:sz w:val="20"/>
                <w:szCs w:val="20"/>
              </w:rPr>
              <w:t xml:space="preserve">: </w:t>
            </w:r>
            <w:r w:rsidRPr="00A06644">
              <w:rPr>
                <w:sz w:val="20"/>
                <w:szCs w:val="20"/>
              </w:rPr>
              <w:t xml:space="preserve">Skladno z 38. členom Odloka o občinskem prostorskem načrtu Mestne občine Ljubljana – </w:t>
            </w:r>
            <w:r w:rsidRPr="001245FB">
              <w:rPr>
                <w:sz w:val="20"/>
                <w:szCs w:val="20"/>
              </w:rPr>
              <w:t xml:space="preserve">izvedbeni del (OPN MOL-ID, Uradni list RS, št. 78/10 in spremembe: </w:t>
            </w:r>
            <w:hyperlink r:id="rId10" w:history="1">
              <w:r w:rsidRPr="001245FB">
                <w:rPr>
                  <w:rStyle w:val="Hiperpovezava"/>
                  <w:sz w:val="20"/>
                  <w:szCs w:val="20"/>
                </w:rPr>
                <w:t>https://www.ljubljana.si/assets/OPN-MOL/2010-78-4264-NPB21.pdf</w:t>
              </w:r>
            </w:hyperlink>
            <w:r w:rsidRPr="001245FB">
              <w:rPr>
                <w:rStyle w:val="Hiperpovezava"/>
                <w:sz w:val="20"/>
                <w:szCs w:val="20"/>
              </w:rPr>
              <w:t>)</w:t>
            </w:r>
            <w:r w:rsidRPr="001245FB">
              <w:rPr>
                <w:sz w:val="20"/>
                <w:szCs w:val="20"/>
              </w:rPr>
              <w:t xml:space="preserve"> je treba na gradbeni parceli ali v EUP, kadar je to posebej določeno, za vsak objekt oziroma za posamezni del objekta, ki je predmet gradnje, zagotoviti določeno število parkirnih mest.</w:t>
            </w:r>
            <w:r w:rsidRPr="00A06644">
              <w:rPr>
                <w:sz w:val="20"/>
                <w:szCs w:val="20"/>
              </w:rPr>
              <w:t xml:space="preserve"> </w:t>
            </w:r>
          </w:p>
          <w:p w14:paraId="195A5667" w14:textId="77777777" w:rsidR="008B16D2" w:rsidRPr="00A06644" w:rsidRDefault="008B16D2" w:rsidP="008B16D2">
            <w:pPr>
              <w:pStyle w:val="odstavek"/>
              <w:shd w:val="clear" w:color="auto" w:fill="FFFFFF"/>
              <w:spacing w:before="20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  <w:r w:rsidRPr="00A06644">
              <w:rPr>
                <w:sz w:val="20"/>
                <w:szCs w:val="20"/>
              </w:rPr>
              <w:t xml:space="preserve">Odstopanja od normativov so dopustna na podlagi </w:t>
            </w:r>
            <w:proofErr w:type="spellStart"/>
            <w:r w:rsidRPr="00A06644">
              <w:rPr>
                <w:sz w:val="20"/>
                <w:szCs w:val="20"/>
              </w:rPr>
              <w:t>mobilnostnega</w:t>
            </w:r>
            <w:proofErr w:type="spellEnd"/>
            <w:r w:rsidRPr="00A06644">
              <w:rPr>
                <w:sz w:val="20"/>
                <w:szCs w:val="20"/>
              </w:rPr>
              <w:t xml:space="preserve"> načrta, s katerim se dokaže, da predlog prometne ureditve pomeni uresničevanje Prometne politike MOL, sprejete na Mestnem svetu MOL. </w:t>
            </w:r>
            <w:proofErr w:type="spellStart"/>
            <w:r w:rsidRPr="00A06644">
              <w:rPr>
                <w:sz w:val="20"/>
                <w:szCs w:val="20"/>
              </w:rPr>
              <w:t>Mobilnostni</w:t>
            </w:r>
            <w:proofErr w:type="spellEnd"/>
            <w:r w:rsidRPr="00A06644">
              <w:rPr>
                <w:sz w:val="20"/>
                <w:szCs w:val="20"/>
              </w:rPr>
              <w:t xml:space="preserve"> načrt je treba izdelati za objekt ali skupino objektov, ki predstavljajo zaključeno celoto in imajo skupaj nad 10.000 m2 BTP, in za območja, ki se urejajo z OPPN in imajo skupaj BTP objektov nad 10.000 m2 . </w:t>
            </w:r>
          </w:p>
          <w:p w14:paraId="39B16D2F" w14:textId="77777777" w:rsidR="008B16D2" w:rsidRPr="00A06644" w:rsidRDefault="008B16D2" w:rsidP="008B16D2">
            <w:pPr>
              <w:pStyle w:val="odstavek"/>
              <w:shd w:val="clear" w:color="auto" w:fill="FFFFFF"/>
              <w:spacing w:before="20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  <w:proofErr w:type="spellStart"/>
            <w:r w:rsidRPr="00A06644">
              <w:rPr>
                <w:sz w:val="20"/>
                <w:szCs w:val="20"/>
              </w:rPr>
              <w:t>Mobilnostni</w:t>
            </w:r>
            <w:proofErr w:type="spellEnd"/>
            <w:r w:rsidRPr="00A06644">
              <w:rPr>
                <w:sz w:val="20"/>
                <w:szCs w:val="20"/>
              </w:rPr>
              <w:t xml:space="preserve"> načrt se ne glede na velikost BTP lahko izdela za naslednje tipe objektov: - 12201 Stavbe javne uprave, - 12510 Industrijske stavbe, - 12520 Rezervoarji, silosi in skladiščne stavbe, - 12610 Stavbe za kulturo in razvedrilo, - 12620 Muzeji, arhivi in knjižnice, 72 - 12630 Stavbe za izobraževanje in znanstvenoraziskovalno delo, - 12640 Stavbe za zdravstveno oskrbo, - 12650 Stavbe za šport, - 12721 Stavbe za opravljanje verskih obredov, - 24110 Športna igrišča, - 24122 Drugi gradbeni inženirski objekti za šport, rekreacijo in prosti čas, - 24204 Pokopališča, - 11302 Stanovanjske stavbe za druge posebne družbene skupine, za socialno ogrožene osebe, za izvajanje socialnih programov, ki vključujejo bivanje, - 11220 Tri- in večstanovanjske stavbe (samo neprofitna najemna stanovanja ter bivalne enote po določbah Stanovanjskega zakona). </w:t>
            </w:r>
          </w:p>
          <w:p w14:paraId="66B66DA7" w14:textId="449D71A6" w:rsidR="008B16D2" w:rsidRPr="00A06644" w:rsidRDefault="008B16D2" w:rsidP="008B16D2">
            <w:pPr>
              <w:pStyle w:val="odstavek"/>
              <w:shd w:val="clear" w:color="auto" w:fill="FFFFFF"/>
              <w:spacing w:before="20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  <w:r w:rsidRPr="00A06644">
              <w:rPr>
                <w:sz w:val="20"/>
                <w:szCs w:val="20"/>
              </w:rPr>
              <w:t xml:space="preserve">Mobilnosti načrt potrdi organ Mestne uprave Mestne občine Ljubljana, pristojen za </w:t>
            </w:r>
            <w:r w:rsidR="00763397">
              <w:rPr>
                <w:sz w:val="20"/>
                <w:szCs w:val="20"/>
              </w:rPr>
              <w:t xml:space="preserve">urejanje </w:t>
            </w:r>
            <w:r w:rsidRPr="00A06644">
              <w:rPr>
                <w:sz w:val="20"/>
                <w:szCs w:val="20"/>
              </w:rPr>
              <w:t>promet</w:t>
            </w:r>
            <w:r w:rsidR="00763397">
              <w:rPr>
                <w:sz w:val="20"/>
                <w:szCs w:val="20"/>
              </w:rPr>
              <w:t>a</w:t>
            </w:r>
            <w:r w:rsidRPr="00A06644">
              <w:rPr>
                <w:sz w:val="20"/>
                <w:szCs w:val="20"/>
              </w:rPr>
              <w:t xml:space="preserve">. </w:t>
            </w:r>
          </w:p>
          <w:p w14:paraId="7F9987BD" w14:textId="2096B74E" w:rsidR="008B16D2" w:rsidRPr="00A06644" w:rsidRDefault="008B16D2" w:rsidP="00A935D5">
            <w:pPr>
              <w:pStyle w:val="odstavek"/>
              <w:numPr>
                <w:ilvl w:val="0"/>
                <w:numId w:val="4"/>
              </w:numPr>
              <w:shd w:val="clear" w:color="auto" w:fill="FFFFFF"/>
              <w:spacing w:before="200" w:beforeAutospacing="0" w:after="0" w:afterAutospacing="0"/>
              <w:jc w:val="both"/>
              <w:rPr>
                <w:sz w:val="20"/>
                <w:szCs w:val="20"/>
              </w:rPr>
            </w:pPr>
            <w:r w:rsidRPr="00A935D5">
              <w:rPr>
                <w:b/>
                <w:sz w:val="20"/>
                <w:szCs w:val="20"/>
              </w:rPr>
              <w:t>ORGAN PRISTOJEN ZA UREJANJE PROMETA V MESTNI OBČINI LJUBLJANA</w:t>
            </w:r>
            <w:r w:rsidRPr="00A06644">
              <w:rPr>
                <w:sz w:val="20"/>
                <w:szCs w:val="20"/>
              </w:rPr>
              <w:t xml:space="preserve"> je Oddelek za gospodarske dejavnosti in promet, Mestna uprava, Mestna občina Ljubljana.</w:t>
            </w:r>
          </w:p>
          <w:p w14:paraId="5E4A852B" w14:textId="77777777" w:rsidR="008B16D2" w:rsidRPr="00A935D5" w:rsidRDefault="008B16D2" w:rsidP="00A935D5">
            <w:pPr>
              <w:pStyle w:val="odstavek"/>
              <w:numPr>
                <w:ilvl w:val="0"/>
                <w:numId w:val="4"/>
              </w:numPr>
              <w:shd w:val="clear" w:color="auto" w:fill="FFFFFF"/>
              <w:spacing w:before="20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A935D5">
              <w:rPr>
                <w:b/>
                <w:sz w:val="20"/>
                <w:szCs w:val="20"/>
              </w:rPr>
              <w:t>UPRAVNA TAKSA</w:t>
            </w:r>
          </w:p>
          <w:p w14:paraId="6BE3B1AA" w14:textId="77777777" w:rsidR="008B16D2" w:rsidRPr="00A06644" w:rsidRDefault="008B16D2" w:rsidP="008B16D2">
            <w:pPr>
              <w:pStyle w:val="odstavek"/>
              <w:shd w:val="clear" w:color="auto" w:fill="FFFFFF"/>
              <w:spacing w:before="120" w:beforeAutospacing="0" w:after="0" w:afterAutospacing="0"/>
              <w:ind w:left="357"/>
              <w:jc w:val="both"/>
              <w:rPr>
                <w:sz w:val="20"/>
                <w:szCs w:val="20"/>
              </w:rPr>
            </w:pPr>
            <w:r w:rsidRPr="00A06644">
              <w:rPr>
                <w:caps/>
                <w:sz w:val="20"/>
                <w:szCs w:val="20"/>
              </w:rPr>
              <w:t>Vložitev zahteve</w:t>
            </w:r>
            <w:r w:rsidRPr="00A06644">
              <w:rPr>
                <w:sz w:val="20"/>
                <w:szCs w:val="20"/>
              </w:rPr>
              <w:t xml:space="preserve">: Skladno z Zakonom o upravnih taksah (ZUT-UPB5, Uradni  list RS, št. 106/10 in spremembe </w:t>
            </w:r>
            <w:hyperlink r:id="rId11" w:history="1">
              <w:r w:rsidRPr="00A06644">
                <w:rPr>
                  <w:rStyle w:val="Hiperpovezava"/>
                  <w:sz w:val="20"/>
                  <w:szCs w:val="20"/>
                </w:rPr>
                <w:t>https://pisrs.si/pregledPredpisa?id=ZAKO2146</w:t>
              </w:r>
            </w:hyperlink>
            <w:r w:rsidRPr="00A06644">
              <w:rPr>
                <w:sz w:val="20"/>
                <w:szCs w:val="20"/>
              </w:rPr>
              <w:t xml:space="preserve"> , se za vlogo oziroma zahtevo oddano osebno ali pisno po pošti ob vložitvi zaračuna znesek po tarifni številki 1, v višini 4,50 €. Za zahteve vložene elektronsko, se taksa ne zaračuna.</w:t>
            </w:r>
          </w:p>
          <w:p w14:paraId="1923A7F1" w14:textId="77777777" w:rsidR="008B16D2" w:rsidRPr="00A06644" w:rsidRDefault="008B16D2" w:rsidP="008B16D2">
            <w:pPr>
              <w:pStyle w:val="Odstavekseznama"/>
              <w:tabs>
                <w:tab w:val="left" w:pos="9072"/>
              </w:tabs>
              <w:ind w:left="357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sl-SI"/>
              </w:rPr>
            </w:pPr>
            <w:r w:rsidRPr="00A066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sl-SI"/>
              </w:rPr>
              <w:t>Način plačila:</w:t>
            </w:r>
          </w:p>
          <w:p w14:paraId="07EE92A9" w14:textId="3E93DBCA" w:rsidR="008B16D2" w:rsidRPr="00A935D5" w:rsidRDefault="008B16D2" w:rsidP="00763397">
            <w:pPr>
              <w:pStyle w:val="Odstavekseznama"/>
              <w:numPr>
                <w:ilvl w:val="0"/>
                <w:numId w:val="5"/>
              </w:numPr>
              <w:tabs>
                <w:tab w:val="left" w:pos="9072"/>
              </w:tabs>
              <w:ind w:left="604" w:hanging="2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3397">
              <w:rPr>
                <w:rFonts w:ascii="Times New Roman" w:hAnsi="Times New Roman" w:cs="Times New Roman"/>
                <w:bCs/>
                <w:sz w:val="20"/>
                <w:szCs w:val="20"/>
              </w:rPr>
              <w:t>ob osebni predaji vloge oz. zahteve v Glavni pisarni Mestne občine Ljubljana, Mačkova ulica 1, 1000 Ljubljana</w:t>
            </w:r>
          </w:p>
          <w:p w14:paraId="667D0328" w14:textId="7F6A1008" w:rsidR="008B16D2" w:rsidRPr="00763397" w:rsidRDefault="008B16D2" w:rsidP="00763397">
            <w:pPr>
              <w:pStyle w:val="Odstavekseznama"/>
              <w:numPr>
                <w:ilvl w:val="0"/>
                <w:numId w:val="5"/>
              </w:numPr>
              <w:tabs>
                <w:tab w:val="left" w:pos="9072"/>
              </w:tabs>
              <w:ind w:left="604" w:hanging="2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3397">
              <w:rPr>
                <w:rFonts w:ascii="Times New Roman" w:hAnsi="Times New Roman" w:cs="Times New Roman"/>
                <w:bCs/>
                <w:sz w:val="20"/>
                <w:szCs w:val="20"/>
              </w:rPr>
              <w:t>na podlagi prejetega plačilnega naloga, ki ga izda pristojni organ.</w:t>
            </w:r>
          </w:p>
          <w:p w14:paraId="64EF0459" w14:textId="77777777" w:rsidR="008B16D2" w:rsidRPr="00A06644" w:rsidRDefault="008B16D2" w:rsidP="00763397">
            <w:pPr>
              <w:tabs>
                <w:tab w:val="left" w:pos="9072"/>
              </w:tabs>
              <w:ind w:left="357"/>
              <w:rPr>
                <w:rFonts w:ascii="Times New Roman" w:hAnsi="Times New Roman" w:cs="Times New Roman"/>
                <w:bCs/>
                <w:sz w:val="20"/>
                <w:szCs w:val="20"/>
                <w:lang w:eastAsia="sl-SI"/>
              </w:rPr>
            </w:pPr>
            <w:r w:rsidRPr="00A06644">
              <w:rPr>
                <w:rFonts w:ascii="Times New Roman" w:hAnsi="Times New Roman" w:cs="Times New Roman"/>
                <w:bCs/>
                <w:sz w:val="20"/>
                <w:szCs w:val="20"/>
                <w:lang w:eastAsia="sl-SI"/>
              </w:rPr>
              <w:t>Če vlagatelj ni taksni zavezanec oziroma je plačevanja taks oproščen, navede razlog iz zakona ali priloži ustrezna dokazila.</w:t>
            </w:r>
          </w:p>
          <w:p w14:paraId="4086BCF9" w14:textId="77777777" w:rsidR="008B16D2" w:rsidRPr="008B16D2" w:rsidRDefault="008B16D2" w:rsidP="00A935D5">
            <w:pPr>
              <w:pStyle w:val="odstavek"/>
              <w:numPr>
                <w:ilvl w:val="0"/>
                <w:numId w:val="4"/>
              </w:numPr>
              <w:shd w:val="clear" w:color="auto" w:fill="FFFFFF"/>
              <w:spacing w:before="20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A935D5">
              <w:rPr>
                <w:b/>
                <w:bCs/>
                <w:sz w:val="20"/>
                <w:szCs w:val="20"/>
              </w:rPr>
              <w:t>OPIS UREDITVE / TEHNIČNA IN DRUGA DOKUMENTACIJA</w:t>
            </w:r>
            <w:r w:rsidRPr="008B16D2">
              <w:rPr>
                <w:bCs/>
                <w:sz w:val="20"/>
                <w:szCs w:val="20"/>
              </w:rPr>
              <w:t xml:space="preserve"> mora vsebovati:</w:t>
            </w:r>
          </w:p>
          <w:p w14:paraId="0C0C72DA" w14:textId="7DFA5643" w:rsidR="008B16D2" w:rsidRPr="008B16D2" w:rsidRDefault="00763397" w:rsidP="008B16D2">
            <w:pPr>
              <w:tabs>
                <w:tab w:val="left" w:pos="9072"/>
              </w:tabs>
              <w:spacing w:before="80"/>
              <w:ind w:left="3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  <w:r w:rsidR="008B16D2" w:rsidRPr="008B16D2">
              <w:rPr>
                <w:rFonts w:ascii="Times New Roman" w:hAnsi="Times New Roman" w:cs="Times New Roman"/>
                <w:bCs/>
                <w:sz w:val="20"/>
                <w:szCs w:val="20"/>
              </w:rPr>
              <w:t>1. Splošni podatki o ureditvi in vseh dejavnosti povezanih z njo:</w:t>
            </w:r>
          </w:p>
          <w:p w14:paraId="549ED93B" w14:textId="27A424AC" w:rsidR="008B16D2" w:rsidRPr="008B16D2" w:rsidRDefault="008B16D2" w:rsidP="001245FB">
            <w:pPr>
              <w:pStyle w:val="Odstavekseznama"/>
              <w:numPr>
                <w:ilvl w:val="0"/>
                <w:numId w:val="5"/>
              </w:numPr>
              <w:tabs>
                <w:tab w:val="left" w:pos="9072"/>
              </w:tabs>
              <w:ind w:left="604" w:hanging="2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16D2">
              <w:rPr>
                <w:rFonts w:ascii="Times New Roman" w:hAnsi="Times New Roman" w:cs="Times New Roman"/>
                <w:bCs/>
                <w:sz w:val="20"/>
                <w:szCs w:val="20"/>
              </w:rPr>
              <w:t>splošni podatki o ureditvi, dejavnostih, dokumentaciji, izdelovalcu dokumentacije in investitorju.</w:t>
            </w:r>
          </w:p>
          <w:p w14:paraId="6D008393" w14:textId="43F94361" w:rsidR="008B16D2" w:rsidRPr="008B16D2" w:rsidRDefault="00763397" w:rsidP="008B16D2">
            <w:pPr>
              <w:tabs>
                <w:tab w:val="left" w:pos="9072"/>
              </w:tabs>
              <w:spacing w:before="80"/>
              <w:ind w:left="3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  <w:r w:rsidR="008B16D2" w:rsidRPr="008B16D2">
              <w:rPr>
                <w:rFonts w:ascii="Times New Roman" w:hAnsi="Times New Roman" w:cs="Times New Roman"/>
                <w:bCs/>
                <w:sz w:val="20"/>
                <w:szCs w:val="20"/>
              </w:rPr>
              <w:t>2. Opis in prikaz iz katerega je razvidno:</w:t>
            </w:r>
          </w:p>
          <w:p w14:paraId="47C481C2" w14:textId="4F45A24E" w:rsidR="008B16D2" w:rsidRPr="008B16D2" w:rsidRDefault="008B16D2" w:rsidP="001245FB">
            <w:pPr>
              <w:pStyle w:val="Odstavekseznama"/>
              <w:numPr>
                <w:ilvl w:val="0"/>
                <w:numId w:val="5"/>
              </w:numPr>
              <w:tabs>
                <w:tab w:val="left" w:pos="9072"/>
              </w:tabs>
              <w:ind w:left="604" w:hanging="2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16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namen izdelave </w:t>
            </w:r>
            <w:proofErr w:type="spellStart"/>
            <w:r w:rsidRPr="008B16D2">
              <w:rPr>
                <w:rFonts w:ascii="Times New Roman" w:hAnsi="Times New Roman" w:cs="Times New Roman"/>
                <w:bCs/>
                <w:sz w:val="20"/>
                <w:szCs w:val="20"/>
              </w:rPr>
              <w:t>mobilnostnega</w:t>
            </w:r>
            <w:proofErr w:type="spellEnd"/>
            <w:r w:rsidRPr="008B16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načrta in cilj</w:t>
            </w:r>
            <w:r w:rsidR="002C4670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8B16D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8B2C3EB" w14:textId="7A26F33D" w:rsidR="008B16D2" w:rsidRPr="008B16D2" w:rsidRDefault="00DD1C79" w:rsidP="001245FB">
            <w:pPr>
              <w:pStyle w:val="Odstavekseznama"/>
              <w:numPr>
                <w:ilvl w:val="0"/>
                <w:numId w:val="5"/>
              </w:numPr>
              <w:tabs>
                <w:tab w:val="left" w:pos="9072"/>
              </w:tabs>
              <w:ind w:left="604" w:hanging="2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strnjen </w:t>
            </w:r>
            <w:r w:rsidR="008B16D2" w:rsidRPr="008B16D2">
              <w:rPr>
                <w:rFonts w:ascii="Times New Roman" w:hAnsi="Times New Roman" w:cs="Times New Roman"/>
                <w:bCs/>
                <w:sz w:val="20"/>
                <w:szCs w:val="20"/>
              </w:rPr>
              <w:t>opis vsake posamezne ureditve in pripadajoče dejavnosti z vidika obstoječega in predvidenega stanja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(razvidno mora biti sledenje ciljem trajnostnega urejanja prostora in prometa)</w:t>
            </w:r>
            <w:r w:rsidR="008B16D2" w:rsidRPr="008B16D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D130368" w14:textId="73C18E66" w:rsidR="008B16D2" w:rsidRPr="008B16D2" w:rsidRDefault="008B16D2" w:rsidP="001245FB">
            <w:pPr>
              <w:pStyle w:val="Odstavekseznama"/>
              <w:numPr>
                <w:ilvl w:val="0"/>
                <w:numId w:val="5"/>
              </w:numPr>
              <w:tabs>
                <w:tab w:val="left" w:pos="9072"/>
              </w:tabs>
              <w:ind w:left="604" w:hanging="2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16D2">
              <w:rPr>
                <w:rFonts w:ascii="Times New Roman" w:hAnsi="Times New Roman" w:cs="Times New Roman"/>
                <w:bCs/>
                <w:sz w:val="20"/>
                <w:szCs w:val="20"/>
              </w:rPr>
              <w:t>podroben opis vsakega posameznega ukrepa, način njegove izvedbe ter pričakovani učinki</w:t>
            </w:r>
            <w:r w:rsidR="00A935D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7C0E2600" w14:textId="1146D013" w:rsidR="005259E9" w:rsidRDefault="008B16D2" w:rsidP="001245FB">
            <w:pPr>
              <w:pStyle w:val="Odstavekseznama"/>
              <w:numPr>
                <w:ilvl w:val="0"/>
                <w:numId w:val="5"/>
              </w:numPr>
              <w:tabs>
                <w:tab w:val="left" w:pos="9072"/>
              </w:tabs>
              <w:ind w:left="604" w:hanging="2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16D2">
              <w:rPr>
                <w:rFonts w:ascii="Times New Roman" w:hAnsi="Times New Roman" w:cs="Times New Roman"/>
                <w:bCs/>
                <w:sz w:val="20"/>
                <w:szCs w:val="20"/>
              </w:rPr>
              <w:t>opis skupnega učinkovanja vseh ureditev in dejavnosti ter ukrepov na obravnavnem območju ter vpliv / učinek na širšem prostoru</w:t>
            </w:r>
            <w:r w:rsidR="00DD1C79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55BB660C" w14:textId="77777777" w:rsidR="00DD1C79" w:rsidRPr="008B16D2" w:rsidRDefault="00DD1C79" w:rsidP="00DD1C79">
            <w:pPr>
              <w:pStyle w:val="Odstavekseznama"/>
              <w:numPr>
                <w:ilvl w:val="0"/>
                <w:numId w:val="5"/>
              </w:numPr>
              <w:tabs>
                <w:tab w:val="left" w:pos="9072"/>
              </w:tabs>
              <w:ind w:left="604" w:hanging="2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16D2">
              <w:rPr>
                <w:rFonts w:ascii="Times New Roman" w:hAnsi="Times New Roman" w:cs="Times New Roman"/>
                <w:bCs/>
                <w:sz w:val="20"/>
                <w:szCs w:val="20"/>
              </w:rPr>
              <w:t>izdelati je treba akcijski načrt vseh predvidenih ukrepov iz katerega je razvidno kdo je odgovoren za zagotovitev sredstev, izvedbo, nadzor nad izvedbo in spremljanje učinkov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0B3EE396" w14:textId="12B01C8C" w:rsidR="008B16D2" w:rsidRPr="008B16D2" w:rsidRDefault="005259E9" w:rsidP="001245FB">
            <w:pPr>
              <w:pStyle w:val="Odstavekseznama"/>
              <w:numPr>
                <w:ilvl w:val="0"/>
                <w:numId w:val="5"/>
              </w:numPr>
              <w:tabs>
                <w:tab w:val="left" w:pos="9072"/>
              </w:tabs>
              <w:ind w:left="604" w:hanging="2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če je rezultat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mobilnostnega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načrta opredelitev števila parkirnih mest, je treba izdelati </w:t>
            </w:r>
            <w:r w:rsidR="00886727">
              <w:rPr>
                <w:rFonts w:ascii="Times New Roman" w:hAnsi="Times New Roman" w:cs="Times New Roman"/>
                <w:bCs/>
                <w:sz w:val="20"/>
                <w:szCs w:val="20"/>
              </w:rPr>
              <w:t>pregleden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tabelarični</w:t>
            </w:r>
            <w:r w:rsidR="00886727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prikaz</w:t>
            </w:r>
            <w:r w:rsidR="00886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iz katerega je razvidno število </w:t>
            </w:r>
            <w:r w:rsidR="00763397">
              <w:rPr>
                <w:rFonts w:ascii="Times New Roman" w:hAnsi="Times New Roman" w:cs="Times New Roman"/>
                <w:bCs/>
                <w:sz w:val="20"/>
                <w:szCs w:val="20"/>
              </w:rPr>
              <w:t>parkirnih mest glede</w:t>
            </w:r>
            <w:r w:rsidR="00886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 veljavni parkirni normativ ter glede na op</w:t>
            </w:r>
            <w:r w:rsidR="00763397">
              <w:rPr>
                <w:rFonts w:ascii="Times New Roman" w:hAnsi="Times New Roman" w:cs="Times New Roman"/>
                <w:bCs/>
                <w:sz w:val="20"/>
                <w:szCs w:val="20"/>
              </w:rPr>
              <w:t>r</w:t>
            </w:r>
            <w:r w:rsidR="00886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edelitve v </w:t>
            </w:r>
            <w:proofErr w:type="spellStart"/>
            <w:r w:rsidR="00886727">
              <w:rPr>
                <w:rFonts w:ascii="Times New Roman" w:hAnsi="Times New Roman" w:cs="Times New Roman"/>
                <w:bCs/>
                <w:sz w:val="20"/>
                <w:szCs w:val="20"/>
              </w:rPr>
              <w:t>mobilnostnem</w:t>
            </w:r>
            <w:proofErr w:type="spellEnd"/>
            <w:r w:rsidR="00886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načrtu (</w:t>
            </w:r>
            <w:proofErr w:type="spellStart"/>
            <w:r w:rsidR="00886727">
              <w:rPr>
                <w:rFonts w:ascii="Times New Roman" w:hAnsi="Times New Roman" w:cs="Times New Roman"/>
                <w:bCs/>
                <w:sz w:val="20"/>
                <w:szCs w:val="20"/>
              </w:rPr>
              <w:t>mobilnostni</w:t>
            </w:r>
            <w:proofErr w:type="spellEnd"/>
            <w:r w:rsidR="00886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načrt mora opredeliti maksimalno, minimalno in optimalno</w:t>
            </w:r>
            <w:r w:rsidR="007633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število parkirnih mest)</w:t>
            </w:r>
            <w:r w:rsidR="001245F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06ADAE43" w14:textId="09235DB4" w:rsidR="008B16D2" w:rsidRPr="00763397" w:rsidRDefault="00763397" w:rsidP="00763397">
            <w:pPr>
              <w:tabs>
                <w:tab w:val="left" w:pos="9072"/>
              </w:tabs>
              <w:spacing w:before="80"/>
              <w:ind w:left="3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4.3. </w:t>
            </w:r>
            <w:r w:rsidR="008B16D2" w:rsidRPr="00763397">
              <w:rPr>
                <w:rFonts w:ascii="Times New Roman" w:hAnsi="Times New Roman" w:cs="Times New Roman"/>
                <w:bCs/>
                <w:sz w:val="20"/>
                <w:szCs w:val="20"/>
              </w:rPr>
              <w:t>Iz opis</w:t>
            </w:r>
            <w:r w:rsidRPr="00763397">
              <w:rPr>
                <w:rFonts w:ascii="Times New Roman" w:hAnsi="Times New Roman" w:cs="Times New Roman"/>
                <w:bCs/>
                <w:sz w:val="20"/>
                <w:szCs w:val="20"/>
              </w:rPr>
              <w:t>ov</w:t>
            </w:r>
            <w:r w:rsidR="008B16D2" w:rsidRPr="007633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 grafičnih prikazov mora biti razvidno, da nameravana ureditev in ukrepi pomenijo zasledovanje ciljev trajnostnega urejanja prometa v Mestni občini Ljubljana.</w:t>
            </w:r>
          </w:p>
          <w:p w14:paraId="5002FFBB" w14:textId="77777777" w:rsidR="008B16D2" w:rsidRPr="00A06644" w:rsidRDefault="008B16D2" w:rsidP="00A935D5">
            <w:pPr>
              <w:pStyle w:val="odstavek"/>
              <w:numPr>
                <w:ilvl w:val="0"/>
                <w:numId w:val="4"/>
              </w:numPr>
              <w:shd w:val="clear" w:color="auto" w:fill="FFFFFF"/>
              <w:spacing w:before="200" w:beforeAutospacing="0" w:after="0" w:afterAutospacing="0"/>
              <w:jc w:val="both"/>
              <w:rPr>
                <w:sz w:val="20"/>
                <w:szCs w:val="20"/>
              </w:rPr>
            </w:pPr>
            <w:r w:rsidRPr="00A06644">
              <w:rPr>
                <w:sz w:val="20"/>
                <w:szCs w:val="20"/>
              </w:rPr>
              <w:t>Vse priloge (pooblastila, dokazila, tehnična dokumentacija, druge priloge), ki so dodane tej zahtevi ostanejo v arhivu organa, ki obravnava zahtevo.</w:t>
            </w:r>
          </w:p>
          <w:p w14:paraId="7BEBD657" w14:textId="1E19760A" w:rsidR="00383EEC" w:rsidRPr="00AC3E4F" w:rsidRDefault="008B16D2" w:rsidP="00763397">
            <w:pPr>
              <w:pStyle w:val="odstavek"/>
              <w:numPr>
                <w:ilvl w:val="0"/>
                <w:numId w:val="4"/>
              </w:numPr>
              <w:shd w:val="clear" w:color="auto" w:fill="FFFFFF"/>
              <w:tabs>
                <w:tab w:val="left" w:pos="8476"/>
              </w:tabs>
              <w:spacing w:before="120" w:beforeAutospacing="0" w:after="0" w:afterAutospacing="0"/>
              <w:ind w:left="357" w:hanging="357"/>
            </w:pPr>
            <w:r w:rsidRPr="00A06644">
              <w:rPr>
                <w:sz w:val="20"/>
                <w:szCs w:val="20"/>
              </w:rPr>
              <w:t>Pristojni organ lahko zahteva dodatne priloge (opise, prikaze, dokazila), če ugotovi, da podana vsebina ne zadošča za obravnavo izdaje soglasja.</w:t>
            </w:r>
          </w:p>
        </w:tc>
      </w:tr>
    </w:tbl>
    <w:p w14:paraId="63962827" w14:textId="77777777" w:rsidR="000B03C0" w:rsidRPr="00AC3E4F" w:rsidRDefault="000B03C0" w:rsidP="004C088E">
      <w:pPr>
        <w:spacing w:before="0"/>
        <w:rPr>
          <w:rFonts w:ascii="Times New Roman" w:hAnsi="Times New Roman" w:cs="Times New Roman"/>
          <w:sz w:val="8"/>
          <w:szCs w:val="8"/>
        </w:rPr>
      </w:pPr>
    </w:p>
    <w:sectPr w:rsidR="000B03C0" w:rsidRPr="00AC3E4F" w:rsidSect="0011393E">
      <w:footerReference w:type="default" r:id="rId12"/>
      <w:pgSz w:w="11906" w:h="16838" w:code="9"/>
      <w:pgMar w:top="851" w:right="425" w:bottom="284" w:left="28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1257B" w14:textId="77777777" w:rsidR="00AF47A1" w:rsidRDefault="00AF47A1" w:rsidP="0054203B">
      <w:pPr>
        <w:spacing w:before="0"/>
      </w:pPr>
      <w:r>
        <w:separator/>
      </w:r>
    </w:p>
  </w:endnote>
  <w:endnote w:type="continuationSeparator" w:id="0">
    <w:p w14:paraId="75D3A1F6" w14:textId="77777777" w:rsidR="00AF47A1" w:rsidRDefault="00AF47A1" w:rsidP="0054203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CB7F1" w14:textId="3B82FD0F" w:rsidR="0054203B" w:rsidRPr="0054203B" w:rsidRDefault="0054203B" w:rsidP="0054203B">
    <w:pPr>
      <w:tabs>
        <w:tab w:val="left" w:pos="8476"/>
        <w:tab w:val="left" w:pos="9072"/>
      </w:tabs>
      <w:spacing w:before="0"/>
      <w:jc w:val="right"/>
      <w:rPr>
        <w:rFonts w:ascii="Times New Roman" w:hAnsi="Times New Roman" w:cs="Times New Roman"/>
        <w:sz w:val="18"/>
        <w:szCs w:val="18"/>
      </w:rPr>
    </w:pPr>
    <w:r w:rsidRPr="0054203B">
      <w:rPr>
        <w:rFonts w:ascii="Times New Roman" w:hAnsi="Times New Roman" w:cs="Times New Roman"/>
        <w:bCs/>
        <w:color w:val="808080" w:themeColor="background1" w:themeShade="80"/>
        <w:sz w:val="18"/>
        <w:szCs w:val="18"/>
        <w:lang w:eastAsia="sl-SI"/>
      </w:rPr>
      <w:t>ZAHTEVA ZA POTRDITEV MOBILNOSTNEGA NAČRTA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B0BE1" w14:textId="77777777" w:rsidR="00AF47A1" w:rsidRDefault="00AF47A1" w:rsidP="0054203B">
      <w:pPr>
        <w:spacing w:before="0"/>
      </w:pPr>
      <w:r>
        <w:separator/>
      </w:r>
    </w:p>
  </w:footnote>
  <w:footnote w:type="continuationSeparator" w:id="0">
    <w:p w14:paraId="38A06836" w14:textId="77777777" w:rsidR="00AF47A1" w:rsidRDefault="00AF47A1" w:rsidP="0054203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ACC"/>
    <w:multiLevelType w:val="hybridMultilevel"/>
    <w:tmpl w:val="AAE80AC4"/>
    <w:lvl w:ilvl="0" w:tplc="DC5C3CC4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="Calibri" w:hint="default"/>
        <w:color w:val="000000" w:themeColor="text1"/>
      </w:rPr>
    </w:lvl>
    <w:lvl w:ilvl="1" w:tplc="DC5C3CC4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Calibri" w:hint="default"/>
        <w:color w:val="000000" w:themeColor="text1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443BDC"/>
    <w:multiLevelType w:val="hybridMultilevel"/>
    <w:tmpl w:val="C37636D2"/>
    <w:lvl w:ilvl="0" w:tplc="7742A19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4765B8"/>
    <w:multiLevelType w:val="hybridMultilevel"/>
    <w:tmpl w:val="36002062"/>
    <w:lvl w:ilvl="0" w:tplc="4EE625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6024ED"/>
    <w:multiLevelType w:val="hybridMultilevel"/>
    <w:tmpl w:val="B26C854C"/>
    <w:lvl w:ilvl="0" w:tplc="DC5C3CC4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="Calibri" w:hint="default"/>
        <w:color w:val="000000" w:themeColor="text1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D0386B"/>
    <w:multiLevelType w:val="hybridMultilevel"/>
    <w:tmpl w:val="7194B932"/>
    <w:lvl w:ilvl="0" w:tplc="A9580D8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DPvJutPYoIkBhW/BG1qDekYPDl6e58b3H/rUo4vIvCMZLvL8LaED5aIXzxeeGHMRlRWncbNzS/3H6/LQ9/9KQ==" w:salt="ULqxN5yXrlbd3biJi7iZU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04"/>
    <w:rsid w:val="00011772"/>
    <w:rsid w:val="000B03C0"/>
    <w:rsid w:val="000E3C87"/>
    <w:rsid w:val="000E7ECC"/>
    <w:rsid w:val="0011393E"/>
    <w:rsid w:val="00124255"/>
    <w:rsid w:val="001245FB"/>
    <w:rsid w:val="0014051A"/>
    <w:rsid w:val="00140852"/>
    <w:rsid w:val="00210443"/>
    <w:rsid w:val="00225902"/>
    <w:rsid w:val="0023044D"/>
    <w:rsid w:val="0026632F"/>
    <w:rsid w:val="002A29CE"/>
    <w:rsid w:val="002B07A4"/>
    <w:rsid w:val="002C4670"/>
    <w:rsid w:val="002D2D04"/>
    <w:rsid w:val="002D2D20"/>
    <w:rsid w:val="002E569F"/>
    <w:rsid w:val="00322373"/>
    <w:rsid w:val="00326759"/>
    <w:rsid w:val="00364BEE"/>
    <w:rsid w:val="00383EEC"/>
    <w:rsid w:val="003A137F"/>
    <w:rsid w:val="003A4F2F"/>
    <w:rsid w:val="003C3B8D"/>
    <w:rsid w:val="003D68FE"/>
    <w:rsid w:val="003E00DA"/>
    <w:rsid w:val="003F3A0B"/>
    <w:rsid w:val="003F60B2"/>
    <w:rsid w:val="00411A1B"/>
    <w:rsid w:val="00413BB8"/>
    <w:rsid w:val="00452DAA"/>
    <w:rsid w:val="00492A02"/>
    <w:rsid w:val="004A194C"/>
    <w:rsid w:val="004C088E"/>
    <w:rsid w:val="004D5379"/>
    <w:rsid w:val="00521F34"/>
    <w:rsid w:val="0052247F"/>
    <w:rsid w:val="005259E9"/>
    <w:rsid w:val="0054203B"/>
    <w:rsid w:val="005425D6"/>
    <w:rsid w:val="00575CD1"/>
    <w:rsid w:val="005A30CE"/>
    <w:rsid w:val="005C26D7"/>
    <w:rsid w:val="005D6A41"/>
    <w:rsid w:val="005D7F6A"/>
    <w:rsid w:val="0060469E"/>
    <w:rsid w:val="00617B94"/>
    <w:rsid w:val="006342AB"/>
    <w:rsid w:val="0064321A"/>
    <w:rsid w:val="00667C85"/>
    <w:rsid w:val="006F259B"/>
    <w:rsid w:val="00702951"/>
    <w:rsid w:val="00734C1C"/>
    <w:rsid w:val="00753D23"/>
    <w:rsid w:val="00754D4E"/>
    <w:rsid w:val="00763397"/>
    <w:rsid w:val="00765704"/>
    <w:rsid w:val="0078198D"/>
    <w:rsid w:val="00783408"/>
    <w:rsid w:val="007A2B7C"/>
    <w:rsid w:val="007A563F"/>
    <w:rsid w:val="007B0193"/>
    <w:rsid w:val="007C4CE1"/>
    <w:rsid w:val="007F0237"/>
    <w:rsid w:val="008050B9"/>
    <w:rsid w:val="00821D69"/>
    <w:rsid w:val="00841E1C"/>
    <w:rsid w:val="0087634A"/>
    <w:rsid w:val="00886727"/>
    <w:rsid w:val="008A3EF6"/>
    <w:rsid w:val="008B16D2"/>
    <w:rsid w:val="0093398C"/>
    <w:rsid w:val="00934288"/>
    <w:rsid w:val="00944A21"/>
    <w:rsid w:val="00965510"/>
    <w:rsid w:val="00965BD6"/>
    <w:rsid w:val="009A1A9C"/>
    <w:rsid w:val="009A27E1"/>
    <w:rsid w:val="009B5DCD"/>
    <w:rsid w:val="009C31FF"/>
    <w:rsid w:val="009E2E2E"/>
    <w:rsid w:val="009E419D"/>
    <w:rsid w:val="00A43F2C"/>
    <w:rsid w:val="00A46D8C"/>
    <w:rsid w:val="00A71EEB"/>
    <w:rsid w:val="00A935D5"/>
    <w:rsid w:val="00AA7DE3"/>
    <w:rsid w:val="00AC3E4F"/>
    <w:rsid w:val="00AF47A1"/>
    <w:rsid w:val="00B42641"/>
    <w:rsid w:val="00B734F1"/>
    <w:rsid w:val="00B86590"/>
    <w:rsid w:val="00BC1D91"/>
    <w:rsid w:val="00BF059E"/>
    <w:rsid w:val="00C017BB"/>
    <w:rsid w:val="00C02194"/>
    <w:rsid w:val="00C2281A"/>
    <w:rsid w:val="00C44BA3"/>
    <w:rsid w:val="00C469D1"/>
    <w:rsid w:val="00C54C97"/>
    <w:rsid w:val="00C904E8"/>
    <w:rsid w:val="00C93FCA"/>
    <w:rsid w:val="00C9589F"/>
    <w:rsid w:val="00DC0277"/>
    <w:rsid w:val="00DD1C79"/>
    <w:rsid w:val="00E22695"/>
    <w:rsid w:val="00E40EAB"/>
    <w:rsid w:val="00E45F94"/>
    <w:rsid w:val="00E606FF"/>
    <w:rsid w:val="00EA15FC"/>
    <w:rsid w:val="00EA43F6"/>
    <w:rsid w:val="00EC0D07"/>
    <w:rsid w:val="00ED54EC"/>
    <w:rsid w:val="00EF6823"/>
    <w:rsid w:val="00F613A4"/>
    <w:rsid w:val="00F93361"/>
    <w:rsid w:val="00FC3255"/>
    <w:rsid w:val="00FC6BF3"/>
    <w:rsid w:val="00FC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3F81"/>
  <w15:chartTrackingRefBased/>
  <w15:docId w15:val="{A52CD971-6286-4DF3-9F7A-2AF80D50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D2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C088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B5DCD"/>
    <w:rPr>
      <w:color w:val="0563C1" w:themeColor="hyperlink"/>
      <w:u w:val="single"/>
    </w:rPr>
  </w:style>
  <w:style w:type="paragraph" w:customStyle="1" w:styleId="odstavek">
    <w:name w:val="odstavek"/>
    <w:basedOn w:val="Navaden"/>
    <w:rsid w:val="007A56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4CE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4CE1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A935D5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54203B"/>
    <w:pPr>
      <w:tabs>
        <w:tab w:val="center" w:pos="4536"/>
        <w:tab w:val="right" w:pos="9072"/>
      </w:tabs>
      <w:spacing w:before="0"/>
    </w:pPr>
  </w:style>
  <w:style w:type="character" w:customStyle="1" w:styleId="GlavaZnak">
    <w:name w:val="Glava Znak"/>
    <w:basedOn w:val="Privzetapisavaodstavka"/>
    <w:link w:val="Glava"/>
    <w:uiPriority w:val="99"/>
    <w:rsid w:val="0054203B"/>
  </w:style>
  <w:style w:type="paragraph" w:styleId="Noga">
    <w:name w:val="footer"/>
    <w:basedOn w:val="Navaden"/>
    <w:link w:val="NogaZnak"/>
    <w:uiPriority w:val="99"/>
    <w:unhideWhenUsed/>
    <w:rsid w:val="0054203B"/>
    <w:pPr>
      <w:tabs>
        <w:tab w:val="center" w:pos="4536"/>
        <w:tab w:val="right" w:pos="9072"/>
      </w:tabs>
      <w:spacing w:before="0"/>
    </w:pPr>
  </w:style>
  <w:style w:type="character" w:customStyle="1" w:styleId="NogaZnak">
    <w:name w:val="Noga Znak"/>
    <w:basedOn w:val="Privzetapisavaodstavka"/>
    <w:link w:val="Noga"/>
    <w:uiPriority w:val="99"/>
    <w:rsid w:val="00542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isrs.si/pregledPredpisa?id=ZAKO21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jubljana.si/assets/OPN-MOL/2010-78-4264-NPB21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avna.pisarna@ljubljana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011991F-6BC4-4F53-919B-F68D7EC39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5766</Characters>
  <Application>Microsoft Office Word</Application>
  <DocSecurity>8</DocSecurity>
  <Lines>160</Lines>
  <Paragraphs>114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Uršula Longar</dc:creator>
  <cp:keywords/>
  <dc:description/>
  <cp:lastModifiedBy>Uršula Longar</cp:lastModifiedBy>
  <cp:revision>3</cp:revision>
  <cp:lastPrinted>2024-07-29T13:26:00Z</cp:lastPrinted>
  <dcterms:created xsi:type="dcterms:W3CDTF">2025-01-15T15:52:00Z</dcterms:created>
  <dcterms:modified xsi:type="dcterms:W3CDTF">2025-01-15T16:16:00Z</dcterms:modified>
</cp:coreProperties>
</file>