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1AEEC" w14:textId="77777777" w:rsidR="00E32659" w:rsidRPr="0061475B" w:rsidRDefault="00E32659" w:rsidP="00E32659">
      <w:pPr>
        <w:autoSpaceDE w:val="0"/>
        <w:autoSpaceDN w:val="0"/>
        <w:adjustRightInd w:val="0"/>
        <w:jc w:val="right"/>
        <w:outlineLvl w:val="0"/>
        <w:rPr>
          <w:sz w:val="22"/>
          <w:szCs w:val="22"/>
        </w:rPr>
      </w:pPr>
      <w:r w:rsidRPr="000B295A">
        <w:rPr>
          <w:sz w:val="22"/>
          <w:szCs w:val="22"/>
        </w:rPr>
        <w:t>VZOREC-MOL SI PRIDRŽUJE SPREMEMBO BESEDILA POGODBE GLEDE NA SPREMEMBO VELJAVNIH PREDPISOV</w:t>
      </w:r>
    </w:p>
    <w:p w14:paraId="79B04B8E" w14:textId="77777777" w:rsidR="00E32659" w:rsidRDefault="00E32659" w:rsidP="008F22A1">
      <w:pPr>
        <w:autoSpaceDE w:val="0"/>
        <w:autoSpaceDN w:val="0"/>
        <w:adjustRightInd w:val="0"/>
        <w:jc w:val="both"/>
        <w:rPr>
          <w:b/>
          <w:color w:val="000000"/>
          <w:sz w:val="22"/>
          <w:szCs w:val="22"/>
        </w:rPr>
      </w:pPr>
    </w:p>
    <w:p w14:paraId="7B4F6CC9" w14:textId="77777777" w:rsidR="00BC6CEF" w:rsidRPr="00BB4857" w:rsidRDefault="008F22A1" w:rsidP="008F22A1">
      <w:pPr>
        <w:autoSpaceDE w:val="0"/>
        <w:autoSpaceDN w:val="0"/>
        <w:adjustRightInd w:val="0"/>
        <w:jc w:val="both"/>
        <w:rPr>
          <w:color w:val="000000"/>
          <w:sz w:val="22"/>
          <w:szCs w:val="22"/>
        </w:rPr>
      </w:pPr>
      <w:r w:rsidRPr="00BB4857">
        <w:rPr>
          <w:b/>
          <w:color w:val="000000"/>
          <w:sz w:val="22"/>
          <w:szCs w:val="22"/>
        </w:rPr>
        <w:t>MESTNA OBČINA LJUBLJANA</w:t>
      </w:r>
      <w:r w:rsidRPr="00BB4857">
        <w:rPr>
          <w:color w:val="000000"/>
          <w:sz w:val="22"/>
          <w:szCs w:val="22"/>
        </w:rPr>
        <w:t xml:space="preserve">, Mestni trg 1, </w:t>
      </w:r>
      <w:r w:rsidR="00327DA3">
        <w:rPr>
          <w:color w:val="000000"/>
          <w:sz w:val="22"/>
          <w:szCs w:val="22"/>
        </w:rPr>
        <w:t xml:space="preserve">1000 </w:t>
      </w:r>
      <w:r w:rsidRPr="00BB4857">
        <w:rPr>
          <w:color w:val="000000"/>
          <w:sz w:val="22"/>
          <w:szCs w:val="22"/>
        </w:rPr>
        <w:t xml:space="preserve">Ljubljana, </w:t>
      </w:r>
      <w:r w:rsidR="00BC6CEF" w:rsidRPr="00BB4857">
        <w:rPr>
          <w:color w:val="000000"/>
          <w:sz w:val="22"/>
          <w:szCs w:val="22"/>
        </w:rPr>
        <w:t>ki jo zastopa župan Zoran J</w:t>
      </w:r>
      <w:r w:rsidR="00385635" w:rsidRPr="00BB4857">
        <w:rPr>
          <w:color w:val="000000"/>
          <w:sz w:val="22"/>
          <w:szCs w:val="22"/>
        </w:rPr>
        <w:t>anković</w:t>
      </w:r>
      <w:r w:rsidR="00BC6CEF" w:rsidRPr="00BB4857">
        <w:rPr>
          <w:color w:val="000000"/>
          <w:sz w:val="22"/>
          <w:szCs w:val="22"/>
        </w:rPr>
        <w:t xml:space="preserve">, </w:t>
      </w:r>
      <w:r w:rsidRPr="00BB4857">
        <w:rPr>
          <w:color w:val="000000"/>
          <w:sz w:val="22"/>
          <w:szCs w:val="22"/>
        </w:rPr>
        <w:t>identifikacijska št. za DDV: SI67593321</w:t>
      </w:r>
      <w:r w:rsidR="00524D5F" w:rsidRPr="00BB4857">
        <w:rPr>
          <w:color w:val="000000"/>
          <w:sz w:val="22"/>
          <w:szCs w:val="22"/>
        </w:rPr>
        <w:t>, matična številka: 5874025</w:t>
      </w:r>
      <w:r w:rsidR="002A6773" w:rsidRPr="00BB4857">
        <w:rPr>
          <w:color w:val="000000"/>
          <w:sz w:val="22"/>
          <w:szCs w:val="22"/>
        </w:rPr>
        <w:t>000</w:t>
      </w:r>
      <w:r w:rsidRPr="00BB4857">
        <w:rPr>
          <w:color w:val="000000"/>
          <w:sz w:val="22"/>
          <w:szCs w:val="22"/>
        </w:rPr>
        <w:t xml:space="preserve"> (v nadaljeva</w:t>
      </w:r>
      <w:r w:rsidR="006160E5" w:rsidRPr="00BB4857">
        <w:rPr>
          <w:color w:val="000000"/>
          <w:sz w:val="22"/>
          <w:szCs w:val="22"/>
        </w:rPr>
        <w:t>nju: MOL)</w:t>
      </w:r>
    </w:p>
    <w:p w14:paraId="310D51EF" w14:textId="77777777" w:rsidR="00BC6CEF" w:rsidRPr="00BB4857" w:rsidRDefault="00BC6CEF" w:rsidP="008F22A1">
      <w:pPr>
        <w:autoSpaceDE w:val="0"/>
        <w:autoSpaceDN w:val="0"/>
        <w:adjustRightInd w:val="0"/>
        <w:jc w:val="both"/>
        <w:rPr>
          <w:color w:val="000000"/>
          <w:sz w:val="22"/>
          <w:szCs w:val="22"/>
        </w:rPr>
      </w:pPr>
    </w:p>
    <w:p w14:paraId="670CFB7D" w14:textId="77777777" w:rsidR="008F22A1" w:rsidRPr="00BB4857" w:rsidRDefault="008F22A1" w:rsidP="008F22A1">
      <w:pPr>
        <w:autoSpaceDE w:val="0"/>
        <w:autoSpaceDN w:val="0"/>
        <w:adjustRightInd w:val="0"/>
        <w:jc w:val="both"/>
        <w:rPr>
          <w:color w:val="000000"/>
          <w:sz w:val="22"/>
          <w:szCs w:val="22"/>
        </w:rPr>
      </w:pPr>
    </w:p>
    <w:p w14:paraId="7818D70E" w14:textId="77777777" w:rsidR="008F22A1" w:rsidRPr="00BB4857" w:rsidRDefault="008F22A1" w:rsidP="008F22A1">
      <w:pPr>
        <w:autoSpaceDE w:val="0"/>
        <w:autoSpaceDN w:val="0"/>
        <w:adjustRightInd w:val="0"/>
        <w:rPr>
          <w:color w:val="000000"/>
          <w:sz w:val="22"/>
          <w:szCs w:val="22"/>
        </w:rPr>
      </w:pPr>
      <w:r w:rsidRPr="00BB4857">
        <w:rPr>
          <w:color w:val="000000"/>
          <w:sz w:val="22"/>
          <w:szCs w:val="22"/>
        </w:rPr>
        <w:t>in</w:t>
      </w:r>
    </w:p>
    <w:p w14:paraId="6BFF1C75" w14:textId="77777777" w:rsidR="008F22A1" w:rsidRPr="00BB4857" w:rsidRDefault="008F22A1" w:rsidP="008F22A1">
      <w:pPr>
        <w:tabs>
          <w:tab w:val="left" w:leader="dot" w:pos="1134"/>
        </w:tabs>
        <w:autoSpaceDE w:val="0"/>
        <w:autoSpaceDN w:val="0"/>
        <w:adjustRightInd w:val="0"/>
        <w:jc w:val="both"/>
        <w:rPr>
          <w:b/>
          <w:color w:val="000000"/>
          <w:sz w:val="22"/>
          <w:szCs w:val="22"/>
        </w:rPr>
      </w:pPr>
    </w:p>
    <w:p w14:paraId="34F3B5C2" w14:textId="5A37CA84" w:rsidR="00BC6CEF" w:rsidRPr="00BB4857" w:rsidRDefault="00562869" w:rsidP="008F22A1">
      <w:pPr>
        <w:tabs>
          <w:tab w:val="left" w:leader="dot" w:pos="1134"/>
        </w:tabs>
        <w:autoSpaceDE w:val="0"/>
        <w:autoSpaceDN w:val="0"/>
        <w:adjustRightInd w:val="0"/>
        <w:jc w:val="both"/>
        <w:rPr>
          <w:color w:val="000000"/>
          <w:sz w:val="22"/>
          <w:szCs w:val="22"/>
        </w:rPr>
      </w:pPr>
      <w:r w:rsidRPr="00BB4857">
        <w:rPr>
          <w:b/>
          <w:color w:val="000000"/>
          <w:sz w:val="22"/>
          <w:szCs w:val="22"/>
        </w:rPr>
        <w:t>IZVAJALEC</w:t>
      </w:r>
      <w:r w:rsidR="00FD0E00" w:rsidRPr="00BB4857">
        <w:rPr>
          <w:b/>
          <w:color w:val="000000"/>
          <w:sz w:val="22"/>
          <w:szCs w:val="22"/>
        </w:rPr>
        <w:t>________</w:t>
      </w:r>
      <w:r w:rsidR="008F22A1" w:rsidRPr="00BB4857">
        <w:rPr>
          <w:color w:val="000000"/>
          <w:sz w:val="22"/>
          <w:szCs w:val="22"/>
        </w:rPr>
        <w:t>, naslov</w:t>
      </w:r>
      <w:r w:rsidR="00FD0E00" w:rsidRPr="00BB4857">
        <w:rPr>
          <w:color w:val="000000"/>
          <w:sz w:val="22"/>
          <w:szCs w:val="22"/>
        </w:rPr>
        <w:t>___________</w:t>
      </w:r>
      <w:r w:rsidR="008F22A1" w:rsidRPr="00BB4857">
        <w:rPr>
          <w:color w:val="000000"/>
          <w:sz w:val="22"/>
          <w:szCs w:val="22"/>
        </w:rPr>
        <w:t xml:space="preserve">, </w:t>
      </w:r>
      <w:r w:rsidR="00EA226D" w:rsidRPr="00BB4857">
        <w:rPr>
          <w:color w:val="000000"/>
          <w:sz w:val="22"/>
          <w:szCs w:val="22"/>
        </w:rPr>
        <w:t>ki ga zastopa ____________________</w:t>
      </w:r>
      <w:r w:rsidR="00EA226D">
        <w:rPr>
          <w:color w:val="000000"/>
          <w:sz w:val="22"/>
          <w:szCs w:val="22"/>
        </w:rPr>
        <w:t>,</w:t>
      </w:r>
      <w:r w:rsidR="00EA226D" w:rsidRPr="00BB4857">
        <w:rPr>
          <w:color w:val="000000"/>
          <w:sz w:val="22"/>
          <w:szCs w:val="22"/>
        </w:rPr>
        <w:t xml:space="preserve"> </w:t>
      </w:r>
      <w:r w:rsidR="00361C02" w:rsidRPr="00BB4857">
        <w:rPr>
          <w:color w:val="000000"/>
          <w:sz w:val="22"/>
          <w:szCs w:val="22"/>
        </w:rPr>
        <w:t>davčna številka/</w:t>
      </w:r>
      <w:r w:rsidR="008F22A1" w:rsidRPr="00BB4857">
        <w:rPr>
          <w:color w:val="000000"/>
          <w:sz w:val="22"/>
          <w:szCs w:val="22"/>
        </w:rPr>
        <w:t>identifikacijska št. za DDV</w:t>
      </w:r>
      <w:r w:rsidR="00CE51C4" w:rsidRPr="00BB4857">
        <w:rPr>
          <w:rStyle w:val="Sprotnaopomba-sklic"/>
          <w:color w:val="000000"/>
          <w:sz w:val="22"/>
          <w:szCs w:val="22"/>
        </w:rPr>
        <w:footnoteReference w:id="1"/>
      </w:r>
      <w:r w:rsidR="008F22A1" w:rsidRPr="00BB4857">
        <w:rPr>
          <w:color w:val="000000"/>
          <w:sz w:val="22"/>
          <w:szCs w:val="22"/>
        </w:rPr>
        <w:t xml:space="preserve">: </w:t>
      </w:r>
      <w:r w:rsidR="00FD0E00" w:rsidRPr="00BB4857">
        <w:rPr>
          <w:color w:val="000000"/>
          <w:sz w:val="22"/>
          <w:szCs w:val="22"/>
        </w:rPr>
        <w:t>___________</w:t>
      </w:r>
      <w:r w:rsidR="008F22A1" w:rsidRPr="00BB4857">
        <w:rPr>
          <w:color w:val="000000"/>
          <w:sz w:val="22"/>
          <w:szCs w:val="22"/>
        </w:rPr>
        <w:t xml:space="preserve">, </w:t>
      </w:r>
      <w:r w:rsidR="00524D5F" w:rsidRPr="00BB4857">
        <w:rPr>
          <w:color w:val="000000"/>
          <w:sz w:val="22"/>
          <w:szCs w:val="22"/>
        </w:rPr>
        <w:t>matična številka</w:t>
      </w:r>
      <w:r w:rsidR="00EA226D">
        <w:rPr>
          <w:color w:val="000000"/>
          <w:sz w:val="22"/>
          <w:szCs w:val="22"/>
        </w:rPr>
        <w:t>:</w:t>
      </w:r>
      <w:r w:rsidR="002A6773" w:rsidRPr="00BB4857">
        <w:rPr>
          <w:color w:val="000000"/>
          <w:sz w:val="22"/>
          <w:szCs w:val="22"/>
        </w:rPr>
        <w:t xml:space="preserve"> __________</w:t>
      </w:r>
      <w:r w:rsidR="00524D5F" w:rsidRPr="00BB4857">
        <w:rPr>
          <w:color w:val="000000"/>
          <w:sz w:val="22"/>
          <w:szCs w:val="22"/>
        </w:rPr>
        <w:t xml:space="preserve">, </w:t>
      </w:r>
      <w:r w:rsidR="008F22A1" w:rsidRPr="00BB4857">
        <w:rPr>
          <w:color w:val="000000"/>
          <w:sz w:val="22"/>
          <w:szCs w:val="22"/>
        </w:rPr>
        <w:t>(v nadaljevanju: izvajalec)</w:t>
      </w:r>
    </w:p>
    <w:p w14:paraId="049093B2" w14:textId="77777777" w:rsidR="00BC6CEF" w:rsidRPr="00BB4857" w:rsidRDefault="00BC6CEF" w:rsidP="008F22A1">
      <w:pPr>
        <w:tabs>
          <w:tab w:val="left" w:leader="dot" w:pos="1134"/>
        </w:tabs>
        <w:autoSpaceDE w:val="0"/>
        <w:autoSpaceDN w:val="0"/>
        <w:adjustRightInd w:val="0"/>
        <w:jc w:val="both"/>
        <w:rPr>
          <w:color w:val="000000"/>
          <w:sz w:val="22"/>
          <w:szCs w:val="22"/>
        </w:rPr>
      </w:pPr>
    </w:p>
    <w:p w14:paraId="397EBA54" w14:textId="77777777" w:rsidR="00BC6CEF" w:rsidRPr="00BB4857" w:rsidRDefault="00BC6CEF" w:rsidP="008F22A1">
      <w:pPr>
        <w:tabs>
          <w:tab w:val="left" w:leader="dot" w:pos="1134"/>
        </w:tabs>
        <w:autoSpaceDE w:val="0"/>
        <w:autoSpaceDN w:val="0"/>
        <w:adjustRightInd w:val="0"/>
        <w:jc w:val="both"/>
        <w:rPr>
          <w:color w:val="000000"/>
          <w:sz w:val="22"/>
          <w:szCs w:val="22"/>
        </w:rPr>
      </w:pPr>
    </w:p>
    <w:p w14:paraId="4DBEF7DD" w14:textId="77777777" w:rsidR="008F22A1" w:rsidRPr="00BB4857" w:rsidRDefault="008F22A1" w:rsidP="008F22A1">
      <w:pPr>
        <w:tabs>
          <w:tab w:val="left" w:leader="dot" w:pos="1134"/>
        </w:tabs>
        <w:autoSpaceDE w:val="0"/>
        <w:autoSpaceDN w:val="0"/>
        <w:adjustRightInd w:val="0"/>
        <w:jc w:val="both"/>
        <w:rPr>
          <w:sz w:val="22"/>
          <w:szCs w:val="22"/>
        </w:rPr>
      </w:pPr>
      <w:r w:rsidRPr="00BB4857">
        <w:rPr>
          <w:sz w:val="22"/>
          <w:szCs w:val="22"/>
        </w:rPr>
        <w:t>skleneta naslednjo</w:t>
      </w:r>
    </w:p>
    <w:p w14:paraId="3237C0D6" w14:textId="77777777" w:rsidR="008F22A1" w:rsidRPr="00BB4857" w:rsidRDefault="008F22A1" w:rsidP="008F22A1">
      <w:pPr>
        <w:rPr>
          <w:sz w:val="22"/>
          <w:szCs w:val="22"/>
        </w:rPr>
      </w:pPr>
    </w:p>
    <w:p w14:paraId="1FEDACA2" w14:textId="77777777" w:rsidR="0064649A" w:rsidRPr="00BB4857" w:rsidRDefault="0064649A" w:rsidP="008F22A1">
      <w:pPr>
        <w:rPr>
          <w:sz w:val="22"/>
          <w:szCs w:val="22"/>
        </w:rPr>
      </w:pPr>
    </w:p>
    <w:p w14:paraId="7C0482FD" w14:textId="77777777" w:rsidR="008F22A1" w:rsidRPr="00BB4857" w:rsidRDefault="008F22A1" w:rsidP="00D31875">
      <w:pPr>
        <w:jc w:val="center"/>
        <w:outlineLvl w:val="0"/>
        <w:rPr>
          <w:b/>
          <w:bCs/>
          <w:sz w:val="22"/>
          <w:szCs w:val="22"/>
        </w:rPr>
      </w:pPr>
      <w:r w:rsidRPr="00BB4857">
        <w:rPr>
          <w:b/>
          <w:bCs/>
          <w:sz w:val="22"/>
          <w:szCs w:val="22"/>
        </w:rPr>
        <w:t>P O G O D B O</w:t>
      </w:r>
    </w:p>
    <w:p w14:paraId="54221055" w14:textId="77777777" w:rsidR="008F22A1" w:rsidRPr="00BB4857" w:rsidRDefault="008F22A1" w:rsidP="008F22A1">
      <w:pPr>
        <w:jc w:val="center"/>
        <w:rPr>
          <w:b/>
          <w:bCs/>
          <w:sz w:val="22"/>
          <w:szCs w:val="22"/>
        </w:rPr>
      </w:pPr>
      <w:r w:rsidRPr="00BB4857">
        <w:rPr>
          <w:b/>
          <w:bCs/>
          <w:sz w:val="22"/>
          <w:szCs w:val="22"/>
        </w:rPr>
        <w:t xml:space="preserve">o </w:t>
      </w:r>
      <w:r w:rsidR="00562869" w:rsidRPr="00BB4857">
        <w:rPr>
          <w:b/>
          <w:bCs/>
          <w:sz w:val="22"/>
          <w:szCs w:val="22"/>
        </w:rPr>
        <w:t>sofinanciranju</w:t>
      </w:r>
      <w:r w:rsidR="006160E5" w:rsidRPr="00BB4857">
        <w:rPr>
          <w:b/>
          <w:bCs/>
          <w:sz w:val="22"/>
          <w:szCs w:val="22"/>
        </w:rPr>
        <w:t xml:space="preserve"> kulturnega </w:t>
      </w:r>
      <w:r w:rsidR="00686621" w:rsidRPr="00BB4857">
        <w:rPr>
          <w:b/>
          <w:bCs/>
          <w:sz w:val="22"/>
          <w:szCs w:val="22"/>
        </w:rPr>
        <w:t>projekta</w:t>
      </w:r>
      <w:r w:rsidR="000C159B" w:rsidRPr="00BB4857">
        <w:rPr>
          <w:b/>
          <w:bCs/>
          <w:sz w:val="22"/>
          <w:szCs w:val="22"/>
        </w:rPr>
        <w:t xml:space="preserve"> na področju festivali</w:t>
      </w:r>
    </w:p>
    <w:p w14:paraId="39D9606D" w14:textId="70FB1783" w:rsidR="008F22A1" w:rsidRPr="00BB4857" w:rsidRDefault="006160E5" w:rsidP="00E031E9">
      <w:pPr>
        <w:jc w:val="center"/>
        <w:rPr>
          <w:b/>
          <w:bCs/>
          <w:sz w:val="22"/>
          <w:szCs w:val="22"/>
        </w:rPr>
      </w:pPr>
      <w:r w:rsidRPr="00BB4857">
        <w:rPr>
          <w:b/>
          <w:bCs/>
          <w:sz w:val="22"/>
          <w:szCs w:val="22"/>
        </w:rPr>
        <w:t xml:space="preserve">v obdobju od </w:t>
      </w:r>
      <w:r w:rsidR="00385635">
        <w:rPr>
          <w:b/>
          <w:bCs/>
          <w:sz w:val="22"/>
          <w:szCs w:val="22"/>
        </w:rPr>
        <w:t xml:space="preserve">leta </w:t>
      </w:r>
      <w:r w:rsidR="00D90D1E">
        <w:rPr>
          <w:b/>
          <w:bCs/>
          <w:sz w:val="22"/>
          <w:szCs w:val="22"/>
        </w:rPr>
        <w:t>202</w:t>
      </w:r>
      <w:r w:rsidR="00E32659">
        <w:rPr>
          <w:b/>
          <w:bCs/>
          <w:sz w:val="22"/>
          <w:szCs w:val="22"/>
        </w:rPr>
        <w:t>4</w:t>
      </w:r>
      <w:r w:rsidRPr="00BB4857">
        <w:rPr>
          <w:b/>
          <w:bCs/>
          <w:sz w:val="22"/>
          <w:szCs w:val="22"/>
        </w:rPr>
        <w:t xml:space="preserve"> do 20</w:t>
      </w:r>
      <w:r w:rsidR="00D90D1E">
        <w:rPr>
          <w:b/>
          <w:bCs/>
          <w:sz w:val="22"/>
          <w:szCs w:val="22"/>
        </w:rPr>
        <w:t>2</w:t>
      </w:r>
      <w:r w:rsidR="00E32659">
        <w:rPr>
          <w:b/>
          <w:bCs/>
          <w:sz w:val="22"/>
          <w:szCs w:val="22"/>
        </w:rPr>
        <w:t>5</w:t>
      </w:r>
    </w:p>
    <w:p w14:paraId="4E894C87" w14:textId="77777777" w:rsidR="0064649A" w:rsidRPr="00BB4857" w:rsidRDefault="0064649A" w:rsidP="008F22A1">
      <w:pPr>
        <w:rPr>
          <w:sz w:val="22"/>
          <w:szCs w:val="22"/>
        </w:rPr>
      </w:pPr>
    </w:p>
    <w:p w14:paraId="0449AC2A" w14:textId="63E56A38" w:rsidR="008F22A1" w:rsidRPr="00E031E9" w:rsidRDefault="00FA1954" w:rsidP="00E031E9">
      <w:pPr>
        <w:pStyle w:val="Odstavekseznama"/>
        <w:numPr>
          <w:ilvl w:val="0"/>
          <w:numId w:val="23"/>
        </w:numPr>
        <w:autoSpaceDE w:val="0"/>
        <w:autoSpaceDN w:val="0"/>
        <w:adjustRightInd w:val="0"/>
        <w:jc w:val="center"/>
        <w:rPr>
          <w:b/>
          <w:sz w:val="22"/>
          <w:szCs w:val="22"/>
        </w:rPr>
      </w:pPr>
      <w:r w:rsidRPr="00E031E9">
        <w:rPr>
          <w:b/>
          <w:sz w:val="22"/>
          <w:szCs w:val="22"/>
        </w:rPr>
        <w:t>člen</w:t>
      </w:r>
    </w:p>
    <w:p w14:paraId="195E87EC" w14:textId="77777777" w:rsidR="00C34459" w:rsidRPr="00BB4857" w:rsidRDefault="00C34459" w:rsidP="00686621">
      <w:pPr>
        <w:autoSpaceDE w:val="0"/>
        <w:autoSpaceDN w:val="0"/>
        <w:adjustRightInd w:val="0"/>
        <w:rPr>
          <w:sz w:val="22"/>
          <w:szCs w:val="22"/>
        </w:rPr>
      </w:pPr>
    </w:p>
    <w:p w14:paraId="5A913935" w14:textId="102DC1D3" w:rsidR="00F435D3" w:rsidRDefault="008F22A1" w:rsidP="00F435D3">
      <w:pPr>
        <w:tabs>
          <w:tab w:val="left" w:leader="dot" w:pos="1134"/>
        </w:tabs>
        <w:autoSpaceDE w:val="0"/>
        <w:autoSpaceDN w:val="0"/>
        <w:adjustRightInd w:val="0"/>
        <w:jc w:val="both"/>
        <w:rPr>
          <w:sz w:val="22"/>
          <w:szCs w:val="22"/>
        </w:rPr>
      </w:pPr>
      <w:r w:rsidRPr="00BB4857">
        <w:rPr>
          <w:sz w:val="22"/>
          <w:szCs w:val="22"/>
        </w:rPr>
        <w:t xml:space="preserve">S to pogodbo </w:t>
      </w:r>
      <w:r w:rsidR="00361C02" w:rsidRPr="00BB4857">
        <w:rPr>
          <w:sz w:val="22"/>
          <w:szCs w:val="22"/>
        </w:rPr>
        <w:t>bo</w:t>
      </w:r>
      <w:r w:rsidRPr="00BB4857">
        <w:rPr>
          <w:sz w:val="22"/>
          <w:szCs w:val="22"/>
        </w:rPr>
        <w:t xml:space="preserve"> MOL </w:t>
      </w:r>
      <w:r w:rsidR="00562869" w:rsidRPr="00BB4857">
        <w:rPr>
          <w:sz w:val="22"/>
          <w:szCs w:val="22"/>
        </w:rPr>
        <w:t>sofinancira</w:t>
      </w:r>
      <w:r w:rsidR="00897B13" w:rsidRPr="00BB4857">
        <w:rPr>
          <w:sz w:val="22"/>
          <w:szCs w:val="22"/>
        </w:rPr>
        <w:t>l</w:t>
      </w:r>
      <w:r w:rsidRPr="00BB4857">
        <w:rPr>
          <w:sz w:val="22"/>
          <w:szCs w:val="22"/>
        </w:rPr>
        <w:t xml:space="preserve">, izvajalec pa </w:t>
      </w:r>
      <w:r w:rsidR="006160E5" w:rsidRPr="00BB4857">
        <w:rPr>
          <w:sz w:val="22"/>
          <w:szCs w:val="22"/>
        </w:rPr>
        <w:t>izved</w:t>
      </w:r>
      <w:r w:rsidR="00897B13" w:rsidRPr="00BB4857">
        <w:rPr>
          <w:sz w:val="22"/>
          <w:szCs w:val="22"/>
        </w:rPr>
        <w:t>el</w:t>
      </w:r>
      <w:r w:rsidR="006160E5" w:rsidRPr="00BB4857">
        <w:rPr>
          <w:sz w:val="22"/>
          <w:szCs w:val="22"/>
        </w:rPr>
        <w:t xml:space="preserve"> kulturn</w:t>
      </w:r>
      <w:r w:rsidR="00897B13" w:rsidRPr="00BB4857">
        <w:rPr>
          <w:sz w:val="22"/>
          <w:szCs w:val="22"/>
        </w:rPr>
        <w:t>i</w:t>
      </w:r>
      <w:r w:rsidR="006160E5" w:rsidRPr="00BB4857">
        <w:rPr>
          <w:sz w:val="22"/>
          <w:szCs w:val="22"/>
        </w:rPr>
        <w:t xml:space="preserve"> </w:t>
      </w:r>
      <w:r w:rsidR="00686621" w:rsidRPr="00BB4857">
        <w:rPr>
          <w:sz w:val="22"/>
          <w:szCs w:val="22"/>
        </w:rPr>
        <w:t xml:space="preserve">projekt </w:t>
      </w:r>
      <w:r w:rsidRPr="00BB4857">
        <w:rPr>
          <w:sz w:val="22"/>
          <w:szCs w:val="22"/>
        </w:rPr>
        <w:t>v</w:t>
      </w:r>
      <w:r w:rsidR="006160E5" w:rsidRPr="00BB4857">
        <w:rPr>
          <w:sz w:val="22"/>
          <w:szCs w:val="22"/>
        </w:rPr>
        <w:t xml:space="preserve"> obdobju od </w:t>
      </w:r>
      <w:r w:rsidR="00385635">
        <w:rPr>
          <w:sz w:val="22"/>
          <w:szCs w:val="22"/>
        </w:rPr>
        <w:t xml:space="preserve">leta </w:t>
      </w:r>
      <w:r w:rsidR="006160E5" w:rsidRPr="00BB4857">
        <w:rPr>
          <w:sz w:val="22"/>
          <w:szCs w:val="22"/>
        </w:rPr>
        <w:t>20</w:t>
      </w:r>
      <w:r w:rsidR="00F07386">
        <w:rPr>
          <w:sz w:val="22"/>
          <w:szCs w:val="22"/>
        </w:rPr>
        <w:t>2</w:t>
      </w:r>
      <w:r w:rsidR="00E32659">
        <w:rPr>
          <w:sz w:val="22"/>
          <w:szCs w:val="22"/>
        </w:rPr>
        <w:t>4</w:t>
      </w:r>
      <w:r w:rsidR="006160E5" w:rsidRPr="00BB4857">
        <w:rPr>
          <w:sz w:val="22"/>
          <w:szCs w:val="22"/>
        </w:rPr>
        <w:t xml:space="preserve"> do 20</w:t>
      </w:r>
      <w:r w:rsidR="00FD360A">
        <w:rPr>
          <w:sz w:val="22"/>
          <w:szCs w:val="22"/>
        </w:rPr>
        <w:t>2</w:t>
      </w:r>
      <w:r w:rsidR="00E32659">
        <w:rPr>
          <w:sz w:val="22"/>
          <w:szCs w:val="22"/>
        </w:rPr>
        <w:t>5</w:t>
      </w:r>
      <w:r w:rsidR="00452B81" w:rsidRPr="00BB4857">
        <w:rPr>
          <w:sz w:val="22"/>
          <w:szCs w:val="22"/>
        </w:rPr>
        <w:t xml:space="preserve"> (v nadaljevanju: </w:t>
      </w:r>
      <w:r w:rsidR="00170B8B" w:rsidRPr="00BB4857">
        <w:rPr>
          <w:sz w:val="22"/>
          <w:szCs w:val="22"/>
        </w:rPr>
        <w:t>projekt</w:t>
      </w:r>
      <w:r w:rsidR="00452B81" w:rsidRPr="00BB4857">
        <w:rPr>
          <w:sz w:val="22"/>
          <w:szCs w:val="22"/>
        </w:rPr>
        <w:t>)</w:t>
      </w:r>
      <w:r w:rsidR="00BA6D77" w:rsidRPr="00BB4857">
        <w:rPr>
          <w:sz w:val="22"/>
          <w:szCs w:val="22"/>
        </w:rPr>
        <w:t xml:space="preserve">, </w:t>
      </w:r>
      <w:r w:rsidR="006160E5" w:rsidRPr="00BB4857">
        <w:rPr>
          <w:sz w:val="22"/>
          <w:szCs w:val="22"/>
        </w:rPr>
        <w:t xml:space="preserve">ki je bil izbran z odločbo </w:t>
      </w:r>
      <w:r w:rsidR="00385635">
        <w:rPr>
          <w:sz w:val="22"/>
          <w:szCs w:val="22"/>
        </w:rPr>
        <w:t xml:space="preserve">MOL </w:t>
      </w:r>
      <w:r w:rsidR="006160E5" w:rsidRPr="00BB4857">
        <w:rPr>
          <w:sz w:val="22"/>
          <w:szCs w:val="22"/>
        </w:rPr>
        <w:t>št</w:t>
      </w:r>
      <w:r w:rsidR="00BA6D77" w:rsidRPr="00BB4857">
        <w:rPr>
          <w:sz w:val="22"/>
          <w:szCs w:val="22"/>
        </w:rPr>
        <w:t>.</w:t>
      </w:r>
      <w:r w:rsidR="00897B13" w:rsidRPr="00BB4857">
        <w:rPr>
          <w:sz w:val="22"/>
          <w:szCs w:val="22"/>
        </w:rPr>
        <w:t xml:space="preserve"> dok. DS</w:t>
      </w:r>
      <w:r w:rsidR="00BA6D77" w:rsidRPr="00BB4857">
        <w:rPr>
          <w:sz w:val="22"/>
          <w:szCs w:val="22"/>
        </w:rPr>
        <w:t xml:space="preserve"> _________</w:t>
      </w:r>
      <w:r w:rsidR="006160E5" w:rsidRPr="00BB4857">
        <w:rPr>
          <w:sz w:val="22"/>
          <w:szCs w:val="22"/>
        </w:rPr>
        <w:t xml:space="preserve"> z dne</w:t>
      </w:r>
      <w:r w:rsidR="00BA6D77" w:rsidRPr="00BB4857">
        <w:rPr>
          <w:sz w:val="22"/>
          <w:szCs w:val="22"/>
        </w:rPr>
        <w:t xml:space="preserve"> ___________</w:t>
      </w:r>
      <w:r w:rsidR="00EA226D">
        <w:rPr>
          <w:sz w:val="22"/>
          <w:szCs w:val="22"/>
        </w:rPr>
        <w:t xml:space="preserve"> </w:t>
      </w:r>
      <w:r w:rsidR="00212D2C" w:rsidRPr="00BB4857">
        <w:rPr>
          <w:sz w:val="22"/>
          <w:szCs w:val="22"/>
        </w:rPr>
        <w:t xml:space="preserve">(v nadaljevanju: odločba) </w:t>
      </w:r>
      <w:r w:rsidR="006160E5" w:rsidRPr="00BB4857">
        <w:rPr>
          <w:sz w:val="22"/>
          <w:szCs w:val="22"/>
        </w:rPr>
        <w:t xml:space="preserve">na </w:t>
      </w:r>
      <w:r w:rsidR="00B1422E">
        <w:rPr>
          <w:sz w:val="22"/>
          <w:szCs w:val="22"/>
        </w:rPr>
        <w:t>podlagi</w:t>
      </w:r>
      <w:r w:rsidR="00B1422E" w:rsidRPr="00BB4857">
        <w:rPr>
          <w:sz w:val="22"/>
          <w:szCs w:val="22"/>
        </w:rPr>
        <w:t xml:space="preserve"> </w:t>
      </w:r>
      <w:r w:rsidR="00F1569C" w:rsidRPr="00BB4857">
        <w:rPr>
          <w:sz w:val="22"/>
          <w:szCs w:val="22"/>
        </w:rPr>
        <w:t xml:space="preserve">Javnega razpisa </w:t>
      </w:r>
      <w:r w:rsidR="00686621" w:rsidRPr="00BB4857">
        <w:rPr>
          <w:sz w:val="22"/>
          <w:szCs w:val="22"/>
        </w:rPr>
        <w:t>za izbor dvoletnih kulturnih projektov na področju f</w:t>
      </w:r>
      <w:r w:rsidR="00FD360A">
        <w:rPr>
          <w:sz w:val="22"/>
          <w:szCs w:val="22"/>
        </w:rPr>
        <w:t>estivali, ki jih bo v letih 202</w:t>
      </w:r>
      <w:r w:rsidR="00E32659">
        <w:rPr>
          <w:sz w:val="22"/>
          <w:szCs w:val="22"/>
        </w:rPr>
        <w:t>4</w:t>
      </w:r>
      <w:r w:rsidR="00686621" w:rsidRPr="00BB4857">
        <w:rPr>
          <w:sz w:val="22"/>
          <w:szCs w:val="22"/>
        </w:rPr>
        <w:t xml:space="preserve"> in 20</w:t>
      </w:r>
      <w:r w:rsidR="00FD360A">
        <w:rPr>
          <w:sz w:val="22"/>
          <w:szCs w:val="22"/>
        </w:rPr>
        <w:t>2</w:t>
      </w:r>
      <w:r w:rsidR="00E32659">
        <w:rPr>
          <w:sz w:val="22"/>
          <w:szCs w:val="22"/>
        </w:rPr>
        <w:t>5</w:t>
      </w:r>
      <w:r w:rsidR="00686621" w:rsidRPr="00BB4857">
        <w:rPr>
          <w:sz w:val="22"/>
          <w:szCs w:val="22"/>
        </w:rPr>
        <w:t xml:space="preserve"> sofinancirala Mestna občina Ljubljana</w:t>
      </w:r>
      <w:r w:rsidR="00F435D3">
        <w:rPr>
          <w:sz w:val="22"/>
          <w:szCs w:val="22"/>
        </w:rPr>
        <w:t xml:space="preserve"> (obvestilo o objavi: </w:t>
      </w:r>
      <w:r w:rsidR="00F435D3" w:rsidRPr="003127F9">
        <w:rPr>
          <w:sz w:val="22"/>
          <w:szCs w:val="22"/>
        </w:rPr>
        <w:t>Uradn</w:t>
      </w:r>
      <w:r w:rsidR="00F435D3">
        <w:rPr>
          <w:sz w:val="22"/>
          <w:szCs w:val="22"/>
        </w:rPr>
        <w:t>i</w:t>
      </w:r>
      <w:r w:rsidR="00F435D3" w:rsidRPr="003127F9">
        <w:rPr>
          <w:sz w:val="22"/>
          <w:szCs w:val="22"/>
        </w:rPr>
        <w:t xml:space="preserve"> list RS, št. </w:t>
      </w:r>
      <w:r w:rsidR="00F435D3">
        <w:rPr>
          <w:sz w:val="22"/>
          <w:szCs w:val="22"/>
        </w:rPr>
        <w:t xml:space="preserve">xx/xx; objava: spletna stran MOL: </w:t>
      </w:r>
      <w:hyperlink r:id="rId8" w:history="1">
        <w:r w:rsidR="00F435D3" w:rsidRPr="001B7A8D">
          <w:rPr>
            <w:rStyle w:val="Hiperpovezava"/>
            <w:iCs/>
            <w:sz w:val="22"/>
            <w:szCs w:val="22"/>
          </w:rPr>
          <w:t>https://www.ljubljana.si/sl/razpisi-razgrnitve-in-javne-objave/</w:t>
        </w:r>
      </w:hyperlink>
      <w:r w:rsidR="00F435D3" w:rsidRPr="006B65A3">
        <w:rPr>
          <w:iCs/>
          <w:sz w:val="22"/>
          <w:szCs w:val="22"/>
        </w:rPr>
        <w:t>)</w:t>
      </w:r>
      <w:r w:rsidR="00F435D3" w:rsidRPr="006B65A3">
        <w:rPr>
          <w:sz w:val="22"/>
          <w:szCs w:val="22"/>
        </w:rPr>
        <w:t xml:space="preserve"> </w:t>
      </w:r>
      <w:r w:rsidR="00F435D3" w:rsidRPr="003127F9">
        <w:rPr>
          <w:sz w:val="22"/>
          <w:szCs w:val="22"/>
        </w:rPr>
        <w:t>(v nadaljevanju</w:t>
      </w:r>
      <w:r w:rsidR="00F435D3">
        <w:rPr>
          <w:sz w:val="22"/>
          <w:szCs w:val="22"/>
        </w:rPr>
        <w:t>:</w:t>
      </w:r>
      <w:r w:rsidR="00F435D3" w:rsidRPr="003127F9">
        <w:rPr>
          <w:sz w:val="22"/>
          <w:szCs w:val="22"/>
        </w:rPr>
        <w:t xml:space="preserve"> javni razpis).</w:t>
      </w:r>
    </w:p>
    <w:p w14:paraId="6253A4F5" w14:textId="77777777" w:rsidR="0064649A" w:rsidRPr="00BB4857" w:rsidRDefault="0064649A" w:rsidP="00686621">
      <w:pPr>
        <w:rPr>
          <w:sz w:val="22"/>
          <w:szCs w:val="22"/>
        </w:rPr>
      </w:pPr>
    </w:p>
    <w:p w14:paraId="3DEC3720" w14:textId="229B3BD7" w:rsidR="008F22A1" w:rsidRPr="00BB4857" w:rsidRDefault="00FA1954" w:rsidP="00E031E9">
      <w:pPr>
        <w:pStyle w:val="Odstavekseznama"/>
        <w:numPr>
          <w:ilvl w:val="0"/>
          <w:numId w:val="23"/>
        </w:numPr>
        <w:autoSpaceDE w:val="0"/>
        <w:autoSpaceDN w:val="0"/>
        <w:adjustRightInd w:val="0"/>
        <w:jc w:val="center"/>
        <w:rPr>
          <w:b/>
          <w:sz w:val="22"/>
          <w:szCs w:val="22"/>
        </w:rPr>
      </w:pPr>
      <w:r w:rsidRPr="00BB4857">
        <w:rPr>
          <w:b/>
          <w:sz w:val="22"/>
          <w:szCs w:val="22"/>
        </w:rPr>
        <w:t>člen</w:t>
      </w:r>
    </w:p>
    <w:p w14:paraId="2A0BA496" w14:textId="77777777" w:rsidR="008F22A1" w:rsidRPr="00BB4857" w:rsidRDefault="008F22A1" w:rsidP="0074666B">
      <w:pPr>
        <w:jc w:val="both"/>
        <w:rPr>
          <w:sz w:val="22"/>
          <w:szCs w:val="22"/>
        </w:rPr>
      </w:pPr>
    </w:p>
    <w:p w14:paraId="1BB5DFCB" w14:textId="77777777" w:rsidR="00686621" w:rsidRPr="00BB4857" w:rsidRDefault="00686621" w:rsidP="0074666B">
      <w:pPr>
        <w:jc w:val="both"/>
        <w:rPr>
          <w:sz w:val="22"/>
          <w:szCs w:val="22"/>
        </w:rPr>
      </w:pPr>
      <w:r w:rsidRPr="00BB4857">
        <w:rPr>
          <w:sz w:val="22"/>
          <w:szCs w:val="22"/>
        </w:rPr>
        <w:t>Sredstva po tej pogodbi se dodelijo z namenom sofinanciranja festivalov, ki kulturno ustvarjanje povezujejo z družbenokritičnimi in družbeno angažiranimi vidiki mestnega življenja ter hkrati udejanjajo interdisciplinarni pristop k različnim umetniškim področjem in medijem.</w:t>
      </w:r>
    </w:p>
    <w:p w14:paraId="2B57254C" w14:textId="77777777" w:rsidR="00686621" w:rsidRPr="00BB4857" w:rsidRDefault="00686621" w:rsidP="0074666B">
      <w:pPr>
        <w:jc w:val="both"/>
        <w:rPr>
          <w:sz w:val="22"/>
          <w:szCs w:val="22"/>
        </w:rPr>
      </w:pPr>
    </w:p>
    <w:p w14:paraId="493E9114" w14:textId="70B87872" w:rsidR="008F22A1" w:rsidRPr="00BB4857" w:rsidRDefault="00BB758A" w:rsidP="0074666B">
      <w:pPr>
        <w:jc w:val="both"/>
        <w:rPr>
          <w:sz w:val="22"/>
          <w:szCs w:val="22"/>
        </w:rPr>
      </w:pPr>
      <w:r>
        <w:rPr>
          <w:sz w:val="22"/>
          <w:szCs w:val="22"/>
        </w:rPr>
        <w:t xml:space="preserve">Cilj je </w:t>
      </w:r>
      <w:r w:rsidR="00686621" w:rsidRPr="00BB4857">
        <w:rPr>
          <w:sz w:val="22"/>
          <w:szCs w:val="22"/>
        </w:rPr>
        <w:t>podpor</w:t>
      </w:r>
      <w:r>
        <w:rPr>
          <w:sz w:val="22"/>
          <w:szCs w:val="22"/>
        </w:rPr>
        <w:t>a</w:t>
      </w:r>
      <w:r w:rsidR="00686621" w:rsidRPr="00BB4857">
        <w:rPr>
          <w:sz w:val="22"/>
          <w:szCs w:val="22"/>
        </w:rPr>
        <w:t xml:space="preserve"> dvoletnih kulturnih projektov na področju festivali, ki so v javnem interesu in so po svoji angažiranosti prepoznani kot vrhunski ter nujno potrebni za pestro intelektualno in ustvarjalno življenje na območju MOL.</w:t>
      </w:r>
      <w:r w:rsidR="00787C38" w:rsidRPr="00BB4857">
        <w:rPr>
          <w:sz w:val="22"/>
          <w:szCs w:val="22"/>
        </w:rPr>
        <w:t xml:space="preserve"> </w:t>
      </w:r>
    </w:p>
    <w:p w14:paraId="00507626" w14:textId="77777777" w:rsidR="008F22A1" w:rsidRDefault="008F22A1" w:rsidP="0074666B">
      <w:pPr>
        <w:rPr>
          <w:sz w:val="22"/>
          <w:szCs w:val="22"/>
        </w:rPr>
      </w:pPr>
    </w:p>
    <w:p w14:paraId="608E78CD" w14:textId="77777777" w:rsidR="00EA226D" w:rsidRDefault="00BB758A" w:rsidP="00E031E9">
      <w:pPr>
        <w:jc w:val="both"/>
        <w:rPr>
          <w:sz w:val="22"/>
          <w:szCs w:val="22"/>
        </w:rPr>
      </w:pPr>
      <w:r w:rsidRPr="00CD027E">
        <w:rPr>
          <w:sz w:val="22"/>
          <w:szCs w:val="22"/>
        </w:rPr>
        <w:t>Sredstva za sofinanciranje projekta v letu 202</w:t>
      </w:r>
      <w:r>
        <w:rPr>
          <w:sz w:val="22"/>
          <w:szCs w:val="22"/>
        </w:rPr>
        <w:t>4</w:t>
      </w:r>
      <w:r w:rsidRPr="00CD027E">
        <w:rPr>
          <w:sz w:val="22"/>
          <w:szCs w:val="22"/>
        </w:rPr>
        <w:t xml:space="preserve"> so predvidena v </w:t>
      </w:r>
      <w:r>
        <w:rPr>
          <w:sz w:val="22"/>
          <w:szCs w:val="22"/>
        </w:rPr>
        <w:t xml:space="preserve">Odloku o </w:t>
      </w:r>
      <w:r w:rsidRPr="00CD027E">
        <w:rPr>
          <w:sz w:val="22"/>
          <w:szCs w:val="22"/>
        </w:rPr>
        <w:t>proračunu MOL za leto 20</w:t>
      </w:r>
      <w:r>
        <w:rPr>
          <w:sz w:val="22"/>
          <w:szCs w:val="22"/>
        </w:rPr>
        <w:t>24</w:t>
      </w:r>
      <w:r w:rsidRPr="00CD027E">
        <w:rPr>
          <w:sz w:val="22"/>
          <w:szCs w:val="22"/>
        </w:rPr>
        <w:t xml:space="preserve"> na proračunski postavki </w:t>
      </w:r>
      <w:r w:rsidRPr="00CD027E">
        <w:rPr>
          <w:i/>
          <w:sz w:val="22"/>
          <w:szCs w:val="22"/>
        </w:rPr>
        <w:t>082044</w:t>
      </w:r>
      <w:r w:rsidRPr="00CD027E">
        <w:rPr>
          <w:sz w:val="22"/>
          <w:szCs w:val="22"/>
        </w:rPr>
        <w:t xml:space="preserve"> </w:t>
      </w:r>
      <w:r w:rsidRPr="00CD027E">
        <w:rPr>
          <w:i/>
          <w:sz w:val="22"/>
          <w:szCs w:val="22"/>
        </w:rPr>
        <w:t>Javni kulturni programi in projekti</w:t>
      </w:r>
      <w:r w:rsidRPr="00CD027E">
        <w:rPr>
          <w:sz w:val="22"/>
          <w:szCs w:val="22"/>
        </w:rPr>
        <w:t xml:space="preserve"> v okviru NRP 7560-16-0589</w:t>
      </w:r>
      <w:r w:rsidRPr="00CD027E">
        <w:t xml:space="preserve"> </w:t>
      </w:r>
      <w:r w:rsidRPr="00CD027E">
        <w:rPr>
          <w:sz w:val="22"/>
          <w:szCs w:val="22"/>
        </w:rPr>
        <w:t>Sofinanciranje kulturnih programov za obdobje 2017 do 203</w:t>
      </w:r>
      <w:r>
        <w:rPr>
          <w:sz w:val="22"/>
          <w:szCs w:val="22"/>
        </w:rPr>
        <w:t>0</w:t>
      </w:r>
      <w:r w:rsidR="004F65F4">
        <w:rPr>
          <w:sz w:val="22"/>
          <w:szCs w:val="22"/>
        </w:rPr>
        <w:t xml:space="preserve"> (Uradni list RS, št. xx/23)</w:t>
      </w:r>
      <w:r w:rsidRPr="00CD027E">
        <w:rPr>
          <w:sz w:val="22"/>
          <w:szCs w:val="22"/>
        </w:rPr>
        <w:t>.</w:t>
      </w:r>
      <w:r>
        <w:rPr>
          <w:sz w:val="22"/>
          <w:szCs w:val="22"/>
        </w:rPr>
        <w:t xml:space="preserve"> </w:t>
      </w:r>
    </w:p>
    <w:p w14:paraId="791B4493" w14:textId="77777777" w:rsidR="00EA226D" w:rsidRDefault="00EA226D" w:rsidP="00E031E9">
      <w:pPr>
        <w:jc w:val="both"/>
        <w:rPr>
          <w:sz w:val="22"/>
          <w:szCs w:val="22"/>
        </w:rPr>
      </w:pPr>
    </w:p>
    <w:p w14:paraId="29D14707" w14:textId="54BD315B" w:rsidR="00BB758A" w:rsidRPr="00D73A09" w:rsidRDefault="00BB758A" w:rsidP="00E031E9">
      <w:pPr>
        <w:jc w:val="both"/>
        <w:rPr>
          <w:sz w:val="22"/>
          <w:szCs w:val="22"/>
        </w:rPr>
      </w:pPr>
      <w:r>
        <w:rPr>
          <w:sz w:val="22"/>
          <w:szCs w:val="22"/>
        </w:rPr>
        <w:t xml:space="preserve">Sredstva za leto 2025 so predvidena </w:t>
      </w:r>
      <w:r w:rsidRPr="00CD027E">
        <w:rPr>
          <w:sz w:val="22"/>
          <w:szCs w:val="22"/>
        </w:rPr>
        <w:t xml:space="preserve">v </w:t>
      </w:r>
      <w:r>
        <w:rPr>
          <w:sz w:val="22"/>
          <w:szCs w:val="22"/>
        </w:rPr>
        <w:t xml:space="preserve">Odloku o </w:t>
      </w:r>
      <w:r w:rsidRPr="00CD027E">
        <w:rPr>
          <w:sz w:val="22"/>
          <w:szCs w:val="22"/>
        </w:rPr>
        <w:t>proračunu MOL za leto 20</w:t>
      </w:r>
      <w:r>
        <w:rPr>
          <w:sz w:val="22"/>
          <w:szCs w:val="22"/>
        </w:rPr>
        <w:t>2</w:t>
      </w:r>
      <w:r w:rsidR="004F65F4">
        <w:rPr>
          <w:sz w:val="22"/>
          <w:szCs w:val="22"/>
        </w:rPr>
        <w:t>5</w:t>
      </w:r>
      <w:r w:rsidRPr="00CD027E">
        <w:rPr>
          <w:sz w:val="22"/>
          <w:szCs w:val="22"/>
        </w:rPr>
        <w:t xml:space="preserve"> na proračunski postavki </w:t>
      </w:r>
      <w:r w:rsidRPr="00CD027E">
        <w:rPr>
          <w:i/>
          <w:sz w:val="22"/>
          <w:szCs w:val="22"/>
        </w:rPr>
        <w:t>082044</w:t>
      </w:r>
      <w:r w:rsidRPr="00CD027E">
        <w:rPr>
          <w:sz w:val="22"/>
          <w:szCs w:val="22"/>
        </w:rPr>
        <w:t xml:space="preserve"> </w:t>
      </w:r>
      <w:r w:rsidRPr="00CD027E">
        <w:rPr>
          <w:i/>
          <w:sz w:val="22"/>
          <w:szCs w:val="22"/>
        </w:rPr>
        <w:t>Javni kulturni programi in projekti</w:t>
      </w:r>
      <w:r w:rsidRPr="00CD027E">
        <w:rPr>
          <w:sz w:val="22"/>
          <w:szCs w:val="22"/>
        </w:rPr>
        <w:t xml:space="preserve"> v okviru NRP 7560-16-0589</w:t>
      </w:r>
      <w:r w:rsidRPr="00CD027E">
        <w:t xml:space="preserve"> </w:t>
      </w:r>
      <w:r w:rsidRPr="00CD027E">
        <w:rPr>
          <w:sz w:val="22"/>
          <w:szCs w:val="22"/>
        </w:rPr>
        <w:t>Sofinanciranje kulturnih programov za obdobje 2017 do 203</w:t>
      </w:r>
      <w:r>
        <w:rPr>
          <w:sz w:val="22"/>
          <w:szCs w:val="22"/>
        </w:rPr>
        <w:t>0</w:t>
      </w:r>
      <w:r w:rsidR="004F65F4">
        <w:rPr>
          <w:sz w:val="22"/>
          <w:szCs w:val="22"/>
        </w:rPr>
        <w:t xml:space="preserve"> (Uradni list RS, št. xx/23)</w:t>
      </w:r>
      <w:r w:rsidRPr="00CD027E">
        <w:rPr>
          <w:sz w:val="22"/>
          <w:szCs w:val="22"/>
        </w:rPr>
        <w:t>.</w:t>
      </w:r>
    </w:p>
    <w:p w14:paraId="5C9EAC5D" w14:textId="77777777" w:rsidR="00BB758A" w:rsidRDefault="00BB758A" w:rsidP="0074666B">
      <w:pPr>
        <w:jc w:val="both"/>
        <w:outlineLvl w:val="0"/>
        <w:rPr>
          <w:sz w:val="22"/>
          <w:szCs w:val="22"/>
        </w:rPr>
      </w:pPr>
    </w:p>
    <w:p w14:paraId="4E474553" w14:textId="77777777" w:rsidR="00BB758A" w:rsidRPr="000315CE" w:rsidRDefault="00BB758A" w:rsidP="0074666B">
      <w:pPr>
        <w:jc w:val="both"/>
        <w:rPr>
          <w:sz w:val="22"/>
          <w:szCs w:val="22"/>
        </w:rPr>
      </w:pPr>
      <w:r w:rsidRPr="000315CE">
        <w:rPr>
          <w:sz w:val="22"/>
          <w:szCs w:val="22"/>
        </w:rPr>
        <w:t>MOL si v primeru spremembe veljavnih predpisov, pridržuje pravico do spremembe besedila te pogodbe v delu, ki se nanaša na dinamiko financiranja, predplačila in plačilni rok.</w:t>
      </w:r>
    </w:p>
    <w:p w14:paraId="1F3B5D51" w14:textId="77777777" w:rsidR="00BB758A" w:rsidRPr="00BB4857" w:rsidRDefault="00BB758A" w:rsidP="00686621">
      <w:pPr>
        <w:rPr>
          <w:sz w:val="22"/>
          <w:szCs w:val="22"/>
        </w:rPr>
      </w:pPr>
    </w:p>
    <w:p w14:paraId="4377AFF0" w14:textId="6FF19B68" w:rsidR="00C34459" w:rsidRPr="00BB4857" w:rsidRDefault="00C34459" w:rsidP="00E031E9">
      <w:pPr>
        <w:pStyle w:val="Odstavekseznama"/>
        <w:numPr>
          <w:ilvl w:val="0"/>
          <w:numId w:val="23"/>
        </w:numPr>
        <w:autoSpaceDE w:val="0"/>
        <w:autoSpaceDN w:val="0"/>
        <w:adjustRightInd w:val="0"/>
        <w:jc w:val="center"/>
        <w:rPr>
          <w:b/>
          <w:sz w:val="22"/>
          <w:szCs w:val="22"/>
        </w:rPr>
      </w:pPr>
      <w:r w:rsidRPr="00BB4857">
        <w:rPr>
          <w:b/>
          <w:sz w:val="22"/>
          <w:szCs w:val="22"/>
        </w:rPr>
        <w:t>člen</w:t>
      </w:r>
    </w:p>
    <w:p w14:paraId="61A556EA" w14:textId="77777777" w:rsidR="00C34459" w:rsidRPr="00BB4857" w:rsidRDefault="00C34459" w:rsidP="008F22A1">
      <w:pPr>
        <w:jc w:val="both"/>
        <w:rPr>
          <w:sz w:val="22"/>
          <w:szCs w:val="22"/>
        </w:rPr>
      </w:pPr>
    </w:p>
    <w:p w14:paraId="1F0428D9" w14:textId="185AE414" w:rsidR="00787C38" w:rsidRPr="00BB4857" w:rsidRDefault="00787C38" w:rsidP="00787C38">
      <w:pPr>
        <w:autoSpaceDE w:val="0"/>
        <w:autoSpaceDN w:val="0"/>
        <w:adjustRightInd w:val="0"/>
        <w:jc w:val="both"/>
        <w:rPr>
          <w:color w:val="000000"/>
          <w:sz w:val="22"/>
          <w:szCs w:val="22"/>
        </w:rPr>
      </w:pPr>
      <w:r w:rsidRPr="00BB4857">
        <w:rPr>
          <w:color w:val="000000"/>
          <w:sz w:val="22"/>
          <w:szCs w:val="22"/>
        </w:rPr>
        <w:lastRenderedPageBreak/>
        <w:t>Izvajale</w:t>
      </w:r>
      <w:r w:rsidR="00416632" w:rsidRPr="00BB4857">
        <w:rPr>
          <w:color w:val="000000"/>
          <w:sz w:val="22"/>
          <w:szCs w:val="22"/>
        </w:rPr>
        <w:t>c</w:t>
      </w:r>
      <w:r w:rsidR="0046438A" w:rsidRPr="00BB4857">
        <w:rPr>
          <w:color w:val="000000"/>
          <w:sz w:val="22"/>
          <w:szCs w:val="22"/>
        </w:rPr>
        <w:t xml:space="preserve"> se zavezuje, da bo v letu 20</w:t>
      </w:r>
      <w:r w:rsidR="00F07386">
        <w:rPr>
          <w:color w:val="000000"/>
          <w:sz w:val="22"/>
          <w:szCs w:val="22"/>
        </w:rPr>
        <w:t>2</w:t>
      </w:r>
      <w:r w:rsidR="00E32659">
        <w:rPr>
          <w:color w:val="000000"/>
          <w:sz w:val="22"/>
          <w:szCs w:val="22"/>
        </w:rPr>
        <w:t>4</w:t>
      </w:r>
      <w:r w:rsidRPr="00BB4857">
        <w:rPr>
          <w:color w:val="000000"/>
          <w:sz w:val="22"/>
          <w:szCs w:val="22"/>
        </w:rPr>
        <w:t xml:space="preserve"> izvedel kulturni </w:t>
      </w:r>
      <w:r w:rsidR="00686621" w:rsidRPr="00BB4857">
        <w:rPr>
          <w:color w:val="000000"/>
          <w:sz w:val="22"/>
          <w:szCs w:val="22"/>
        </w:rPr>
        <w:t xml:space="preserve">projekt </w:t>
      </w:r>
      <w:r w:rsidRPr="00BB4857">
        <w:rPr>
          <w:color w:val="000000"/>
          <w:sz w:val="22"/>
          <w:szCs w:val="22"/>
        </w:rPr>
        <w:t xml:space="preserve">v skladu z opisom vsebine iz prijave na javni razpis </w:t>
      </w:r>
      <w:r w:rsidR="00385635">
        <w:rPr>
          <w:color w:val="000000"/>
          <w:sz w:val="22"/>
          <w:szCs w:val="22"/>
        </w:rPr>
        <w:t xml:space="preserve">št. 611-xx/2023-xx z dne </w:t>
      </w:r>
      <w:r w:rsidR="00EA226D" w:rsidRPr="00BB4857">
        <w:rPr>
          <w:sz w:val="22"/>
          <w:szCs w:val="22"/>
        </w:rPr>
        <w:t>___________</w:t>
      </w:r>
      <w:r w:rsidR="00385635">
        <w:rPr>
          <w:color w:val="000000"/>
          <w:sz w:val="22"/>
          <w:szCs w:val="22"/>
        </w:rPr>
        <w:t xml:space="preserve"> </w:t>
      </w:r>
      <w:r w:rsidRPr="00BB4857">
        <w:rPr>
          <w:color w:val="000000"/>
          <w:sz w:val="22"/>
          <w:szCs w:val="22"/>
        </w:rPr>
        <w:t xml:space="preserve">(v nadaljevanju: </w:t>
      </w:r>
      <w:r w:rsidR="00385635">
        <w:rPr>
          <w:color w:val="000000"/>
          <w:sz w:val="22"/>
          <w:szCs w:val="22"/>
        </w:rPr>
        <w:t>prijava</w:t>
      </w:r>
      <w:r w:rsidRPr="00BB4857">
        <w:rPr>
          <w:color w:val="000000"/>
          <w:sz w:val="22"/>
          <w:szCs w:val="22"/>
        </w:rPr>
        <w:t>)</w:t>
      </w:r>
      <w:r w:rsidR="00BB758A">
        <w:rPr>
          <w:color w:val="000000"/>
          <w:sz w:val="22"/>
          <w:szCs w:val="22"/>
        </w:rPr>
        <w:t>, in sicer:</w:t>
      </w:r>
    </w:p>
    <w:p w14:paraId="7927D440" w14:textId="77777777" w:rsidR="00686621" w:rsidRPr="00BB4857" w:rsidRDefault="00686621" w:rsidP="00787C38">
      <w:pPr>
        <w:autoSpaceDE w:val="0"/>
        <w:autoSpaceDN w:val="0"/>
        <w:adjustRightInd w:val="0"/>
        <w:jc w:val="both"/>
        <w:rPr>
          <w:color w:val="000000"/>
          <w:sz w:val="22"/>
          <w:szCs w:val="22"/>
        </w:rPr>
      </w:pPr>
    </w:p>
    <w:tbl>
      <w:tblPr>
        <w:tblStyle w:val="Tabelamrea"/>
        <w:tblW w:w="0" w:type="auto"/>
        <w:tblLook w:val="01E0" w:firstRow="1" w:lastRow="1" w:firstColumn="1" w:lastColumn="1" w:noHBand="0" w:noVBand="0"/>
      </w:tblPr>
      <w:tblGrid>
        <w:gridCol w:w="3068"/>
        <w:gridCol w:w="3068"/>
        <w:gridCol w:w="3068"/>
      </w:tblGrid>
      <w:tr w:rsidR="00686621" w:rsidRPr="00BB4857" w14:paraId="2ABB0F88" w14:textId="77777777" w:rsidTr="00E64D93">
        <w:tc>
          <w:tcPr>
            <w:tcW w:w="3070" w:type="dxa"/>
          </w:tcPr>
          <w:p w14:paraId="08068FEB" w14:textId="77777777" w:rsidR="00686621" w:rsidRPr="00BB4857" w:rsidRDefault="00686621" w:rsidP="00E64D93">
            <w:pPr>
              <w:jc w:val="both"/>
              <w:rPr>
                <w:sz w:val="22"/>
                <w:szCs w:val="22"/>
              </w:rPr>
            </w:pPr>
            <w:r w:rsidRPr="00BB4857">
              <w:rPr>
                <w:sz w:val="22"/>
                <w:szCs w:val="22"/>
              </w:rPr>
              <w:t>Naslov projekta:</w:t>
            </w:r>
          </w:p>
        </w:tc>
        <w:tc>
          <w:tcPr>
            <w:tcW w:w="3070" w:type="dxa"/>
          </w:tcPr>
          <w:p w14:paraId="7ECBD6CD" w14:textId="77777777" w:rsidR="00686621" w:rsidRPr="00BB4857" w:rsidRDefault="00686621" w:rsidP="00E32659">
            <w:pPr>
              <w:jc w:val="both"/>
              <w:rPr>
                <w:sz w:val="22"/>
                <w:szCs w:val="22"/>
              </w:rPr>
            </w:pPr>
            <w:r w:rsidRPr="00BB4857">
              <w:rPr>
                <w:sz w:val="22"/>
                <w:szCs w:val="22"/>
              </w:rPr>
              <w:t>Obseg</w:t>
            </w:r>
            <w:r w:rsidR="003F2017">
              <w:rPr>
                <w:sz w:val="22"/>
                <w:szCs w:val="22"/>
              </w:rPr>
              <w:t xml:space="preserve"> a</w:t>
            </w:r>
            <w:r w:rsidRPr="00BB4857">
              <w:rPr>
                <w:sz w:val="22"/>
                <w:szCs w:val="22"/>
              </w:rPr>
              <w:t>ktivnosti v letu 20</w:t>
            </w:r>
            <w:r w:rsidR="00F07386">
              <w:rPr>
                <w:sz w:val="22"/>
                <w:szCs w:val="22"/>
              </w:rPr>
              <w:t>2</w:t>
            </w:r>
            <w:r w:rsidR="00E32659">
              <w:rPr>
                <w:sz w:val="22"/>
                <w:szCs w:val="22"/>
              </w:rPr>
              <w:t>4</w:t>
            </w:r>
            <w:r w:rsidRPr="00BB4857">
              <w:rPr>
                <w:sz w:val="22"/>
                <w:szCs w:val="22"/>
              </w:rPr>
              <w:t>:</w:t>
            </w:r>
          </w:p>
        </w:tc>
        <w:tc>
          <w:tcPr>
            <w:tcW w:w="3070" w:type="dxa"/>
          </w:tcPr>
          <w:p w14:paraId="6CFC6BA8" w14:textId="77777777" w:rsidR="00686621" w:rsidRPr="00BB4857" w:rsidRDefault="00686621" w:rsidP="00E64D93">
            <w:pPr>
              <w:jc w:val="both"/>
              <w:rPr>
                <w:sz w:val="22"/>
                <w:szCs w:val="22"/>
              </w:rPr>
            </w:pPr>
            <w:r w:rsidRPr="00BB4857">
              <w:rPr>
                <w:sz w:val="22"/>
                <w:szCs w:val="22"/>
              </w:rPr>
              <w:t>Čas realizacije projekta:</w:t>
            </w:r>
          </w:p>
        </w:tc>
      </w:tr>
      <w:tr w:rsidR="00686621" w:rsidRPr="00BB4857" w14:paraId="3166C41F" w14:textId="77777777" w:rsidTr="00E64D93">
        <w:tc>
          <w:tcPr>
            <w:tcW w:w="3070" w:type="dxa"/>
          </w:tcPr>
          <w:p w14:paraId="654FA5DA" w14:textId="77777777" w:rsidR="00686621" w:rsidRPr="00BB4857" w:rsidRDefault="00686621" w:rsidP="00E64D93">
            <w:pPr>
              <w:jc w:val="both"/>
              <w:rPr>
                <w:color w:val="FF0000"/>
                <w:sz w:val="22"/>
                <w:szCs w:val="22"/>
              </w:rPr>
            </w:pPr>
          </w:p>
        </w:tc>
        <w:tc>
          <w:tcPr>
            <w:tcW w:w="3070" w:type="dxa"/>
          </w:tcPr>
          <w:p w14:paraId="3B9A870B" w14:textId="77777777" w:rsidR="00686621" w:rsidRPr="00BB4857" w:rsidRDefault="00686621" w:rsidP="00E64D93">
            <w:pPr>
              <w:jc w:val="both"/>
              <w:rPr>
                <w:color w:val="FF0000"/>
                <w:sz w:val="22"/>
                <w:szCs w:val="22"/>
              </w:rPr>
            </w:pPr>
          </w:p>
        </w:tc>
        <w:tc>
          <w:tcPr>
            <w:tcW w:w="3070" w:type="dxa"/>
          </w:tcPr>
          <w:p w14:paraId="323B8B96" w14:textId="77777777" w:rsidR="00686621" w:rsidRPr="00BB4857" w:rsidRDefault="00686621" w:rsidP="00E64D93">
            <w:pPr>
              <w:jc w:val="both"/>
              <w:rPr>
                <w:color w:val="FF0000"/>
                <w:sz w:val="22"/>
                <w:szCs w:val="22"/>
              </w:rPr>
            </w:pPr>
          </w:p>
        </w:tc>
      </w:tr>
    </w:tbl>
    <w:p w14:paraId="4E7EAFCE" w14:textId="77777777" w:rsidR="00686621" w:rsidRPr="00BB4857" w:rsidRDefault="00686621" w:rsidP="00451604">
      <w:pPr>
        <w:jc w:val="both"/>
        <w:rPr>
          <w:sz w:val="22"/>
          <w:szCs w:val="22"/>
        </w:rPr>
      </w:pPr>
    </w:p>
    <w:p w14:paraId="6D2B43CE" w14:textId="0101FA9B" w:rsidR="00385635" w:rsidRDefault="00787C38" w:rsidP="00385635">
      <w:pPr>
        <w:autoSpaceDE w:val="0"/>
        <w:autoSpaceDN w:val="0"/>
        <w:adjustRightInd w:val="0"/>
        <w:jc w:val="both"/>
        <w:rPr>
          <w:sz w:val="22"/>
          <w:szCs w:val="22"/>
        </w:rPr>
      </w:pPr>
      <w:r w:rsidRPr="00BB4857">
        <w:rPr>
          <w:sz w:val="22"/>
          <w:szCs w:val="22"/>
        </w:rPr>
        <w:t xml:space="preserve">Rok za izvedbo </w:t>
      </w:r>
      <w:r w:rsidR="00686621" w:rsidRPr="00BB4857">
        <w:rPr>
          <w:sz w:val="22"/>
          <w:szCs w:val="22"/>
        </w:rPr>
        <w:t>projekta v</w:t>
      </w:r>
      <w:r w:rsidRPr="00BB4857">
        <w:rPr>
          <w:sz w:val="22"/>
          <w:szCs w:val="22"/>
        </w:rPr>
        <w:t xml:space="preserve"> letu 20</w:t>
      </w:r>
      <w:r w:rsidR="00FD360A">
        <w:rPr>
          <w:sz w:val="22"/>
          <w:szCs w:val="22"/>
        </w:rPr>
        <w:t>2</w:t>
      </w:r>
      <w:r w:rsidR="00E32659">
        <w:rPr>
          <w:sz w:val="22"/>
          <w:szCs w:val="22"/>
        </w:rPr>
        <w:t>4</w:t>
      </w:r>
      <w:r w:rsidRPr="00BB4857">
        <w:rPr>
          <w:sz w:val="22"/>
          <w:szCs w:val="22"/>
        </w:rPr>
        <w:t xml:space="preserve"> je </w:t>
      </w:r>
      <w:r w:rsidR="00897B13" w:rsidRPr="00BB4857">
        <w:rPr>
          <w:sz w:val="22"/>
          <w:szCs w:val="22"/>
        </w:rPr>
        <w:t xml:space="preserve">do </w:t>
      </w:r>
      <w:r w:rsidRPr="00BB4857">
        <w:rPr>
          <w:sz w:val="22"/>
          <w:szCs w:val="22"/>
        </w:rPr>
        <w:t>31. 12. 20</w:t>
      </w:r>
      <w:r w:rsidR="00FD360A">
        <w:rPr>
          <w:sz w:val="22"/>
          <w:szCs w:val="22"/>
        </w:rPr>
        <w:t>2</w:t>
      </w:r>
      <w:r w:rsidR="00E32659">
        <w:rPr>
          <w:sz w:val="22"/>
          <w:szCs w:val="22"/>
        </w:rPr>
        <w:t>4</w:t>
      </w:r>
      <w:r w:rsidRPr="00BB4857">
        <w:rPr>
          <w:sz w:val="22"/>
          <w:szCs w:val="22"/>
        </w:rPr>
        <w:t xml:space="preserve">. </w:t>
      </w:r>
    </w:p>
    <w:p w14:paraId="4D49F05F" w14:textId="77777777" w:rsidR="0074666B" w:rsidRPr="00BB4857" w:rsidRDefault="0074666B" w:rsidP="00385635">
      <w:pPr>
        <w:autoSpaceDE w:val="0"/>
        <w:autoSpaceDN w:val="0"/>
        <w:adjustRightInd w:val="0"/>
        <w:jc w:val="both"/>
        <w:rPr>
          <w:sz w:val="22"/>
          <w:szCs w:val="22"/>
        </w:rPr>
      </w:pPr>
    </w:p>
    <w:p w14:paraId="2FD52B1A" w14:textId="0F784D12" w:rsidR="00301868" w:rsidRDefault="0074666B" w:rsidP="00416632">
      <w:pPr>
        <w:jc w:val="both"/>
        <w:outlineLvl w:val="0"/>
        <w:rPr>
          <w:sz w:val="22"/>
          <w:szCs w:val="22"/>
        </w:rPr>
      </w:pPr>
      <w:r w:rsidRPr="00BB4857">
        <w:rPr>
          <w:sz w:val="22"/>
          <w:szCs w:val="22"/>
        </w:rPr>
        <w:t xml:space="preserve">Izvajalec lahko </w:t>
      </w:r>
      <w:r>
        <w:rPr>
          <w:sz w:val="22"/>
          <w:szCs w:val="22"/>
        </w:rPr>
        <w:t xml:space="preserve">finančna </w:t>
      </w:r>
      <w:r w:rsidRPr="003127F9">
        <w:rPr>
          <w:sz w:val="22"/>
          <w:szCs w:val="22"/>
        </w:rPr>
        <w:t xml:space="preserve">sredstva </w:t>
      </w:r>
      <w:r>
        <w:rPr>
          <w:sz w:val="22"/>
          <w:szCs w:val="22"/>
        </w:rPr>
        <w:t xml:space="preserve">iz 5. člena te pogodbe </w:t>
      </w:r>
      <w:r w:rsidRPr="003127F9">
        <w:rPr>
          <w:sz w:val="22"/>
          <w:szCs w:val="22"/>
        </w:rPr>
        <w:t xml:space="preserve">za sofinanciranje </w:t>
      </w:r>
      <w:r w:rsidRPr="00BB4857">
        <w:rPr>
          <w:sz w:val="22"/>
          <w:szCs w:val="22"/>
        </w:rPr>
        <w:t>projekt</w:t>
      </w:r>
      <w:r>
        <w:rPr>
          <w:sz w:val="22"/>
          <w:szCs w:val="22"/>
        </w:rPr>
        <w:t xml:space="preserve">a v letu 2024 </w:t>
      </w:r>
      <w:r w:rsidRPr="00BB4857">
        <w:rPr>
          <w:sz w:val="22"/>
          <w:szCs w:val="22"/>
        </w:rPr>
        <w:t xml:space="preserve">črpa </w:t>
      </w:r>
      <w:r>
        <w:rPr>
          <w:sz w:val="22"/>
          <w:szCs w:val="22"/>
        </w:rPr>
        <w:t>le v proračunskem letu 2024</w:t>
      </w:r>
      <w:r w:rsidRPr="00BB4857">
        <w:rPr>
          <w:sz w:val="22"/>
          <w:szCs w:val="22"/>
        </w:rPr>
        <w:t>.</w:t>
      </w:r>
    </w:p>
    <w:p w14:paraId="1531585A" w14:textId="77777777" w:rsidR="0074666B" w:rsidRDefault="0074666B" w:rsidP="00416632">
      <w:pPr>
        <w:jc w:val="both"/>
        <w:outlineLvl w:val="0"/>
        <w:rPr>
          <w:sz w:val="22"/>
          <w:szCs w:val="22"/>
        </w:rPr>
      </w:pPr>
    </w:p>
    <w:p w14:paraId="608B23CF" w14:textId="0763976E" w:rsidR="008F22A1" w:rsidRPr="00BB4857" w:rsidRDefault="00787C38" w:rsidP="00E031E9">
      <w:pPr>
        <w:pStyle w:val="Odstavekseznama"/>
        <w:numPr>
          <w:ilvl w:val="0"/>
          <w:numId w:val="23"/>
        </w:numPr>
        <w:autoSpaceDE w:val="0"/>
        <w:autoSpaceDN w:val="0"/>
        <w:adjustRightInd w:val="0"/>
        <w:jc w:val="center"/>
        <w:rPr>
          <w:b/>
          <w:sz w:val="22"/>
          <w:szCs w:val="22"/>
        </w:rPr>
      </w:pPr>
      <w:r w:rsidRPr="00BB4857">
        <w:rPr>
          <w:b/>
          <w:sz w:val="22"/>
          <w:szCs w:val="22"/>
        </w:rPr>
        <w:t>člen</w:t>
      </w:r>
    </w:p>
    <w:p w14:paraId="54E9A686" w14:textId="77777777" w:rsidR="00787C38" w:rsidRPr="00BB4857" w:rsidRDefault="00787C38" w:rsidP="008F22A1">
      <w:pPr>
        <w:jc w:val="both"/>
        <w:rPr>
          <w:sz w:val="22"/>
          <w:szCs w:val="22"/>
        </w:rPr>
      </w:pPr>
    </w:p>
    <w:p w14:paraId="73C7E667" w14:textId="0F7209D3" w:rsidR="00686621" w:rsidRPr="00BB4857" w:rsidRDefault="00686621" w:rsidP="0074666B">
      <w:pPr>
        <w:jc w:val="both"/>
        <w:rPr>
          <w:color w:val="000000"/>
          <w:sz w:val="22"/>
          <w:szCs w:val="22"/>
        </w:rPr>
      </w:pPr>
      <w:r w:rsidRPr="00BB4857">
        <w:rPr>
          <w:sz w:val="22"/>
          <w:szCs w:val="22"/>
        </w:rPr>
        <w:t xml:space="preserve">Pogodbeni stranki ugotavljata, da </w:t>
      </w:r>
      <w:r w:rsidR="00BB758A">
        <w:rPr>
          <w:sz w:val="22"/>
          <w:szCs w:val="22"/>
        </w:rPr>
        <w:t>znaša</w:t>
      </w:r>
      <w:r w:rsidRPr="00BB4857">
        <w:rPr>
          <w:sz w:val="22"/>
          <w:szCs w:val="22"/>
        </w:rPr>
        <w:t xml:space="preserve"> celotna vrednost projekta</w:t>
      </w:r>
      <w:r w:rsidR="00FD360A">
        <w:rPr>
          <w:sz w:val="22"/>
          <w:szCs w:val="22"/>
        </w:rPr>
        <w:t xml:space="preserve"> v letu 202</w:t>
      </w:r>
      <w:r w:rsidR="00E32659">
        <w:rPr>
          <w:sz w:val="22"/>
          <w:szCs w:val="22"/>
        </w:rPr>
        <w:t>4</w:t>
      </w:r>
      <w:r w:rsidRPr="00BB4857">
        <w:rPr>
          <w:sz w:val="22"/>
          <w:szCs w:val="22"/>
        </w:rPr>
        <w:t xml:space="preserve">, </w:t>
      </w:r>
      <w:r w:rsidR="0028463E" w:rsidRPr="00BB4857">
        <w:rPr>
          <w:sz w:val="22"/>
          <w:szCs w:val="22"/>
        </w:rPr>
        <w:t xml:space="preserve">ki je </w:t>
      </w:r>
      <w:r w:rsidRPr="00BB4857">
        <w:rPr>
          <w:sz w:val="22"/>
          <w:szCs w:val="22"/>
        </w:rPr>
        <w:t xml:space="preserve">povzeta iz prijave  </w:t>
      </w:r>
      <w:r w:rsidRPr="00BB4857">
        <w:rPr>
          <w:b/>
          <w:color w:val="000000"/>
          <w:sz w:val="22"/>
          <w:szCs w:val="22"/>
        </w:rPr>
        <w:t xml:space="preserve">_______________ </w:t>
      </w:r>
      <w:r w:rsidRPr="00BB4857">
        <w:rPr>
          <w:color w:val="000000"/>
          <w:sz w:val="22"/>
          <w:szCs w:val="22"/>
        </w:rPr>
        <w:t>EUR</w:t>
      </w:r>
      <w:r w:rsidR="00E0080E">
        <w:rPr>
          <w:color w:val="000000"/>
          <w:sz w:val="22"/>
          <w:szCs w:val="22"/>
        </w:rPr>
        <w:t xml:space="preserve">, </w:t>
      </w:r>
      <w:r w:rsidR="00546FD1">
        <w:rPr>
          <w:color w:val="000000"/>
          <w:sz w:val="22"/>
          <w:szCs w:val="22"/>
        </w:rPr>
        <w:t xml:space="preserve">celotna </w:t>
      </w:r>
      <w:r w:rsidR="00EA226D">
        <w:rPr>
          <w:color w:val="000000"/>
          <w:sz w:val="22"/>
          <w:szCs w:val="22"/>
        </w:rPr>
        <w:t xml:space="preserve">vrednost </w:t>
      </w:r>
      <w:r w:rsidR="00546FD1">
        <w:rPr>
          <w:color w:val="000000"/>
          <w:sz w:val="22"/>
          <w:szCs w:val="22"/>
        </w:rPr>
        <w:t xml:space="preserve">projekta </w:t>
      </w:r>
      <w:r w:rsidRPr="00BB4857">
        <w:rPr>
          <w:color w:val="000000"/>
          <w:sz w:val="22"/>
          <w:szCs w:val="22"/>
        </w:rPr>
        <w:t>na podlagi izdane odločbe</w:t>
      </w:r>
      <w:r w:rsidR="00E0080E">
        <w:rPr>
          <w:color w:val="000000"/>
          <w:sz w:val="22"/>
          <w:szCs w:val="22"/>
        </w:rPr>
        <w:t xml:space="preserve"> pa </w:t>
      </w:r>
      <w:r w:rsidR="00BB758A" w:rsidRPr="00BB4857">
        <w:rPr>
          <w:b/>
          <w:color w:val="000000"/>
          <w:sz w:val="22"/>
          <w:szCs w:val="22"/>
        </w:rPr>
        <w:t>_______________</w:t>
      </w:r>
      <w:r w:rsidR="00825EF9">
        <w:rPr>
          <w:color w:val="000000"/>
          <w:sz w:val="22"/>
          <w:szCs w:val="22"/>
        </w:rPr>
        <w:t>__</w:t>
      </w:r>
      <w:r w:rsidRPr="00BB4857">
        <w:rPr>
          <w:color w:val="000000"/>
          <w:sz w:val="22"/>
          <w:szCs w:val="22"/>
        </w:rPr>
        <w:t xml:space="preserve"> EUR.</w:t>
      </w:r>
    </w:p>
    <w:p w14:paraId="56DEE80A" w14:textId="77777777" w:rsidR="00686621" w:rsidRPr="00BB4857" w:rsidRDefault="00686621" w:rsidP="00686621">
      <w:pPr>
        <w:jc w:val="both"/>
        <w:rPr>
          <w:sz w:val="22"/>
          <w:szCs w:val="22"/>
        </w:rPr>
      </w:pPr>
    </w:p>
    <w:p w14:paraId="4078B3C1" w14:textId="400897E4" w:rsidR="00686621" w:rsidRDefault="00686621" w:rsidP="00686621">
      <w:pPr>
        <w:autoSpaceDE w:val="0"/>
        <w:autoSpaceDN w:val="0"/>
        <w:adjustRightInd w:val="0"/>
        <w:jc w:val="both"/>
        <w:rPr>
          <w:color w:val="000000"/>
          <w:sz w:val="22"/>
          <w:szCs w:val="22"/>
        </w:rPr>
      </w:pPr>
      <w:r w:rsidRPr="00BB4857">
        <w:rPr>
          <w:sz w:val="22"/>
          <w:szCs w:val="22"/>
        </w:rPr>
        <w:t xml:space="preserve">MOL in izvajalec se dogovorita, da bo MOL </w:t>
      </w:r>
      <w:r w:rsidRPr="00BB4857">
        <w:rPr>
          <w:color w:val="000000"/>
          <w:sz w:val="22"/>
          <w:szCs w:val="22"/>
        </w:rPr>
        <w:t xml:space="preserve">v skladu z izdano odločbo </w:t>
      </w:r>
      <w:r w:rsidR="00E77545" w:rsidRPr="00BB4857">
        <w:rPr>
          <w:color w:val="000000"/>
          <w:sz w:val="22"/>
          <w:szCs w:val="22"/>
        </w:rPr>
        <w:t>v</w:t>
      </w:r>
      <w:r w:rsidRPr="00BB4857">
        <w:rPr>
          <w:color w:val="000000"/>
          <w:sz w:val="22"/>
          <w:szCs w:val="22"/>
        </w:rPr>
        <w:t xml:space="preserve"> let</w:t>
      </w:r>
      <w:r w:rsidR="00E77545" w:rsidRPr="00BB4857">
        <w:rPr>
          <w:color w:val="000000"/>
          <w:sz w:val="22"/>
          <w:szCs w:val="22"/>
        </w:rPr>
        <w:t>u</w:t>
      </w:r>
      <w:r w:rsidRPr="00BB4857">
        <w:rPr>
          <w:color w:val="000000"/>
          <w:sz w:val="22"/>
          <w:szCs w:val="22"/>
        </w:rPr>
        <w:t xml:space="preserve"> 20</w:t>
      </w:r>
      <w:r w:rsidR="00FD360A">
        <w:rPr>
          <w:color w:val="000000"/>
          <w:sz w:val="22"/>
          <w:szCs w:val="22"/>
        </w:rPr>
        <w:t>2</w:t>
      </w:r>
      <w:r w:rsidR="00E32659">
        <w:rPr>
          <w:color w:val="000000"/>
          <w:sz w:val="22"/>
          <w:szCs w:val="22"/>
        </w:rPr>
        <w:t>4</w:t>
      </w:r>
      <w:r w:rsidRPr="00BB4857">
        <w:rPr>
          <w:sz w:val="22"/>
          <w:szCs w:val="22"/>
        </w:rPr>
        <w:t xml:space="preserve"> </w:t>
      </w:r>
      <w:r w:rsidRPr="00BB4857">
        <w:rPr>
          <w:color w:val="000000"/>
          <w:sz w:val="22"/>
          <w:szCs w:val="22"/>
        </w:rPr>
        <w:t>zagotovil izvajalcu sredstva za izvedbo projekta</w:t>
      </w:r>
      <w:r w:rsidR="00E77545" w:rsidRPr="00BB4857">
        <w:rPr>
          <w:color w:val="000000"/>
          <w:sz w:val="22"/>
          <w:szCs w:val="22"/>
        </w:rPr>
        <w:t xml:space="preserve"> </w:t>
      </w:r>
      <w:r w:rsidR="00BB758A">
        <w:rPr>
          <w:color w:val="000000"/>
          <w:sz w:val="22"/>
          <w:szCs w:val="22"/>
        </w:rPr>
        <w:t xml:space="preserve">v letu 2024 </w:t>
      </w:r>
      <w:r w:rsidRPr="00BB4857">
        <w:rPr>
          <w:color w:val="000000"/>
          <w:sz w:val="22"/>
          <w:szCs w:val="22"/>
        </w:rPr>
        <w:t xml:space="preserve">v </w:t>
      </w:r>
      <w:r w:rsidR="00BB758A">
        <w:rPr>
          <w:color w:val="000000"/>
          <w:sz w:val="22"/>
          <w:szCs w:val="22"/>
        </w:rPr>
        <w:t xml:space="preserve">skupni </w:t>
      </w:r>
      <w:r w:rsidRPr="00BB4857">
        <w:rPr>
          <w:color w:val="000000"/>
          <w:sz w:val="22"/>
          <w:szCs w:val="22"/>
        </w:rPr>
        <w:t xml:space="preserve">višini </w:t>
      </w:r>
      <w:r w:rsidRPr="00BB4857">
        <w:rPr>
          <w:b/>
          <w:color w:val="000000"/>
          <w:sz w:val="22"/>
          <w:szCs w:val="22"/>
        </w:rPr>
        <w:t xml:space="preserve">_______________ </w:t>
      </w:r>
      <w:r w:rsidRPr="00BB4857">
        <w:rPr>
          <w:color w:val="000000"/>
          <w:sz w:val="22"/>
          <w:szCs w:val="22"/>
        </w:rPr>
        <w:t xml:space="preserve">EUR (z besedo: </w:t>
      </w:r>
      <w:r w:rsidRPr="00BB4857">
        <w:rPr>
          <w:b/>
          <w:color w:val="000000"/>
          <w:sz w:val="22"/>
          <w:szCs w:val="22"/>
        </w:rPr>
        <w:t xml:space="preserve">_______________ </w:t>
      </w:r>
      <w:r w:rsidRPr="00BB4857">
        <w:rPr>
          <w:color w:val="000000"/>
          <w:sz w:val="22"/>
          <w:szCs w:val="22"/>
        </w:rPr>
        <w:t>evrov</w:t>
      </w:r>
      <w:r w:rsidR="00546FD1">
        <w:rPr>
          <w:color w:val="000000"/>
          <w:sz w:val="22"/>
          <w:szCs w:val="22"/>
        </w:rPr>
        <w:t>,</w:t>
      </w:r>
      <w:r w:rsidRPr="00BB4857">
        <w:rPr>
          <w:color w:val="000000"/>
          <w:sz w:val="22"/>
          <w:szCs w:val="22"/>
        </w:rPr>
        <w:t xml:space="preserve"> xx/100).</w:t>
      </w:r>
    </w:p>
    <w:p w14:paraId="7194D112" w14:textId="77777777" w:rsidR="0064649A" w:rsidRDefault="0064649A" w:rsidP="008F22A1">
      <w:pPr>
        <w:jc w:val="both"/>
        <w:rPr>
          <w:sz w:val="22"/>
          <w:szCs w:val="22"/>
        </w:rPr>
      </w:pPr>
    </w:p>
    <w:p w14:paraId="71780FE9" w14:textId="77777777" w:rsidR="00546FD1" w:rsidRPr="003127F9" w:rsidRDefault="00546FD1" w:rsidP="00546FD1">
      <w:pPr>
        <w:jc w:val="both"/>
        <w:rPr>
          <w:sz w:val="22"/>
          <w:szCs w:val="22"/>
        </w:rPr>
      </w:pPr>
      <w:r w:rsidRPr="003127F9">
        <w:rPr>
          <w:sz w:val="22"/>
          <w:szCs w:val="22"/>
        </w:rPr>
        <w:t xml:space="preserve">V primeru, da bo dejanska (končna) vrednost </w:t>
      </w:r>
      <w:r>
        <w:rPr>
          <w:sz w:val="22"/>
          <w:szCs w:val="22"/>
        </w:rPr>
        <w:t xml:space="preserve">in obseg </w:t>
      </w:r>
      <w:r w:rsidRPr="003127F9">
        <w:rPr>
          <w:sz w:val="22"/>
          <w:szCs w:val="22"/>
        </w:rPr>
        <w:t xml:space="preserve">letnega programa nižja od vrednosti </w:t>
      </w:r>
      <w:r>
        <w:rPr>
          <w:sz w:val="22"/>
          <w:szCs w:val="22"/>
        </w:rPr>
        <w:t>iz prejšnjega odstavka tega člena</w:t>
      </w:r>
      <w:r w:rsidRPr="003127F9">
        <w:rPr>
          <w:sz w:val="22"/>
          <w:szCs w:val="22"/>
        </w:rPr>
        <w:t>, se delež sofinanciranja MOL sorazmerno zniža.</w:t>
      </w:r>
    </w:p>
    <w:p w14:paraId="3E265C84" w14:textId="77777777" w:rsidR="00BB758A" w:rsidRPr="00BB4857" w:rsidRDefault="00BB758A" w:rsidP="008F22A1">
      <w:pPr>
        <w:jc w:val="both"/>
        <w:rPr>
          <w:sz w:val="22"/>
          <w:szCs w:val="22"/>
        </w:rPr>
      </w:pPr>
    </w:p>
    <w:p w14:paraId="60B7F776" w14:textId="17ADB158" w:rsidR="008F22A1" w:rsidRPr="00BB4857" w:rsidRDefault="008F22A1" w:rsidP="00E031E9">
      <w:pPr>
        <w:pStyle w:val="Odstavekseznama"/>
        <w:numPr>
          <w:ilvl w:val="0"/>
          <w:numId w:val="23"/>
        </w:numPr>
        <w:autoSpaceDE w:val="0"/>
        <w:autoSpaceDN w:val="0"/>
        <w:adjustRightInd w:val="0"/>
        <w:jc w:val="center"/>
        <w:rPr>
          <w:b/>
          <w:sz w:val="22"/>
          <w:szCs w:val="22"/>
        </w:rPr>
      </w:pPr>
      <w:r w:rsidRPr="00BB4857">
        <w:rPr>
          <w:b/>
          <w:sz w:val="22"/>
          <w:szCs w:val="22"/>
        </w:rPr>
        <w:t>člen</w:t>
      </w:r>
    </w:p>
    <w:p w14:paraId="0C03FCD9" w14:textId="77777777" w:rsidR="008F22A1" w:rsidRPr="00BB4857" w:rsidRDefault="008F22A1" w:rsidP="008F22A1">
      <w:pPr>
        <w:jc w:val="both"/>
        <w:rPr>
          <w:sz w:val="22"/>
          <w:szCs w:val="22"/>
        </w:rPr>
      </w:pPr>
    </w:p>
    <w:p w14:paraId="1007BC25" w14:textId="3CBCE5CA" w:rsidR="00E32659" w:rsidRPr="000315CE" w:rsidRDefault="00E32659" w:rsidP="00E32659">
      <w:pPr>
        <w:jc w:val="both"/>
        <w:rPr>
          <w:bCs/>
          <w:sz w:val="22"/>
          <w:szCs w:val="22"/>
        </w:rPr>
      </w:pPr>
      <w:r w:rsidRPr="000315CE">
        <w:rPr>
          <w:sz w:val="22"/>
          <w:szCs w:val="22"/>
        </w:rPr>
        <w:t>MOL bo sredstva za sofinanciranje projekta</w:t>
      </w:r>
      <w:r w:rsidR="00546FD1">
        <w:rPr>
          <w:sz w:val="22"/>
          <w:szCs w:val="22"/>
        </w:rPr>
        <w:t xml:space="preserve"> v letu 2024 </w:t>
      </w:r>
      <w:r w:rsidRPr="000315CE">
        <w:rPr>
          <w:sz w:val="22"/>
          <w:szCs w:val="22"/>
        </w:rPr>
        <w:t xml:space="preserve">v dogovorjeni višini nakazal na transakcijski račun izvajalca številka </w:t>
      </w:r>
      <w:r w:rsidRPr="000315CE">
        <w:rPr>
          <w:bCs/>
          <w:sz w:val="22"/>
          <w:szCs w:val="22"/>
        </w:rPr>
        <w:t xml:space="preserve">SI56 </w:t>
      </w:r>
      <w:r w:rsidR="00546FD1" w:rsidRPr="00BB4857">
        <w:rPr>
          <w:b/>
          <w:color w:val="000000"/>
          <w:sz w:val="22"/>
          <w:szCs w:val="22"/>
        </w:rPr>
        <w:t>_______________</w:t>
      </w:r>
      <w:r w:rsidR="00546FD1">
        <w:rPr>
          <w:color w:val="000000"/>
          <w:sz w:val="22"/>
          <w:szCs w:val="22"/>
        </w:rPr>
        <w:t>__</w:t>
      </w:r>
      <w:r w:rsidRPr="000315CE">
        <w:rPr>
          <w:sz w:val="22"/>
          <w:szCs w:val="22"/>
        </w:rPr>
        <w:t xml:space="preserve"> odprt pri </w:t>
      </w:r>
      <w:r w:rsidR="00E0080E">
        <w:rPr>
          <w:sz w:val="22"/>
          <w:szCs w:val="22"/>
        </w:rPr>
        <w:t>banki</w:t>
      </w:r>
      <w:r w:rsidRPr="000315CE">
        <w:rPr>
          <w:sz w:val="22"/>
          <w:szCs w:val="22"/>
        </w:rPr>
        <w:t xml:space="preserve">__________, </w:t>
      </w:r>
      <w:r w:rsidRPr="000315CE">
        <w:rPr>
          <w:bCs/>
          <w:sz w:val="22"/>
          <w:szCs w:val="22"/>
        </w:rPr>
        <w:t>po prejemu popolnega zahtevka</w:t>
      </w:r>
      <w:r w:rsidR="00BB758A">
        <w:rPr>
          <w:bCs/>
          <w:sz w:val="22"/>
          <w:szCs w:val="22"/>
        </w:rPr>
        <w:t xml:space="preserve"> za izplačilo</w:t>
      </w:r>
      <w:r w:rsidRPr="000315CE">
        <w:rPr>
          <w:bCs/>
          <w:sz w:val="22"/>
          <w:szCs w:val="22"/>
        </w:rPr>
        <w:t xml:space="preserve">, ki ga izvajalec odda: </w:t>
      </w:r>
    </w:p>
    <w:p w14:paraId="5150A30A" w14:textId="35C85445" w:rsidR="00BB758A" w:rsidRPr="00981720" w:rsidRDefault="00BB758A" w:rsidP="00F07386">
      <w:pPr>
        <w:jc w:val="both"/>
        <w:rPr>
          <w:sz w:val="22"/>
          <w:szCs w:val="22"/>
        </w:rPr>
      </w:pPr>
      <w:r w:rsidRPr="00E031E9">
        <w:rPr>
          <w:b/>
          <w:sz w:val="22"/>
          <w:szCs w:val="22"/>
        </w:rPr>
        <w:t xml:space="preserve">1. </w:t>
      </w:r>
      <w:r w:rsidR="00546FD1">
        <w:rPr>
          <w:b/>
          <w:sz w:val="22"/>
          <w:szCs w:val="22"/>
        </w:rPr>
        <w:t xml:space="preserve"> </w:t>
      </w:r>
      <w:r w:rsidRPr="00E031E9">
        <w:rPr>
          <w:b/>
          <w:sz w:val="22"/>
          <w:szCs w:val="22"/>
        </w:rPr>
        <w:t>Zahtevek za predplačilo:</w:t>
      </w:r>
    </w:p>
    <w:p w14:paraId="1D8BA8FA" w14:textId="6155A565" w:rsidR="00BB758A" w:rsidRPr="00645C50" w:rsidRDefault="006E13BD" w:rsidP="00E031E9">
      <w:pPr>
        <w:ind w:left="284"/>
        <w:jc w:val="both"/>
        <w:rPr>
          <w:sz w:val="22"/>
          <w:szCs w:val="22"/>
        </w:rPr>
      </w:pPr>
      <w:r w:rsidRPr="00E031E9">
        <w:rPr>
          <w:b/>
          <w:sz w:val="22"/>
          <w:szCs w:val="22"/>
        </w:rPr>
        <w:t>po sklenitvi pogodbe</w:t>
      </w:r>
      <w:r w:rsidRPr="00E031E9">
        <w:rPr>
          <w:sz w:val="22"/>
          <w:szCs w:val="22"/>
        </w:rPr>
        <w:t xml:space="preserve"> kot predplačilo v višini do 70% skupno odobrenih sredstev za leto 2024, za primere, ki jih določa </w:t>
      </w:r>
      <w:bookmarkStart w:id="0" w:name="_Hlk113261565"/>
      <w:r w:rsidRPr="00E031E9">
        <w:rPr>
          <w:sz w:val="22"/>
          <w:szCs w:val="22"/>
        </w:rPr>
        <w:t>Zakon o izvrševanju proračunov Republike Slovenije za leti 2023 in 2024 (</w:t>
      </w:r>
      <w:r w:rsidRPr="00E031E9">
        <w:rPr>
          <w:bCs/>
          <w:sz w:val="22"/>
          <w:szCs w:val="22"/>
          <w:shd w:val="clear" w:color="auto" w:fill="FFFFFF"/>
        </w:rPr>
        <w:t xml:space="preserve">Uradni list RS, št. 150/2022, 65/23, 76/23-ZJF-I in 97/23; </w:t>
      </w:r>
      <w:r w:rsidRPr="00E031E9">
        <w:rPr>
          <w:sz w:val="22"/>
          <w:szCs w:val="22"/>
        </w:rPr>
        <w:t>v nadaljevanju</w:t>
      </w:r>
      <w:r w:rsidR="00BB758A">
        <w:rPr>
          <w:sz w:val="22"/>
          <w:szCs w:val="22"/>
        </w:rPr>
        <w:t>:</w:t>
      </w:r>
      <w:r w:rsidRPr="00E031E9">
        <w:rPr>
          <w:sz w:val="22"/>
          <w:szCs w:val="22"/>
        </w:rPr>
        <w:t xml:space="preserve"> ZIPRS2324)</w:t>
      </w:r>
      <w:bookmarkEnd w:id="0"/>
      <w:r w:rsidRPr="00E031E9">
        <w:rPr>
          <w:sz w:val="22"/>
          <w:szCs w:val="22"/>
        </w:rPr>
        <w:t xml:space="preserve">, </w:t>
      </w:r>
      <w:r w:rsidR="00BB758A" w:rsidRPr="00645C50">
        <w:rPr>
          <w:sz w:val="22"/>
          <w:szCs w:val="22"/>
        </w:rPr>
        <w:t xml:space="preserve">ki določa, da so predplačila </w:t>
      </w:r>
      <w:r w:rsidR="00BB758A" w:rsidRPr="006B65A3">
        <w:rPr>
          <w:sz w:val="22"/>
          <w:szCs w:val="22"/>
        </w:rPr>
        <w:t>do višine 30 oz. 70 odstotkov (odvisno od višine sofinanciranja) predvidenih pogodbenih obveznosti za sofinanciranje dejavnosti, programov in projektov dovoljena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w:t>
      </w:r>
      <w:r w:rsidR="00BB758A">
        <w:rPr>
          <w:sz w:val="22"/>
          <w:szCs w:val="22"/>
        </w:rPr>
        <w:t>.</w:t>
      </w:r>
    </w:p>
    <w:p w14:paraId="11DE3958" w14:textId="6CC19D06" w:rsidR="006E13BD" w:rsidRPr="00E031E9" w:rsidRDefault="00BB758A" w:rsidP="00E031E9">
      <w:pPr>
        <w:spacing w:line="276" w:lineRule="auto"/>
        <w:jc w:val="both"/>
        <w:rPr>
          <w:b/>
          <w:sz w:val="22"/>
          <w:szCs w:val="22"/>
        </w:rPr>
      </w:pPr>
      <w:r w:rsidRPr="00E031E9">
        <w:rPr>
          <w:b/>
          <w:sz w:val="22"/>
          <w:szCs w:val="22"/>
        </w:rPr>
        <w:t xml:space="preserve">2. </w:t>
      </w:r>
      <w:r w:rsidR="00546FD1">
        <w:rPr>
          <w:b/>
          <w:sz w:val="22"/>
          <w:szCs w:val="22"/>
        </w:rPr>
        <w:t xml:space="preserve"> </w:t>
      </w:r>
      <w:r w:rsidRPr="00B31576">
        <w:rPr>
          <w:b/>
          <w:sz w:val="22"/>
          <w:szCs w:val="22"/>
        </w:rPr>
        <w:t xml:space="preserve">Končni zahtevek: </w:t>
      </w:r>
    </w:p>
    <w:p w14:paraId="154A9321" w14:textId="02B22A2A" w:rsidR="00BB758A" w:rsidRDefault="006E13BD" w:rsidP="00B31576">
      <w:pPr>
        <w:spacing w:line="276" w:lineRule="auto"/>
        <w:ind w:left="284"/>
        <w:jc w:val="both"/>
        <w:rPr>
          <w:sz w:val="22"/>
          <w:szCs w:val="22"/>
        </w:rPr>
      </w:pPr>
      <w:r w:rsidRPr="00B31576">
        <w:rPr>
          <w:sz w:val="22"/>
          <w:szCs w:val="22"/>
        </w:rPr>
        <w:t xml:space="preserve">najkasneje do </w:t>
      </w:r>
      <w:r w:rsidRPr="00B31576">
        <w:rPr>
          <w:b/>
          <w:sz w:val="22"/>
          <w:szCs w:val="22"/>
        </w:rPr>
        <w:t xml:space="preserve">8. </w:t>
      </w:r>
      <w:r w:rsidR="00BB758A">
        <w:rPr>
          <w:b/>
          <w:sz w:val="22"/>
          <w:szCs w:val="22"/>
        </w:rPr>
        <w:t xml:space="preserve">11. </w:t>
      </w:r>
      <w:r w:rsidRPr="00B31576">
        <w:rPr>
          <w:b/>
          <w:sz w:val="22"/>
          <w:szCs w:val="22"/>
        </w:rPr>
        <w:t>2024</w:t>
      </w:r>
      <w:r w:rsidRPr="00B31576">
        <w:rPr>
          <w:sz w:val="22"/>
          <w:szCs w:val="22"/>
        </w:rPr>
        <w:t xml:space="preserve"> za preostanek odobrenih sredstev oziroma za celoten pogodbeni znesek, v kolikor </w:t>
      </w:r>
      <w:r w:rsidR="003E72B3">
        <w:rPr>
          <w:sz w:val="22"/>
          <w:szCs w:val="22"/>
        </w:rPr>
        <w:t>izvajalec</w:t>
      </w:r>
      <w:r w:rsidRPr="00B31576">
        <w:rPr>
          <w:sz w:val="22"/>
          <w:szCs w:val="22"/>
        </w:rPr>
        <w:t xml:space="preserve"> ne uveljavlja predplačila. </w:t>
      </w:r>
    </w:p>
    <w:p w14:paraId="01790A26" w14:textId="354E3B85" w:rsidR="006E13BD" w:rsidRPr="00E031E9" w:rsidRDefault="006E13BD" w:rsidP="00B31576">
      <w:pPr>
        <w:spacing w:line="276" w:lineRule="auto"/>
        <w:ind w:left="284"/>
        <w:jc w:val="both"/>
        <w:rPr>
          <w:sz w:val="22"/>
          <w:szCs w:val="22"/>
        </w:rPr>
      </w:pPr>
      <w:r w:rsidRPr="00B31576">
        <w:rPr>
          <w:sz w:val="22"/>
          <w:szCs w:val="22"/>
        </w:rPr>
        <w:t xml:space="preserve">Pogoj za odobritev drugega zahtevka, je popolno vsebinsko in finančno poročilo za vsa odobrena sredstva za leto 2024, ki ga </w:t>
      </w:r>
      <w:r w:rsidR="0098199A">
        <w:rPr>
          <w:sz w:val="22"/>
          <w:szCs w:val="22"/>
        </w:rPr>
        <w:t xml:space="preserve">izvajalec </w:t>
      </w:r>
      <w:r w:rsidRPr="00E031E9">
        <w:rPr>
          <w:sz w:val="22"/>
          <w:szCs w:val="22"/>
        </w:rPr>
        <w:t>v skladu z obrazci in navodili MOL, ki so dostopni v spletni aplikaciji za prijavo na javni razpis</w:t>
      </w:r>
      <w:r w:rsidR="00546FD1">
        <w:rPr>
          <w:sz w:val="22"/>
          <w:szCs w:val="22"/>
        </w:rPr>
        <w:t xml:space="preserve"> (</w:t>
      </w:r>
      <w:hyperlink r:id="rId9" w:history="1">
        <w:r w:rsidR="00546FD1" w:rsidRPr="00C824A7">
          <w:rPr>
            <w:rStyle w:val="Hiperpovezava"/>
            <w:sz w:val="22"/>
            <w:szCs w:val="22"/>
          </w:rPr>
          <w:t>https://erazpisisubvencije.ljubljana.si/</w:t>
        </w:r>
      </w:hyperlink>
      <w:r w:rsidR="00546FD1">
        <w:rPr>
          <w:sz w:val="22"/>
          <w:szCs w:val="22"/>
        </w:rPr>
        <w:t>)</w:t>
      </w:r>
      <w:r w:rsidRPr="00E031E9">
        <w:rPr>
          <w:sz w:val="22"/>
          <w:szCs w:val="22"/>
        </w:rPr>
        <w:t xml:space="preserve"> in veljajo kot listine, ki so podlaga za izplačilo pogodbenih obveznosti. V poročilu se predvidi tudi morebitni program za meseca november in december 2024, za katerega </w:t>
      </w:r>
      <w:r w:rsidR="0098199A">
        <w:rPr>
          <w:sz w:val="22"/>
          <w:szCs w:val="22"/>
        </w:rPr>
        <w:t xml:space="preserve">izvajalec </w:t>
      </w:r>
      <w:r w:rsidRPr="00E031E9">
        <w:rPr>
          <w:sz w:val="22"/>
          <w:szCs w:val="22"/>
        </w:rPr>
        <w:t xml:space="preserve">odda končno poročilo najkasneje do 20. 1. 2025. Pri izplačilu programa za meseca november in december se upoštevajo določila o predplačilih skladno s 33. členom ZIPRS2324. </w:t>
      </w:r>
    </w:p>
    <w:p w14:paraId="1B87076F" w14:textId="77777777" w:rsidR="006E13BD" w:rsidRPr="00AB3572" w:rsidRDefault="006E13BD" w:rsidP="006E13BD">
      <w:pPr>
        <w:jc w:val="both"/>
        <w:rPr>
          <w:sz w:val="22"/>
          <w:szCs w:val="22"/>
        </w:rPr>
      </w:pPr>
    </w:p>
    <w:p w14:paraId="66F96565" w14:textId="034C74B3" w:rsidR="00BB758A" w:rsidRDefault="00BB758A" w:rsidP="00E031E9">
      <w:pPr>
        <w:jc w:val="both"/>
        <w:rPr>
          <w:b/>
          <w:sz w:val="22"/>
          <w:szCs w:val="22"/>
        </w:rPr>
      </w:pPr>
      <w:r w:rsidRPr="00F2199C">
        <w:rPr>
          <w:b/>
          <w:sz w:val="22"/>
          <w:szCs w:val="22"/>
        </w:rPr>
        <w:t xml:space="preserve">Zahtevke za izplačilo je </w:t>
      </w:r>
      <w:r w:rsidR="0098199A">
        <w:rPr>
          <w:b/>
          <w:sz w:val="22"/>
          <w:szCs w:val="22"/>
        </w:rPr>
        <w:t>izvajalec</w:t>
      </w:r>
      <w:r w:rsidRPr="00F2199C">
        <w:rPr>
          <w:b/>
          <w:sz w:val="22"/>
          <w:szCs w:val="22"/>
        </w:rPr>
        <w:t xml:space="preserve"> dolžan posredovati MOL izključno v elektronski obliki kot e-račune skladno z veljavnimi predpisi.</w:t>
      </w:r>
      <w:r>
        <w:rPr>
          <w:b/>
          <w:sz w:val="22"/>
          <w:szCs w:val="22"/>
        </w:rPr>
        <w:t xml:space="preserve"> Zahtevku mora biti priloženo ustrezno vsebinsko in finančno poročilo. </w:t>
      </w:r>
    </w:p>
    <w:p w14:paraId="27A955B5" w14:textId="77777777" w:rsidR="00546FD1" w:rsidRDefault="00546FD1" w:rsidP="00BB758A">
      <w:pPr>
        <w:jc w:val="both"/>
        <w:rPr>
          <w:sz w:val="22"/>
          <w:szCs w:val="22"/>
        </w:rPr>
      </w:pPr>
    </w:p>
    <w:p w14:paraId="08B3BFAB" w14:textId="27259EF7" w:rsidR="00BB758A" w:rsidRPr="0061475B" w:rsidRDefault="00BB758A" w:rsidP="00BB758A">
      <w:pPr>
        <w:jc w:val="both"/>
        <w:rPr>
          <w:sz w:val="22"/>
          <w:szCs w:val="22"/>
        </w:rPr>
      </w:pPr>
      <w:r>
        <w:rPr>
          <w:sz w:val="22"/>
          <w:szCs w:val="22"/>
        </w:rPr>
        <w:t xml:space="preserve">Zahtevke </w:t>
      </w:r>
      <w:r w:rsidRPr="0061475B">
        <w:rPr>
          <w:sz w:val="22"/>
          <w:szCs w:val="22"/>
        </w:rPr>
        <w:t xml:space="preserve">za izplačilo </w:t>
      </w:r>
      <w:r w:rsidR="00546FD1">
        <w:rPr>
          <w:sz w:val="22"/>
          <w:szCs w:val="22"/>
        </w:rPr>
        <w:t xml:space="preserve">(e-račune) </w:t>
      </w:r>
      <w:r w:rsidRPr="0061475B">
        <w:rPr>
          <w:sz w:val="22"/>
          <w:szCs w:val="22"/>
        </w:rPr>
        <w:t xml:space="preserve">in poročila </w:t>
      </w:r>
      <w:r>
        <w:rPr>
          <w:sz w:val="22"/>
          <w:szCs w:val="22"/>
        </w:rPr>
        <w:t xml:space="preserve">iz </w:t>
      </w:r>
      <w:r w:rsidR="00546FD1">
        <w:rPr>
          <w:sz w:val="22"/>
          <w:szCs w:val="22"/>
        </w:rPr>
        <w:t>6</w:t>
      </w:r>
      <w:r>
        <w:rPr>
          <w:sz w:val="22"/>
          <w:szCs w:val="22"/>
        </w:rPr>
        <w:t xml:space="preserve">. člena te pogodbe </w:t>
      </w:r>
      <w:r w:rsidRPr="0061475B">
        <w:rPr>
          <w:sz w:val="22"/>
          <w:szCs w:val="22"/>
        </w:rPr>
        <w:t xml:space="preserve">izvajalec pošlje na naslov: Mestna občina Ljubljana, Mestni trg 1, 1000 Ljubljana, za Oddelek za kulturo. </w:t>
      </w:r>
      <w:r w:rsidRPr="00E031E9">
        <w:rPr>
          <w:b/>
          <w:sz w:val="22"/>
          <w:szCs w:val="22"/>
        </w:rPr>
        <w:t xml:space="preserve">Na zahtevku mora biti </w:t>
      </w:r>
      <w:r w:rsidRPr="0074666B">
        <w:rPr>
          <w:b/>
          <w:bCs/>
          <w:sz w:val="22"/>
          <w:szCs w:val="22"/>
        </w:rPr>
        <w:t xml:space="preserve">obvezno navedena številka pogodbe C7560-24-xxxxxx, </w:t>
      </w:r>
      <w:r w:rsidRPr="00E031E9">
        <w:rPr>
          <w:b/>
          <w:sz w:val="22"/>
          <w:szCs w:val="22"/>
        </w:rPr>
        <w:t>drugače se le-ta zavrne kot nepopoln.</w:t>
      </w:r>
      <w:r w:rsidRPr="0061475B">
        <w:rPr>
          <w:sz w:val="22"/>
          <w:szCs w:val="22"/>
        </w:rPr>
        <w:t xml:space="preserve"> </w:t>
      </w:r>
    </w:p>
    <w:p w14:paraId="72CCACC7" w14:textId="77777777" w:rsidR="00BB758A" w:rsidRDefault="00BB758A" w:rsidP="006E13BD">
      <w:pPr>
        <w:spacing w:line="276" w:lineRule="auto"/>
        <w:jc w:val="both"/>
        <w:rPr>
          <w:sz w:val="22"/>
          <w:szCs w:val="22"/>
        </w:rPr>
      </w:pPr>
    </w:p>
    <w:p w14:paraId="4FF9A31A" w14:textId="2FF34191" w:rsidR="00546FD1" w:rsidRPr="00AB3572" w:rsidRDefault="00546FD1" w:rsidP="00546FD1">
      <w:pPr>
        <w:spacing w:line="276" w:lineRule="auto"/>
        <w:jc w:val="both"/>
        <w:rPr>
          <w:sz w:val="22"/>
          <w:szCs w:val="22"/>
        </w:rPr>
      </w:pPr>
      <w:r w:rsidRPr="00AB3572">
        <w:rPr>
          <w:sz w:val="22"/>
          <w:szCs w:val="22"/>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w:t>
      </w:r>
      <w:r>
        <w:rPr>
          <w:sz w:val="22"/>
          <w:szCs w:val="22"/>
        </w:rPr>
        <w:t>predplačila</w:t>
      </w:r>
      <w:r w:rsidRPr="00AB3572">
        <w:rPr>
          <w:sz w:val="22"/>
          <w:szCs w:val="22"/>
        </w:rPr>
        <w:t xml:space="preserve">, ga mora </w:t>
      </w:r>
      <w:r w:rsidR="0098199A">
        <w:rPr>
          <w:sz w:val="22"/>
          <w:szCs w:val="22"/>
        </w:rPr>
        <w:t>izvajalec</w:t>
      </w:r>
      <w:r w:rsidRPr="00AB3572">
        <w:rPr>
          <w:sz w:val="22"/>
          <w:szCs w:val="22"/>
        </w:rPr>
        <w:t xml:space="preserve"> vrniti z zakonskimi zamudnimi obrestmi od izplačila dalje</w:t>
      </w:r>
      <w:r>
        <w:rPr>
          <w:sz w:val="22"/>
          <w:szCs w:val="22"/>
        </w:rPr>
        <w:t>, in sicer v roku 30 (trideset) dni od prejema poziva MOL za vračilo sredstev</w:t>
      </w:r>
      <w:r w:rsidRPr="00AB3572">
        <w:rPr>
          <w:sz w:val="22"/>
          <w:szCs w:val="22"/>
        </w:rPr>
        <w:t xml:space="preserve">. </w:t>
      </w:r>
    </w:p>
    <w:p w14:paraId="7E88C6A0" w14:textId="77777777" w:rsidR="00546FD1" w:rsidRDefault="00546FD1" w:rsidP="006E13BD">
      <w:pPr>
        <w:spacing w:line="276" w:lineRule="auto"/>
        <w:jc w:val="both"/>
        <w:rPr>
          <w:sz w:val="22"/>
          <w:szCs w:val="22"/>
        </w:rPr>
      </w:pPr>
    </w:p>
    <w:p w14:paraId="310D4E32" w14:textId="27FDD6A0" w:rsidR="006E13BD" w:rsidRPr="00AB3572" w:rsidRDefault="006E13BD" w:rsidP="006E13BD">
      <w:pPr>
        <w:spacing w:line="276" w:lineRule="auto"/>
        <w:jc w:val="both"/>
        <w:rPr>
          <w:sz w:val="22"/>
          <w:szCs w:val="22"/>
        </w:rPr>
      </w:pPr>
      <w:r w:rsidRPr="00AB3572">
        <w:rPr>
          <w:sz w:val="22"/>
          <w:szCs w:val="22"/>
        </w:rPr>
        <w:t xml:space="preserve">MOL bo sredstva za sofinanciranje </w:t>
      </w:r>
      <w:r w:rsidR="00E0080E">
        <w:rPr>
          <w:sz w:val="22"/>
          <w:szCs w:val="22"/>
        </w:rPr>
        <w:t xml:space="preserve">projekta </w:t>
      </w:r>
      <w:r w:rsidRPr="00AB3572">
        <w:rPr>
          <w:sz w:val="22"/>
          <w:szCs w:val="22"/>
        </w:rPr>
        <w:t xml:space="preserve">nakazal </w:t>
      </w:r>
      <w:r w:rsidR="00E0080E">
        <w:rPr>
          <w:sz w:val="22"/>
          <w:szCs w:val="22"/>
        </w:rPr>
        <w:t xml:space="preserve">v največ </w:t>
      </w:r>
      <w:r w:rsidRPr="00AB3572">
        <w:rPr>
          <w:sz w:val="22"/>
          <w:szCs w:val="22"/>
        </w:rPr>
        <w:t>30</w:t>
      </w:r>
      <w:r w:rsidR="00E0080E">
        <w:rPr>
          <w:sz w:val="22"/>
          <w:szCs w:val="22"/>
        </w:rPr>
        <w:t xml:space="preserve"> (trideset)</w:t>
      </w:r>
      <w:r w:rsidRPr="00AB3572">
        <w:rPr>
          <w:sz w:val="22"/>
          <w:szCs w:val="22"/>
        </w:rPr>
        <w:t xml:space="preserve"> </w:t>
      </w:r>
      <w:r w:rsidR="00E0080E">
        <w:rPr>
          <w:sz w:val="22"/>
          <w:szCs w:val="22"/>
        </w:rPr>
        <w:t>dn</w:t>
      </w:r>
      <w:r w:rsidR="00546FD1">
        <w:rPr>
          <w:sz w:val="22"/>
          <w:szCs w:val="22"/>
        </w:rPr>
        <w:t>i</w:t>
      </w:r>
      <w:r w:rsidRPr="00AB3572">
        <w:rPr>
          <w:sz w:val="22"/>
          <w:szCs w:val="22"/>
        </w:rPr>
        <w:t xml:space="preserve"> po prejemu popolnega zahtevka za izplačilo in ustreznega poročila, kot je opredeljeno v prvem odstavku tega člena.</w:t>
      </w:r>
    </w:p>
    <w:p w14:paraId="667DB066" w14:textId="77777777" w:rsidR="006E13BD" w:rsidRDefault="006E13BD" w:rsidP="006E13BD">
      <w:pPr>
        <w:pStyle w:val="Telobesedila"/>
        <w:rPr>
          <w:sz w:val="22"/>
          <w:szCs w:val="22"/>
        </w:rPr>
      </w:pPr>
    </w:p>
    <w:p w14:paraId="7EE529E5" w14:textId="77777777" w:rsidR="006E13BD" w:rsidRPr="00AB3572" w:rsidRDefault="006E13BD" w:rsidP="006E13BD">
      <w:pPr>
        <w:spacing w:line="276" w:lineRule="auto"/>
        <w:jc w:val="both"/>
        <w:rPr>
          <w:sz w:val="22"/>
          <w:szCs w:val="22"/>
        </w:rPr>
      </w:pPr>
      <w:r w:rsidRPr="00AB3572">
        <w:rPr>
          <w:sz w:val="22"/>
          <w:szCs w:val="22"/>
        </w:rPr>
        <w:t>Če zadnji dan plačilnega roka sovpada z dnem, ko je po zakonu dela prost dan, se za zadnji dan plačilnega roka šteje naslednji delavnik.</w:t>
      </w:r>
    </w:p>
    <w:p w14:paraId="5F42077D" w14:textId="77777777" w:rsidR="00F07386" w:rsidRDefault="00F07386" w:rsidP="00F07386">
      <w:pPr>
        <w:pStyle w:val="Telobesedila"/>
        <w:rPr>
          <w:sz w:val="22"/>
          <w:szCs w:val="22"/>
        </w:rPr>
      </w:pPr>
    </w:p>
    <w:p w14:paraId="03263289" w14:textId="2C710A1C" w:rsidR="000C159B" w:rsidRPr="00BB4857" w:rsidRDefault="000C159B" w:rsidP="00E031E9">
      <w:pPr>
        <w:pStyle w:val="Odstavekseznama"/>
        <w:numPr>
          <w:ilvl w:val="0"/>
          <w:numId w:val="23"/>
        </w:numPr>
        <w:autoSpaceDE w:val="0"/>
        <w:autoSpaceDN w:val="0"/>
        <w:adjustRightInd w:val="0"/>
        <w:jc w:val="center"/>
        <w:rPr>
          <w:b/>
          <w:sz w:val="22"/>
          <w:szCs w:val="22"/>
        </w:rPr>
      </w:pPr>
      <w:r w:rsidRPr="00BB4857">
        <w:rPr>
          <w:b/>
          <w:sz w:val="22"/>
          <w:szCs w:val="22"/>
        </w:rPr>
        <w:t>člen</w:t>
      </w:r>
    </w:p>
    <w:p w14:paraId="5F700C72" w14:textId="77777777" w:rsidR="00F07386" w:rsidRPr="0061475B" w:rsidRDefault="00F07386" w:rsidP="00F07386">
      <w:pPr>
        <w:pStyle w:val="Telobesedila-zamik2"/>
        <w:spacing w:after="0" w:line="240" w:lineRule="auto"/>
        <w:ind w:left="0"/>
        <w:rPr>
          <w:bCs/>
          <w:sz w:val="22"/>
          <w:szCs w:val="22"/>
        </w:rPr>
      </w:pPr>
    </w:p>
    <w:p w14:paraId="689A6553" w14:textId="420AB5BC" w:rsidR="00F07386" w:rsidRPr="00981720" w:rsidRDefault="00F07386" w:rsidP="00F07386">
      <w:pPr>
        <w:pStyle w:val="Telobesedila-zamik2"/>
        <w:spacing w:after="0" w:line="240" w:lineRule="auto"/>
        <w:ind w:left="0"/>
        <w:jc w:val="both"/>
        <w:rPr>
          <w:bCs/>
          <w:sz w:val="22"/>
          <w:szCs w:val="22"/>
        </w:rPr>
      </w:pPr>
      <w:r w:rsidRPr="00981720">
        <w:rPr>
          <w:sz w:val="22"/>
          <w:szCs w:val="22"/>
        </w:rPr>
        <w:t>Izvajalec mora predložiti zahtevek za izplačilo in končno poročilo na predpisanih obrazcih</w:t>
      </w:r>
      <w:r w:rsidR="0074666B" w:rsidRPr="0074666B">
        <w:rPr>
          <w:sz w:val="22"/>
          <w:szCs w:val="22"/>
        </w:rPr>
        <w:t xml:space="preserve"> </w:t>
      </w:r>
      <w:r w:rsidR="0074666B">
        <w:rPr>
          <w:sz w:val="22"/>
          <w:szCs w:val="22"/>
        </w:rPr>
        <w:t>preko spletne aplikacije</w:t>
      </w:r>
      <w:r w:rsidR="006A1A59">
        <w:rPr>
          <w:sz w:val="22"/>
          <w:szCs w:val="22"/>
        </w:rPr>
        <w:t xml:space="preserve"> (</w:t>
      </w:r>
      <w:hyperlink r:id="rId10" w:history="1">
        <w:r w:rsidR="0074666B" w:rsidRPr="0035470B">
          <w:rPr>
            <w:rStyle w:val="Hiperpovezava"/>
            <w:sz w:val="22"/>
            <w:szCs w:val="22"/>
          </w:rPr>
          <w:t>https://erazpisisubvencije.ljubljana.si/</w:t>
        </w:r>
      </w:hyperlink>
      <w:r w:rsidR="006A1A59">
        <w:rPr>
          <w:sz w:val="22"/>
          <w:szCs w:val="22"/>
        </w:rPr>
        <w:t>)</w:t>
      </w:r>
      <w:r w:rsidR="006A1A59" w:rsidRPr="003127F9">
        <w:rPr>
          <w:sz w:val="22"/>
          <w:szCs w:val="22"/>
        </w:rPr>
        <w:t>.</w:t>
      </w:r>
    </w:p>
    <w:p w14:paraId="062E2149" w14:textId="77777777" w:rsidR="00F07386" w:rsidRPr="00981720" w:rsidRDefault="00F07386" w:rsidP="00F07386">
      <w:pPr>
        <w:pStyle w:val="Telobesedila-zamik2"/>
        <w:spacing w:after="0" w:line="240" w:lineRule="auto"/>
        <w:ind w:left="0"/>
        <w:rPr>
          <w:bCs/>
          <w:sz w:val="22"/>
          <w:szCs w:val="22"/>
        </w:rPr>
      </w:pPr>
    </w:p>
    <w:p w14:paraId="32BF91DC" w14:textId="6B265BB7" w:rsidR="006E13BD" w:rsidRPr="00AB3572" w:rsidRDefault="0074666B" w:rsidP="00E031E9">
      <w:pPr>
        <w:autoSpaceDE w:val="0"/>
        <w:autoSpaceDN w:val="0"/>
        <w:adjustRightInd w:val="0"/>
        <w:jc w:val="both"/>
        <w:rPr>
          <w:sz w:val="22"/>
          <w:szCs w:val="22"/>
        </w:rPr>
      </w:pPr>
      <w:r w:rsidRPr="00981720">
        <w:rPr>
          <w:sz w:val="22"/>
          <w:szCs w:val="22"/>
        </w:rPr>
        <w:t>Izvajalec</w:t>
      </w:r>
      <w:r w:rsidR="006E13BD" w:rsidRPr="00AB3572">
        <w:rPr>
          <w:sz w:val="22"/>
          <w:szCs w:val="22"/>
        </w:rPr>
        <w:t xml:space="preserve"> mora </w:t>
      </w:r>
      <w:r w:rsidR="006E13BD" w:rsidRPr="00AB3572">
        <w:rPr>
          <w:bCs/>
          <w:sz w:val="22"/>
          <w:szCs w:val="22"/>
        </w:rPr>
        <w:t>za znesek sofinanciranja projekta s strani MOL ob</w:t>
      </w:r>
      <w:r w:rsidR="006E13BD" w:rsidRPr="00AB3572">
        <w:rPr>
          <w:sz w:val="22"/>
          <w:szCs w:val="22"/>
        </w:rPr>
        <w:t xml:space="preserve"> </w:t>
      </w:r>
      <w:r>
        <w:rPr>
          <w:sz w:val="22"/>
          <w:szCs w:val="22"/>
        </w:rPr>
        <w:t xml:space="preserve">zahtevi </w:t>
      </w:r>
      <w:r w:rsidR="006E13BD" w:rsidRPr="00AB3572">
        <w:rPr>
          <w:sz w:val="22"/>
          <w:szCs w:val="22"/>
        </w:rPr>
        <w:t xml:space="preserve">MOL </w:t>
      </w:r>
      <w:r>
        <w:rPr>
          <w:sz w:val="22"/>
          <w:szCs w:val="22"/>
        </w:rPr>
        <w:t xml:space="preserve">predložiti </w:t>
      </w:r>
      <w:r w:rsidR="006E13BD" w:rsidRPr="00AB3572">
        <w:rPr>
          <w:bCs/>
          <w:sz w:val="22"/>
          <w:szCs w:val="22"/>
        </w:rPr>
        <w:t>fotokopije računov (le-ti se morajo nanašati na izvajalca) oziroma drugih knjigovodskih listin, ki vsebinsko utemeljujejo nastale stroške ter dokazila o plačilu nastalih stroškov.</w:t>
      </w:r>
      <w:r w:rsidR="006E13BD" w:rsidRPr="00AB3572">
        <w:rPr>
          <w:sz w:val="22"/>
          <w:szCs w:val="22"/>
        </w:rPr>
        <w:t xml:space="preserve"> Samo dejansko nastali in plačani stroški (izdatki) v času trajanja projekta, z dokazili o plačilu (bančni izpiski), se štejejo za upravičene za sofinanciranje.</w:t>
      </w:r>
    </w:p>
    <w:p w14:paraId="7A4B826E" w14:textId="77777777" w:rsidR="00F07386" w:rsidRPr="00981720" w:rsidRDefault="00F07386" w:rsidP="00F07386">
      <w:pPr>
        <w:autoSpaceDE w:val="0"/>
        <w:autoSpaceDN w:val="0"/>
        <w:adjustRightInd w:val="0"/>
        <w:ind w:left="-42"/>
        <w:jc w:val="both"/>
        <w:rPr>
          <w:sz w:val="22"/>
          <w:szCs w:val="22"/>
        </w:rPr>
      </w:pPr>
    </w:p>
    <w:p w14:paraId="75064736" w14:textId="0797E957" w:rsidR="00F07386" w:rsidRPr="00981720" w:rsidRDefault="00F07386" w:rsidP="00F435D3">
      <w:pPr>
        <w:jc w:val="both"/>
        <w:rPr>
          <w:bCs/>
          <w:sz w:val="22"/>
          <w:szCs w:val="22"/>
        </w:rPr>
      </w:pPr>
      <w:r w:rsidRPr="00981720">
        <w:rPr>
          <w:sz w:val="22"/>
          <w:szCs w:val="22"/>
        </w:rPr>
        <w:t xml:space="preserve">Končno poročilo </w:t>
      </w:r>
      <w:r w:rsidRPr="00981720">
        <w:rPr>
          <w:iCs/>
          <w:sz w:val="22"/>
          <w:szCs w:val="22"/>
        </w:rPr>
        <w:t xml:space="preserve">mora obsegati </w:t>
      </w:r>
      <w:r w:rsidRPr="00981720">
        <w:rPr>
          <w:bCs/>
          <w:sz w:val="22"/>
          <w:szCs w:val="22"/>
        </w:rPr>
        <w:t>obračun vseh stroškov, povezanih z izvedenim projektom, ter navedbo vseh sofinancerjev projekta z njihovim deležem sofinanciranja</w:t>
      </w:r>
      <w:r w:rsidR="00F435D3">
        <w:rPr>
          <w:bCs/>
          <w:sz w:val="22"/>
          <w:szCs w:val="22"/>
        </w:rPr>
        <w:t xml:space="preserve">, vsebinski opis izvedenih aktivnosti ter </w:t>
      </w:r>
      <w:r w:rsidRPr="00981720">
        <w:rPr>
          <w:iCs/>
          <w:sz w:val="22"/>
          <w:szCs w:val="22"/>
        </w:rPr>
        <w:t xml:space="preserve"> evalvacijo projekta v skladu s kriteriji uspešnosti (skladnost z opredeljenimi cilji), učinkovitosti (razmerje med finančnim vložkom in rezultatom), primernosti (glede na izražene kulturne potrebe) in dostopnosti (število in struktura uporabnikov projekta).</w:t>
      </w:r>
    </w:p>
    <w:p w14:paraId="6FEEEC84" w14:textId="77777777" w:rsidR="00ED2EDA" w:rsidRDefault="00ED2EDA" w:rsidP="00ED2EDA">
      <w:pPr>
        <w:jc w:val="both"/>
        <w:rPr>
          <w:sz w:val="22"/>
          <w:szCs w:val="22"/>
        </w:rPr>
      </w:pPr>
    </w:p>
    <w:p w14:paraId="10C0A23A" w14:textId="5FCAB750" w:rsidR="00F07386" w:rsidRPr="004A193F" w:rsidRDefault="0074666B" w:rsidP="00F07386">
      <w:pPr>
        <w:jc w:val="both"/>
        <w:rPr>
          <w:bCs/>
          <w:sz w:val="22"/>
          <w:szCs w:val="22"/>
        </w:rPr>
      </w:pPr>
      <w:r w:rsidRPr="003127F9">
        <w:rPr>
          <w:sz w:val="22"/>
          <w:szCs w:val="22"/>
        </w:rPr>
        <w:t xml:space="preserve">Neupravičeni stroški programa vedno predstavljajo breme, ki ga nosi izvajalec. Stroški, ki so upravičeni za sofinanciranje po tej pogodbi, so sestavljeni izključno iz upravičenih stroškov, navedenih v odobreni prijavi izvajalca na javni razpis. </w:t>
      </w:r>
      <w:r w:rsidR="00F07386" w:rsidRPr="004A193F">
        <w:rPr>
          <w:sz w:val="22"/>
          <w:szCs w:val="22"/>
        </w:rPr>
        <w:t>Da so stroški v okviru projekta upravičeni</w:t>
      </w:r>
      <w:r w:rsidR="002E6C8B">
        <w:rPr>
          <w:sz w:val="22"/>
          <w:szCs w:val="22"/>
        </w:rPr>
        <w:t>, morajo</w:t>
      </w:r>
      <w:r w:rsidR="00F07386" w:rsidRPr="004A193F">
        <w:rPr>
          <w:sz w:val="22"/>
          <w:szCs w:val="22"/>
        </w:rPr>
        <w:t>:</w:t>
      </w:r>
    </w:p>
    <w:p w14:paraId="491C5819" w14:textId="77004D86" w:rsidR="00F07386" w:rsidRPr="004A193F" w:rsidRDefault="00F07386" w:rsidP="00F07386">
      <w:pPr>
        <w:numPr>
          <w:ilvl w:val="0"/>
          <w:numId w:val="3"/>
        </w:numPr>
        <w:autoSpaceDE w:val="0"/>
        <w:autoSpaceDN w:val="0"/>
        <w:adjustRightInd w:val="0"/>
        <w:jc w:val="both"/>
        <w:rPr>
          <w:sz w:val="22"/>
          <w:szCs w:val="22"/>
        </w:rPr>
      </w:pPr>
      <w:r w:rsidRPr="004A193F">
        <w:rPr>
          <w:sz w:val="22"/>
          <w:szCs w:val="22"/>
        </w:rPr>
        <w:t>biti nujno potrebni za uspešno izvajanje programa;</w:t>
      </w:r>
    </w:p>
    <w:p w14:paraId="5F6C866E" w14:textId="61AAF441" w:rsidR="00F07386" w:rsidRPr="004A193F" w:rsidRDefault="00F07386" w:rsidP="00F07386">
      <w:pPr>
        <w:numPr>
          <w:ilvl w:val="0"/>
          <w:numId w:val="3"/>
        </w:numPr>
        <w:autoSpaceDE w:val="0"/>
        <w:autoSpaceDN w:val="0"/>
        <w:adjustRightInd w:val="0"/>
        <w:jc w:val="both"/>
        <w:rPr>
          <w:sz w:val="22"/>
          <w:szCs w:val="22"/>
        </w:rPr>
      </w:pPr>
      <w:r w:rsidRPr="004A193F">
        <w:rPr>
          <w:sz w:val="22"/>
          <w:szCs w:val="22"/>
        </w:rPr>
        <w:t>biti opredeljeni v prijavi izvajalca;</w:t>
      </w:r>
    </w:p>
    <w:p w14:paraId="616E1183" w14:textId="76695513" w:rsidR="00F07386" w:rsidRPr="004A193F" w:rsidRDefault="00F07386" w:rsidP="00F07386">
      <w:pPr>
        <w:numPr>
          <w:ilvl w:val="0"/>
          <w:numId w:val="3"/>
        </w:numPr>
        <w:autoSpaceDE w:val="0"/>
        <w:autoSpaceDN w:val="0"/>
        <w:adjustRightInd w:val="0"/>
        <w:jc w:val="both"/>
        <w:rPr>
          <w:sz w:val="22"/>
          <w:szCs w:val="22"/>
        </w:rPr>
      </w:pPr>
      <w:r w:rsidRPr="004A193F">
        <w:rPr>
          <w:sz w:val="22"/>
          <w:szCs w:val="22"/>
        </w:rPr>
        <w:t>biti v skladu z načeli dobrega finančnega poslovanja, zlasti glede cenovne primernosti in stroškovne učinkovitosti;</w:t>
      </w:r>
    </w:p>
    <w:p w14:paraId="56A2A97A" w14:textId="41F1B695" w:rsidR="00F07386" w:rsidRPr="004A193F" w:rsidRDefault="00F07386" w:rsidP="00F07386">
      <w:pPr>
        <w:numPr>
          <w:ilvl w:val="0"/>
          <w:numId w:val="3"/>
        </w:numPr>
        <w:autoSpaceDE w:val="0"/>
        <w:autoSpaceDN w:val="0"/>
        <w:adjustRightInd w:val="0"/>
        <w:jc w:val="both"/>
        <w:rPr>
          <w:sz w:val="22"/>
          <w:szCs w:val="22"/>
        </w:rPr>
      </w:pPr>
      <w:r w:rsidRPr="004A193F">
        <w:rPr>
          <w:sz w:val="22"/>
          <w:szCs w:val="22"/>
        </w:rPr>
        <w:t>dejansko nastati;</w:t>
      </w:r>
    </w:p>
    <w:p w14:paraId="394C93D3" w14:textId="70F6558E" w:rsidR="00F07386" w:rsidRPr="004A193F" w:rsidRDefault="00F07386" w:rsidP="00F07386">
      <w:pPr>
        <w:numPr>
          <w:ilvl w:val="0"/>
          <w:numId w:val="3"/>
        </w:numPr>
        <w:autoSpaceDE w:val="0"/>
        <w:autoSpaceDN w:val="0"/>
        <w:adjustRightInd w:val="0"/>
        <w:jc w:val="both"/>
        <w:rPr>
          <w:sz w:val="22"/>
          <w:szCs w:val="22"/>
        </w:rPr>
      </w:pPr>
      <w:r w:rsidRPr="004A193F">
        <w:rPr>
          <w:sz w:val="22"/>
          <w:szCs w:val="22"/>
        </w:rPr>
        <w:t>biti prepoznavni in preverljivi;</w:t>
      </w:r>
    </w:p>
    <w:p w14:paraId="49CFCBB6" w14:textId="353D2A36" w:rsidR="00F07386" w:rsidRDefault="00F07386" w:rsidP="00F07386">
      <w:pPr>
        <w:numPr>
          <w:ilvl w:val="0"/>
          <w:numId w:val="3"/>
        </w:numPr>
        <w:autoSpaceDE w:val="0"/>
        <w:autoSpaceDN w:val="0"/>
        <w:adjustRightInd w:val="0"/>
        <w:jc w:val="both"/>
        <w:rPr>
          <w:sz w:val="22"/>
          <w:szCs w:val="22"/>
        </w:rPr>
      </w:pPr>
      <w:r w:rsidRPr="004A193F">
        <w:rPr>
          <w:sz w:val="22"/>
          <w:szCs w:val="22"/>
        </w:rPr>
        <w:t>biti podprti z izvirnimi dokazili;</w:t>
      </w:r>
    </w:p>
    <w:p w14:paraId="3E6FD9AB" w14:textId="59EC5123" w:rsidR="00F07386" w:rsidRPr="004A193F" w:rsidRDefault="006A1A59" w:rsidP="00E031E9">
      <w:pPr>
        <w:autoSpaceDE w:val="0"/>
        <w:autoSpaceDN w:val="0"/>
        <w:adjustRightInd w:val="0"/>
        <w:ind w:left="-42"/>
        <w:jc w:val="both"/>
        <w:rPr>
          <w:sz w:val="22"/>
          <w:szCs w:val="22"/>
        </w:rPr>
      </w:pPr>
      <w:r w:rsidRPr="00E031E9">
        <w:rPr>
          <w:sz w:val="22"/>
          <w:szCs w:val="22"/>
        </w:rPr>
        <w:t xml:space="preserve">in ne smejo biti financirani od drugih sofinancerjev programa (ne sme biti dvojno financiran za isti namen). </w:t>
      </w:r>
    </w:p>
    <w:p w14:paraId="63FE5387" w14:textId="77777777" w:rsidR="00F07386" w:rsidRDefault="00F07386" w:rsidP="00F07386">
      <w:pPr>
        <w:autoSpaceDE w:val="0"/>
        <w:autoSpaceDN w:val="0"/>
        <w:adjustRightInd w:val="0"/>
        <w:ind w:left="-42"/>
        <w:jc w:val="both"/>
        <w:rPr>
          <w:sz w:val="22"/>
          <w:szCs w:val="22"/>
        </w:rPr>
      </w:pPr>
    </w:p>
    <w:p w14:paraId="5A39E8FD" w14:textId="734D2103" w:rsidR="0074666B" w:rsidRDefault="00F07386" w:rsidP="00F07386">
      <w:pPr>
        <w:jc w:val="both"/>
        <w:rPr>
          <w:bCs/>
          <w:sz w:val="22"/>
          <w:szCs w:val="22"/>
        </w:rPr>
      </w:pPr>
      <w:r w:rsidRPr="0061475B">
        <w:rPr>
          <w:bCs/>
          <w:sz w:val="22"/>
          <w:szCs w:val="22"/>
        </w:rPr>
        <w:t xml:space="preserve">Skrbnik pogodbe </w:t>
      </w:r>
      <w:r w:rsidR="002E6C8B">
        <w:rPr>
          <w:bCs/>
          <w:sz w:val="22"/>
          <w:szCs w:val="22"/>
        </w:rPr>
        <w:t xml:space="preserve">na </w:t>
      </w:r>
      <w:r w:rsidRPr="0061475B">
        <w:rPr>
          <w:bCs/>
          <w:sz w:val="22"/>
          <w:szCs w:val="22"/>
        </w:rPr>
        <w:t>strani MOL bo ob predložitvi poročila preveril skladnost višine izplačanih proračunskih sredstev MOL z višino dejanskih stroškov izvedb</w:t>
      </w:r>
      <w:r w:rsidR="002E6C8B">
        <w:rPr>
          <w:bCs/>
          <w:sz w:val="22"/>
          <w:szCs w:val="22"/>
        </w:rPr>
        <w:t>e</w:t>
      </w:r>
      <w:r w:rsidRPr="0061475B">
        <w:rPr>
          <w:bCs/>
          <w:sz w:val="22"/>
          <w:szCs w:val="22"/>
        </w:rPr>
        <w:t xml:space="preserve"> projekta. </w:t>
      </w:r>
    </w:p>
    <w:p w14:paraId="5D7FAB4E" w14:textId="77777777" w:rsidR="0074666B" w:rsidRDefault="0074666B" w:rsidP="00F07386">
      <w:pPr>
        <w:jc w:val="both"/>
        <w:rPr>
          <w:bCs/>
          <w:sz w:val="22"/>
          <w:szCs w:val="22"/>
        </w:rPr>
      </w:pPr>
    </w:p>
    <w:p w14:paraId="5DC612C6" w14:textId="25023506" w:rsidR="00F07386" w:rsidRPr="0061475B" w:rsidRDefault="00F07386" w:rsidP="00F07386">
      <w:pPr>
        <w:jc w:val="both"/>
        <w:rPr>
          <w:bCs/>
          <w:sz w:val="22"/>
          <w:szCs w:val="22"/>
        </w:rPr>
      </w:pPr>
      <w:r w:rsidRPr="0061475B">
        <w:rPr>
          <w:bCs/>
          <w:sz w:val="22"/>
          <w:szCs w:val="22"/>
        </w:rPr>
        <w:t xml:space="preserve">V primeru, da 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prejeta sredstva v ugotovljeni višini, skupaj z </w:t>
      </w:r>
      <w:r w:rsidRPr="0061475B">
        <w:rPr>
          <w:sz w:val="22"/>
          <w:szCs w:val="22"/>
        </w:rPr>
        <w:t>zakonitimi zamudnimi obrestmi od dneva prejetja sredstev do dneva vračila</w:t>
      </w:r>
      <w:r w:rsidRPr="0061475B">
        <w:rPr>
          <w:bCs/>
          <w:sz w:val="22"/>
          <w:szCs w:val="22"/>
        </w:rPr>
        <w:t xml:space="preserve">, in sicer v roku 30 </w:t>
      </w:r>
      <w:r w:rsidR="0074666B">
        <w:rPr>
          <w:bCs/>
          <w:sz w:val="22"/>
          <w:szCs w:val="22"/>
        </w:rPr>
        <w:t xml:space="preserve">(trideset) </w:t>
      </w:r>
      <w:r w:rsidRPr="0061475B">
        <w:rPr>
          <w:bCs/>
          <w:sz w:val="22"/>
          <w:szCs w:val="22"/>
        </w:rPr>
        <w:t>dni od prejema pisnega poziva MOL za povrnitev sredstev.</w:t>
      </w:r>
    </w:p>
    <w:p w14:paraId="3411A694" w14:textId="77777777" w:rsidR="0074666B" w:rsidRDefault="0074666B" w:rsidP="0074666B">
      <w:pPr>
        <w:jc w:val="both"/>
        <w:rPr>
          <w:sz w:val="22"/>
          <w:szCs w:val="22"/>
        </w:rPr>
      </w:pPr>
    </w:p>
    <w:p w14:paraId="06F6BA63" w14:textId="78797FDE" w:rsidR="0074666B" w:rsidRPr="0061475B" w:rsidRDefault="0074666B" w:rsidP="0074666B">
      <w:pPr>
        <w:jc w:val="both"/>
        <w:rPr>
          <w:bCs/>
          <w:sz w:val="22"/>
          <w:szCs w:val="22"/>
        </w:rPr>
      </w:pPr>
      <w:r w:rsidRPr="00BB4857">
        <w:rPr>
          <w:sz w:val="22"/>
          <w:szCs w:val="22"/>
        </w:rPr>
        <w:t>V primeru, da izvajalec ne predloži poročila v pogodbeno določenem roku, MOL pisno pozove izvajalca k predložitvi poročila in določi nov rok za predložitev poročila. Če izvajalec ne predloži poročila v zahtevanem roku, lahko MOL odstopi od pogodbe. V tem primeru je izvajalec dolžan povrniti MOL vsa prejeta sredstva, skupaj z zakonitimi zamudnimi obrestmi od dneva prejetja sredstev do dneva vračila</w:t>
      </w:r>
      <w:r>
        <w:rPr>
          <w:sz w:val="22"/>
          <w:szCs w:val="22"/>
        </w:rPr>
        <w:t xml:space="preserve">, </w:t>
      </w:r>
      <w:r w:rsidRPr="0061475B">
        <w:rPr>
          <w:bCs/>
          <w:sz w:val="22"/>
          <w:szCs w:val="22"/>
        </w:rPr>
        <w:t xml:space="preserve">in sicer v roku 30 </w:t>
      </w:r>
      <w:r w:rsidR="00E64D93">
        <w:rPr>
          <w:bCs/>
          <w:sz w:val="22"/>
          <w:szCs w:val="22"/>
        </w:rPr>
        <w:t xml:space="preserve">(trideset) </w:t>
      </w:r>
      <w:r w:rsidRPr="0061475B">
        <w:rPr>
          <w:bCs/>
          <w:sz w:val="22"/>
          <w:szCs w:val="22"/>
        </w:rPr>
        <w:t>dni od prejema pisnega poziva MOL za povrnitev sredstev.</w:t>
      </w:r>
    </w:p>
    <w:p w14:paraId="42591E37" w14:textId="77777777" w:rsidR="0074666B" w:rsidRPr="00BB4857" w:rsidRDefault="0074666B" w:rsidP="0074666B">
      <w:pPr>
        <w:jc w:val="both"/>
        <w:rPr>
          <w:sz w:val="22"/>
          <w:szCs w:val="22"/>
        </w:rPr>
      </w:pPr>
    </w:p>
    <w:p w14:paraId="6FE8EAEF" w14:textId="77777777" w:rsidR="0074666B" w:rsidRPr="00BB4857" w:rsidRDefault="0074666B" w:rsidP="0074666B">
      <w:pPr>
        <w:pStyle w:val="Telobesedila"/>
        <w:rPr>
          <w:sz w:val="22"/>
          <w:szCs w:val="22"/>
        </w:rPr>
      </w:pPr>
      <w:r w:rsidRPr="00BB4857">
        <w:rPr>
          <w:sz w:val="22"/>
          <w:szCs w:val="22"/>
        </w:rPr>
        <w:t>Če MOL ugotovi, da je potrebno poročilo izvajalca dopolniti oziroma spremeniti, določi izvajalcu primeren rok, v katerem mora izvajalec predložiti dopolnjeno oziroma spremenjeno poročilo.</w:t>
      </w:r>
    </w:p>
    <w:p w14:paraId="5589D38D" w14:textId="77777777" w:rsidR="0074666B" w:rsidRPr="00BB4857" w:rsidRDefault="0074666B" w:rsidP="0074666B">
      <w:pPr>
        <w:autoSpaceDE w:val="0"/>
        <w:autoSpaceDN w:val="0"/>
        <w:adjustRightInd w:val="0"/>
        <w:jc w:val="both"/>
        <w:rPr>
          <w:color w:val="000000"/>
          <w:sz w:val="22"/>
          <w:szCs w:val="22"/>
        </w:rPr>
      </w:pPr>
    </w:p>
    <w:p w14:paraId="2385A476" w14:textId="5D075866" w:rsidR="0074666B" w:rsidRPr="0061475B" w:rsidRDefault="0074666B" w:rsidP="0074666B">
      <w:pPr>
        <w:jc w:val="both"/>
        <w:rPr>
          <w:bCs/>
          <w:sz w:val="22"/>
          <w:szCs w:val="22"/>
        </w:rPr>
      </w:pPr>
      <w:r w:rsidRPr="00BB4857">
        <w:rPr>
          <w:color w:val="000000"/>
          <w:sz w:val="22"/>
          <w:szCs w:val="22"/>
        </w:rPr>
        <w:t xml:space="preserve">Če izvajalec ne predloži dopolnjenega oziroma spremenjenega poročila </w:t>
      </w:r>
      <w:r w:rsidR="00E64D93" w:rsidRPr="009A64D8">
        <w:rPr>
          <w:bCs/>
          <w:sz w:val="22"/>
          <w:szCs w:val="22"/>
        </w:rPr>
        <w:t>o opravljenem delu oziroma porabi sredstev</w:t>
      </w:r>
      <w:r w:rsidR="00E64D93" w:rsidRPr="00BB4857">
        <w:rPr>
          <w:color w:val="000000"/>
          <w:sz w:val="22"/>
          <w:szCs w:val="22"/>
        </w:rPr>
        <w:t xml:space="preserve"> </w:t>
      </w:r>
      <w:r w:rsidRPr="00BB4857">
        <w:rPr>
          <w:color w:val="000000"/>
          <w:sz w:val="22"/>
          <w:szCs w:val="22"/>
        </w:rPr>
        <w:t xml:space="preserve">v zahtevanem roku </w:t>
      </w:r>
      <w:r w:rsidR="00E64D93" w:rsidRPr="009A64D8">
        <w:rPr>
          <w:bCs/>
          <w:sz w:val="22"/>
          <w:szCs w:val="22"/>
        </w:rPr>
        <w:t xml:space="preserve">ali če dopolnjeno ali spremenjeno poročilo </w:t>
      </w:r>
      <w:r w:rsidRPr="00BB4857">
        <w:rPr>
          <w:color w:val="000000"/>
          <w:sz w:val="22"/>
          <w:szCs w:val="22"/>
        </w:rPr>
        <w:t xml:space="preserve">še vedno ne bo ustrezno, MOL lahko odstopi od pogodbe. V tem primeru je izvajalec dolžan povrniti MOL </w:t>
      </w:r>
      <w:r>
        <w:rPr>
          <w:color w:val="000000"/>
          <w:sz w:val="22"/>
          <w:szCs w:val="22"/>
        </w:rPr>
        <w:t xml:space="preserve">neupravičeno </w:t>
      </w:r>
      <w:r w:rsidRPr="00BB4857">
        <w:rPr>
          <w:color w:val="000000"/>
          <w:sz w:val="22"/>
          <w:szCs w:val="22"/>
        </w:rPr>
        <w:t>prejeta sredstva, skupaj z zakonitimi zamudnimi obrestmi od dneva prejetja sredstev do dneva vračila</w:t>
      </w:r>
      <w:r w:rsidR="00E64D93">
        <w:rPr>
          <w:color w:val="000000"/>
          <w:sz w:val="22"/>
          <w:szCs w:val="22"/>
        </w:rPr>
        <w:t>. I</w:t>
      </w:r>
      <w:r w:rsidR="00E64D93" w:rsidRPr="00BB4857">
        <w:rPr>
          <w:color w:val="000000"/>
          <w:sz w:val="22"/>
          <w:szCs w:val="22"/>
        </w:rPr>
        <w:t>zvajalec dolžan povrniti</w:t>
      </w:r>
      <w:r w:rsidR="00E64D93">
        <w:rPr>
          <w:color w:val="000000"/>
          <w:sz w:val="22"/>
          <w:szCs w:val="22"/>
        </w:rPr>
        <w:t xml:space="preserve"> tako določena sredstva </w:t>
      </w:r>
      <w:r w:rsidRPr="0061475B">
        <w:rPr>
          <w:bCs/>
          <w:sz w:val="22"/>
          <w:szCs w:val="22"/>
        </w:rPr>
        <w:t xml:space="preserve">v roku 30 </w:t>
      </w:r>
      <w:r w:rsidR="00E64D93">
        <w:rPr>
          <w:bCs/>
          <w:sz w:val="22"/>
          <w:szCs w:val="22"/>
        </w:rPr>
        <w:t xml:space="preserve">(trideset) </w:t>
      </w:r>
      <w:r w:rsidRPr="0061475B">
        <w:rPr>
          <w:bCs/>
          <w:sz w:val="22"/>
          <w:szCs w:val="22"/>
        </w:rPr>
        <w:t>dni od prejema pisnega poziva MOL za povrnitev sredstev.</w:t>
      </w:r>
    </w:p>
    <w:p w14:paraId="48A622B8" w14:textId="77777777" w:rsidR="00ED2EDA" w:rsidRDefault="00ED2EDA" w:rsidP="00F07386">
      <w:pPr>
        <w:autoSpaceDE w:val="0"/>
        <w:autoSpaceDN w:val="0"/>
        <w:adjustRightInd w:val="0"/>
        <w:jc w:val="both"/>
        <w:rPr>
          <w:iCs/>
          <w:sz w:val="22"/>
          <w:szCs w:val="22"/>
        </w:rPr>
      </w:pPr>
    </w:p>
    <w:p w14:paraId="4BE6C5E5" w14:textId="70F86BCB" w:rsidR="00421176" w:rsidRPr="00BB4857" w:rsidRDefault="00421176" w:rsidP="00E031E9">
      <w:pPr>
        <w:pStyle w:val="Odstavekseznama"/>
        <w:numPr>
          <w:ilvl w:val="0"/>
          <w:numId w:val="23"/>
        </w:numPr>
        <w:autoSpaceDE w:val="0"/>
        <w:autoSpaceDN w:val="0"/>
        <w:adjustRightInd w:val="0"/>
        <w:jc w:val="center"/>
        <w:rPr>
          <w:b/>
          <w:iCs/>
          <w:sz w:val="22"/>
          <w:szCs w:val="22"/>
        </w:rPr>
      </w:pPr>
      <w:r w:rsidRPr="00BB4857">
        <w:rPr>
          <w:b/>
          <w:iCs/>
          <w:sz w:val="22"/>
          <w:szCs w:val="22"/>
        </w:rPr>
        <w:t>člen</w:t>
      </w:r>
    </w:p>
    <w:p w14:paraId="6F42BEE0" w14:textId="77777777" w:rsidR="00421176" w:rsidRPr="00BB4857" w:rsidRDefault="00421176" w:rsidP="008F22A1">
      <w:pPr>
        <w:pStyle w:val="Telobesedila"/>
        <w:rPr>
          <w:sz w:val="22"/>
          <w:szCs w:val="22"/>
        </w:rPr>
      </w:pPr>
    </w:p>
    <w:p w14:paraId="6EA18BA9" w14:textId="5A432544" w:rsidR="002E6C8B" w:rsidRPr="003127F9" w:rsidRDefault="002E6C8B" w:rsidP="002E6C8B">
      <w:pPr>
        <w:autoSpaceDE w:val="0"/>
        <w:autoSpaceDN w:val="0"/>
        <w:adjustRightInd w:val="0"/>
        <w:jc w:val="both"/>
        <w:rPr>
          <w:sz w:val="22"/>
          <w:szCs w:val="22"/>
        </w:rPr>
      </w:pPr>
      <w:r w:rsidRPr="003127F9">
        <w:rPr>
          <w:sz w:val="22"/>
          <w:szCs w:val="22"/>
        </w:rPr>
        <w:t>Dokončna višina sredstev za sofinanciranje</w:t>
      </w:r>
      <w:r>
        <w:rPr>
          <w:sz w:val="22"/>
          <w:szCs w:val="22"/>
        </w:rPr>
        <w:t xml:space="preserve"> projekta v letu 2025</w:t>
      </w:r>
      <w:r w:rsidRPr="003127F9">
        <w:rPr>
          <w:sz w:val="22"/>
          <w:szCs w:val="22"/>
        </w:rPr>
        <w:t xml:space="preserve">, način nakazovanja sredstev ter roki za oddajo </w:t>
      </w:r>
      <w:r>
        <w:rPr>
          <w:sz w:val="22"/>
          <w:szCs w:val="22"/>
        </w:rPr>
        <w:t>delnega in zaključnega poročila za leto 2025 bodo določeni z dodatkom</w:t>
      </w:r>
      <w:r w:rsidRPr="003127F9">
        <w:rPr>
          <w:sz w:val="22"/>
          <w:szCs w:val="22"/>
        </w:rPr>
        <w:t xml:space="preserve"> k tej pogodbi</w:t>
      </w:r>
      <w:r w:rsidR="00B31576">
        <w:rPr>
          <w:sz w:val="22"/>
          <w:szCs w:val="22"/>
        </w:rPr>
        <w:t>.</w:t>
      </w:r>
      <w:r w:rsidRPr="003127F9">
        <w:rPr>
          <w:sz w:val="22"/>
          <w:szCs w:val="22"/>
        </w:rPr>
        <w:t xml:space="preserve"> </w:t>
      </w:r>
    </w:p>
    <w:p w14:paraId="4677CF00" w14:textId="77777777" w:rsidR="002E6C8B" w:rsidRDefault="002E6C8B" w:rsidP="002E6C8B">
      <w:pPr>
        <w:autoSpaceDE w:val="0"/>
        <w:autoSpaceDN w:val="0"/>
        <w:adjustRightInd w:val="0"/>
        <w:jc w:val="both"/>
        <w:rPr>
          <w:sz w:val="22"/>
          <w:szCs w:val="22"/>
        </w:rPr>
      </w:pPr>
    </w:p>
    <w:p w14:paraId="1059E120" w14:textId="65E64DE7" w:rsidR="002E6C8B" w:rsidRPr="00481510" w:rsidRDefault="002E6C8B" w:rsidP="00E031E9">
      <w:pPr>
        <w:pStyle w:val="Telobesedila-zamik2"/>
        <w:spacing w:after="0" w:line="240" w:lineRule="auto"/>
        <w:ind w:left="0"/>
        <w:jc w:val="both"/>
      </w:pPr>
      <w:r w:rsidRPr="00C67C5D">
        <w:rPr>
          <w:b/>
          <w:sz w:val="22"/>
          <w:szCs w:val="22"/>
        </w:rPr>
        <w:t xml:space="preserve">Izvajalec mora program dela in finančni načrt za leto </w:t>
      </w:r>
      <w:r>
        <w:rPr>
          <w:b/>
          <w:sz w:val="22"/>
          <w:szCs w:val="22"/>
        </w:rPr>
        <w:t xml:space="preserve">2025 </w:t>
      </w:r>
      <w:r w:rsidRPr="00C67C5D">
        <w:rPr>
          <w:b/>
          <w:sz w:val="22"/>
          <w:szCs w:val="22"/>
        </w:rPr>
        <w:t xml:space="preserve">posredovati najkasneje do 15. novembra </w:t>
      </w:r>
      <w:r w:rsidR="00E031E9">
        <w:rPr>
          <w:b/>
          <w:sz w:val="22"/>
          <w:szCs w:val="22"/>
        </w:rPr>
        <w:t xml:space="preserve">2025 </w:t>
      </w:r>
      <w:r w:rsidRPr="00C67C5D">
        <w:rPr>
          <w:b/>
          <w:sz w:val="22"/>
          <w:szCs w:val="22"/>
        </w:rPr>
        <w:t xml:space="preserve"> na ustreznih obrazcih preko spletne aplikacije za javne razpise</w:t>
      </w:r>
      <w:r>
        <w:rPr>
          <w:b/>
          <w:sz w:val="22"/>
          <w:szCs w:val="22"/>
        </w:rPr>
        <w:t xml:space="preserve"> </w:t>
      </w:r>
      <w:r>
        <w:rPr>
          <w:sz w:val="22"/>
          <w:szCs w:val="22"/>
        </w:rPr>
        <w:t>(</w:t>
      </w:r>
      <w:hyperlink r:id="rId11" w:history="1">
        <w:r w:rsidR="00E64D93" w:rsidRPr="0035470B">
          <w:rPr>
            <w:rStyle w:val="Hiperpovezava"/>
            <w:sz w:val="22"/>
            <w:szCs w:val="22"/>
          </w:rPr>
          <w:t>https://erazpisisubvencije.ljubljana.si/</w:t>
        </w:r>
      </w:hyperlink>
      <w:r w:rsidR="00E64D93">
        <w:rPr>
          <w:sz w:val="22"/>
          <w:szCs w:val="22"/>
        </w:rPr>
        <w:t xml:space="preserve"> </w:t>
      </w:r>
      <w:r>
        <w:rPr>
          <w:sz w:val="22"/>
          <w:szCs w:val="22"/>
        </w:rPr>
        <w:t>)</w:t>
      </w:r>
      <w:r w:rsidRPr="003127F9">
        <w:rPr>
          <w:sz w:val="22"/>
          <w:szCs w:val="22"/>
        </w:rPr>
        <w:t>.</w:t>
      </w:r>
    </w:p>
    <w:p w14:paraId="1AAC7AD8" w14:textId="77777777" w:rsidR="000C159B" w:rsidRPr="00BB4857" w:rsidRDefault="000C159B" w:rsidP="000C159B">
      <w:pPr>
        <w:autoSpaceDE w:val="0"/>
        <w:autoSpaceDN w:val="0"/>
        <w:adjustRightInd w:val="0"/>
        <w:jc w:val="both"/>
        <w:rPr>
          <w:sz w:val="22"/>
          <w:szCs w:val="22"/>
        </w:rPr>
      </w:pPr>
    </w:p>
    <w:p w14:paraId="65F1684A" w14:textId="5414A1E5" w:rsidR="000C159B" w:rsidRPr="00BB4857" w:rsidRDefault="000C159B" w:rsidP="000C159B">
      <w:pPr>
        <w:autoSpaceDE w:val="0"/>
        <w:autoSpaceDN w:val="0"/>
        <w:adjustRightInd w:val="0"/>
        <w:jc w:val="both"/>
        <w:rPr>
          <w:sz w:val="22"/>
          <w:szCs w:val="22"/>
        </w:rPr>
      </w:pPr>
      <w:r w:rsidRPr="00BB4857">
        <w:rPr>
          <w:sz w:val="22"/>
          <w:szCs w:val="22"/>
        </w:rPr>
        <w:t>Višina sredstev za sof</w:t>
      </w:r>
      <w:r w:rsidR="0059125F">
        <w:rPr>
          <w:sz w:val="22"/>
          <w:szCs w:val="22"/>
        </w:rPr>
        <w:t>inanciranje projekta v letu 202</w:t>
      </w:r>
      <w:r w:rsidR="006E13BD">
        <w:rPr>
          <w:sz w:val="22"/>
          <w:szCs w:val="22"/>
        </w:rPr>
        <w:t>5</w:t>
      </w:r>
      <w:r w:rsidRPr="00BB4857">
        <w:rPr>
          <w:sz w:val="22"/>
          <w:szCs w:val="22"/>
        </w:rPr>
        <w:t xml:space="preserve"> bo odvisna od dogovorjenega obsega aktivnosti, od višine razpoložljivih sredstev v proračunu MOL</w:t>
      </w:r>
      <w:r w:rsidR="00081260">
        <w:rPr>
          <w:sz w:val="22"/>
          <w:szCs w:val="22"/>
        </w:rPr>
        <w:t xml:space="preserve"> </w:t>
      </w:r>
      <w:r w:rsidR="00E031E9">
        <w:rPr>
          <w:sz w:val="22"/>
          <w:szCs w:val="22"/>
        </w:rPr>
        <w:t>za leto 2025</w:t>
      </w:r>
      <w:r w:rsidRPr="00BB4857">
        <w:rPr>
          <w:sz w:val="22"/>
          <w:szCs w:val="22"/>
        </w:rPr>
        <w:t>, od ocene izvajanja dogovorjenega obsega projekta v preteklem letu s strani pooblaščenega predstavnika MOL in od ocene pristojne strokovne komisije glede načrta izvajanja projekta za posamezno proračunsko leto.</w:t>
      </w:r>
      <w:bookmarkStart w:id="1" w:name="_GoBack"/>
      <w:bookmarkEnd w:id="1"/>
    </w:p>
    <w:p w14:paraId="793AC515" w14:textId="77777777" w:rsidR="000C159B" w:rsidRPr="00BB4857" w:rsidRDefault="000C159B" w:rsidP="008F22A1">
      <w:pPr>
        <w:pStyle w:val="Telobesedila"/>
        <w:rPr>
          <w:sz w:val="22"/>
          <w:szCs w:val="22"/>
        </w:rPr>
      </w:pPr>
    </w:p>
    <w:p w14:paraId="645B4E7C" w14:textId="77777777" w:rsidR="000C159B" w:rsidRPr="00231C6B" w:rsidRDefault="000C159B" w:rsidP="00E031E9">
      <w:pPr>
        <w:pStyle w:val="Odstavekseznama"/>
        <w:numPr>
          <w:ilvl w:val="0"/>
          <w:numId w:val="23"/>
        </w:numPr>
        <w:autoSpaceDE w:val="0"/>
        <w:autoSpaceDN w:val="0"/>
        <w:adjustRightInd w:val="0"/>
        <w:jc w:val="center"/>
        <w:rPr>
          <w:b/>
          <w:iCs/>
          <w:sz w:val="22"/>
          <w:szCs w:val="22"/>
        </w:rPr>
      </w:pPr>
      <w:r w:rsidRPr="00231C6B">
        <w:rPr>
          <w:b/>
          <w:iCs/>
          <w:sz w:val="22"/>
          <w:szCs w:val="22"/>
        </w:rPr>
        <w:t>člen</w:t>
      </w:r>
    </w:p>
    <w:p w14:paraId="1DDECF14" w14:textId="77777777" w:rsidR="000C159B" w:rsidRPr="00BB4857" w:rsidRDefault="000C159B" w:rsidP="000C159B">
      <w:pPr>
        <w:jc w:val="both"/>
        <w:rPr>
          <w:sz w:val="22"/>
          <w:szCs w:val="22"/>
        </w:rPr>
      </w:pPr>
    </w:p>
    <w:p w14:paraId="07BAF88D" w14:textId="4195388A" w:rsidR="000C159B" w:rsidRPr="00BB4857" w:rsidRDefault="000C159B" w:rsidP="000C159B">
      <w:pPr>
        <w:jc w:val="both"/>
        <w:rPr>
          <w:bCs/>
          <w:sz w:val="22"/>
          <w:szCs w:val="22"/>
        </w:rPr>
      </w:pPr>
      <w:r w:rsidRPr="00BB4857">
        <w:rPr>
          <w:sz w:val="22"/>
          <w:szCs w:val="22"/>
        </w:rPr>
        <w:t xml:space="preserve">Izvajalec je dolžan uporabiti sredstva, pridobljena po tej pogodbi, izključno za namen, za katerega so mu bila dodeljena. </w:t>
      </w:r>
      <w:r w:rsidRPr="00BB4857">
        <w:rPr>
          <w:bCs/>
          <w:sz w:val="22"/>
          <w:szCs w:val="22"/>
        </w:rPr>
        <w:t xml:space="preserve">V primeru ugotovljene nenamenske porabe </w:t>
      </w:r>
      <w:r w:rsidR="00E64D93">
        <w:rPr>
          <w:bCs/>
          <w:sz w:val="22"/>
          <w:szCs w:val="22"/>
        </w:rPr>
        <w:t xml:space="preserve">sredstev MOL lahko odstopi od pogodbe. V tem primeru </w:t>
      </w:r>
      <w:r w:rsidR="00E64D93" w:rsidRPr="009055AD">
        <w:rPr>
          <w:color w:val="000000"/>
          <w:sz w:val="22"/>
          <w:szCs w:val="22"/>
        </w:rPr>
        <w:t xml:space="preserve">je izvajalec dolžan povrniti </w:t>
      </w:r>
      <w:r w:rsidRPr="00BB4857">
        <w:rPr>
          <w:bCs/>
          <w:sz w:val="22"/>
          <w:szCs w:val="22"/>
        </w:rPr>
        <w:t xml:space="preserve">MOL </w:t>
      </w:r>
      <w:r w:rsidR="00E64D93">
        <w:rPr>
          <w:bCs/>
          <w:sz w:val="22"/>
          <w:szCs w:val="22"/>
        </w:rPr>
        <w:t xml:space="preserve">vsa </w:t>
      </w:r>
      <w:r w:rsidRPr="00BB4857">
        <w:rPr>
          <w:bCs/>
          <w:sz w:val="22"/>
          <w:szCs w:val="22"/>
        </w:rPr>
        <w:t xml:space="preserve">neupravičeno prejeta sredstva v ugotovljeni višini, skupaj z </w:t>
      </w:r>
      <w:r w:rsidRPr="00BB4857">
        <w:rPr>
          <w:sz w:val="22"/>
          <w:szCs w:val="22"/>
        </w:rPr>
        <w:t>zakonitimi zamudnimi obrestmi od dneva prejetja sredstev do dneva vračila</w:t>
      </w:r>
      <w:r w:rsidRPr="00BB4857">
        <w:rPr>
          <w:bCs/>
          <w:sz w:val="22"/>
          <w:szCs w:val="22"/>
        </w:rPr>
        <w:t>, in sicer v roku 30 dni od prejema pisnega poziva MOL za povrnitev sredstev.</w:t>
      </w:r>
    </w:p>
    <w:p w14:paraId="7FBCCB34" w14:textId="77777777" w:rsidR="000C159B" w:rsidRDefault="000C159B" w:rsidP="000C159B">
      <w:pPr>
        <w:rPr>
          <w:sz w:val="22"/>
          <w:szCs w:val="22"/>
        </w:rPr>
      </w:pPr>
    </w:p>
    <w:p w14:paraId="08CC7A70" w14:textId="77777777" w:rsidR="000C159B" w:rsidRPr="00BB4857" w:rsidRDefault="000C159B" w:rsidP="00421176">
      <w:pPr>
        <w:pStyle w:val="Odstavekseznama"/>
        <w:numPr>
          <w:ilvl w:val="0"/>
          <w:numId w:val="16"/>
        </w:numPr>
        <w:jc w:val="center"/>
        <w:rPr>
          <w:b/>
          <w:sz w:val="22"/>
          <w:szCs w:val="22"/>
        </w:rPr>
      </w:pPr>
      <w:r w:rsidRPr="00BB4857">
        <w:rPr>
          <w:b/>
          <w:sz w:val="22"/>
          <w:szCs w:val="22"/>
        </w:rPr>
        <w:t>člen</w:t>
      </w:r>
    </w:p>
    <w:p w14:paraId="2781C792" w14:textId="77777777" w:rsidR="000C159B" w:rsidRPr="00BB4857" w:rsidRDefault="000C159B" w:rsidP="000C159B">
      <w:pPr>
        <w:pStyle w:val="Telobesedila2"/>
        <w:autoSpaceDE w:val="0"/>
        <w:autoSpaceDN w:val="0"/>
        <w:adjustRightInd w:val="0"/>
        <w:spacing w:after="0" w:line="240" w:lineRule="auto"/>
        <w:jc w:val="both"/>
        <w:rPr>
          <w:bCs/>
          <w:sz w:val="22"/>
          <w:szCs w:val="22"/>
        </w:rPr>
      </w:pPr>
    </w:p>
    <w:p w14:paraId="38D1FE50" w14:textId="2BE57679" w:rsidR="000C159B" w:rsidRPr="00BB4857" w:rsidRDefault="000C159B" w:rsidP="000C159B">
      <w:pPr>
        <w:pStyle w:val="Telobesedila2"/>
        <w:autoSpaceDE w:val="0"/>
        <w:autoSpaceDN w:val="0"/>
        <w:adjustRightInd w:val="0"/>
        <w:spacing w:after="0" w:line="240" w:lineRule="auto"/>
        <w:jc w:val="both"/>
        <w:rPr>
          <w:bCs/>
          <w:sz w:val="22"/>
          <w:szCs w:val="22"/>
        </w:rPr>
      </w:pPr>
      <w:r w:rsidRPr="00BB4857">
        <w:rPr>
          <w:bCs/>
          <w:sz w:val="22"/>
          <w:szCs w:val="22"/>
        </w:rPr>
        <w:t>V primeru, da nastopijo okoliščine, ki utegnejo vplivati na terminsko</w:t>
      </w:r>
      <w:r w:rsidR="00F435D3">
        <w:rPr>
          <w:bCs/>
          <w:sz w:val="22"/>
          <w:szCs w:val="22"/>
        </w:rPr>
        <w:t xml:space="preserve">, </w:t>
      </w:r>
      <w:r w:rsidRPr="00BB4857">
        <w:rPr>
          <w:bCs/>
          <w:sz w:val="22"/>
          <w:szCs w:val="22"/>
        </w:rPr>
        <w:t xml:space="preserve">vsebinsko ali finančno izvedbo projekta, za katerega so dodeljena sredstva proračuna MOL, mora izvajalec nemudoma oziroma najkasneje v </w:t>
      </w:r>
      <w:r w:rsidR="002E6C8B">
        <w:rPr>
          <w:bCs/>
          <w:sz w:val="22"/>
          <w:szCs w:val="22"/>
        </w:rPr>
        <w:t xml:space="preserve">roku </w:t>
      </w:r>
      <w:r w:rsidRPr="00BB4857">
        <w:rPr>
          <w:bCs/>
          <w:sz w:val="22"/>
          <w:szCs w:val="22"/>
        </w:rPr>
        <w:t>15</w:t>
      </w:r>
      <w:r w:rsidR="002E6C8B">
        <w:rPr>
          <w:bCs/>
          <w:sz w:val="22"/>
          <w:szCs w:val="22"/>
        </w:rPr>
        <w:t xml:space="preserve"> (petnajstih)</w:t>
      </w:r>
      <w:r w:rsidRPr="00BB4857">
        <w:rPr>
          <w:bCs/>
          <w:sz w:val="22"/>
          <w:szCs w:val="22"/>
        </w:rPr>
        <w:t xml:space="preserve"> dn</w:t>
      </w:r>
      <w:r w:rsidR="002E6C8B">
        <w:rPr>
          <w:bCs/>
          <w:sz w:val="22"/>
          <w:szCs w:val="22"/>
        </w:rPr>
        <w:t>i</w:t>
      </w:r>
      <w:r w:rsidRPr="00BB4857">
        <w:rPr>
          <w:bCs/>
          <w:sz w:val="22"/>
          <w:szCs w:val="22"/>
        </w:rPr>
        <w:t xml:space="preserve"> od </w:t>
      </w:r>
      <w:r w:rsidR="002E6C8B">
        <w:rPr>
          <w:bCs/>
          <w:sz w:val="22"/>
          <w:szCs w:val="22"/>
        </w:rPr>
        <w:t xml:space="preserve">dneva, ko izve za spremenjene okoliščine </w:t>
      </w:r>
      <w:r w:rsidR="00062962" w:rsidRPr="003127F9">
        <w:rPr>
          <w:bCs/>
          <w:sz w:val="22"/>
          <w:szCs w:val="22"/>
        </w:rPr>
        <w:t>vendar pred potekom roka za izvedbo</w:t>
      </w:r>
      <w:r w:rsidR="00062962" w:rsidRPr="00BB4857" w:rsidDel="002E6C8B">
        <w:rPr>
          <w:bCs/>
          <w:sz w:val="22"/>
          <w:szCs w:val="22"/>
        </w:rPr>
        <w:t xml:space="preserve"> </w:t>
      </w:r>
      <w:r w:rsidR="00062962">
        <w:rPr>
          <w:bCs/>
          <w:sz w:val="22"/>
          <w:szCs w:val="22"/>
        </w:rPr>
        <w:t xml:space="preserve">projekta </w:t>
      </w:r>
      <w:r w:rsidRPr="00BB4857">
        <w:rPr>
          <w:bCs/>
          <w:sz w:val="22"/>
          <w:szCs w:val="22"/>
        </w:rPr>
        <w:t xml:space="preserve">pisno obrazložiti in utemeljiti svoj predlog za </w:t>
      </w:r>
      <w:r w:rsidR="00062962" w:rsidRPr="003127F9">
        <w:rPr>
          <w:bCs/>
          <w:sz w:val="22"/>
          <w:szCs w:val="22"/>
        </w:rPr>
        <w:t>podaljšanje roka izvedbe pro</w:t>
      </w:r>
      <w:r w:rsidR="00062962">
        <w:rPr>
          <w:bCs/>
          <w:sz w:val="22"/>
          <w:szCs w:val="22"/>
        </w:rPr>
        <w:t>jekta</w:t>
      </w:r>
      <w:r w:rsidR="00062962" w:rsidRPr="003127F9">
        <w:rPr>
          <w:bCs/>
          <w:sz w:val="22"/>
          <w:szCs w:val="22"/>
        </w:rPr>
        <w:t xml:space="preserve"> in roka porabe sredstev </w:t>
      </w:r>
      <w:r w:rsidRPr="00BB4857">
        <w:rPr>
          <w:bCs/>
          <w:sz w:val="22"/>
          <w:szCs w:val="22"/>
        </w:rPr>
        <w:t>glede na predviden terminski</w:t>
      </w:r>
      <w:r w:rsidR="002E6C8B">
        <w:rPr>
          <w:bCs/>
          <w:sz w:val="22"/>
          <w:szCs w:val="22"/>
        </w:rPr>
        <w:t>,</w:t>
      </w:r>
      <w:r w:rsidRPr="00BB4857">
        <w:rPr>
          <w:bCs/>
          <w:sz w:val="22"/>
          <w:szCs w:val="22"/>
        </w:rPr>
        <w:t xml:space="preserve"> vsebinski ali finančni plan</w:t>
      </w:r>
      <w:r w:rsidR="00062962">
        <w:rPr>
          <w:bCs/>
          <w:sz w:val="22"/>
          <w:szCs w:val="22"/>
        </w:rPr>
        <w:t xml:space="preserve">, </w:t>
      </w:r>
      <w:r w:rsidR="00062962" w:rsidRPr="003127F9">
        <w:rPr>
          <w:bCs/>
          <w:sz w:val="22"/>
          <w:szCs w:val="22"/>
        </w:rPr>
        <w:t>s tem, da morajo biti sredstva porabljena do konca tekočega leta, oziroma obrazložiti predlagane vsebinske spremembe z navedbo razlogov</w:t>
      </w:r>
      <w:r w:rsidRPr="00BB4857">
        <w:rPr>
          <w:bCs/>
          <w:sz w:val="22"/>
          <w:szCs w:val="22"/>
        </w:rPr>
        <w:t xml:space="preserve">. V nasprotnem primeru izvajalec izgubi pravico do nadaljnjega črpanja sredstev MOL po tej pogodbi. </w:t>
      </w:r>
    </w:p>
    <w:p w14:paraId="6B160778" w14:textId="77777777" w:rsidR="000C159B" w:rsidRPr="00BB4857" w:rsidRDefault="000C159B" w:rsidP="000C159B">
      <w:pPr>
        <w:jc w:val="both"/>
        <w:rPr>
          <w:bCs/>
          <w:sz w:val="22"/>
          <w:szCs w:val="22"/>
        </w:rPr>
      </w:pPr>
    </w:p>
    <w:p w14:paraId="47298094" w14:textId="4FFBB8F9" w:rsidR="000C159B" w:rsidRPr="00BB4857" w:rsidRDefault="000C159B" w:rsidP="000C159B">
      <w:pPr>
        <w:jc w:val="both"/>
        <w:rPr>
          <w:sz w:val="22"/>
          <w:szCs w:val="22"/>
        </w:rPr>
      </w:pPr>
      <w:r w:rsidRPr="00BB4857">
        <w:rPr>
          <w:sz w:val="22"/>
          <w:szCs w:val="22"/>
        </w:rPr>
        <w:t>Izvajalec lahko predlaga spremembo projekta samo v obsegu in na način, ki ne pomeni bistveno drugačne terminske</w:t>
      </w:r>
      <w:r w:rsidR="00F435D3">
        <w:rPr>
          <w:sz w:val="22"/>
          <w:szCs w:val="22"/>
        </w:rPr>
        <w:t xml:space="preserve">, </w:t>
      </w:r>
      <w:r w:rsidRPr="00BB4857">
        <w:rPr>
          <w:sz w:val="22"/>
          <w:szCs w:val="22"/>
        </w:rPr>
        <w:t xml:space="preserve">vsebinske </w:t>
      </w:r>
      <w:r w:rsidR="00F435D3">
        <w:rPr>
          <w:sz w:val="22"/>
          <w:szCs w:val="22"/>
        </w:rPr>
        <w:t xml:space="preserve">ali </w:t>
      </w:r>
      <w:r w:rsidRPr="00BB4857">
        <w:rPr>
          <w:sz w:val="22"/>
          <w:szCs w:val="22"/>
        </w:rPr>
        <w:t>finančne izvedbe projekta glede na predvideni terminski</w:t>
      </w:r>
      <w:r w:rsidR="002E6C8B">
        <w:rPr>
          <w:sz w:val="22"/>
          <w:szCs w:val="22"/>
        </w:rPr>
        <w:t>,</w:t>
      </w:r>
      <w:r w:rsidRPr="00BB4857">
        <w:rPr>
          <w:sz w:val="22"/>
          <w:szCs w:val="22"/>
        </w:rPr>
        <w:t xml:space="preserve"> vsebinski ali finančni plan projekta. </w:t>
      </w:r>
    </w:p>
    <w:p w14:paraId="1E367C85" w14:textId="77777777" w:rsidR="000C159B" w:rsidRPr="00BB4857" w:rsidRDefault="000C159B" w:rsidP="000C159B">
      <w:pPr>
        <w:jc w:val="both"/>
        <w:rPr>
          <w:bCs/>
          <w:sz w:val="22"/>
          <w:szCs w:val="22"/>
        </w:rPr>
      </w:pPr>
    </w:p>
    <w:p w14:paraId="2FB72CAB" w14:textId="6134443E" w:rsidR="00062962" w:rsidRDefault="000C159B" w:rsidP="000C159B">
      <w:pPr>
        <w:jc w:val="both"/>
        <w:rPr>
          <w:iCs/>
          <w:sz w:val="22"/>
          <w:szCs w:val="22"/>
        </w:rPr>
      </w:pPr>
      <w:r w:rsidRPr="00BB4857">
        <w:rPr>
          <w:bCs/>
          <w:sz w:val="22"/>
          <w:szCs w:val="22"/>
        </w:rPr>
        <w:t>MOL glede na spremenjene okoliščine oceni, ali še vztraja pri sofinanciranj</w:t>
      </w:r>
      <w:r w:rsidR="00760C83">
        <w:rPr>
          <w:bCs/>
          <w:sz w:val="22"/>
          <w:szCs w:val="22"/>
        </w:rPr>
        <w:t>u</w:t>
      </w:r>
      <w:r w:rsidRPr="00BB4857">
        <w:rPr>
          <w:bCs/>
          <w:sz w:val="22"/>
          <w:szCs w:val="22"/>
        </w:rPr>
        <w:t xml:space="preserve"> projekta iz te pogodbe, zmanjša delež sofinanciranja po tej pogodbi ali pa odstopi od te pogodbe</w:t>
      </w:r>
      <w:r w:rsidR="002E6C8B">
        <w:rPr>
          <w:bCs/>
          <w:sz w:val="22"/>
          <w:szCs w:val="22"/>
        </w:rPr>
        <w:t xml:space="preserve"> in zahteva vračilo </w:t>
      </w:r>
      <w:r w:rsidR="00062962">
        <w:rPr>
          <w:iCs/>
          <w:sz w:val="22"/>
          <w:szCs w:val="22"/>
        </w:rPr>
        <w:t xml:space="preserve">neupravičeno prejetih </w:t>
      </w:r>
      <w:r w:rsidR="002E6C8B">
        <w:rPr>
          <w:bCs/>
          <w:sz w:val="22"/>
          <w:szCs w:val="22"/>
        </w:rPr>
        <w:t>sredstev</w:t>
      </w:r>
      <w:r w:rsidR="00062962">
        <w:rPr>
          <w:bCs/>
          <w:sz w:val="22"/>
          <w:szCs w:val="22"/>
        </w:rPr>
        <w:t xml:space="preserve"> MOL</w:t>
      </w:r>
      <w:r w:rsidR="00062962">
        <w:rPr>
          <w:iCs/>
          <w:sz w:val="22"/>
          <w:szCs w:val="22"/>
        </w:rPr>
        <w:t>,</w:t>
      </w:r>
      <w:r w:rsidR="00062962" w:rsidRPr="003127F9">
        <w:rPr>
          <w:iCs/>
          <w:sz w:val="22"/>
          <w:szCs w:val="22"/>
        </w:rPr>
        <w:t xml:space="preserve"> skupaj z zakonitimi zamudnimi obrestmi od dneva prejetja sredstev do dneva vračila</w:t>
      </w:r>
      <w:r w:rsidR="00062962">
        <w:rPr>
          <w:iCs/>
          <w:sz w:val="22"/>
          <w:szCs w:val="22"/>
        </w:rPr>
        <w:t>,</w:t>
      </w:r>
      <w:r w:rsidR="00062962" w:rsidRPr="00B22A0E">
        <w:rPr>
          <w:bCs/>
          <w:sz w:val="22"/>
          <w:szCs w:val="22"/>
        </w:rPr>
        <w:t xml:space="preserve"> </w:t>
      </w:r>
      <w:r w:rsidR="00062962" w:rsidRPr="003127F9">
        <w:rPr>
          <w:bCs/>
          <w:sz w:val="22"/>
          <w:szCs w:val="22"/>
        </w:rPr>
        <w:t xml:space="preserve">in sicer v roku 30 </w:t>
      </w:r>
      <w:r w:rsidR="00062962">
        <w:rPr>
          <w:bCs/>
          <w:sz w:val="22"/>
          <w:szCs w:val="22"/>
        </w:rPr>
        <w:t xml:space="preserve">(trideset) </w:t>
      </w:r>
      <w:r w:rsidR="00062962" w:rsidRPr="003127F9">
        <w:rPr>
          <w:bCs/>
          <w:sz w:val="22"/>
          <w:szCs w:val="22"/>
        </w:rPr>
        <w:t>dni od prejema pisnega poziva MOL za povrnitev sredstev</w:t>
      </w:r>
      <w:r w:rsidR="002E6C8B">
        <w:rPr>
          <w:bCs/>
          <w:sz w:val="22"/>
          <w:szCs w:val="22"/>
        </w:rPr>
        <w:t>.</w:t>
      </w:r>
      <w:r w:rsidRPr="00BB4857">
        <w:rPr>
          <w:iCs/>
          <w:sz w:val="22"/>
          <w:szCs w:val="22"/>
        </w:rPr>
        <w:t xml:space="preserve"> </w:t>
      </w:r>
    </w:p>
    <w:p w14:paraId="746B13C3" w14:textId="77777777" w:rsidR="00062962" w:rsidRDefault="00062962" w:rsidP="000C159B">
      <w:pPr>
        <w:jc w:val="both"/>
        <w:rPr>
          <w:bCs/>
          <w:sz w:val="22"/>
          <w:szCs w:val="22"/>
        </w:rPr>
      </w:pPr>
    </w:p>
    <w:p w14:paraId="2B53AA1F" w14:textId="6FCE5CB7" w:rsidR="000C159B" w:rsidRPr="00BB4857" w:rsidRDefault="000C159B" w:rsidP="000C159B">
      <w:pPr>
        <w:jc w:val="both"/>
        <w:rPr>
          <w:bCs/>
          <w:sz w:val="22"/>
          <w:szCs w:val="22"/>
        </w:rPr>
      </w:pPr>
      <w:r w:rsidRPr="00BB4857">
        <w:rPr>
          <w:bCs/>
          <w:sz w:val="22"/>
          <w:szCs w:val="22"/>
        </w:rPr>
        <w:t xml:space="preserve">V primeru, da MOL </w:t>
      </w:r>
      <w:r w:rsidR="00062962">
        <w:rPr>
          <w:bCs/>
          <w:sz w:val="22"/>
          <w:szCs w:val="22"/>
        </w:rPr>
        <w:t xml:space="preserve">vztraja pri </w:t>
      </w:r>
      <w:r w:rsidRPr="00BB4857">
        <w:rPr>
          <w:bCs/>
          <w:sz w:val="22"/>
          <w:szCs w:val="22"/>
        </w:rPr>
        <w:t>sofinanciranj</w:t>
      </w:r>
      <w:r w:rsidR="00062962">
        <w:rPr>
          <w:bCs/>
          <w:sz w:val="22"/>
          <w:szCs w:val="22"/>
        </w:rPr>
        <w:t>u</w:t>
      </w:r>
      <w:r w:rsidRPr="00BB4857">
        <w:rPr>
          <w:bCs/>
          <w:sz w:val="22"/>
          <w:szCs w:val="22"/>
        </w:rPr>
        <w:t xml:space="preserve"> projekta, se pogodbeni stranki dogovorita o novih pogojih v obliki </w:t>
      </w:r>
      <w:r w:rsidR="006C47FD">
        <w:rPr>
          <w:bCs/>
          <w:sz w:val="22"/>
          <w:szCs w:val="22"/>
        </w:rPr>
        <w:t>pisnih dodatkov</w:t>
      </w:r>
      <w:r w:rsidR="006C47FD" w:rsidRPr="00BB4857">
        <w:rPr>
          <w:bCs/>
          <w:sz w:val="22"/>
          <w:szCs w:val="22"/>
        </w:rPr>
        <w:t xml:space="preserve"> </w:t>
      </w:r>
      <w:r w:rsidRPr="00BB4857">
        <w:rPr>
          <w:bCs/>
          <w:sz w:val="22"/>
          <w:szCs w:val="22"/>
        </w:rPr>
        <w:t>k tej pogodbi.</w:t>
      </w:r>
    </w:p>
    <w:p w14:paraId="43B23CC1" w14:textId="77777777" w:rsidR="000C159B" w:rsidRPr="00BB4857" w:rsidRDefault="000C159B" w:rsidP="000C159B">
      <w:pPr>
        <w:jc w:val="both"/>
        <w:rPr>
          <w:bCs/>
          <w:sz w:val="22"/>
          <w:szCs w:val="22"/>
        </w:rPr>
      </w:pPr>
    </w:p>
    <w:p w14:paraId="27D19B9F" w14:textId="5AC7C50D" w:rsidR="000C159B" w:rsidRDefault="000C159B" w:rsidP="000C159B">
      <w:pPr>
        <w:jc w:val="both"/>
        <w:rPr>
          <w:bCs/>
          <w:sz w:val="22"/>
          <w:szCs w:val="22"/>
        </w:rPr>
      </w:pPr>
      <w:r w:rsidRPr="00BB4857">
        <w:rPr>
          <w:bCs/>
          <w:sz w:val="22"/>
          <w:szCs w:val="22"/>
        </w:rPr>
        <w:t>Spremembe se ne morejo nanašati na prenos akti</w:t>
      </w:r>
      <w:r w:rsidR="0059125F">
        <w:rPr>
          <w:bCs/>
          <w:sz w:val="22"/>
          <w:szCs w:val="22"/>
        </w:rPr>
        <w:t xml:space="preserve">vnosti ali izplačil </w:t>
      </w:r>
      <w:r w:rsidR="00062962">
        <w:rPr>
          <w:bCs/>
          <w:sz w:val="22"/>
          <w:szCs w:val="22"/>
        </w:rPr>
        <w:t xml:space="preserve">za leto 2024 </w:t>
      </w:r>
      <w:r w:rsidR="0059125F">
        <w:rPr>
          <w:bCs/>
          <w:sz w:val="22"/>
          <w:szCs w:val="22"/>
        </w:rPr>
        <w:t>v leto 202</w:t>
      </w:r>
      <w:r w:rsidR="002E6C8B">
        <w:rPr>
          <w:bCs/>
          <w:sz w:val="22"/>
          <w:szCs w:val="22"/>
        </w:rPr>
        <w:t>5</w:t>
      </w:r>
      <w:r w:rsidR="0059125F">
        <w:rPr>
          <w:bCs/>
          <w:sz w:val="22"/>
          <w:szCs w:val="22"/>
        </w:rPr>
        <w:t>.</w:t>
      </w:r>
    </w:p>
    <w:p w14:paraId="7A5B1D01" w14:textId="77777777" w:rsidR="00ED2EDA" w:rsidRDefault="00ED2EDA" w:rsidP="000C159B">
      <w:pPr>
        <w:jc w:val="both"/>
        <w:rPr>
          <w:bCs/>
          <w:sz w:val="22"/>
          <w:szCs w:val="22"/>
        </w:rPr>
      </w:pPr>
    </w:p>
    <w:p w14:paraId="2CAA1173" w14:textId="77777777" w:rsidR="00062962" w:rsidRPr="00BB4857" w:rsidRDefault="00062962" w:rsidP="00E031E9">
      <w:pPr>
        <w:pStyle w:val="Odstavekseznama"/>
        <w:numPr>
          <w:ilvl w:val="0"/>
          <w:numId w:val="16"/>
        </w:numPr>
        <w:jc w:val="center"/>
        <w:rPr>
          <w:b/>
          <w:sz w:val="22"/>
          <w:szCs w:val="22"/>
        </w:rPr>
      </w:pPr>
      <w:r w:rsidRPr="00BB4857">
        <w:rPr>
          <w:b/>
          <w:sz w:val="22"/>
          <w:szCs w:val="22"/>
        </w:rPr>
        <w:t>člen</w:t>
      </w:r>
    </w:p>
    <w:p w14:paraId="2F4BDEA1" w14:textId="77777777" w:rsidR="00760C83" w:rsidRDefault="00760C83" w:rsidP="000C159B">
      <w:pPr>
        <w:jc w:val="both"/>
        <w:rPr>
          <w:bCs/>
          <w:sz w:val="22"/>
          <w:szCs w:val="22"/>
        </w:rPr>
      </w:pPr>
    </w:p>
    <w:p w14:paraId="0CA8A55A" w14:textId="1E916149" w:rsidR="00760C83" w:rsidRDefault="00760C83" w:rsidP="00760C83">
      <w:pPr>
        <w:jc w:val="both"/>
        <w:rPr>
          <w:sz w:val="22"/>
          <w:szCs w:val="22"/>
        </w:rPr>
      </w:pPr>
      <w:r w:rsidRPr="003127F9">
        <w:rPr>
          <w:sz w:val="22"/>
          <w:szCs w:val="22"/>
        </w:rPr>
        <w:t>Izvajalec se obvezuje, da bo obvestil MOL tudi o spremembi vseh drugih okoliščin, ki utegnejo vplivati na izpolnitev nje</w:t>
      </w:r>
      <w:r>
        <w:rPr>
          <w:sz w:val="22"/>
          <w:szCs w:val="22"/>
        </w:rPr>
        <w:t xml:space="preserve">govih </w:t>
      </w:r>
      <w:r w:rsidRPr="003127F9">
        <w:rPr>
          <w:sz w:val="22"/>
          <w:szCs w:val="22"/>
        </w:rPr>
        <w:t xml:space="preserve">pogodbenih obveznosti v roku 15 </w:t>
      </w:r>
      <w:r w:rsidR="00062962">
        <w:rPr>
          <w:sz w:val="22"/>
          <w:szCs w:val="22"/>
        </w:rPr>
        <w:t xml:space="preserve">(petnajstih) </w:t>
      </w:r>
      <w:r w:rsidRPr="003127F9">
        <w:rPr>
          <w:sz w:val="22"/>
          <w:szCs w:val="22"/>
        </w:rPr>
        <w:t xml:space="preserve">dni po nastanku spremembe oziroma </w:t>
      </w:r>
      <w:r>
        <w:rPr>
          <w:sz w:val="22"/>
          <w:szCs w:val="22"/>
        </w:rPr>
        <w:t xml:space="preserve">od takrat, </w:t>
      </w:r>
      <w:r w:rsidRPr="003127F9">
        <w:rPr>
          <w:sz w:val="22"/>
          <w:szCs w:val="22"/>
        </w:rPr>
        <w:t xml:space="preserve">ko je za spremembo izvedel, vendar pred izvedbo </w:t>
      </w:r>
      <w:r>
        <w:rPr>
          <w:sz w:val="22"/>
          <w:szCs w:val="22"/>
        </w:rPr>
        <w:t>projekta</w:t>
      </w:r>
      <w:r w:rsidRPr="003127F9">
        <w:rPr>
          <w:sz w:val="22"/>
          <w:szCs w:val="22"/>
        </w:rPr>
        <w:t>.</w:t>
      </w:r>
    </w:p>
    <w:p w14:paraId="4A4DF6A6" w14:textId="77777777" w:rsidR="00062962" w:rsidRPr="003127F9" w:rsidRDefault="00062962" w:rsidP="00760C83">
      <w:pPr>
        <w:jc w:val="both"/>
        <w:rPr>
          <w:sz w:val="22"/>
          <w:szCs w:val="22"/>
        </w:rPr>
      </w:pPr>
    </w:p>
    <w:p w14:paraId="74E29DB4" w14:textId="77777777" w:rsidR="000C159B" w:rsidRPr="00BB4857" w:rsidRDefault="000C159B" w:rsidP="00E031E9">
      <w:pPr>
        <w:pStyle w:val="Odstavekseznama"/>
        <w:numPr>
          <w:ilvl w:val="0"/>
          <w:numId w:val="16"/>
        </w:numPr>
        <w:jc w:val="center"/>
        <w:rPr>
          <w:b/>
          <w:sz w:val="22"/>
          <w:szCs w:val="22"/>
        </w:rPr>
      </w:pPr>
      <w:r w:rsidRPr="00BB4857">
        <w:rPr>
          <w:b/>
          <w:sz w:val="22"/>
          <w:szCs w:val="22"/>
        </w:rPr>
        <w:t>člen</w:t>
      </w:r>
    </w:p>
    <w:p w14:paraId="5157C40B" w14:textId="77777777" w:rsidR="00062962" w:rsidRDefault="00062962" w:rsidP="00062962">
      <w:pPr>
        <w:jc w:val="both"/>
        <w:rPr>
          <w:sz w:val="22"/>
          <w:szCs w:val="22"/>
        </w:rPr>
      </w:pPr>
    </w:p>
    <w:p w14:paraId="0BD7FBBB" w14:textId="21F2E236" w:rsidR="00062962" w:rsidRDefault="00062962" w:rsidP="00062962">
      <w:pPr>
        <w:jc w:val="both"/>
        <w:rPr>
          <w:sz w:val="22"/>
          <w:szCs w:val="22"/>
        </w:rPr>
      </w:pPr>
      <w:r w:rsidRPr="00E031E9">
        <w:rPr>
          <w:sz w:val="22"/>
          <w:szCs w:val="22"/>
        </w:rPr>
        <w:t>Izvajalec ne sme prenesti pravic in obveznosti iz te pogodbe na tretjo osebo brez pisnega soglasja MOL.</w:t>
      </w:r>
    </w:p>
    <w:p w14:paraId="7DDCF8A5" w14:textId="77777777" w:rsidR="00062962" w:rsidRPr="00E031E9" w:rsidRDefault="00062962" w:rsidP="00E031E9">
      <w:pPr>
        <w:jc w:val="both"/>
        <w:rPr>
          <w:sz w:val="22"/>
          <w:szCs w:val="22"/>
        </w:rPr>
      </w:pPr>
    </w:p>
    <w:p w14:paraId="77E0D91F" w14:textId="22EF1403" w:rsidR="00062962" w:rsidRPr="00062962" w:rsidRDefault="00062962" w:rsidP="00E031E9">
      <w:pPr>
        <w:pStyle w:val="Odstavekseznama"/>
        <w:numPr>
          <w:ilvl w:val="0"/>
          <w:numId w:val="16"/>
        </w:numPr>
        <w:jc w:val="center"/>
        <w:rPr>
          <w:b/>
          <w:sz w:val="22"/>
          <w:szCs w:val="22"/>
        </w:rPr>
      </w:pPr>
      <w:r>
        <w:rPr>
          <w:b/>
          <w:sz w:val="22"/>
          <w:szCs w:val="22"/>
        </w:rPr>
        <w:t>člen</w:t>
      </w:r>
    </w:p>
    <w:p w14:paraId="749D1819" w14:textId="77777777" w:rsidR="00062962" w:rsidRDefault="00062962" w:rsidP="00062962">
      <w:pPr>
        <w:jc w:val="both"/>
        <w:rPr>
          <w:sz w:val="22"/>
          <w:szCs w:val="22"/>
        </w:rPr>
      </w:pPr>
    </w:p>
    <w:p w14:paraId="22418438" w14:textId="4F04E0B4" w:rsidR="00062962" w:rsidRPr="00E031E9" w:rsidRDefault="00062962" w:rsidP="00E031E9">
      <w:pPr>
        <w:jc w:val="both"/>
        <w:rPr>
          <w:sz w:val="22"/>
          <w:szCs w:val="22"/>
        </w:rPr>
      </w:pPr>
      <w:r w:rsidRPr="00E031E9">
        <w:rPr>
          <w:sz w:val="22"/>
          <w:szCs w:val="22"/>
        </w:rPr>
        <w:t xml:space="preserve">Izvajalec se zavezuje, da bo v celoti in dosledno upošteval 10. člen Odloka o grbu, zastavi in imenu Mestne občine Ljubljana ter znaku Ljubljana (Uradni list RS, št. 32/12 in 128/22) in njegove morebitne spremembe. Izvajalec je dolžan pri objavah in predstavitvah projekta iz te pogodbe oz. pri vseh drugih oblikah javnega nastopanja in izdajanja publikacij, promocijskega in drugega informativnega gradiva v zvezi z njim navesti, da je njegovo izvajanje sofinanciral MOL. V primeru objave simbolov sofinancerjev mora izvajalec objaviti tudi grb </w:t>
      </w:r>
      <w:r>
        <w:rPr>
          <w:sz w:val="22"/>
          <w:szCs w:val="22"/>
        </w:rPr>
        <w:t xml:space="preserve">MOL </w:t>
      </w:r>
      <w:r w:rsidRPr="00E031E9">
        <w:rPr>
          <w:sz w:val="22"/>
          <w:szCs w:val="22"/>
        </w:rPr>
        <w:t>s pripisom Mestna občina Ljubljana.</w:t>
      </w:r>
    </w:p>
    <w:p w14:paraId="34C9018C" w14:textId="77777777" w:rsidR="000C159B" w:rsidRPr="00BB4857" w:rsidRDefault="000C159B" w:rsidP="000C159B">
      <w:pPr>
        <w:rPr>
          <w:sz w:val="22"/>
          <w:szCs w:val="22"/>
        </w:rPr>
      </w:pPr>
    </w:p>
    <w:p w14:paraId="7E04BC58" w14:textId="77777777" w:rsidR="00062962" w:rsidRPr="00BB4857" w:rsidRDefault="00062962" w:rsidP="00E031E9">
      <w:pPr>
        <w:pStyle w:val="Odstavekseznama"/>
        <w:numPr>
          <w:ilvl w:val="0"/>
          <w:numId w:val="16"/>
        </w:numPr>
        <w:jc w:val="center"/>
        <w:rPr>
          <w:b/>
          <w:sz w:val="22"/>
          <w:szCs w:val="22"/>
        </w:rPr>
      </w:pPr>
      <w:r w:rsidRPr="00BB4857">
        <w:rPr>
          <w:b/>
          <w:sz w:val="22"/>
          <w:szCs w:val="22"/>
        </w:rPr>
        <w:t>člen</w:t>
      </w:r>
    </w:p>
    <w:p w14:paraId="16BA7415" w14:textId="77777777" w:rsidR="00062962" w:rsidRPr="00BB4857" w:rsidRDefault="00062962" w:rsidP="00062962">
      <w:pPr>
        <w:jc w:val="both"/>
        <w:rPr>
          <w:sz w:val="22"/>
          <w:szCs w:val="22"/>
        </w:rPr>
      </w:pPr>
    </w:p>
    <w:p w14:paraId="1E4D14C7" w14:textId="77777777" w:rsidR="006C47FD" w:rsidRPr="00BB4857" w:rsidRDefault="006C47FD" w:rsidP="006C47FD">
      <w:pPr>
        <w:jc w:val="both"/>
        <w:rPr>
          <w:sz w:val="22"/>
          <w:szCs w:val="22"/>
        </w:rPr>
      </w:pPr>
      <w:r w:rsidRPr="00BB4857">
        <w:rPr>
          <w:sz w:val="22"/>
          <w:szCs w:val="22"/>
        </w:rPr>
        <w:t>Pogodbeni stranki se dogovorita, da sta za izvajanje te pogodbe odgovorna naslednja pooblaščena predstavnika:</w:t>
      </w:r>
    </w:p>
    <w:p w14:paraId="0E22E39F" w14:textId="35BA8419" w:rsidR="006C47FD" w:rsidRPr="00BB4857" w:rsidRDefault="00062962" w:rsidP="00E031E9">
      <w:pPr>
        <w:numPr>
          <w:ilvl w:val="0"/>
          <w:numId w:val="3"/>
        </w:numPr>
        <w:autoSpaceDE w:val="0"/>
        <w:autoSpaceDN w:val="0"/>
        <w:adjustRightInd w:val="0"/>
        <w:jc w:val="both"/>
        <w:rPr>
          <w:sz w:val="22"/>
          <w:szCs w:val="22"/>
        </w:rPr>
      </w:pPr>
      <w:r w:rsidRPr="00A722D1">
        <w:rPr>
          <w:sz w:val="22"/>
          <w:szCs w:val="22"/>
        </w:rPr>
        <w:t xml:space="preserve">na strani MOL: </w:t>
      </w:r>
      <w:r w:rsidRPr="009A64D8">
        <w:rPr>
          <w:sz w:val="22"/>
          <w:szCs w:val="22"/>
        </w:rPr>
        <w:t xml:space="preserve">_______________, ki je skrbnik pogodbe, e-pošta: </w:t>
      </w:r>
      <w:r w:rsidR="006C47FD" w:rsidRPr="00E031E9">
        <w:rPr>
          <w:sz w:val="22"/>
          <w:szCs w:val="22"/>
        </w:rPr>
        <w:t xml:space="preserve">_________, tel.:____________, </w:t>
      </w:r>
    </w:p>
    <w:p w14:paraId="6B830F9E" w14:textId="4179FBC6" w:rsidR="006C47FD" w:rsidRPr="00BB4857" w:rsidRDefault="006C47FD" w:rsidP="00E031E9">
      <w:pPr>
        <w:numPr>
          <w:ilvl w:val="0"/>
          <w:numId w:val="3"/>
        </w:numPr>
        <w:autoSpaceDE w:val="0"/>
        <w:autoSpaceDN w:val="0"/>
        <w:adjustRightInd w:val="0"/>
        <w:jc w:val="both"/>
        <w:rPr>
          <w:sz w:val="22"/>
          <w:szCs w:val="22"/>
        </w:rPr>
      </w:pPr>
      <w:r w:rsidRPr="00BB4857">
        <w:rPr>
          <w:sz w:val="22"/>
          <w:szCs w:val="22"/>
        </w:rPr>
        <w:t xml:space="preserve">na strani izvajalca: </w:t>
      </w:r>
      <w:r w:rsidRPr="00E031E9">
        <w:rPr>
          <w:sz w:val="22"/>
          <w:szCs w:val="22"/>
        </w:rPr>
        <w:t>_______________, e</w:t>
      </w:r>
      <w:r w:rsidR="00062962" w:rsidRPr="00E031E9">
        <w:rPr>
          <w:sz w:val="22"/>
          <w:szCs w:val="22"/>
        </w:rPr>
        <w:t>-</w:t>
      </w:r>
      <w:r w:rsidRPr="00E031E9">
        <w:rPr>
          <w:sz w:val="22"/>
          <w:szCs w:val="22"/>
        </w:rPr>
        <w:t>pošta: _____, tel.:____________</w:t>
      </w:r>
      <w:r w:rsidR="00ED2EDA" w:rsidRPr="00E031E9">
        <w:rPr>
          <w:sz w:val="22"/>
          <w:szCs w:val="22"/>
        </w:rPr>
        <w:t xml:space="preserve"> .</w:t>
      </w:r>
    </w:p>
    <w:p w14:paraId="1DFB1DD5" w14:textId="77777777" w:rsidR="006C47FD" w:rsidRDefault="006C47FD" w:rsidP="000C159B">
      <w:pPr>
        <w:jc w:val="both"/>
        <w:rPr>
          <w:sz w:val="22"/>
          <w:szCs w:val="22"/>
        </w:rPr>
      </w:pPr>
    </w:p>
    <w:p w14:paraId="45B42A8D" w14:textId="6FE336F7" w:rsidR="006C47FD" w:rsidRPr="00E031E9" w:rsidRDefault="006C47FD" w:rsidP="006C47FD">
      <w:pPr>
        <w:spacing w:line="276" w:lineRule="auto"/>
        <w:jc w:val="both"/>
        <w:rPr>
          <w:bCs/>
          <w:sz w:val="22"/>
          <w:szCs w:val="22"/>
        </w:rPr>
      </w:pPr>
      <w:r w:rsidRPr="00E031E9">
        <w:rPr>
          <w:bCs/>
          <w:sz w:val="22"/>
          <w:szCs w:val="22"/>
        </w:rPr>
        <w:t xml:space="preserve">O </w:t>
      </w:r>
      <w:r w:rsidR="00A0403C">
        <w:rPr>
          <w:bCs/>
          <w:sz w:val="22"/>
          <w:szCs w:val="22"/>
        </w:rPr>
        <w:t xml:space="preserve">morebitni </w:t>
      </w:r>
      <w:r w:rsidRPr="00E031E9">
        <w:rPr>
          <w:bCs/>
          <w:sz w:val="22"/>
          <w:szCs w:val="22"/>
        </w:rPr>
        <w:t xml:space="preserve">spremembi pooblaščenega predstavnika se pogodbeni stranki pisno obvestita </w:t>
      </w:r>
      <w:bookmarkStart w:id="2" w:name="_Hlk147412608"/>
      <w:r w:rsidRPr="00E031E9">
        <w:rPr>
          <w:bCs/>
          <w:sz w:val="22"/>
          <w:szCs w:val="22"/>
        </w:rPr>
        <w:t>v roku 8 (osem) dni od nastale spremembe</w:t>
      </w:r>
      <w:bookmarkEnd w:id="2"/>
      <w:r w:rsidRPr="00E031E9">
        <w:rPr>
          <w:bCs/>
          <w:sz w:val="22"/>
          <w:szCs w:val="22"/>
        </w:rPr>
        <w:t>.</w:t>
      </w:r>
    </w:p>
    <w:p w14:paraId="2F9D08E2" w14:textId="77777777" w:rsidR="000C159B" w:rsidRPr="00BB4857" w:rsidRDefault="000C159B" w:rsidP="000C159B">
      <w:pPr>
        <w:jc w:val="both"/>
        <w:rPr>
          <w:sz w:val="22"/>
          <w:szCs w:val="22"/>
        </w:rPr>
      </w:pPr>
    </w:p>
    <w:p w14:paraId="366A966D" w14:textId="06613061" w:rsidR="000C159B" w:rsidRPr="00BB4857" w:rsidRDefault="000C159B" w:rsidP="000C159B">
      <w:pPr>
        <w:jc w:val="both"/>
        <w:rPr>
          <w:sz w:val="22"/>
          <w:szCs w:val="22"/>
        </w:rPr>
      </w:pPr>
      <w:r w:rsidRPr="00BB4857">
        <w:rPr>
          <w:sz w:val="22"/>
          <w:szCs w:val="22"/>
        </w:rPr>
        <w:t>V imenu MOL ima njegov skrbnik pravico:</w:t>
      </w:r>
    </w:p>
    <w:p w14:paraId="3219A2A6" w14:textId="5989AB84" w:rsidR="000C159B" w:rsidRPr="00BB4857" w:rsidRDefault="000C159B" w:rsidP="00E031E9">
      <w:pPr>
        <w:numPr>
          <w:ilvl w:val="0"/>
          <w:numId w:val="3"/>
        </w:numPr>
        <w:autoSpaceDE w:val="0"/>
        <w:autoSpaceDN w:val="0"/>
        <w:adjustRightInd w:val="0"/>
        <w:jc w:val="both"/>
        <w:rPr>
          <w:sz w:val="22"/>
          <w:szCs w:val="22"/>
        </w:rPr>
      </w:pPr>
      <w:r w:rsidRPr="00BB4857">
        <w:rPr>
          <w:sz w:val="22"/>
          <w:szCs w:val="22"/>
        </w:rPr>
        <w:t>izvajati nadzor nad izpolnjevanjem pogodbenih obveznosti</w:t>
      </w:r>
      <w:r w:rsidRPr="00E031E9">
        <w:rPr>
          <w:sz w:val="22"/>
          <w:szCs w:val="22"/>
        </w:rPr>
        <w:t>,</w:t>
      </w:r>
    </w:p>
    <w:p w14:paraId="1C8185FC" w14:textId="1185BC3A" w:rsidR="000C159B" w:rsidRPr="00BB4857" w:rsidRDefault="000C159B" w:rsidP="00E031E9">
      <w:pPr>
        <w:numPr>
          <w:ilvl w:val="0"/>
          <w:numId w:val="3"/>
        </w:numPr>
        <w:autoSpaceDE w:val="0"/>
        <w:autoSpaceDN w:val="0"/>
        <w:adjustRightInd w:val="0"/>
        <w:jc w:val="both"/>
        <w:rPr>
          <w:sz w:val="22"/>
          <w:szCs w:val="22"/>
        </w:rPr>
      </w:pPr>
      <w:r w:rsidRPr="00BB4857">
        <w:rPr>
          <w:sz w:val="22"/>
          <w:szCs w:val="22"/>
        </w:rPr>
        <w:t>izvajati nadzor nad namensko porabo proračunskih sredstev MOL,</w:t>
      </w:r>
    </w:p>
    <w:p w14:paraId="2FFDD98F" w14:textId="5292A54E" w:rsidR="000C159B" w:rsidRPr="00BB4857" w:rsidRDefault="000C159B" w:rsidP="00E031E9">
      <w:pPr>
        <w:numPr>
          <w:ilvl w:val="0"/>
          <w:numId w:val="3"/>
        </w:numPr>
        <w:autoSpaceDE w:val="0"/>
        <w:autoSpaceDN w:val="0"/>
        <w:adjustRightInd w:val="0"/>
        <w:jc w:val="both"/>
        <w:rPr>
          <w:sz w:val="22"/>
          <w:szCs w:val="22"/>
        </w:rPr>
      </w:pPr>
      <w:r w:rsidRPr="00BB4857">
        <w:rPr>
          <w:sz w:val="22"/>
          <w:szCs w:val="22"/>
        </w:rPr>
        <w:t>kadarkoli zahtevati vpogled v vsakršno dokumentacijo, povezano z izvajanjem projekta,</w:t>
      </w:r>
    </w:p>
    <w:p w14:paraId="38900197" w14:textId="5EDC8FEE" w:rsidR="000C159B" w:rsidRPr="00BB4857" w:rsidRDefault="000C159B" w:rsidP="00E031E9">
      <w:pPr>
        <w:numPr>
          <w:ilvl w:val="0"/>
          <w:numId w:val="3"/>
        </w:numPr>
        <w:autoSpaceDE w:val="0"/>
        <w:autoSpaceDN w:val="0"/>
        <w:adjustRightInd w:val="0"/>
        <w:jc w:val="both"/>
        <w:rPr>
          <w:sz w:val="22"/>
          <w:szCs w:val="22"/>
        </w:rPr>
      </w:pPr>
      <w:r w:rsidRPr="00BB4857">
        <w:rPr>
          <w:sz w:val="22"/>
          <w:szCs w:val="22"/>
        </w:rPr>
        <w:t>ugotavljati skladnost izvedenega projekta s to pogodbo in</w:t>
      </w:r>
    </w:p>
    <w:p w14:paraId="0799D201" w14:textId="4E8A7B32" w:rsidR="000C159B" w:rsidRPr="00BB4857" w:rsidRDefault="000C159B" w:rsidP="00E031E9">
      <w:pPr>
        <w:numPr>
          <w:ilvl w:val="0"/>
          <w:numId w:val="3"/>
        </w:numPr>
        <w:autoSpaceDE w:val="0"/>
        <w:autoSpaceDN w:val="0"/>
        <w:adjustRightInd w:val="0"/>
        <w:jc w:val="both"/>
        <w:rPr>
          <w:sz w:val="22"/>
          <w:szCs w:val="22"/>
        </w:rPr>
      </w:pPr>
      <w:r w:rsidRPr="00BB4857">
        <w:rPr>
          <w:sz w:val="22"/>
          <w:szCs w:val="22"/>
        </w:rPr>
        <w:t>ugotavljati smotrnost uporabe sredstev za doseganje namena in ciljev iz te pogodbe,</w:t>
      </w:r>
    </w:p>
    <w:p w14:paraId="331A232A" w14:textId="31A50FEC" w:rsidR="000C159B" w:rsidRPr="00BB4857" w:rsidRDefault="000C159B" w:rsidP="000C159B">
      <w:pPr>
        <w:jc w:val="both"/>
        <w:rPr>
          <w:sz w:val="22"/>
          <w:szCs w:val="22"/>
        </w:rPr>
      </w:pPr>
      <w:r w:rsidRPr="00BB4857">
        <w:rPr>
          <w:sz w:val="22"/>
          <w:szCs w:val="22"/>
        </w:rPr>
        <w:t>izvajalec pa je dolžan to omogočiti.</w:t>
      </w:r>
    </w:p>
    <w:p w14:paraId="0CC3E1F2" w14:textId="77777777" w:rsidR="00421176" w:rsidRPr="00BB4857" w:rsidRDefault="00421176" w:rsidP="000C159B">
      <w:pPr>
        <w:autoSpaceDE w:val="0"/>
        <w:autoSpaceDN w:val="0"/>
        <w:adjustRightInd w:val="0"/>
        <w:rPr>
          <w:color w:val="000000"/>
          <w:sz w:val="22"/>
          <w:szCs w:val="22"/>
        </w:rPr>
      </w:pPr>
    </w:p>
    <w:p w14:paraId="75276616" w14:textId="77777777" w:rsidR="00ED2EDA" w:rsidRPr="00BB4857" w:rsidRDefault="00ED2EDA" w:rsidP="00E031E9">
      <w:pPr>
        <w:pStyle w:val="Odstavekseznama"/>
        <w:numPr>
          <w:ilvl w:val="0"/>
          <w:numId w:val="16"/>
        </w:numPr>
        <w:jc w:val="center"/>
        <w:rPr>
          <w:b/>
          <w:sz w:val="22"/>
          <w:szCs w:val="22"/>
        </w:rPr>
      </w:pPr>
      <w:r w:rsidRPr="00BB4857">
        <w:rPr>
          <w:b/>
          <w:sz w:val="22"/>
          <w:szCs w:val="22"/>
        </w:rPr>
        <w:t xml:space="preserve">člen </w:t>
      </w:r>
    </w:p>
    <w:p w14:paraId="03845242" w14:textId="77777777" w:rsidR="00ED2EDA" w:rsidRDefault="00ED2EDA" w:rsidP="00ED2EDA">
      <w:pPr>
        <w:jc w:val="both"/>
        <w:rPr>
          <w:sz w:val="22"/>
          <w:szCs w:val="22"/>
        </w:rPr>
      </w:pPr>
    </w:p>
    <w:p w14:paraId="06544FA0" w14:textId="77777777" w:rsidR="00ED2EDA" w:rsidRPr="005D4159" w:rsidRDefault="00ED2EDA" w:rsidP="00ED2EDA">
      <w:pPr>
        <w:jc w:val="both"/>
        <w:rPr>
          <w:sz w:val="22"/>
          <w:szCs w:val="22"/>
        </w:rPr>
      </w:pPr>
      <w:r w:rsidRPr="005D4159">
        <w:rPr>
          <w:sz w:val="22"/>
          <w:szCs w:val="22"/>
        </w:rPr>
        <w:t xml:space="preserve">V primeru, da je pri izvedbi </w:t>
      </w:r>
      <w:r w:rsidRPr="005D4159">
        <w:rPr>
          <w:bCs/>
          <w:sz w:val="22"/>
          <w:szCs w:val="22"/>
        </w:rPr>
        <w:t>javnega razpisa</w:t>
      </w:r>
      <w:r w:rsidRPr="005D4159">
        <w:rPr>
          <w:sz w:val="22"/>
          <w:szCs w:val="22"/>
        </w:rPr>
        <w:t>, za izbor izvajalca po tej pogodbi ali pri izvajanju te pogodbe kdo v imenu ali na račun druge pogodbene stranke, predstavniku, zastopniku ali posredniku MOL,</w:t>
      </w:r>
      <w:r>
        <w:rPr>
          <w:sz w:val="22"/>
          <w:szCs w:val="22"/>
        </w:rPr>
        <w:t xml:space="preserve"> javnemu</w:t>
      </w:r>
      <w:r w:rsidRPr="005D4159">
        <w:rPr>
          <w:sz w:val="22"/>
          <w:szCs w:val="22"/>
        </w:rPr>
        <w:t xml:space="preserve"> uslužbencu mestne uprave</w:t>
      </w:r>
      <w:r>
        <w:rPr>
          <w:sz w:val="22"/>
          <w:szCs w:val="22"/>
        </w:rPr>
        <w:t xml:space="preserve"> ali</w:t>
      </w:r>
      <w:r w:rsidRPr="005D4159">
        <w:rPr>
          <w:sz w:val="22"/>
          <w:szCs w:val="22"/>
        </w:rPr>
        <w:t xml:space="preserve"> funkcionarju</w:t>
      </w:r>
      <w:r>
        <w:rPr>
          <w:sz w:val="22"/>
          <w:szCs w:val="22"/>
        </w:rPr>
        <w:t xml:space="preserve"> MOL</w:t>
      </w:r>
      <w:r w:rsidRPr="005D4159">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w:t>
      </w:r>
      <w:r>
        <w:rPr>
          <w:sz w:val="22"/>
          <w:szCs w:val="22"/>
        </w:rPr>
        <w:t xml:space="preserve">javnemu </w:t>
      </w:r>
      <w:r w:rsidRPr="005D4159">
        <w:rPr>
          <w:sz w:val="22"/>
          <w:szCs w:val="22"/>
        </w:rPr>
        <w:t>uslužbencu mestne uprave</w:t>
      </w:r>
      <w:r>
        <w:rPr>
          <w:sz w:val="22"/>
          <w:szCs w:val="22"/>
        </w:rPr>
        <w:t xml:space="preserve"> ali</w:t>
      </w:r>
      <w:r w:rsidRPr="005D4159">
        <w:rPr>
          <w:sz w:val="22"/>
          <w:szCs w:val="22"/>
        </w:rPr>
        <w:t xml:space="preserve"> funkcionarju</w:t>
      </w:r>
      <w:r>
        <w:rPr>
          <w:sz w:val="22"/>
          <w:szCs w:val="22"/>
        </w:rPr>
        <w:t xml:space="preserve"> MOL</w:t>
      </w:r>
      <w:r w:rsidRPr="005D4159">
        <w:rPr>
          <w:sz w:val="22"/>
          <w:szCs w:val="22"/>
        </w:rPr>
        <w:t>, drugi pogodbeni stranki ali njenemu predstavniku, zastopniku</w:t>
      </w:r>
      <w:r>
        <w:rPr>
          <w:sz w:val="22"/>
          <w:szCs w:val="22"/>
        </w:rPr>
        <w:t xml:space="preserve"> ali</w:t>
      </w:r>
      <w:r w:rsidRPr="005D4159">
        <w:rPr>
          <w:sz w:val="22"/>
          <w:szCs w:val="22"/>
        </w:rPr>
        <w:t xml:space="preserve"> posredniku, je ta pogodba nična.</w:t>
      </w:r>
    </w:p>
    <w:p w14:paraId="6B7F4F97" w14:textId="77777777" w:rsidR="00ED2EDA" w:rsidRDefault="00ED2EDA" w:rsidP="00ED2EDA">
      <w:pPr>
        <w:jc w:val="both"/>
        <w:rPr>
          <w:sz w:val="22"/>
          <w:szCs w:val="22"/>
        </w:rPr>
      </w:pPr>
    </w:p>
    <w:p w14:paraId="0E1D42FA" w14:textId="5D7F749D" w:rsidR="00ED2EDA" w:rsidRDefault="00ED2EDA" w:rsidP="00ED2EDA">
      <w:pPr>
        <w:jc w:val="both"/>
        <w:rPr>
          <w:sz w:val="22"/>
          <w:szCs w:val="22"/>
        </w:rPr>
      </w:pPr>
      <w:r w:rsidRPr="005D4159">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DA980C0" w14:textId="77777777" w:rsidR="00ED2EDA" w:rsidRPr="005D4159" w:rsidRDefault="00ED2EDA" w:rsidP="00ED2EDA">
      <w:pPr>
        <w:jc w:val="both"/>
        <w:rPr>
          <w:sz w:val="22"/>
          <w:szCs w:val="22"/>
        </w:rPr>
      </w:pPr>
    </w:p>
    <w:p w14:paraId="2DC15E77" w14:textId="77777777" w:rsidR="00ED2EDA" w:rsidRPr="00BB4857" w:rsidRDefault="00ED2EDA" w:rsidP="00E031E9">
      <w:pPr>
        <w:pStyle w:val="Odstavekseznama"/>
        <w:numPr>
          <w:ilvl w:val="0"/>
          <w:numId w:val="16"/>
        </w:numPr>
        <w:jc w:val="center"/>
        <w:rPr>
          <w:b/>
          <w:sz w:val="22"/>
          <w:szCs w:val="22"/>
        </w:rPr>
      </w:pPr>
      <w:r>
        <w:rPr>
          <w:b/>
          <w:sz w:val="22"/>
          <w:szCs w:val="22"/>
        </w:rPr>
        <w:t>člen</w:t>
      </w:r>
    </w:p>
    <w:p w14:paraId="423614FA" w14:textId="77777777" w:rsidR="00C13CF5" w:rsidRDefault="00C13CF5" w:rsidP="00C13CF5">
      <w:pPr>
        <w:rPr>
          <w:sz w:val="22"/>
          <w:szCs w:val="22"/>
        </w:rPr>
      </w:pPr>
    </w:p>
    <w:p w14:paraId="2FCF7FE8" w14:textId="77777777" w:rsidR="00C13CF5" w:rsidRPr="00BB4857" w:rsidRDefault="00C13CF5" w:rsidP="00C13CF5">
      <w:pPr>
        <w:pStyle w:val="Telobesedila"/>
        <w:rPr>
          <w:sz w:val="22"/>
          <w:szCs w:val="22"/>
        </w:rPr>
      </w:pPr>
      <w:r w:rsidRPr="00BB4857">
        <w:rPr>
          <w:sz w:val="22"/>
          <w:szCs w:val="22"/>
        </w:rPr>
        <w:t>MOL lahko odstopi od pogodbe in zahteva vračilo že izplačanih proračunskih sredstev, skupaj z zakonitimi zamudnimi obrestmi od dneva prejetja sredstev do dneva vračila, poleg primerov, določenih s to pogodbo, tudi v naslednjih primerih:</w:t>
      </w:r>
    </w:p>
    <w:p w14:paraId="466AACE4" w14:textId="723B994F" w:rsidR="00C13CF5" w:rsidRPr="00BB4857" w:rsidRDefault="00C13CF5" w:rsidP="00E031E9">
      <w:pPr>
        <w:numPr>
          <w:ilvl w:val="0"/>
          <w:numId w:val="3"/>
        </w:numPr>
        <w:autoSpaceDE w:val="0"/>
        <w:autoSpaceDN w:val="0"/>
        <w:adjustRightInd w:val="0"/>
        <w:jc w:val="both"/>
        <w:rPr>
          <w:sz w:val="22"/>
          <w:szCs w:val="22"/>
        </w:rPr>
      </w:pPr>
      <w:r w:rsidRPr="00BB4857">
        <w:rPr>
          <w:sz w:val="22"/>
          <w:szCs w:val="22"/>
        </w:rPr>
        <w:t>če mu izvajalec ne omogoči nadzora v skladu z določili te pogodbe;</w:t>
      </w:r>
    </w:p>
    <w:p w14:paraId="057776DB" w14:textId="73756C80" w:rsidR="00C13CF5" w:rsidRPr="00BB4857" w:rsidRDefault="00C13CF5" w:rsidP="00E031E9">
      <w:pPr>
        <w:numPr>
          <w:ilvl w:val="0"/>
          <w:numId w:val="3"/>
        </w:numPr>
        <w:autoSpaceDE w:val="0"/>
        <w:autoSpaceDN w:val="0"/>
        <w:adjustRightInd w:val="0"/>
        <w:jc w:val="both"/>
        <w:rPr>
          <w:sz w:val="22"/>
          <w:szCs w:val="22"/>
        </w:rPr>
      </w:pPr>
      <w:r w:rsidRPr="00BB4857">
        <w:rPr>
          <w:sz w:val="22"/>
          <w:szCs w:val="22"/>
        </w:rPr>
        <w:t>če se ugotovi, da je izvajalec nenamensko uporabil že dobljena sredstva ali jih je pridobil na podlagi neresničnih podatkov;</w:t>
      </w:r>
    </w:p>
    <w:p w14:paraId="531762BC" w14:textId="7AD04DA0" w:rsidR="00C13CF5" w:rsidRPr="00BB4857" w:rsidRDefault="00C13CF5" w:rsidP="00E031E9">
      <w:pPr>
        <w:numPr>
          <w:ilvl w:val="0"/>
          <w:numId w:val="3"/>
        </w:numPr>
        <w:autoSpaceDE w:val="0"/>
        <w:autoSpaceDN w:val="0"/>
        <w:adjustRightInd w:val="0"/>
        <w:jc w:val="both"/>
        <w:rPr>
          <w:color w:val="000000"/>
          <w:sz w:val="22"/>
          <w:szCs w:val="22"/>
        </w:rPr>
      </w:pPr>
      <w:r w:rsidRPr="00E031E9">
        <w:rPr>
          <w:sz w:val="22"/>
          <w:szCs w:val="22"/>
        </w:rPr>
        <w:t>če izvajalec kako drugače krši svoje obveznosti, določene s to pogodbo</w:t>
      </w:r>
      <w:r w:rsidRPr="00BB4857">
        <w:rPr>
          <w:color w:val="000000"/>
          <w:sz w:val="22"/>
          <w:szCs w:val="22"/>
        </w:rPr>
        <w:t>.</w:t>
      </w:r>
    </w:p>
    <w:p w14:paraId="09047267" w14:textId="51199BCE" w:rsidR="00ED2EDA" w:rsidRDefault="00ED2EDA" w:rsidP="000C159B">
      <w:pPr>
        <w:autoSpaceDE w:val="0"/>
        <w:autoSpaceDN w:val="0"/>
        <w:adjustRightInd w:val="0"/>
        <w:rPr>
          <w:color w:val="000000"/>
          <w:sz w:val="22"/>
          <w:szCs w:val="22"/>
        </w:rPr>
      </w:pPr>
    </w:p>
    <w:p w14:paraId="14D0330F" w14:textId="77777777" w:rsidR="00ED2EDA" w:rsidRPr="00BB4857" w:rsidRDefault="00ED2EDA" w:rsidP="00E031E9">
      <w:pPr>
        <w:pStyle w:val="Odstavekseznama"/>
        <w:numPr>
          <w:ilvl w:val="0"/>
          <w:numId w:val="16"/>
        </w:numPr>
        <w:jc w:val="center"/>
        <w:rPr>
          <w:b/>
          <w:sz w:val="22"/>
          <w:szCs w:val="22"/>
        </w:rPr>
      </w:pPr>
      <w:r>
        <w:rPr>
          <w:b/>
          <w:sz w:val="22"/>
          <w:szCs w:val="22"/>
        </w:rPr>
        <w:t>člen</w:t>
      </w:r>
    </w:p>
    <w:p w14:paraId="5E7B1CE1" w14:textId="77777777" w:rsidR="00ED2EDA" w:rsidRPr="00BB4857" w:rsidRDefault="00ED2EDA" w:rsidP="000C159B">
      <w:pPr>
        <w:autoSpaceDE w:val="0"/>
        <w:autoSpaceDN w:val="0"/>
        <w:adjustRightInd w:val="0"/>
        <w:rPr>
          <w:color w:val="000000"/>
          <w:sz w:val="22"/>
          <w:szCs w:val="22"/>
        </w:rPr>
      </w:pPr>
    </w:p>
    <w:p w14:paraId="27FFCD51" w14:textId="781A5CA9" w:rsidR="000C159B" w:rsidRPr="00BB4857" w:rsidRDefault="000C159B" w:rsidP="000C159B">
      <w:pPr>
        <w:rPr>
          <w:sz w:val="22"/>
          <w:szCs w:val="22"/>
        </w:rPr>
      </w:pPr>
      <w:r w:rsidRPr="00BB4857">
        <w:rPr>
          <w:sz w:val="22"/>
          <w:szCs w:val="22"/>
        </w:rPr>
        <w:t xml:space="preserve">Vse spremembe in dopolnitve te pogodbe se dogovorijo v obliki pisnih </w:t>
      </w:r>
      <w:r w:rsidR="00C13CF5">
        <w:rPr>
          <w:sz w:val="22"/>
          <w:szCs w:val="22"/>
        </w:rPr>
        <w:t xml:space="preserve">dodatkov </w:t>
      </w:r>
      <w:r w:rsidRPr="00BB4857">
        <w:rPr>
          <w:sz w:val="22"/>
          <w:szCs w:val="22"/>
        </w:rPr>
        <w:t>k pogodbi.</w:t>
      </w:r>
    </w:p>
    <w:p w14:paraId="1B745347" w14:textId="77777777" w:rsidR="000C159B" w:rsidRPr="00BB4857" w:rsidRDefault="000C159B" w:rsidP="00E031E9">
      <w:pPr>
        <w:pStyle w:val="Odstavekseznama"/>
        <w:ind w:left="0"/>
        <w:jc w:val="both"/>
        <w:rPr>
          <w:sz w:val="22"/>
          <w:szCs w:val="22"/>
        </w:rPr>
      </w:pPr>
    </w:p>
    <w:p w14:paraId="58AB8B28" w14:textId="77777777" w:rsidR="000C159B" w:rsidRPr="00BB4857" w:rsidRDefault="000C159B" w:rsidP="00E031E9">
      <w:pPr>
        <w:pStyle w:val="Odstavekseznama"/>
        <w:numPr>
          <w:ilvl w:val="0"/>
          <w:numId w:val="16"/>
        </w:numPr>
        <w:jc w:val="center"/>
        <w:rPr>
          <w:b/>
          <w:sz w:val="22"/>
          <w:szCs w:val="22"/>
        </w:rPr>
      </w:pPr>
      <w:r w:rsidRPr="00BB4857">
        <w:rPr>
          <w:b/>
          <w:sz w:val="22"/>
          <w:szCs w:val="22"/>
        </w:rPr>
        <w:t>člen</w:t>
      </w:r>
    </w:p>
    <w:p w14:paraId="4806587E" w14:textId="77777777" w:rsidR="000C159B" w:rsidRPr="00BB4857" w:rsidRDefault="000C159B" w:rsidP="00E031E9">
      <w:pPr>
        <w:pStyle w:val="Odstavekseznama"/>
        <w:ind w:left="0"/>
        <w:jc w:val="both"/>
        <w:rPr>
          <w:sz w:val="22"/>
          <w:szCs w:val="22"/>
        </w:rPr>
      </w:pPr>
    </w:p>
    <w:p w14:paraId="367DC73F" w14:textId="77777777" w:rsidR="000C159B" w:rsidRPr="00BB4857" w:rsidRDefault="000C159B" w:rsidP="000C159B">
      <w:pPr>
        <w:jc w:val="both"/>
        <w:rPr>
          <w:sz w:val="22"/>
          <w:szCs w:val="22"/>
        </w:rPr>
      </w:pPr>
      <w:r w:rsidRPr="00BB4857">
        <w:rPr>
          <w:sz w:val="22"/>
          <w:szCs w:val="22"/>
        </w:rPr>
        <w:t>Morebitne spore iz te pogodbe bosta pogodbeni stranki reševali sporazumno. Če sporazumne rešitve ne bi mogli doseči, je za reševanje sporov pristojno sodišče v Ljubljani.</w:t>
      </w:r>
    </w:p>
    <w:p w14:paraId="12517DD4" w14:textId="77777777" w:rsidR="000C159B" w:rsidRPr="00BB4857" w:rsidRDefault="000C159B" w:rsidP="000C159B">
      <w:pPr>
        <w:jc w:val="both"/>
        <w:rPr>
          <w:sz w:val="22"/>
          <w:szCs w:val="22"/>
        </w:rPr>
      </w:pPr>
    </w:p>
    <w:p w14:paraId="5B54DB7F" w14:textId="77777777" w:rsidR="000C159B" w:rsidRPr="00BB4857" w:rsidRDefault="000C159B" w:rsidP="00E031E9">
      <w:pPr>
        <w:pStyle w:val="Odstavekseznama"/>
        <w:numPr>
          <w:ilvl w:val="0"/>
          <w:numId w:val="16"/>
        </w:numPr>
        <w:jc w:val="center"/>
        <w:rPr>
          <w:b/>
          <w:sz w:val="22"/>
          <w:szCs w:val="22"/>
        </w:rPr>
      </w:pPr>
      <w:r w:rsidRPr="00BB4857">
        <w:rPr>
          <w:b/>
          <w:sz w:val="22"/>
          <w:szCs w:val="22"/>
        </w:rPr>
        <w:t>člen</w:t>
      </w:r>
    </w:p>
    <w:p w14:paraId="61757ACA" w14:textId="77777777" w:rsidR="000C159B" w:rsidRPr="00BB4857" w:rsidRDefault="000C159B" w:rsidP="000C159B">
      <w:pPr>
        <w:rPr>
          <w:b/>
          <w:sz w:val="22"/>
          <w:szCs w:val="22"/>
        </w:rPr>
      </w:pPr>
    </w:p>
    <w:p w14:paraId="72F4878C" w14:textId="77777777" w:rsidR="000C159B" w:rsidRPr="00BB4857" w:rsidRDefault="000C159B" w:rsidP="000C159B">
      <w:pPr>
        <w:jc w:val="both"/>
        <w:rPr>
          <w:sz w:val="22"/>
          <w:szCs w:val="22"/>
        </w:rPr>
      </w:pPr>
      <w:r w:rsidRPr="00BB4857">
        <w:rPr>
          <w:sz w:val="22"/>
          <w:szCs w:val="22"/>
        </w:rPr>
        <w:t>Ta pogodba je sklenjena in začne veljati z dnem, ko jo podpišeta obe pogodbeni stranki in je sestavljena v</w:t>
      </w:r>
      <w:r w:rsidR="006C47FD">
        <w:rPr>
          <w:sz w:val="22"/>
          <w:szCs w:val="22"/>
        </w:rPr>
        <w:t xml:space="preserve"> 3</w:t>
      </w:r>
      <w:r w:rsidRPr="00BB4857">
        <w:rPr>
          <w:sz w:val="22"/>
          <w:szCs w:val="22"/>
        </w:rPr>
        <w:t xml:space="preserve"> </w:t>
      </w:r>
      <w:r w:rsidR="006C47FD">
        <w:rPr>
          <w:sz w:val="22"/>
          <w:szCs w:val="22"/>
        </w:rPr>
        <w:t>(</w:t>
      </w:r>
      <w:r w:rsidRPr="00BB4857">
        <w:rPr>
          <w:sz w:val="22"/>
          <w:szCs w:val="22"/>
        </w:rPr>
        <w:t>treh</w:t>
      </w:r>
      <w:r w:rsidR="006C47FD">
        <w:rPr>
          <w:sz w:val="22"/>
          <w:szCs w:val="22"/>
        </w:rPr>
        <w:t>)</w:t>
      </w:r>
      <w:r w:rsidRPr="00BB4857">
        <w:rPr>
          <w:sz w:val="22"/>
          <w:szCs w:val="22"/>
        </w:rPr>
        <w:t xml:space="preserve"> enakih izvodih, od katerih prejme izvajalec </w:t>
      </w:r>
      <w:r w:rsidR="006C47FD">
        <w:rPr>
          <w:sz w:val="22"/>
          <w:szCs w:val="22"/>
        </w:rPr>
        <w:t>1 (</w:t>
      </w:r>
      <w:r w:rsidRPr="00BB4857">
        <w:rPr>
          <w:sz w:val="22"/>
          <w:szCs w:val="22"/>
        </w:rPr>
        <w:t>en</w:t>
      </w:r>
      <w:r w:rsidR="006C47FD">
        <w:rPr>
          <w:sz w:val="22"/>
          <w:szCs w:val="22"/>
        </w:rPr>
        <w:t>)</w:t>
      </w:r>
      <w:r w:rsidRPr="00BB4857">
        <w:rPr>
          <w:sz w:val="22"/>
          <w:szCs w:val="22"/>
        </w:rPr>
        <w:t xml:space="preserve"> izvod in MOL </w:t>
      </w:r>
      <w:r w:rsidR="006C47FD">
        <w:rPr>
          <w:sz w:val="22"/>
          <w:szCs w:val="22"/>
        </w:rPr>
        <w:t>2 (</w:t>
      </w:r>
      <w:r w:rsidRPr="00BB4857">
        <w:rPr>
          <w:sz w:val="22"/>
          <w:szCs w:val="22"/>
        </w:rPr>
        <w:t>dva</w:t>
      </w:r>
      <w:r w:rsidR="006C47FD">
        <w:rPr>
          <w:sz w:val="22"/>
          <w:szCs w:val="22"/>
        </w:rPr>
        <w:t>)</w:t>
      </w:r>
      <w:r w:rsidRPr="00BB4857">
        <w:rPr>
          <w:sz w:val="22"/>
          <w:szCs w:val="22"/>
        </w:rPr>
        <w:t xml:space="preserve"> izvoda. </w:t>
      </w:r>
    </w:p>
    <w:p w14:paraId="2A0102D7" w14:textId="77777777" w:rsidR="000C159B" w:rsidRPr="00BB4857" w:rsidRDefault="000C159B" w:rsidP="000C159B">
      <w:pPr>
        <w:rPr>
          <w:sz w:val="22"/>
          <w:szCs w:val="22"/>
        </w:rPr>
      </w:pPr>
    </w:p>
    <w:tbl>
      <w:tblPr>
        <w:tblW w:w="10173" w:type="dxa"/>
        <w:tblLook w:val="01E0" w:firstRow="1" w:lastRow="1" w:firstColumn="1" w:lastColumn="1" w:noHBand="0" w:noVBand="0"/>
      </w:tblPr>
      <w:tblGrid>
        <w:gridCol w:w="4606"/>
        <w:gridCol w:w="5567"/>
      </w:tblGrid>
      <w:tr w:rsidR="000C159B" w:rsidRPr="00BB4857" w14:paraId="067514D8" w14:textId="77777777" w:rsidTr="00E64D93">
        <w:trPr>
          <w:trHeight w:val="498"/>
        </w:trPr>
        <w:tc>
          <w:tcPr>
            <w:tcW w:w="4606" w:type="dxa"/>
          </w:tcPr>
          <w:p w14:paraId="03D6CB0D" w14:textId="77777777" w:rsidR="000C159B" w:rsidRPr="00BB4857" w:rsidRDefault="000C159B" w:rsidP="00E64D93">
            <w:pPr>
              <w:ind w:right="-286"/>
              <w:rPr>
                <w:sz w:val="22"/>
                <w:szCs w:val="22"/>
              </w:rPr>
            </w:pPr>
          </w:p>
          <w:p w14:paraId="62385623" w14:textId="77777777" w:rsidR="000C159B" w:rsidRPr="00BB4857" w:rsidRDefault="000C159B" w:rsidP="00E64D93">
            <w:pPr>
              <w:ind w:right="-286"/>
              <w:rPr>
                <w:sz w:val="22"/>
                <w:szCs w:val="22"/>
              </w:rPr>
            </w:pPr>
            <w:r w:rsidRPr="00BB4857">
              <w:rPr>
                <w:sz w:val="22"/>
                <w:szCs w:val="22"/>
              </w:rPr>
              <w:t>Številka:</w:t>
            </w:r>
          </w:p>
        </w:tc>
        <w:tc>
          <w:tcPr>
            <w:tcW w:w="5567" w:type="dxa"/>
          </w:tcPr>
          <w:p w14:paraId="264D6132" w14:textId="77777777" w:rsidR="000C159B" w:rsidRPr="00BB4857" w:rsidRDefault="000C159B" w:rsidP="00E64D93">
            <w:pPr>
              <w:ind w:right="-286"/>
              <w:rPr>
                <w:sz w:val="22"/>
                <w:szCs w:val="22"/>
              </w:rPr>
            </w:pPr>
          </w:p>
          <w:p w14:paraId="019684E6" w14:textId="77777777" w:rsidR="000C159B" w:rsidRPr="00BB4857" w:rsidRDefault="000C159B" w:rsidP="006E13BD">
            <w:pPr>
              <w:ind w:right="-286"/>
              <w:rPr>
                <w:sz w:val="22"/>
                <w:szCs w:val="22"/>
              </w:rPr>
            </w:pPr>
            <w:r w:rsidRPr="00BB4857">
              <w:rPr>
                <w:sz w:val="22"/>
                <w:szCs w:val="22"/>
              </w:rPr>
              <w:t xml:space="preserve">Številka pogodbe: </w:t>
            </w:r>
            <w:r w:rsidR="0059125F">
              <w:rPr>
                <w:sz w:val="22"/>
                <w:szCs w:val="22"/>
              </w:rPr>
              <w:t>C7560-2</w:t>
            </w:r>
            <w:r w:rsidR="006E13BD">
              <w:rPr>
                <w:sz w:val="22"/>
                <w:szCs w:val="22"/>
              </w:rPr>
              <w:t>4</w:t>
            </w:r>
            <w:r w:rsidRPr="00BB4857">
              <w:rPr>
                <w:sz w:val="22"/>
                <w:szCs w:val="22"/>
              </w:rPr>
              <w:t>-xxxxxx</w:t>
            </w:r>
            <w:r w:rsidRPr="00BB4857" w:rsidDel="002A65DD">
              <w:rPr>
                <w:sz w:val="22"/>
                <w:szCs w:val="22"/>
              </w:rPr>
              <w:t xml:space="preserve"> </w:t>
            </w:r>
          </w:p>
        </w:tc>
      </w:tr>
      <w:tr w:rsidR="000C159B" w:rsidRPr="00BB4857" w14:paraId="3D516F9B" w14:textId="77777777" w:rsidTr="00E64D93">
        <w:tc>
          <w:tcPr>
            <w:tcW w:w="4606" w:type="dxa"/>
          </w:tcPr>
          <w:p w14:paraId="54AD592B" w14:textId="77777777" w:rsidR="000C159B" w:rsidRPr="00BB4857" w:rsidRDefault="000C159B" w:rsidP="00E64D93">
            <w:pPr>
              <w:ind w:right="-286"/>
              <w:rPr>
                <w:sz w:val="22"/>
                <w:szCs w:val="22"/>
              </w:rPr>
            </w:pPr>
            <w:r w:rsidRPr="00BB4857">
              <w:rPr>
                <w:sz w:val="22"/>
                <w:szCs w:val="22"/>
              </w:rPr>
              <w:t>Datum:</w:t>
            </w:r>
          </w:p>
        </w:tc>
        <w:tc>
          <w:tcPr>
            <w:tcW w:w="5567" w:type="dxa"/>
          </w:tcPr>
          <w:p w14:paraId="19429C86" w14:textId="2661B290" w:rsidR="000C159B" w:rsidRPr="00BB4857" w:rsidRDefault="000C159B" w:rsidP="00E64D93">
            <w:pPr>
              <w:ind w:right="-286"/>
              <w:rPr>
                <w:sz w:val="22"/>
                <w:szCs w:val="22"/>
              </w:rPr>
            </w:pPr>
            <w:r w:rsidRPr="00BB4857">
              <w:rPr>
                <w:sz w:val="22"/>
                <w:szCs w:val="22"/>
              </w:rPr>
              <w:t>Številka dok. DS:</w:t>
            </w:r>
          </w:p>
          <w:p w14:paraId="2B7B895D" w14:textId="77777777" w:rsidR="000C159B" w:rsidRPr="00BB4857" w:rsidRDefault="000C159B" w:rsidP="00E64D93">
            <w:pPr>
              <w:ind w:right="-286"/>
              <w:rPr>
                <w:sz w:val="22"/>
                <w:szCs w:val="22"/>
              </w:rPr>
            </w:pPr>
            <w:r w:rsidRPr="00BB4857">
              <w:rPr>
                <w:sz w:val="22"/>
                <w:szCs w:val="22"/>
              </w:rPr>
              <w:t>Datum:</w:t>
            </w:r>
          </w:p>
        </w:tc>
      </w:tr>
      <w:tr w:rsidR="000C159B" w:rsidRPr="00BB4857" w14:paraId="78A850DA" w14:textId="77777777" w:rsidTr="00E64D93">
        <w:tc>
          <w:tcPr>
            <w:tcW w:w="4606" w:type="dxa"/>
          </w:tcPr>
          <w:p w14:paraId="78335756" w14:textId="77777777" w:rsidR="000C159B" w:rsidRPr="00BB4857" w:rsidRDefault="000C159B" w:rsidP="00E64D93">
            <w:pPr>
              <w:ind w:right="-286"/>
              <w:rPr>
                <w:sz w:val="22"/>
                <w:szCs w:val="22"/>
              </w:rPr>
            </w:pPr>
          </w:p>
        </w:tc>
        <w:tc>
          <w:tcPr>
            <w:tcW w:w="5567" w:type="dxa"/>
          </w:tcPr>
          <w:p w14:paraId="64AA69C3" w14:textId="77777777" w:rsidR="000C159B" w:rsidRPr="00BB4857" w:rsidRDefault="000C159B" w:rsidP="00E64D93">
            <w:pPr>
              <w:ind w:right="-286"/>
              <w:rPr>
                <w:sz w:val="22"/>
                <w:szCs w:val="22"/>
              </w:rPr>
            </w:pPr>
          </w:p>
        </w:tc>
      </w:tr>
      <w:tr w:rsidR="000C159B" w:rsidRPr="00BB4857" w14:paraId="7D8F45F1" w14:textId="77777777" w:rsidTr="00E64D93">
        <w:tc>
          <w:tcPr>
            <w:tcW w:w="4606" w:type="dxa"/>
          </w:tcPr>
          <w:p w14:paraId="6C32B46D" w14:textId="1F55D7E6" w:rsidR="000C159B" w:rsidRPr="00E031E9" w:rsidRDefault="000C159B" w:rsidP="00E64D93">
            <w:pPr>
              <w:ind w:right="-286"/>
              <w:rPr>
                <w:b/>
                <w:sz w:val="22"/>
                <w:szCs w:val="22"/>
              </w:rPr>
            </w:pPr>
            <w:r w:rsidRPr="00E031E9">
              <w:rPr>
                <w:b/>
                <w:sz w:val="22"/>
                <w:szCs w:val="22"/>
              </w:rPr>
              <w:t>IZVAJALEC</w:t>
            </w:r>
            <w:r w:rsidR="00885303" w:rsidRPr="00E031E9">
              <w:rPr>
                <w:b/>
                <w:sz w:val="22"/>
                <w:szCs w:val="22"/>
              </w:rPr>
              <w:t xml:space="preserve"> </w:t>
            </w:r>
          </w:p>
        </w:tc>
        <w:tc>
          <w:tcPr>
            <w:tcW w:w="5567" w:type="dxa"/>
          </w:tcPr>
          <w:p w14:paraId="7040B5E7" w14:textId="77777777" w:rsidR="000C159B" w:rsidRPr="00E031E9" w:rsidRDefault="000C159B" w:rsidP="00E64D93">
            <w:pPr>
              <w:ind w:right="-286"/>
              <w:rPr>
                <w:b/>
                <w:sz w:val="22"/>
                <w:szCs w:val="22"/>
              </w:rPr>
            </w:pPr>
            <w:r w:rsidRPr="00E031E9">
              <w:rPr>
                <w:b/>
                <w:sz w:val="22"/>
                <w:szCs w:val="22"/>
              </w:rPr>
              <w:t>MESTNA OBČINA LJUBLJANA</w:t>
            </w:r>
          </w:p>
        </w:tc>
      </w:tr>
      <w:tr w:rsidR="000C159B" w:rsidRPr="00BB4857" w14:paraId="40F754EA" w14:textId="77777777" w:rsidTr="00E64D93">
        <w:tc>
          <w:tcPr>
            <w:tcW w:w="4606" w:type="dxa"/>
          </w:tcPr>
          <w:p w14:paraId="7C7B2575" w14:textId="61D4A5C9" w:rsidR="000C159B" w:rsidRPr="00BB4857" w:rsidRDefault="00ED2EDA" w:rsidP="00E64D93">
            <w:pPr>
              <w:ind w:right="-286"/>
              <w:rPr>
                <w:sz w:val="22"/>
                <w:szCs w:val="22"/>
              </w:rPr>
            </w:pPr>
            <w:r w:rsidRPr="00BB4857">
              <w:rPr>
                <w:sz w:val="22"/>
                <w:szCs w:val="22"/>
              </w:rPr>
              <w:t>Zastopnik</w:t>
            </w:r>
          </w:p>
        </w:tc>
        <w:tc>
          <w:tcPr>
            <w:tcW w:w="5567" w:type="dxa"/>
          </w:tcPr>
          <w:p w14:paraId="1B5903E6" w14:textId="3B486833" w:rsidR="000C159B" w:rsidRPr="00BB4857" w:rsidRDefault="000C159B" w:rsidP="00E64D93">
            <w:pPr>
              <w:ind w:right="-286"/>
              <w:rPr>
                <w:sz w:val="22"/>
                <w:szCs w:val="22"/>
              </w:rPr>
            </w:pPr>
            <w:r w:rsidRPr="00BB4857">
              <w:rPr>
                <w:sz w:val="22"/>
                <w:szCs w:val="22"/>
              </w:rPr>
              <w:t>Ž</w:t>
            </w:r>
            <w:r w:rsidR="00ED2EDA">
              <w:rPr>
                <w:sz w:val="22"/>
                <w:szCs w:val="22"/>
              </w:rPr>
              <w:t>upan</w:t>
            </w:r>
          </w:p>
        </w:tc>
      </w:tr>
      <w:tr w:rsidR="000C159B" w:rsidRPr="00421176" w14:paraId="43807227" w14:textId="77777777" w:rsidTr="00E64D93">
        <w:tc>
          <w:tcPr>
            <w:tcW w:w="4606" w:type="dxa"/>
          </w:tcPr>
          <w:p w14:paraId="31195016" w14:textId="63D2379B" w:rsidR="000C159B" w:rsidRPr="00BB4857" w:rsidRDefault="00ED2EDA" w:rsidP="00E64D93">
            <w:pPr>
              <w:ind w:right="-286"/>
              <w:rPr>
                <w:sz w:val="22"/>
                <w:szCs w:val="22"/>
              </w:rPr>
            </w:pPr>
            <w:r w:rsidRPr="00AB3E77">
              <w:rPr>
                <w:sz w:val="22"/>
                <w:szCs w:val="22"/>
              </w:rPr>
              <w:t>____________</w:t>
            </w:r>
          </w:p>
        </w:tc>
        <w:tc>
          <w:tcPr>
            <w:tcW w:w="5567" w:type="dxa"/>
          </w:tcPr>
          <w:p w14:paraId="33223CBA" w14:textId="12AC0F4D" w:rsidR="000C159B" w:rsidRPr="00E031E9" w:rsidRDefault="000C159B" w:rsidP="00E64D93">
            <w:pPr>
              <w:ind w:right="-286"/>
              <w:rPr>
                <w:i/>
                <w:sz w:val="22"/>
                <w:szCs w:val="22"/>
              </w:rPr>
            </w:pPr>
            <w:r w:rsidRPr="00E031E9">
              <w:rPr>
                <w:i/>
                <w:sz w:val="22"/>
                <w:szCs w:val="22"/>
              </w:rPr>
              <w:t>Zoran J</w:t>
            </w:r>
            <w:r w:rsidR="006C47FD" w:rsidRPr="00E031E9">
              <w:rPr>
                <w:i/>
                <w:sz w:val="22"/>
                <w:szCs w:val="22"/>
              </w:rPr>
              <w:t>anković</w:t>
            </w:r>
          </w:p>
        </w:tc>
      </w:tr>
    </w:tbl>
    <w:p w14:paraId="31A8200E" w14:textId="77777777" w:rsidR="000C159B" w:rsidRPr="005E6104" w:rsidRDefault="000C159B" w:rsidP="00421176">
      <w:pPr>
        <w:rPr>
          <w:sz w:val="22"/>
          <w:szCs w:val="22"/>
        </w:rPr>
      </w:pPr>
    </w:p>
    <w:sectPr w:rsidR="000C159B" w:rsidRPr="005E6104" w:rsidSect="00F6454C">
      <w:footerReference w:type="even" r:id="rId12"/>
      <w:footerReference w:type="default" r:id="rId13"/>
      <w:pgSz w:w="11906" w:h="16838"/>
      <w:pgMar w:top="993" w:right="1274" w:bottom="426"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E5C80" w16cid:durableId="28E352FB"/>
  <w16cid:commentId w16cid:paraId="75C85366" w16cid:durableId="28E343D8"/>
  <w16cid:commentId w16cid:paraId="43E49A84" w16cid:durableId="28E349F8"/>
  <w16cid:commentId w16cid:paraId="31938E16" w16cid:durableId="28E34C05"/>
  <w16cid:commentId w16cid:paraId="0807743B" w16cid:durableId="28E3533A"/>
  <w16cid:commentId w16cid:paraId="3F58E12E" w16cid:durableId="28E34C7A"/>
  <w16cid:commentId w16cid:paraId="05CD7FE1" w16cid:durableId="28E34C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26C48" w14:textId="77777777" w:rsidR="00454E27" w:rsidRDefault="00454E27">
      <w:r>
        <w:separator/>
      </w:r>
    </w:p>
  </w:endnote>
  <w:endnote w:type="continuationSeparator" w:id="0">
    <w:p w14:paraId="62E7127E" w14:textId="77777777" w:rsidR="00454E27" w:rsidRDefault="0045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1D08" w14:textId="77777777" w:rsidR="00E64D93" w:rsidRDefault="00E64D93" w:rsidP="000D36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3FE906D" w14:textId="77777777" w:rsidR="00E64D93" w:rsidRDefault="00E64D93" w:rsidP="000D36E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C499" w14:textId="69E81908" w:rsidR="00E64D93" w:rsidRDefault="00E64D93" w:rsidP="000D36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031E9">
      <w:rPr>
        <w:rStyle w:val="tevilkastrani"/>
        <w:noProof/>
      </w:rPr>
      <w:t>6</w:t>
    </w:r>
    <w:r>
      <w:rPr>
        <w:rStyle w:val="tevilkastrani"/>
      </w:rPr>
      <w:fldChar w:fldCharType="end"/>
    </w:r>
  </w:p>
  <w:p w14:paraId="65662215" w14:textId="77777777" w:rsidR="00E64D93" w:rsidRDefault="00E64D93" w:rsidP="000D36E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0ACE" w14:textId="77777777" w:rsidR="00454E27" w:rsidRDefault="00454E27">
      <w:r>
        <w:separator/>
      </w:r>
    </w:p>
  </w:footnote>
  <w:footnote w:type="continuationSeparator" w:id="0">
    <w:p w14:paraId="3B54AFCD" w14:textId="77777777" w:rsidR="00454E27" w:rsidRDefault="00454E27">
      <w:r>
        <w:continuationSeparator/>
      </w:r>
    </w:p>
  </w:footnote>
  <w:footnote w:id="1">
    <w:p w14:paraId="5BB3973A" w14:textId="77777777" w:rsidR="00E64D93" w:rsidRPr="00CE51C4" w:rsidRDefault="00E64D93" w:rsidP="00CE51C4">
      <w:pPr>
        <w:pStyle w:val="Sprotnaopomba-besedilo"/>
      </w:pPr>
      <w:r>
        <w:rPr>
          <w:rStyle w:val="Sprotnaopomba-sklic"/>
        </w:rPr>
        <w:footnoteRef/>
      </w:r>
      <w:r>
        <w:t xml:space="preserve"> </w:t>
      </w:r>
      <w:r w:rsidRPr="00CE51C4">
        <w:t>Kadar je izvajalec davčni zavezanec, se uporabi oblika: Identifikacijska številka za DDV: SI xxxxxxxx</w:t>
      </w:r>
    </w:p>
    <w:p w14:paraId="13BD707A" w14:textId="77777777" w:rsidR="00E64D93" w:rsidRPr="00CE51C4" w:rsidRDefault="00E64D93" w:rsidP="00CE51C4">
      <w:pPr>
        <w:pStyle w:val="Sprotnaopomba-besedilo"/>
      </w:pPr>
      <w:r w:rsidRPr="00CE51C4">
        <w:t>Kadar izvajalec ni davčni zavezanec, se uporabi oblika: davčna številka: xxxxxxxx</w:t>
      </w:r>
    </w:p>
    <w:p w14:paraId="6590BB14" w14:textId="77777777" w:rsidR="00E64D93" w:rsidRDefault="00E64D9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E97"/>
    <w:multiLevelType w:val="hybridMultilevel"/>
    <w:tmpl w:val="3BDCBFE8"/>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5600DD"/>
    <w:multiLevelType w:val="hybridMultilevel"/>
    <w:tmpl w:val="B28E93BC"/>
    <w:lvl w:ilvl="0" w:tplc="0424000F">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4345E4"/>
    <w:multiLevelType w:val="hybridMultilevel"/>
    <w:tmpl w:val="0268B462"/>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446176"/>
    <w:multiLevelType w:val="hybridMultilevel"/>
    <w:tmpl w:val="08A2A5CC"/>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D876A62"/>
    <w:multiLevelType w:val="hybridMultilevel"/>
    <w:tmpl w:val="00483620"/>
    <w:lvl w:ilvl="0" w:tplc="2AB2711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4E2BAC"/>
    <w:multiLevelType w:val="hybridMultilevel"/>
    <w:tmpl w:val="F16A2C48"/>
    <w:lvl w:ilvl="0" w:tplc="F992FB9A">
      <w:start w:val="16"/>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8" w15:restartNumberingAfterBreak="0">
    <w:nsid w:val="27397925"/>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9B07566"/>
    <w:multiLevelType w:val="hybridMultilevel"/>
    <w:tmpl w:val="0268B462"/>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7F1121"/>
    <w:multiLevelType w:val="hybridMultilevel"/>
    <w:tmpl w:val="0268B462"/>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103849"/>
    <w:multiLevelType w:val="hybridMultilevel"/>
    <w:tmpl w:val="AE569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70569E"/>
    <w:multiLevelType w:val="hybridMultilevel"/>
    <w:tmpl w:val="B0D20F04"/>
    <w:lvl w:ilvl="0" w:tplc="0424000F">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7AD7629"/>
    <w:multiLevelType w:val="hybridMultilevel"/>
    <w:tmpl w:val="92FA14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F450F"/>
    <w:multiLevelType w:val="hybridMultilevel"/>
    <w:tmpl w:val="E6527BD2"/>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FF2BFA"/>
    <w:multiLevelType w:val="hybridMultilevel"/>
    <w:tmpl w:val="B32E60D8"/>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133204E"/>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8210F3"/>
    <w:multiLevelType w:val="hybridMultilevel"/>
    <w:tmpl w:val="93DABE48"/>
    <w:lvl w:ilvl="0" w:tplc="0424000F">
      <w:start w:val="1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E504FD8"/>
    <w:multiLevelType w:val="hybridMultilevel"/>
    <w:tmpl w:val="0268B462"/>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EC6609A"/>
    <w:multiLevelType w:val="hybridMultilevel"/>
    <w:tmpl w:val="0D0011E6"/>
    <w:lvl w:ilvl="0" w:tplc="0424000F">
      <w:start w:val="14"/>
      <w:numFmt w:val="decimal"/>
      <w:lvlText w:val="%1."/>
      <w:lvlJc w:val="left"/>
      <w:pPr>
        <w:tabs>
          <w:tab w:val="num" w:pos="4608"/>
        </w:tabs>
        <w:ind w:left="4608" w:hanging="360"/>
      </w:pPr>
      <w:rPr>
        <w:rFonts w:hint="default"/>
      </w:rPr>
    </w:lvl>
    <w:lvl w:ilvl="1" w:tplc="04240019">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23" w15:restartNumberingAfterBreak="0">
    <w:nsid w:val="78547DBF"/>
    <w:multiLevelType w:val="hybridMultilevel"/>
    <w:tmpl w:val="44BEB02A"/>
    <w:lvl w:ilvl="0" w:tplc="740ED08C">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5"/>
  </w:num>
  <w:num w:numId="5">
    <w:abstractNumId w:val="0"/>
  </w:num>
  <w:num w:numId="6">
    <w:abstractNumId w:val="18"/>
  </w:num>
  <w:num w:numId="7">
    <w:abstractNumId w:val="2"/>
  </w:num>
  <w:num w:numId="8">
    <w:abstractNumId w:val="20"/>
  </w:num>
  <w:num w:numId="9">
    <w:abstractNumId w:val="22"/>
  </w:num>
  <w:num w:numId="10">
    <w:abstractNumId w:val="7"/>
  </w:num>
  <w:num w:numId="11">
    <w:abstractNumId w:val="12"/>
  </w:num>
  <w:num w:numId="12">
    <w:abstractNumId w:val="6"/>
  </w:num>
  <w:num w:numId="13">
    <w:abstractNumId w:val="23"/>
  </w:num>
  <w:num w:numId="14">
    <w:abstractNumId w:val="8"/>
  </w:num>
  <w:num w:numId="15">
    <w:abstractNumId w:val="17"/>
  </w:num>
  <w:num w:numId="16">
    <w:abstractNumId w:val="10"/>
  </w:num>
  <w:num w:numId="17">
    <w:abstractNumId w:val="1"/>
  </w:num>
  <w:num w:numId="18">
    <w:abstractNumId w:val="19"/>
  </w:num>
  <w:num w:numId="19">
    <w:abstractNumId w:val="3"/>
  </w:num>
  <w:num w:numId="20">
    <w:abstractNumId w:val="9"/>
  </w:num>
  <w:num w:numId="21">
    <w:abstractNumId w:val="21"/>
  </w:num>
  <w:num w:numId="22">
    <w:abstractNumId w:val="4"/>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A1"/>
    <w:rsid w:val="00001427"/>
    <w:rsid w:val="00014C00"/>
    <w:rsid w:val="00022205"/>
    <w:rsid w:val="000319CE"/>
    <w:rsid w:val="00035907"/>
    <w:rsid w:val="000360DC"/>
    <w:rsid w:val="000463EB"/>
    <w:rsid w:val="0005046A"/>
    <w:rsid w:val="00051109"/>
    <w:rsid w:val="00062962"/>
    <w:rsid w:val="00076047"/>
    <w:rsid w:val="000771EE"/>
    <w:rsid w:val="00081260"/>
    <w:rsid w:val="00090013"/>
    <w:rsid w:val="00093C5F"/>
    <w:rsid w:val="00094257"/>
    <w:rsid w:val="000A3235"/>
    <w:rsid w:val="000A3B69"/>
    <w:rsid w:val="000A5E53"/>
    <w:rsid w:val="000B64E4"/>
    <w:rsid w:val="000C159B"/>
    <w:rsid w:val="000C51CB"/>
    <w:rsid w:val="000C7C47"/>
    <w:rsid w:val="000D36E6"/>
    <w:rsid w:val="000E0D23"/>
    <w:rsid w:val="000E1256"/>
    <w:rsid w:val="000E706B"/>
    <w:rsid w:val="000E773B"/>
    <w:rsid w:val="000F0FAA"/>
    <w:rsid w:val="000F296C"/>
    <w:rsid w:val="000F2FE9"/>
    <w:rsid w:val="000F472A"/>
    <w:rsid w:val="000F7B61"/>
    <w:rsid w:val="00102CBF"/>
    <w:rsid w:val="00115624"/>
    <w:rsid w:val="00115BF4"/>
    <w:rsid w:val="00121784"/>
    <w:rsid w:val="00122ABC"/>
    <w:rsid w:val="001341F0"/>
    <w:rsid w:val="00155D91"/>
    <w:rsid w:val="00164437"/>
    <w:rsid w:val="00170A45"/>
    <w:rsid w:val="00170B8B"/>
    <w:rsid w:val="00171868"/>
    <w:rsid w:val="0017407E"/>
    <w:rsid w:val="00176D62"/>
    <w:rsid w:val="00183A24"/>
    <w:rsid w:val="0018744D"/>
    <w:rsid w:val="0018790D"/>
    <w:rsid w:val="001928C1"/>
    <w:rsid w:val="00193EEB"/>
    <w:rsid w:val="00195D34"/>
    <w:rsid w:val="00195D39"/>
    <w:rsid w:val="001A3E0A"/>
    <w:rsid w:val="001B47F1"/>
    <w:rsid w:val="001C2654"/>
    <w:rsid w:val="001C37A7"/>
    <w:rsid w:val="001D25DE"/>
    <w:rsid w:val="001D2C6A"/>
    <w:rsid w:val="001F34F7"/>
    <w:rsid w:val="001F4951"/>
    <w:rsid w:val="001F514F"/>
    <w:rsid w:val="001F52C9"/>
    <w:rsid w:val="0020109B"/>
    <w:rsid w:val="0020219E"/>
    <w:rsid w:val="00212D2C"/>
    <w:rsid w:val="00215085"/>
    <w:rsid w:val="00221D8B"/>
    <w:rsid w:val="00231C6B"/>
    <w:rsid w:val="00236621"/>
    <w:rsid w:val="00255A0E"/>
    <w:rsid w:val="002620A3"/>
    <w:rsid w:val="002625A8"/>
    <w:rsid w:val="00265A5C"/>
    <w:rsid w:val="00267322"/>
    <w:rsid w:val="00267CED"/>
    <w:rsid w:val="002703F2"/>
    <w:rsid w:val="00274BF2"/>
    <w:rsid w:val="0028463E"/>
    <w:rsid w:val="002A5105"/>
    <w:rsid w:val="002A6773"/>
    <w:rsid w:val="002C1223"/>
    <w:rsid w:val="002D01DD"/>
    <w:rsid w:val="002D58A9"/>
    <w:rsid w:val="002D5FC3"/>
    <w:rsid w:val="002E6C8B"/>
    <w:rsid w:val="002F760B"/>
    <w:rsid w:val="00301868"/>
    <w:rsid w:val="00301BFE"/>
    <w:rsid w:val="0031136B"/>
    <w:rsid w:val="003127F9"/>
    <w:rsid w:val="00314071"/>
    <w:rsid w:val="00317B6F"/>
    <w:rsid w:val="00324525"/>
    <w:rsid w:val="00326391"/>
    <w:rsid w:val="00327DA3"/>
    <w:rsid w:val="00331E39"/>
    <w:rsid w:val="0034257E"/>
    <w:rsid w:val="00345355"/>
    <w:rsid w:val="00345B7D"/>
    <w:rsid w:val="00346F8F"/>
    <w:rsid w:val="00361C02"/>
    <w:rsid w:val="0036688A"/>
    <w:rsid w:val="0037486A"/>
    <w:rsid w:val="00384D39"/>
    <w:rsid w:val="00385635"/>
    <w:rsid w:val="003A401E"/>
    <w:rsid w:val="003B404B"/>
    <w:rsid w:val="003B603C"/>
    <w:rsid w:val="003C4D2B"/>
    <w:rsid w:val="003D0C04"/>
    <w:rsid w:val="003E72B3"/>
    <w:rsid w:val="003F2017"/>
    <w:rsid w:val="003F4F06"/>
    <w:rsid w:val="004021C1"/>
    <w:rsid w:val="00416632"/>
    <w:rsid w:val="004208D2"/>
    <w:rsid w:val="00421176"/>
    <w:rsid w:val="00421800"/>
    <w:rsid w:val="00426BC2"/>
    <w:rsid w:val="00430C70"/>
    <w:rsid w:val="00444543"/>
    <w:rsid w:val="00451604"/>
    <w:rsid w:val="00452B81"/>
    <w:rsid w:val="00454986"/>
    <w:rsid w:val="00454E27"/>
    <w:rsid w:val="00463BF2"/>
    <w:rsid w:val="0046438A"/>
    <w:rsid w:val="00464CEC"/>
    <w:rsid w:val="00477719"/>
    <w:rsid w:val="00484D55"/>
    <w:rsid w:val="004A18D9"/>
    <w:rsid w:val="004B23D3"/>
    <w:rsid w:val="004B5239"/>
    <w:rsid w:val="004D2719"/>
    <w:rsid w:val="004D634E"/>
    <w:rsid w:val="004E0AAA"/>
    <w:rsid w:val="004E1DED"/>
    <w:rsid w:val="004F65F4"/>
    <w:rsid w:val="004F7A43"/>
    <w:rsid w:val="00502894"/>
    <w:rsid w:val="00524D5F"/>
    <w:rsid w:val="00524E07"/>
    <w:rsid w:val="00527744"/>
    <w:rsid w:val="00527D74"/>
    <w:rsid w:val="00530F0C"/>
    <w:rsid w:val="005322EC"/>
    <w:rsid w:val="00532EB5"/>
    <w:rsid w:val="00536B13"/>
    <w:rsid w:val="00540465"/>
    <w:rsid w:val="00543F81"/>
    <w:rsid w:val="00545F7F"/>
    <w:rsid w:val="00546DBE"/>
    <w:rsid w:val="00546FD1"/>
    <w:rsid w:val="005470A5"/>
    <w:rsid w:val="0054738F"/>
    <w:rsid w:val="00550D86"/>
    <w:rsid w:val="00551E3C"/>
    <w:rsid w:val="00555C5E"/>
    <w:rsid w:val="00562869"/>
    <w:rsid w:val="005667EA"/>
    <w:rsid w:val="00574FDB"/>
    <w:rsid w:val="00580F76"/>
    <w:rsid w:val="0058629F"/>
    <w:rsid w:val="0059125F"/>
    <w:rsid w:val="00593C03"/>
    <w:rsid w:val="00595F46"/>
    <w:rsid w:val="005965B5"/>
    <w:rsid w:val="005A64A2"/>
    <w:rsid w:val="005B17DD"/>
    <w:rsid w:val="005E40A6"/>
    <w:rsid w:val="006043E4"/>
    <w:rsid w:val="00607F3C"/>
    <w:rsid w:val="00614719"/>
    <w:rsid w:val="00614EC7"/>
    <w:rsid w:val="006160E5"/>
    <w:rsid w:val="00621280"/>
    <w:rsid w:val="00621896"/>
    <w:rsid w:val="006228CE"/>
    <w:rsid w:val="0062305A"/>
    <w:rsid w:val="0063526B"/>
    <w:rsid w:val="006422D7"/>
    <w:rsid w:val="0064649A"/>
    <w:rsid w:val="00656F0B"/>
    <w:rsid w:val="00662F7D"/>
    <w:rsid w:val="00667C63"/>
    <w:rsid w:val="00670FEB"/>
    <w:rsid w:val="00676511"/>
    <w:rsid w:val="00686621"/>
    <w:rsid w:val="0068718B"/>
    <w:rsid w:val="006873D8"/>
    <w:rsid w:val="00687B20"/>
    <w:rsid w:val="00695834"/>
    <w:rsid w:val="006A1A59"/>
    <w:rsid w:val="006B7B40"/>
    <w:rsid w:val="006C1FD6"/>
    <w:rsid w:val="006C47FD"/>
    <w:rsid w:val="006E13BD"/>
    <w:rsid w:val="006E3C31"/>
    <w:rsid w:val="006E697B"/>
    <w:rsid w:val="0070086F"/>
    <w:rsid w:val="0070170B"/>
    <w:rsid w:val="007105BE"/>
    <w:rsid w:val="00710C72"/>
    <w:rsid w:val="00723AA8"/>
    <w:rsid w:val="0074622C"/>
    <w:rsid w:val="0074644A"/>
    <w:rsid w:val="0074666B"/>
    <w:rsid w:val="00754B97"/>
    <w:rsid w:val="0075569C"/>
    <w:rsid w:val="00760C83"/>
    <w:rsid w:val="007642F4"/>
    <w:rsid w:val="00775D42"/>
    <w:rsid w:val="00776830"/>
    <w:rsid w:val="00777AC1"/>
    <w:rsid w:val="0078261B"/>
    <w:rsid w:val="007828AB"/>
    <w:rsid w:val="00787C38"/>
    <w:rsid w:val="007930E6"/>
    <w:rsid w:val="0079572D"/>
    <w:rsid w:val="007A4770"/>
    <w:rsid w:val="007A761B"/>
    <w:rsid w:val="007B473B"/>
    <w:rsid w:val="007D4C62"/>
    <w:rsid w:val="007E7D36"/>
    <w:rsid w:val="007F2CFA"/>
    <w:rsid w:val="00806169"/>
    <w:rsid w:val="0081374C"/>
    <w:rsid w:val="00813CE5"/>
    <w:rsid w:val="00821A0D"/>
    <w:rsid w:val="00823704"/>
    <w:rsid w:val="00825EF9"/>
    <w:rsid w:val="008541DF"/>
    <w:rsid w:val="00862892"/>
    <w:rsid w:val="00866A0B"/>
    <w:rsid w:val="00885303"/>
    <w:rsid w:val="00890DF2"/>
    <w:rsid w:val="00891FF9"/>
    <w:rsid w:val="00893519"/>
    <w:rsid w:val="00893E67"/>
    <w:rsid w:val="00897B13"/>
    <w:rsid w:val="008B7275"/>
    <w:rsid w:val="008C05AA"/>
    <w:rsid w:val="008C0613"/>
    <w:rsid w:val="008C2252"/>
    <w:rsid w:val="008E123D"/>
    <w:rsid w:val="008E7BCA"/>
    <w:rsid w:val="008F22A1"/>
    <w:rsid w:val="00905DB0"/>
    <w:rsid w:val="00914089"/>
    <w:rsid w:val="00923852"/>
    <w:rsid w:val="0092613D"/>
    <w:rsid w:val="009337CF"/>
    <w:rsid w:val="00944073"/>
    <w:rsid w:val="00944399"/>
    <w:rsid w:val="0094602F"/>
    <w:rsid w:val="0095023C"/>
    <w:rsid w:val="00953A84"/>
    <w:rsid w:val="00964468"/>
    <w:rsid w:val="00964695"/>
    <w:rsid w:val="00966EE6"/>
    <w:rsid w:val="00967877"/>
    <w:rsid w:val="00967C4F"/>
    <w:rsid w:val="0098199A"/>
    <w:rsid w:val="00983693"/>
    <w:rsid w:val="00992B09"/>
    <w:rsid w:val="009940F7"/>
    <w:rsid w:val="009A5107"/>
    <w:rsid w:val="009B313F"/>
    <w:rsid w:val="009B4125"/>
    <w:rsid w:val="009B7DDD"/>
    <w:rsid w:val="009D738C"/>
    <w:rsid w:val="00A02F45"/>
    <w:rsid w:val="00A0403C"/>
    <w:rsid w:val="00A43B2C"/>
    <w:rsid w:val="00A90C4B"/>
    <w:rsid w:val="00AA25D6"/>
    <w:rsid w:val="00AA437A"/>
    <w:rsid w:val="00AB276E"/>
    <w:rsid w:val="00AD1FF7"/>
    <w:rsid w:val="00AE47BA"/>
    <w:rsid w:val="00AE5974"/>
    <w:rsid w:val="00AF1F29"/>
    <w:rsid w:val="00AF54F5"/>
    <w:rsid w:val="00AF75F0"/>
    <w:rsid w:val="00B04242"/>
    <w:rsid w:val="00B056B5"/>
    <w:rsid w:val="00B1161F"/>
    <w:rsid w:val="00B1422E"/>
    <w:rsid w:val="00B27973"/>
    <w:rsid w:val="00B31576"/>
    <w:rsid w:val="00B40337"/>
    <w:rsid w:val="00B424AB"/>
    <w:rsid w:val="00B42BF1"/>
    <w:rsid w:val="00B43AB8"/>
    <w:rsid w:val="00B50FD1"/>
    <w:rsid w:val="00B512B0"/>
    <w:rsid w:val="00B51CEF"/>
    <w:rsid w:val="00B52D3C"/>
    <w:rsid w:val="00B5556B"/>
    <w:rsid w:val="00B641BA"/>
    <w:rsid w:val="00B70020"/>
    <w:rsid w:val="00B70F05"/>
    <w:rsid w:val="00B8140B"/>
    <w:rsid w:val="00B90D1B"/>
    <w:rsid w:val="00B91E7C"/>
    <w:rsid w:val="00BA11B8"/>
    <w:rsid w:val="00BA62CA"/>
    <w:rsid w:val="00BA6D77"/>
    <w:rsid w:val="00BB4857"/>
    <w:rsid w:val="00BB758A"/>
    <w:rsid w:val="00BB7AAC"/>
    <w:rsid w:val="00BC5915"/>
    <w:rsid w:val="00BC6CEF"/>
    <w:rsid w:val="00BD1ADD"/>
    <w:rsid w:val="00BD3D58"/>
    <w:rsid w:val="00BE0076"/>
    <w:rsid w:val="00BE0617"/>
    <w:rsid w:val="00BE56AB"/>
    <w:rsid w:val="00BF06F0"/>
    <w:rsid w:val="00BF379E"/>
    <w:rsid w:val="00C127A5"/>
    <w:rsid w:val="00C13CF5"/>
    <w:rsid w:val="00C145D7"/>
    <w:rsid w:val="00C173A6"/>
    <w:rsid w:val="00C26D9E"/>
    <w:rsid w:val="00C27220"/>
    <w:rsid w:val="00C34459"/>
    <w:rsid w:val="00C40B2E"/>
    <w:rsid w:val="00C46C96"/>
    <w:rsid w:val="00C508B3"/>
    <w:rsid w:val="00C52BEF"/>
    <w:rsid w:val="00C737D4"/>
    <w:rsid w:val="00C73C24"/>
    <w:rsid w:val="00C77A7B"/>
    <w:rsid w:val="00C842A5"/>
    <w:rsid w:val="00C860A2"/>
    <w:rsid w:val="00CA3EF1"/>
    <w:rsid w:val="00CC321C"/>
    <w:rsid w:val="00CC756D"/>
    <w:rsid w:val="00CD027E"/>
    <w:rsid w:val="00CD0F35"/>
    <w:rsid w:val="00CE51C4"/>
    <w:rsid w:val="00CE7C9A"/>
    <w:rsid w:val="00CF45C5"/>
    <w:rsid w:val="00D10B50"/>
    <w:rsid w:val="00D11275"/>
    <w:rsid w:val="00D16F70"/>
    <w:rsid w:val="00D277EA"/>
    <w:rsid w:val="00D31875"/>
    <w:rsid w:val="00D469C0"/>
    <w:rsid w:val="00D50B56"/>
    <w:rsid w:val="00D546A7"/>
    <w:rsid w:val="00D67C7A"/>
    <w:rsid w:val="00D743D2"/>
    <w:rsid w:val="00D76F7D"/>
    <w:rsid w:val="00D84EC5"/>
    <w:rsid w:val="00D90D1E"/>
    <w:rsid w:val="00D93847"/>
    <w:rsid w:val="00DA2056"/>
    <w:rsid w:val="00DB31EC"/>
    <w:rsid w:val="00DB6FF0"/>
    <w:rsid w:val="00DD0EA8"/>
    <w:rsid w:val="00DE657E"/>
    <w:rsid w:val="00DF65DF"/>
    <w:rsid w:val="00E0080E"/>
    <w:rsid w:val="00E031E9"/>
    <w:rsid w:val="00E04F50"/>
    <w:rsid w:val="00E10229"/>
    <w:rsid w:val="00E127CE"/>
    <w:rsid w:val="00E151AD"/>
    <w:rsid w:val="00E156D4"/>
    <w:rsid w:val="00E25C98"/>
    <w:rsid w:val="00E32659"/>
    <w:rsid w:val="00E45F5A"/>
    <w:rsid w:val="00E47743"/>
    <w:rsid w:val="00E64D93"/>
    <w:rsid w:val="00E73877"/>
    <w:rsid w:val="00E743B2"/>
    <w:rsid w:val="00E752A4"/>
    <w:rsid w:val="00E75333"/>
    <w:rsid w:val="00E77545"/>
    <w:rsid w:val="00E83A1E"/>
    <w:rsid w:val="00E934A6"/>
    <w:rsid w:val="00E9382D"/>
    <w:rsid w:val="00EA226D"/>
    <w:rsid w:val="00EB1502"/>
    <w:rsid w:val="00EB3680"/>
    <w:rsid w:val="00EB5086"/>
    <w:rsid w:val="00EC55FC"/>
    <w:rsid w:val="00EC6773"/>
    <w:rsid w:val="00ED2EDA"/>
    <w:rsid w:val="00EE0503"/>
    <w:rsid w:val="00EE44E3"/>
    <w:rsid w:val="00EF5305"/>
    <w:rsid w:val="00F04614"/>
    <w:rsid w:val="00F0506C"/>
    <w:rsid w:val="00F07386"/>
    <w:rsid w:val="00F1569C"/>
    <w:rsid w:val="00F25034"/>
    <w:rsid w:val="00F32717"/>
    <w:rsid w:val="00F34CA9"/>
    <w:rsid w:val="00F435D3"/>
    <w:rsid w:val="00F61408"/>
    <w:rsid w:val="00F635A6"/>
    <w:rsid w:val="00F6454C"/>
    <w:rsid w:val="00F71021"/>
    <w:rsid w:val="00F80523"/>
    <w:rsid w:val="00F81D50"/>
    <w:rsid w:val="00F83579"/>
    <w:rsid w:val="00F97B62"/>
    <w:rsid w:val="00FA1954"/>
    <w:rsid w:val="00FA4C42"/>
    <w:rsid w:val="00FA77BB"/>
    <w:rsid w:val="00FC1398"/>
    <w:rsid w:val="00FC29DC"/>
    <w:rsid w:val="00FD0E00"/>
    <w:rsid w:val="00FD360A"/>
    <w:rsid w:val="00FD67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E007"/>
  <w15:docId w15:val="{8EF47942-8CA2-45B0-8D71-95868272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C3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F22A1"/>
    <w:pPr>
      <w:jc w:val="both"/>
    </w:pPr>
    <w:rPr>
      <w:szCs w:val="20"/>
    </w:rPr>
  </w:style>
  <w:style w:type="paragraph" w:styleId="Telobesedila2">
    <w:name w:val="Body Text 2"/>
    <w:basedOn w:val="Navaden"/>
    <w:rsid w:val="008F22A1"/>
    <w:pPr>
      <w:spacing w:after="120" w:line="480" w:lineRule="auto"/>
    </w:pPr>
  </w:style>
  <w:style w:type="paragraph" w:styleId="Noga">
    <w:name w:val="footer"/>
    <w:basedOn w:val="Navaden"/>
    <w:rsid w:val="008F22A1"/>
    <w:pPr>
      <w:tabs>
        <w:tab w:val="center" w:pos="4536"/>
        <w:tab w:val="right" w:pos="9072"/>
      </w:tabs>
    </w:pPr>
  </w:style>
  <w:style w:type="character" w:styleId="tevilkastrani">
    <w:name w:val="page number"/>
    <w:basedOn w:val="Privzetapisavaodstavka"/>
    <w:rsid w:val="008F22A1"/>
  </w:style>
  <w:style w:type="paragraph" w:styleId="Telobesedila-zamik2">
    <w:name w:val="Body Text Indent 2"/>
    <w:basedOn w:val="Navaden"/>
    <w:rsid w:val="008F22A1"/>
    <w:pPr>
      <w:spacing w:after="120" w:line="480" w:lineRule="auto"/>
      <w:ind w:left="283"/>
    </w:pPr>
  </w:style>
  <w:style w:type="paragraph" w:styleId="Sprotnaopomba-besedilo">
    <w:name w:val="footnote text"/>
    <w:basedOn w:val="Navaden"/>
    <w:semiHidden/>
    <w:rsid w:val="008F22A1"/>
    <w:rPr>
      <w:sz w:val="20"/>
      <w:szCs w:val="20"/>
    </w:rPr>
  </w:style>
  <w:style w:type="character" w:styleId="Sprotnaopomba-sklic">
    <w:name w:val="footnote reference"/>
    <w:basedOn w:val="Privzetapisavaodstavka"/>
    <w:semiHidden/>
    <w:rsid w:val="008F22A1"/>
    <w:rPr>
      <w:vertAlign w:val="superscript"/>
    </w:rPr>
  </w:style>
  <w:style w:type="paragraph" w:styleId="Zgradbadokumenta">
    <w:name w:val="Document Map"/>
    <w:basedOn w:val="Navaden"/>
    <w:semiHidden/>
    <w:rsid w:val="00D31875"/>
    <w:pPr>
      <w:shd w:val="clear" w:color="auto" w:fill="000080"/>
    </w:pPr>
    <w:rPr>
      <w:rFonts w:ascii="Tahoma" w:hAnsi="Tahoma" w:cs="Tahoma"/>
      <w:sz w:val="20"/>
      <w:szCs w:val="20"/>
    </w:rPr>
  </w:style>
  <w:style w:type="paragraph" w:styleId="Besedilooblaka">
    <w:name w:val="Balloon Text"/>
    <w:basedOn w:val="Navaden"/>
    <w:link w:val="BesedilooblakaZnak"/>
    <w:rsid w:val="004021C1"/>
    <w:rPr>
      <w:rFonts w:ascii="Tahoma" w:hAnsi="Tahoma" w:cs="Tahoma"/>
      <w:sz w:val="16"/>
      <w:szCs w:val="16"/>
    </w:rPr>
  </w:style>
  <w:style w:type="character" w:customStyle="1" w:styleId="BesedilooblakaZnak">
    <w:name w:val="Besedilo oblačka Znak"/>
    <w:basedOn w:val="Privzetapisavaodstavka"/>
    <w:link w:val="Besedilooblaka"/>
    <w:rsid w:val="004021C1"/>
    <w:rPr>
      <w:rFonts w:ascii="Tahoma" w:hAnsi="Tahoma" w:cs="Tahoma"/>
      <w:sz w:val="16"/>
      <w:szCs w:val="16"/>
    </w:rPr>
  </w:style>
  <w:style w:type="paragraph" w:styleId="Odstavekseznama">
    <w:name w:val="List Paragraph"/>
    <w:basedOn w:val="Navaden"/>
    <w:uiPriority w:val="34"/>
    <w:qFormat/>
    <w:rsid w:val="004021C1"/>
    <w:pPr>
      <w:ind w:left="720"/>
      <w:contextualSpacing/>
    </w:pPr>
  </w:style>
  <w:style w:type="character" w:styleId="Pripombasklic">
    <w:name w:val="annotation reference"/>
    <w:basedOn w:val="Privzetapisavaodstavka"/>
    <w:rsid w:val="00964468"/>
    <w:rPr>
      <w:sz w:val="16"/>
      <w:szCs w:val="16"/>
    </w:rPr>
  </w:style>
  <w:style w:type="paragraph" w:styleId="Pripombabesedilo">
    <w:name w:val="annotation text"/>
    <w:basedOn w:val="Navaden"/>
    <w:link w:val="PripombabesediloZnak"/>
    <w:rsid w:val="00964468"/>
    <w:rPr>
      <w:sz w:val="20"/>
      <w:szCs w:val="20"/>
    </w:rPr>
  </w:style>
  <w:style w:type="character" w:customStyle="1" w:styleId="PripombabesediloZnak">
    <w:name w:val="Pripomba – besedilo Znak"/>
    <w:basedOn w:val="Privzetapisavaodstavka"/>
    <w:link w:val="Pripombabesedilo"/>
    <w:rsid w:val="00964468"/>
  </w:style>
  <w:style w:type="paragraph" w:styleId="Zadevapripombe">
    <w:name w:val="annotation subject"/>
    <w:basedOn w:val="Pripombabesedilo"/>
    <w:next w:val="Pripombabesedilo"/>
    <w:link w:val="ZadevapripombeZnak"/>
    <w:rsid w:val="00964468"/>
    <w:rPr>
      <w:b/>
      <w:bCs/>
    </w:rPr>
  </w:style>
  <w:style w:type="character" w:customStyle="1" w:styleId="ZadevapripombeZnak">
    <w:name w:val="Zadeva pripombe Znak"/>
    <w:basedOn w:val="PripombabesediloZnak"/>
    <w:link w:val="Zadevapripombe"/>
    <w:rsid w:val="00964468"/>
    <w:rPr>
      <w:b/>
      <w:bCs/>
    </w:rPr>
  </w:style>
  <w:style w:type="character" w:customStyle="1" w:styleId="TelobesedilaZnak">
    <w:name w:val="Telo besedila Znak"/>
    <w:basedOn w:val="Privzetapisavaodstavka"/>
    <w:link w:val="Telobesedila"/>
    <w:rsid w:val="00687B20"/>
    <w:rPr>
      <w:sz w:val="24"/>
    </w:rPr>
  </w:style>
  <w:style w:type="character" w:styleId="Hiperpovezava">
    <w:name w:val="Hyperlink"/>
    <w:basedOn w:val="Privzetapisavaodstavka"/>
    <w:rsid w:val="00686621"/>
    <w:rPr>
      <w:color w:val="0000FF" w:themeColor="hyperlink"/>
      <w:u w:val="single"/>
    </w:rPr>
  </w:style>
  <w:style w:type="table" w:styleId="Tabelamrea">
    <w:name w:val="Table Grid"/>
    <w:basedOn w:val="Navadnatabela"/>
    <w:rsid w:val="0068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74666B"/>
    <w:rPr>
      <w:color w:val="605E5C"/>
      <w:shd w:val="clear" w:color="auto" w:fill="E1DFDD"/>
    </w:rPr>
  </w:style>
  <w:style w:type="paragraph" w:styleId="Revizija">
    <w:name w:val="Revision"/>
    <w:hidden/>
    <w:uiPriority w:val="99"/>
    <w:semiHidden/>
    <w:rsid w:val="007466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6386">
      <w:bodyDiv w:val="1"/>
      <w:marLeft w:val="0"/>
      <w:marRight w:val="0"/>
      <w:marTop w:val="0"/>
      <w:marBottom w:val="0"/>
      <w:divBdr>
        <w:top w:val="none" w:sz="0" w:space="0" w:color="auto"/>
        <w:left w:val="none" w:sz="0" w:space="0" w:color="auto"/>
        <w:bottom w:val="none" w:sz="0" w:space="0" w:color="auto"/>
        <w:right w:val="none" w:sz="0" w:space="0" w:color="auto"/>
      </w:divBdr>
    </w:div>
    <w:div w:id="1258245205">
      <w:bodyDiv w:val="1"/>
      <w:marLeft w:val="0"/>
      <w:marRight w:val="0"/>
      <w:marTop w:val="0"/>
      <w:marBottom w:val="0"/>
      <w:divBdr>
        <w:top w:val="none" w:sz="0" w:space="0" w:color="auto"/>
        <w:left w:val="none" w:sz="0" w:space="0" w:color="auto"/>
        <w:bottom w:val="none" w:sz="0" w:space="0" w:color="auto"/>
        <w:right w:val="none" w:sz="0" w:space="0" w:color="auto"/>
      </w:divBdr>
    </w:div>
    <w:div w:id="1508254417">
      <w:bodyDiv w:val="1"/>
      <w:marLeft w:val="0"/>
      <w:marRight w:val="0"/>
      <w:marTop w:val="0"/>
      <w:marBottom w:val="0"/>
      <w:divBdr>
        <w:top w:val="none" w:sz="0" w:space="0" w:color="auto"/>
        <w:left w:val="none" w:sz="0" w:space="0" w:color="auto"/>
        <w:bottom w:val="none" w:sz="0" w:space="0" w:color="auto"/>
        <w:right w:val="none" w:sz="0" w:space="0" w:color="auto"/>
      </w:divBdr>
    </w:div>
    <w:div w:id="17275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jubljana.si/sl/razpisi-razgrnitve-in-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zpisisubvencije.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azpisisubvencije.ljubljana.si/" TargetMode="External"/><Relationship Id="rId4" Type="http://schemas.openxmlformats.org/officeDocument/2006/relationships/settings" Target="settings.xml"/><Relationship Id="rId9" Type="http://schemas.openxmlformats.org/officeDocument/2006/relationships/hyperlink" Target="https://erazpisisubvencije.ljublja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947BB-1763-4239-B965-EADAC199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2507</Words>
  <Characters>14988</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identifikacijska št</vt:lpstr>
      <vt:lpstr>MESTNA OBČINA LJUBLJANA, Mestni trg 1, Ljubljana, identifikacijska št</vt:lpstr>
    </vt:vector>
  </TitlesOfParts>
  <Company>MESTNA OBČINA LJUBLJANA</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identifikacijska št</dc:title>
  <dc:creator>osmanagic</dc:creator>
  <cp:lastModifiedBy>Saša Ogrizek</cp:lastModifiedBy>
  <cp:revision>3</cp:revision>
  <cp:lastPrinted>2019-12-10T07:54:00Z</cp:lastPrinted>
  <dcterms:created xsi:type="dcterms:W3CDTF">2023-10-27T08:39:00Z</dcterms:created>
  <dcterms:modified xsi:type="dcterms:W3CDTF">2023-10-27T08:42:00Z</dcterms:modified>
</cp:coreProperties>
</file>