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AD" w:rsidRPr="00CB1FAD" w:rsidRDefault="00CB1FAD" w:rsidP="00CB1FAD">
      <w:pPr>
        <w:spacing w:after="75" w:line="420" w:lineRule="atLeast"/>
        <w:outlineLvl w:val="1"/>
        <w:rPr>
          <w:rFonts w:ascii="Trebuchet MS" w:eastAsia="Times New Roman" w:hAnsi="Trebuchet MS" w:cs="Times New Roman"/>
          <w:b/>
          <w:bCs/>
          <w:caps/>
          <w:color w:val="183135"/>
          <w:sz w:val="45"/>
          <w:szCs w:val="45"/>
          <w:lang w:eastAsia="sl-SI"/>
        </w:rPr>
      </w:pPr>
      <w:r w:rsidRPr="00CB1FAD">
        <w:rPr>
          <w:rFonts w:ascii="Trebuchet MS" w:eastAsia="Times New Roman" w:hAnsi="Trebuchet MS" w:cs="Times New Roman"/>
          <w:b/>
          <w:bCs/>
          <w:caps/>
          <w:color w:val="183135"/>
          <w:sz w:val="45"/>
          <w:szCs w:val="45"/>
          <w:lang w:eastAsia="sl-SI"/>
        </w:rPr>
        <w:t>ZELENJAVNI CHIMICHANGAS</w:t>
      </w:r>
    </w:p>
    <w:p w:rsidR="00CB1FAD" w:rsidRPr="00CB1FAD" w:rsidRDefault="00CB1FAD" w:rsidP="00CB1FAD">
      <w:pPr>
        <w:spacing w:line="240" w:lineRule="auto"/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  <w:t xml:space="preserve">Ta ocvrta jed je značilna mehiška jed, polnjena z različnimi živili. Odlično se ujema z </w:t>
      </w:r>
      <w:proofErr w:type="spellStart"/>
      <w:r w:rsidRPr="00CB1FAD"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  <w:t>guakamolejem</w:t>
      </w:r>
      <w:proofErr w:type="spellEnd"/>
      <w:r w:rsidRPr="00CB1FAD"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  <w:t xml:space="preserve">, kislo smetano in </w:t>
      </w:r>
      <w:proofErr w:type="spellStart"/>
      <w:r w:rsidRPr="00CB1FAD"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  <w:t>nachos</w:t>
      </w:r>
      <w:proofErr w:type="spellEnd"/>
      <w:r w:rsidRPr="00CB1FAD">
        <w:rPr>
          <w:rFonts w:ascii="Trebuchet MS" w:eastAsia="Times New Roman" w:hAnsi="Trebuchet MS" w:cs="Times New Roman"/>
          <w:i/>
          <w:iCs/>
          <w:color w:val="698084"/>
          <w:sz w:val="18"/>
          <w:szCs w:val="18"/>
          <w:lang w:eastAsia="sl-SI"/>
        </w:rPr>
        <w:t xml:space="preserve"> sirom.</w:t>
      </w:r>
    </w:p>
    <w:p w:rsidR="00CB1FAD" w:rsidRPr="00CB1FAD" w:rsidRDefault="00CB1FAD" w:rsidP="00CB1FAD">
      <w:pPr>
        <w:shd w:val="clear" w:color="auto" w:fill="E6EFE3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19213"/>
          <w:sz w:val="27"/>
          <w:szCs w:val="27"/>
          <w:lang w:eastAsia="sl-SI"/>
        </w:rPr>
      </w:pPr>
      <w:r w:rsidRPr="00CB1FAD">
        <w:rPr>
          <w:rFonts w:ascii="Trebuchet MS" w:eastAsia="Times New Roman" w:hAnsi="Trebuchet MS" w:cs="Times New Roman"/>
          <w:b/>
          <w:bCs/>
          <w:color w:val="319213"/>
          <w:sz w:val="27"/>
          <w:szCs w:val="27"/>
          <w:lang w:eastAsia="sl-SI"/>
        </w:rPr>
        <w:t>Sestavine </w:t>
      </w:r>
      <w:r w:rsidRPr="00CB1FAD">
        <w:rPr>
          <w:rFonts w:ascii="Trebuchet MS" w:eastAsia="Times New Roman" w:hAnsi="Trebuchet MS" w:cs="Times New Roman"/>
          <w:b/>
          <w:bCs/>
          <w:i/>
          <w:iCs/>
          <w:color w:val="319212"/>
          <w:sz w:val="27"/>
          <w:szCs w:val="27"/>
          <w:lang w:eastAsia="sl-SI"/>
        </w:rPr>
        <w:t>za </w:t>
      </w:r>
      <w:r w:rsidRPr="00CB1FAD">
        <w:rPr>
          <w:rFonts w:ascii="Trebuchet MS" w:eastAsia="Times New Roman" w:hAnsi="Trebuchet MS" w:cs="Times New Roman"/>
          <w:b/>
          <w:bCs/>
          <w:i/>
          <w:iCs/>
          <w:color w:val="183135"/>
          <w:sz w:val="27"/>
          <w:szCs w:val="27"/>
          <w:lang w:eastAsia="sl-SI"/>
        </w:rPr>
        <w:t>8</w:t>
      </w:r>
      <w:r w:rsidRPr="00CB1FAD">
        <w:rPr>
          <w:rFonts w:ascii="Trebuchet MS" w:eastAsia="Times New Roman" w:hAnsi="Trebuchet MS" w:cs="Times New Roman"/>
          <w:b/>
          <w:bCs/>
          <w:i/>
          <w:iCs/>
          <w:color w:val="319212"/>
          <w:sz w:val="27"/>
          <w:szCs w:val="27"/>
          <w:lang w:eastAsia="sl-SI"/>
        </w:rPr>
        <w:t> oseb</w:t>
      </w:r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400 g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5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tortilj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150 ml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6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kisle smetane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250 g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7" w:history="1">
        <w:proofErr w:type="spellStart"/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čedar</w:t>
        </w:r>
        <w:proofErr w:type="spellEnd"/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 xml:space="preserve"> sira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8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čebula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 strok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9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česna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0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zelen čili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1" w:history="1">
        <w:proofErr w:type="spellStart"/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jalapeno</w:t>
        </w:r>
        <w:proofErr w:type="spellEnd"/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 xml:space="preserve"> čili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0,5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2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zelene paprike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CB1FAD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200 g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3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krompirja</w:t>
        </w:r>
      </w:hyperlink>
    </w:p>
    <w:p w:rsidR="00CB1FAD" w:rsidRPr="00CB1FAD" w:rsidRDefault="00CB1FAD" w:rsidP="00CB1FAD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83135"/>
          <w:sz w:val="18"/>
          <w:szCs w:val="18"/>
          <w:lang w:eastAsia="sl-SI"/>
        </w:rPr>
      </w:pPr>
      <w:hyperlink r:id="rId14" w:history="1">
        <w:r w:rsidRPr="00CB1FAD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olje za cvrenje</w:t>
        </w:r>
      </w:hyperlink>
    </w:p>
    <w:p w:rsid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Operemo in osušimo krompir, papriko in čilija. Papriko in krompir zrežemo na manjše kockice, čilija pa na kolobarje. Česen in </w:t>
      </w:r>
      <w:r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čebulo sesekljamo, sir naribamo.</w:t>
      </w:r>
    </w:p>
    <w:p w:rsid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</w:p>
    <w:p w:rsidR="00CB1FAD" w:rsidRP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Segrejemo olje v manjši ponvi in dodamo čebulo, česen, oba čilija ter papriko. Na zmernem ognju pražimo pet minut, dodamo krompir in vse skupaj pražimo toliko časa, dokler se krompir ne zapeče z vseh strani.</w:t>
      </w:r>
    </w:p>
    <w:p w:rsid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</w:p>
    <w:p w:rsid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bookmarkStart w:id="0" w:name="_GoBack"/>
      <w:bookmarkEnd w:id="0"/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V drugi ponvi segrejemo olje in vanjo položimo tortilje, ki jih zapečemo z obeh strani. Tortilje položimo na krožnike. Z žlico zajemamo mešanico iz druge ponve in jo polagamo v sredino tortilj, na sredino vsake mešanice pa dodamo še žlico kisle smetane in sira. Zvijemo v žepek ali rolo, da ohranijo obliko, si lahko pomagamo z zobotrebci.</w:t>
      </w:r>
    </w:p>
    <w:p w:rsid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</w:p>
    <w:p w:rsidR="00CB1FAD" w:rsidRPr="00CB1FAD" w:rsidRDefault="00CB1FAD" w:rsidP="00CB1FA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Za 30 minut položimo tortilje v hladilnik, nato pa vzamemo globoko ponev, dodamo olje in vanj položimo (kolikor jih pač gre) </w:t>
      </w:r>
      <w:proofErr w:type="spellStart"/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chimichange</w:t>
      </w:r>
      <w:proofErr w:type="spellEnd"/>
      <w:r w:rsidRPr="00CB1FAD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 (tortilje). Pečemo jih toliko časa, da na obeh straneh pozlatijo, nato pa jih odcedimo v papirnati brisači. Odstranimo zobotrebce in postrežemo.</w:t>
      </w:r>
    </w:p>
    <w:p w:rsidR="00CB1FAD" w:rsidRDefault="00CB1FAD"/>
    <w:sectPr w:rsidR="00CB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547"/>
    <w:multiLevelType w:val="multilevel"/>
    <w:tmpl w:val="0D9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3064F"/>
    <w:multiLevelType w:val="multilevel"/>
    <w:tmpl w:val="6B6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D"/>
    <w:rsid w:val="00232795"/>
    <w:rsid w:val="00C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44C7-2D4C-417A-9F26-C555593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0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sno.je/recepti/ingredients:282" TargetMode="External"/><Relationship Id="rId13" Type="http://schemas.openxmlformats.org/officeDocument/2006/relationships/hyperlink" Target="http://okusno.je/recepti/ingredients: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usno.je/recepti/ingredients:201" TargetMode="External"/><Relationship Id="rId12" Type="http://schemas.openxmlformats.org/officeDocument/2006/relationships/hyperlink" Target="http://okusno.je/recepti/ingredients:1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kusno.je/recepti/ingredients:66" TargetMode="External"/><Relationship Id="rId11" Type="http://schemas.openxmlformats.org/officeDocument/2006/relationships/hyperlink" Target="http://okusno.je/recepti/ingredients:528" TargetMode="External"/><Relationship Id="rId5" Type="http://schemas.openxmlformats.org/officeDocument/2006/relationships/hyperlink" Target="http://okusno.je/recepti/ingredients:5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kusno.je/recepti/ingredients: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i/ingredients:283" TargetMode="External"/><Relationship Id="rId14" Type="http://schemas.openxmlformats.org/officeDocument/2006/relationships/hyperlink" Target="http://okusno.je/recepti/ingredients:1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2015-10-12T05:52:00Z</dcterms:created>
  <dcterms:modified xsi:type="dcterms:W3CDTF">2015-10-12T05:54:00Z</dcterms:modified>
</cp:coreProperties>
</file>