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B3FD" w14:textId="63448E71" w:rsidR="00C440AC" w:rsidRPr="00D46431" w:rsidRDefault="00C440AC" w:rsidP="00C440AC">
      <w:pPr>
        <w:spacing w:after="0"/>
        <w:jc w:val="center"/>
        <w:rPr>
          <w:rFonts w:ascii="Arial" w:hAnsi="Arial" w:cs="Arial"/>
          <w:b/>
        </w:rPr>
      </w:pPr>
      <w:bookmarkStart w:id="0" w:name="_Hlk156388675"/>
      <w:r w:rsidRPr="00D46431">
        <w:rPr>
          <w:rFonts w:ascii="Arial" w:hAnsi="Arial" w:cs="Arial"/>
          <w:b/>
        </w:rPr>
        <w:t>ZAHTEVA ZA IZDAJO LOKACIJSKE INFORMACIJE</w:t>
      </w:r>
      <w:bookmarkEnd w:id="0"/>
    </w:p>
    <w:p w14:paraId="25C4E2CE" w14:textId="77777777" w:rsidR="00C440AC" w:rsidRPr="00D46431" w:rsidRDefault="00C440AC" w:rsidP="00C440AC">
      <w:pPr>
        <w:spacing w:after="0"/>
        <w:jc w:val="both"/>
        <w:rPr>
          <w:rFonts w:ascii="Arial" w:hAnsi="Arial" w:cs="Arial"/>
          <w:b/>
        </w:rPr>
      </w:pPr>
    </w:p>
    <w:p w14:paraId="0D3DAFE9" w14:textId="77777777" w:rsidR="00C440AC" w:rsidRPr="004310D6" w:rsidRDefault="00C440AC" w:rsidP="00C440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310D6">
        <w:rPr>
          <w:rFonts w:ascii="Arial" w:hAnsi="Arial" w:cs="Arial"/>
          <w:b/>
          <w:sz w:val="20"/>
          <w:szCs w:val="20"/>
        </w:rPr>
        <w:t>1. VLAGATELJ ZAHTEVE</w:t>
      </w:r>
    </w:p>
    <w:p w14:paraId="12924488" w14:textId="77777777" w:rsidR="00C440AC" w:rsidRPr="004310D6" w:rsidRDefault="00C440AC" w:rsidP="00C440AC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310D6">
        <w:rPr>
          <w:rFonts w:ascii="Arial" w:hAnsi="Arial" w:cs="Arial"/>
          <w:i/>
          <w:sz w:val="18"/>
          <w:szCs w:val="18"/>
          <w:u w:val="single"/>
        </w:rPr>
        <w:t>Navodilo</w:t>
      </w:r>
      <w:r w:rsidRPr="004310D6">
        <w:rPr>
          <w:rFonts w:ascii="Arial" w:hAnsi="Arial" w:cs="Arial"/>
          <w:sz w:val="18"/>
          <w:szCs w:val="18"/>
        </w:rPr>
        <w:t xml:space="preserve">: </w:t>
      </w:r>
      <w:r w:rsidRPr="004310D6">
        <w:rPr>
          <w:rFonts w:ascii="Arial" w:hAnsi="Arial" w:cs="Arial"/>
          <w:i/>
          <w:sz w:val="18"/>
          <w:szCs w:val="18"/>
        </w:rPr>
        <w:t>Navedejo se podatki o vlagatelju zahteve. Telefonska številka in elektronski naslov nista obvezna podatka.</w:t>
      </w:r>
    </w:p>
    <w:p w14:paraId="105BC271" w14:textId="77777777" w:rsidR="00C440AC" w:rsidRPr="009A2D6D" w:rsidRDefault="00C440AC" w:rsidP="00C440A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9A2D6D">
        <w:rPr>
          <w:rFonts w:ascii="Arial" w:hAnsi="Arial" w:cs="Arial"/>
          <w:sz w:val="20"/>
          <w:szCs w:val="20"/>
        </w:rPr>
        <w:t>Ime in priimek/ime pravne osebe:_______________________________________________________</w:t>
      </w:r>
    </w:p>
    <w:p w14:paraId="2B3F22E6" w14:textId="77777777" w:rsidR="00C440AC" w:rsidRPr="009A2D6D" w:rsidRDefault="00C440AC" w:rsidP="00C440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D6D">
        <w:rPr>
          <w:rFonts w:ascii="Arial" w:hAnsi="Arial" w:cs="Arial"/>
          <w:sz w:val="20"/>
          <w:szCs w:val="20"/>
        </w:rPr>
        <w:t>Naslov/sedež: 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9A2D6D">
        <w:rPr>
          <w:rFonts w:ascii="Arial" w:hAnsi="Arial" w:cs="Arial"/>
          <w:sz w:val="20"/>
          <w:szCs w:val="20"/>
        </w:rPr>
        <w:t>__________________________________</w:t>
      </w:r>
    </w:p>
    <w:p w14:paraId="302A8DB9" w14:textId="77777777" w:rsidR="00C440AC" w:rsidRPr="009A2D6D" w:rsidRDefault="00C440AC" w:rsidP="00C440AC">
      <w:pPr>
        <w:spacing w:after="0"/>
        <w:rPr>
          <w:rFonts w:ascii="Arial" w:hAnsi="Arial" w:cs="Arial"/>
          <w:sz w:val="20"/>
          <w:szCs w:val="20"/>
        </w:rPr>
      </w:pPr>
      <w:r w:rsidRPr="009A2D6D">
        <w:rPr>
          <w:rFonts w:ascii="Arial" w:hAnsi="Arial" w:cs="Arial"/>
          <w:sz w:val="20"/>
          <w:szCs w:val="20"/>
        </w:rPr>
        <w:t>EMŠO/matična ali davčna številka*:_________________________________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9A2D6D">
        <w:rPr>
          <w:rFonts w:ascii="Arial" w:hAnsi="Arial" w:cs="Arial"/>
          <w:sz w:val="20"/>
          <w:szCs w:val="20"/>
        </w:rPr>
        <w:t>_________________</w:t>
      </w:r>
    </w:p>
    <w:p w14:paraId="6B8BC693" w14:textId="78C17970" w:rsidR="00C440AC" w:rsidRPr="009A2D6D" w:rsidRDefault="00C440AC" w:rsidP="00C440AC">
      <w:pPr>
        <w:spacing w:after="120"/>
        <w:rPr>
          <w:rFonts w:ascii="Arial" w:hAnsi="Arial" w:cs="Arial"/>
          <w:sz w:val="18"/>
          <w:szCs w:val="18"/>
        </w:rPr>
      </w:pPr>
      <w:r w:rsidRPr="009A2D6D">
        <w:rPr>
          <w:rFonts w:ascii="Arial" w:hAnsi="Arial" w:cs="Arial"/>
          <w:sz w:val="18"/>
          <w:szCs w:val="18"/>
        </w:rPr>
        <w:t>*</w:t>
      </w:r>
      <w:r w:rsidR="00407F24">
        <w:rPr>
          <w:rFonts w:ascii="Arial" w:hAnsi="Arial" w:cs="Arial"/>
          <w:i/>
          <w:sz w:val="18"/>
          <w:szCs w:val="18"/>
        </w:rPr>
        <w:t>V</w:t>
      </w:r>
      <w:r w:rsidRPr="009A2D6D">
        <w:rPr>
          <w:rFonts w:ascii="Arial" w:hAnsi="Arial" w:cs="Arial"/>
          <w:i/>
          <w:sz w:val="18"/>
          <w:szCs w:val="18"/>
        </w:rPr>
        <w:t xml:space="preserve"> primeru, da je taksa plačana in dokazilo priloženo vlogi, podatek ni obvezen</w:t>
      </w:r>
      <w:r w:rsidR="00407F24">
        <w:rPr>
          <w:rFonts w:ascii="Arial" w:hAnsi="Arial" w:cs="Arial"/>
          <w:sz w:val="18"/>
          <w:szCs w:val="18"/>
        </w:rPr>
        <w:t>.</w:t>
      </w:r>
    </w:p>
    <w:p w14:paraId="6C4DE378" w14:textId="77777777" w:rsidR="00C440AC" w:rsidRPr="009A2D6D" w:rsidRDefault="00C440AC" w:rsidP="00C440A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A2D6D">
        <w:rPr>
          <w:rFonts w:ascii="Arial" w:hAnsi="Arial" w:cs="Arial"/>
          <w:sz w:val="20"/>
          <w:szCs w:val="20"/>
        </w:rPr>
        <w:t>Telefonska številka:_________________________________________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9A2D6D">
        <w:rPr>
          <w:rFonts w:ascii="Arial" w:hAnsi="Arial" w:cs="Arial"/>
          <w:sz w:val="20"/>
          <w:szCs w:val="20"/>
        </w:rPr>
        <w:t>______________________</w:t>
      </w:r>
    </w:p>
    <w:p w14:paraId="031C6C5B" w14:textId="77777777" w:rsidR="00C440AC" w:rsidRPr="009A2D6D" w:rsidRDefault="00C440AC" w:rsidP="00C440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D6D">
        <w:rPr>
          <w:rFonts w:ascii="Arial" w:hAnsi="Arial" w:cs="Arial"/>
          <w:sz w:val="20"/>
          <w:szCs w:val="20"/>
        </w:rPr>
        <w:t>Elektronski naslov: 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9A2D6D">
        <w:rPr>
          <w:rFonts w:ascii="Arial" w:hAnsi="Arial" w:cs="Arial"/>
          <w:sz w:val="20"/>
          <w:szCs w:val="20"/>
        </w:rPr>
        <w:t>___________________</w:t>
      </w:r>
    </w:p>
    <w:p w14:paraId="747598FA" w14:textId="77777777" w:rsidR="00C440AC" w:rsidRPr="009A2D6D" w:rsidRDefault="006B1C7D" w:rsidP="00C440AC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159497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0AC" w:rsidRPr="009A2D6D">
            <w:rPr>
              <w:rFonts w:ascii="Segoe UI Symbol" w:eastAsia="MS Gothic" w:hAnsi="Segoe UI Symbol" w:cs="Segoe UI Symbol"/>
              <w:sz w:val="20"/>
              <w:szCs w:val="20"/>
              <w:lang w:eastAsia="sl-SI"/>
            </w:rPr>
            <w:t>☐</w:t>
          </w:r>
        </w:sdtContent>
      </w:sdt>
      <w:r w:rsidR="00C440AC" w:rsidRPr="009A2D6D">
        <w:rPr>
          <w:rFonts w:ascii="Arial" w:hAnsi="Arial" w:cs="Arial"/>
          <w:sz w:val="20"/>
          <w:szCs w:val="20"/>
        </w:rPr>
        <w:t xml:space="preserve"> Želim, da s</w:t>
      </w:r>
      <w:bookmarkStart w:id="1" w:name="_GoBack"/>
      <w:bookmarkEnd w:id="1"/>
      <w:r w:rsidR="00C440AC" w:rsidRPr="009A2D6D">
        <w:rPr>
          <w:rFonts w:ascii="Arial" w:hAnsi="Arial" w:cs="Arial"/>
          <w:sz w:val="20"/>
          <w:szCs w:val="20"/>
        </w:rPr>
        <w:t xml:space="preserve">e mi lokacijska informacija pošlje samo v elektronski obliki na elektronski naslov. </w:t>
      </w:r>
    </w:p>
    <w:p w14:paraId="5E7A9852" w14:textId="7A7E7475" w:rsidR="00C440AC" w:rsidRPr="00407F24" w:rsidRDefault="00C440AC" w:rsidP="00A36F23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07F24">
        <w:rPr>
          <w:rFonts w:ascii="Arial" w:hAnsi="Arial" w:cs="Arial"/>
          <w:i/>
          <w:sz w:val="18"/>
          <w:szCs w:val="18"/>
        </w:rPr>
        <w:t>(</w:t>
      </w:r>
      <w:r w:rsidR="00A36F23" w:rsidRPr="00A36F23">
        <w:rPr>
          <w:rFonts w:ascii="Arial" w:hAnsi="Arial" w:cs="Arial"/>
          <w:i/>
          <w:sz w:val="18"/>
          <w:szCs w:val="18"/>
        </w:rPr>
        <w:t>Lokacijske informacije praviloma izdajamo v elektronski obliki, ni pa to vedno mogoče. Lokacijska informacija s prilogo: prostorsko izvedbenimi pogoji lahko obsega toliko gradiva, da presega omejitve za izvedbo po elektronski poti. V takih primerih informacijo izdamo v fizični obliki.</w:t>
      </w:r>
      <w:r w:rsidR="00A36F23">
        <w:rPr>
          <w:rFonts w:ascii="Arial" w:hAnsi="Arial" w:cs="Arial"/>
          <w:i/>
          <w:sz w:val="18"/>
          <w:szCs w:val="18"/>
        </w:rPr>
        <w:t>)</w:t>
      </w:r>
    </w:p>
    <w:p w14:paraId="2032691E" w14:textId="77777777" w:rsidR="00C440AC" w:rsidRPr="00D46431" w:rsidRDefault="00C440AC" w:rsidP="00C440AC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48F769E2" w14:textId="77777777" w:rsidR="00C440AC" w:rsidRPr="004310D6" w:rsidRDefault="00C440AC" w:rsidP="00C440A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310D6">
        <w:rPr>
          <w:rFonts w:ascii="Arial" w:hAnsi="Arial" w:cs="Arial"/>
          <w:b/>
          <w:sz w:val="20"/>
          <w:szCs w:val="20"/>
        </w:rPr>
        <w:t>2. ZEMLJIŠKA PARCELA</w:t>
      </w:r>
    </w:p>
    <w:p w14:paraId="56A5CF9A" w14:textId="77777777" w:rsidR="00C440AC" w:rsidRPr="004310D6" w:rsidRDefault="00C440AC" w:rsidP="00C440AC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310D6">
        <w:rPr>
          <w:rFonts w:ascii="Arial" w:hAnsi="Arial" w:cs="Arial"/>
          <w:i/>
          <w:sz w:val="18"/>
          <w:szCs w:val="18"/>
          <w:u w:val="single"/>
        </w:rPr>
        <w:t>Navodilo</w:t>
      </w:r>
      <w:r w:rsidRPr="004310D6">
        <w:rPr>
          <w:rFonts w:ascii="Arial" w:hAnsi="Arial" w:cs="Arial"/>
          <w:sz w:val="18"/>
          <w:szCs w:val="18"/>
        </w:rPr>
        <w:t xml:space="preserve">: </w:t>
      </w:r>
      <w:r w:rsidRPr="004310D6">
        <w:rPr>
          <w:rFonts w:ascii="Arial" w:hAnsi="Arial" w:cs="Arial"/>
          <w:i/>
          <w:sz w:val="18"/>
          <w:szCs w:val="18"/>
        </w:rPr>
        <w:t>Navede se zemljiška parcela ali največ 10 zemljiških parcel znotraj iste katastrske občine. Če je zemljiških parcel več, je treba izpolniti nov obrazec.</w:t>
      </w:r>
    </w:p>
    <w:p w14:paraId="321A323E" w14:textId="77777777" w:rsidR="00C440AC" w:rsidRPr="004310D6" w:rsidRDefault="00C440AC" w:rsidP="00C440A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4310D6">
        <w:rPr>
          <w:rFonts w:ascii="Arial" w:hAnsi="Arial" w:cs="Arial"/>
          <w:sz w:val="20"/>
          <w:szCs w:val="20"/>
        </w:rPr>
        <w:t>Šifra in ime katastrske občine:__________________________________________________</w:t>
      </w:r>
      <w:r w:rsidRPr="00D46431">
        <w:rPr>
          <w:rFonts w:ascii="Arial" w:hAnsi="Arial" w:cs="Arial"/>
          <w:sz w:val="20"/>
          <w:szCs w:val="20"/>
        </w:rPr>
        <w:t>________</w:t>
      </w:r>
    </w:p>
    <w:p w14:paraId="3206528F" w14:textId="77777777" w:rsidR="00C440AC" w:rsidRPr="00D46431" w:rsidRDefault="00C440AC" w:rsidP="00C440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310D6">
        <w:rPr>
          <w:rFonts w:ascii="Arial" w:hAnsi="Arial" w:cs="Arial"/>
          <w:sz w:val="20"/>
          <w:szCs w:val="20"/>
        </w:rPr>
        <w:t>Številka/e zemljiške parcele/parcel: 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4310D6">
        <w:rPr>
          <w:rFonts w:ascii="Arial" w:hAnsi="Arial" w:cs="Arial"/>
          <w:sz w:val="20"/>
          <w:szCs w:val="20"/>
        </w:rPr>
        <w:t>______________</w:t>
      </w:r>
      <w:r w:rsidRPr="00D46431">
        <w:rPr>
          <w:rFonts w:ascii="Arial" w:hAnsi="Arial" w:cs="Arial"/>
          <w:sz w:val="20"/>
          <w:szCs w:val="20"/>
        </w:rPr>
        <w:t>___</w:t>
      </w:r>
    </w:p>
    <w:p w14:paraId="379A1037" w14:textId="77777777" w:rsidR="00C440AC" w:rsidRPr="004310D6" w:rsidRDefault="00C440AC" w:rsidP="00C440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6431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D46431">
        <w:rPr>
          <w:rFonts w:ascii="Arial" w:hAnsi="Arial" w:cs="Arial"/>
          <w:sz w:val="20"/>
          <w:szCs w:val="20"/>
        </w:rPr>
        <w:t>___</w:t>
      </w:r>
    </w:p>
    <w:p w14:paraId="2C6CE6C6" w14:textId="77777777" w:rsidR="00C440AC" w:rsidRPr="004310D6" w:rsidRDefault="00C440AC" w:rsidP="00C440AC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4310D6">
        <w:rPr>
          <w:rFonts w:ascii="Arial" w:hAnsi="Arial" w:cs="Arial"/>
          <w:b/>
          <w:sz w:val="20"/>
          <w:szCs w:val="20"/>
        </w:rPr>
        <w:t>3. VSEBINA ZAHTEVANE LOKACIJSKE INFORMACIJE</w:t>
      </w:r>
    </w:p>
    <w:p w14:paraId="68DDF6C5" w14:textId="77777777" w:rsidR="00C440AC" w:rsidRPr="004310D6" w:rsidRDefault="006B1C7D" w:rsidP="00C440AC">
      <w:pPr>
        <w:spacing w:before="120"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-88679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0AC">
            <w:rPr>
              <w:rFonts w:ascii="MS Gothic" w:eastAsia="MS Gothic" w:hAnsi="MS Gothic" w:cs="Arial" w:hint="eastAsia"/>
              <w:sz w:val="20"/>
              <w:szCs w:val="20"/>
              <w:lang w:eastAsia="sl-SI"/>
            </w:rPr>
            <w:t>☐</w:t>
          </w:r>
        </w:sdtContent>
      </w:sdt>
      <w:r w:rsidR="00C440AC" w:rsidRPr="004310D6">
        <w:rPr>
          <w:rFonts w:ascii="Arial" w:hAnsi="Arial" w:cs="Arial"/>
          <w:sz w:val="20"/>
          <w:szCs w:val="20"/>
        </w:rPr>
        <w:t xml:space="preserve"> Lokacijska informacija vsebuje podatke o:</w:t>
      </w:r>
    </w:p>
    <w:p w14:paraId="2650D04A" w14:textId="77777777" w:rsidR="00C440AC" w:rsidRPr="00870E9C" w:rsidRDefault="00C440AC" w:rsidP="00C440AC">
      <w:pPr>
        <w:pStyle w:val="Odstavekseznama"/>
        <w:numPr>
          <w:ilvl w:val="0"/>
          <w:numId w:val="18"/>
        </w:numPr>
        <w:spacing w:line="220" w:lineRule="exact"/>
        <w:ind w:left="425" w:hanging="425"/>
        <w:jc w:val="both"/>
        <w:rPr>
          <w:rFonts w:ascii="Arial" w:hAnsi="Arial"/>
          <w:sz w:val="20"/>
          <w:szCs w:val="20"/>
        </w:rPr>
      </w:pPr>
      <w:r w:rsidRPr="00870E9C">
        <w:rPr>
          <w:rFonts w:ascii="Arial" w:hAnsi="Arial"/>
          <w:sz w:val="20"/>
          <w:szCs w:val="20"/>
        </w:rPr>
        <w:t>namenski rabi prostora,</w:t>
      </w:r>
    </w:p>
    <w:p w14:paraId="05536FDE" w14:textId="77777777" w:rsidR="00C440AC" w:rsidRPr="00870E9C" w:rsidRDefault="00C440AC" w:rsidP="00C440AC">
      <w:pPr>
        <w:pStyle w:val="Odstavekseznama"/>
        <w:numPr>
          <w:ilvl w:val="0"/>
          <w:numId w:val="18"/>
        </w:numPr>
        <w:spacing w:line="220" w:lineRule="exact"/>
        <w:ind w:left="425" w:hanging="425"/>
        <w:jc w:val="both"/>
        <w:rPr>
          <w:rFonts w:ascii="Arial" w:hAnsi="Arial"/>
          <w:sz w:val="20"/>
          <w:szCs w:val="20"/>
        </w:rPr>
      </w:pPr>
      <w:r w:rsidRPr="00870E9C">
        <w:rPr>
          <w:rFonts w:ascii="Arial" w:hAnsi="Arial"/>
          <w:sz w:val="20"/>
          <w:szCs w:val="20"/>
        </w:rPr>
        <w:t>prostorskih aktih in prostorskih aktih v pripravi,</w:t>
      </w:r>
    </w:p>
    <w:p w14:paraId="6CF747FA" w14:textId="77777777" w:rsidR="00C440AC" w:rsidRPr="00870E9C" w:rsidRDefault="00C440AC" w:rsidP="00C440AC">
      <w:pPr>
        <w:pStyle w:val="Odstavekseznama"/>
        <w:numPr>
          <w:ilvl w:val="0"/>
          <w:numId w:val="18"/>
        </w:numPr>
        <w:spacing w:line="220" w:lineRule="exact"/>
        <w:ind w:left="425" w:hanging="425"/>
        <w:jc w:val="both"/>
        <w:rPr>
          <w:rFonts w:ascii="Arial" w:hAnsi="Arial"/>
          <w:sz w:val="20"/>
          <w:szCs w:val="20"/>
        </w:rPr>
      </w:pPr>
      <w:r w:rsidRPr="00870E9C">
        <w:rPr>
          <w:rFonts w:ascii="Arial" w:hAnsi="Arial"/>
          <w:sz w:val="20"/>
          <w:szCs w:val="20"/>
        </w:rPr>
        <w:t>začasnih ukrepih,</w:t>
      </w:r>
    </w:p>
    <w:p w14:paraId="659121BA" w14:textId="77777777" w:rsidR="00C440AC" w:rsidRDefault="00C440AC" w:rsidP="00C440AC">
      <w:pPr>
        <w:pStyle w:val="Odstavekseznama"/>
        <w:numPr>
          <w:ilvl w:val="0"/>
          <w:numId w:val="18"/>
        </w:numPr>
        <w:spacing w:line="220" w:lineRule="exact"/>
        <w:ind w:left="425" w:hanging="425"/>
        <w:jc w:val="both"/>
        <w:rPr>
          <w:rFonts w:ascii="Arial" w:hAnsi="Arial"/>
          <w:sz w:val="20"/>
          <w:szCs w:val="20"/>
        </w:rPr>
      </w:pPr>
      <w:r w:rsidRPr="00870E9C">
        <w:rPr>
          <w:rFonts w:ascii="Arial" w:hAnsi="Arial"/>
          <w:sz w:val="20"/>
          <w:szCs w:val="20"/>
        </w:rPr>
        <w:t>tem, ali je zemljišče v območju predkupne pravice občine ali države,</w:t>
      </w:r>
    </w:p>
    <w:p w14:paraId="0BC7C998" w14:textId="77777777" w:rsidR="00C440AC" w:rsidRDefault="00C440AC" w:rsidP="00C440AC">
      <w:pPr>
        <w:pStyle w:val="Odstavekseznama"/>
        <w:numPr>
          <w:ilvl w:val="0"/>
          <w:numId w:val="18"/>
        </w:numPr>
        <w:spacing w:line="220" w:lineRule="exact"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podatek o pravnih režimih,</w:t>
      </w:r>
      <w:r w:rsidRPr="001A619C">
        <w:rPr>
          <w:rFonts w:ascii="Arial" w:hAnsi="Arial"/>
          <w:sz w:val="20"/>
          <w:szCs w:val="20"/>
        </w:rPr>
        <w:t xml:space="preserve"> </w:t>
      </w:r>
    </w:p>
    <w:p w14:paraId="0A8D8AB6" w14:textId="77777777" w:rsidR="00C440AC" w:rsidRPr="00870E9C" w:rsidRDefault="00C440AC" w:rsidP="00C440AC">
      <w:pPr>
        <w:pStyle w:val="Odstavekseznama"/>
        <w:numPr>
          <w:ilvl w:val="0"/>
          <w:numId w:val="18"/>
        </w:numPr>
        <w:spacing w:line="220" w:lineRule="exact"/>
        <w:ind w:left="425" w:hanging="425"/>
        <w:jc w:val="both"/>
        <w:rPr>
          <w:rFonts w:ascii="Arial" w:hAnsi="Arial"/>
          <w:sz w:val="20"/>
          <w:szCs w:val="20"/>
        </w:rPr>
      </w:pPr>
      <w:r w:rsidRPr="00870E9C">
        <w:rPr>
          <w:rFonts w:ascii="Arial" w:hAnsi="Arial"/>
          <w:sz w:val="20"/>
          <w:szCs w:val="20"/>
        </w:rPr>
        <w:t>razvojni stopnji nepozidanega stavbnega zemljišča</w:t>
      </w:r>
    </w:p>
    <w:p w14:paraId="730F2E52" w14:textId="77777777" w:rsidR="00C440AC" w:rsidRPr="001A619C" w:rsidRDefault="00C440AC" w:rsidP="00C440AC">
      <w:pPr>
        <w:pStyle w:val="Odstavekseznama"/>
        <w:numPr>
          <w:ilvl w:val="0"/>
          <w:numId w:val="18"/>
        </w:numPr>
        <w:spacing w:line="220" w:lineRule="exact"/>
        <w:ind w:left="425" w:hanging="425"/>
        <w:jc w:val="both"/>
        <w:rPr>
          <w:rFonts w:ascii="Arial" w:hAnsi="Arial"/>
          <w:sz w:val="20"/>
          <w:szCs w:val="20"/>
        </w:rPr>
      </w:pPr>
      <w:r w:rsidRPr="00870E9C">
        <w:rPr>
          <w:rFonts w:ascii="Arial" w:hAnsi="Arial"/>
          <w:sz w:val="20"/>
          <w:szCs w:val="20"/>
        </w:rPr>
        <w:t>tem, ali je nepozidano stavbno zemljišče v območju plačevanja takse za neizkoriščeno stavbno zemljišče,</w:t>
      </w:r>
    </w:p>
    <w:p w14:paraId="28710790" w14:textId="77777777" w:rsidR="00C440AC" w:rsidRPr="00870E9C" w:rsidRDefault="00C440AC" w:rsidP="00C440AC">
      <w:pPr>
        <w:pStyle w:val="Odstavekseznama"/>
        <w:numPr>
          <w:ilvl w:val="0"/>
          <w:numId w:val="18"/>
        </w:numPr>
        <w:spacing w:line="220" w:lineRule="exact"/>
        <w:ind w:left="425" w:hanging="425"/>
        <w:jc w:val="both"/>
        <w:rPr>
          <w:rFonts w:ascii="Arial" w:hAnsi="Arial"/>
          <w:sz w:val="20"/>
          <w:szCs w:val="20"/>
        </w:rPr>
      </w:pPr>
      <w:r w:rsidRPr="00870E9C">
        <w:rPr>
          <w:rFonts w:ascii="Arial" w:hAnsi="Arial"/>
          <w:sz w:val="20"/>
          <w:szCs w:val="20"/>
        </w:rPr>
        <w:t>o tem, ali je zemljišče v območju, kjer je treba pridobiti soglasje za spreminjanje meje parcele.</w:t>
      </w:r>
    </w:p>
    <w:p w14:paraId="133BD7E3" w14:textId="77777777" w:rsidR="00C440AC" w:rsidRPr="004310D6" w:rsidRDefault="006B1C7D" w:rsidP="00C440AC">
      <w:pPr>
        <w:spacing w:before="120"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-76299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0AC" w:rsidRPr="00D46431">
            <w:rPr>
              <w:rFonts w:ascii="Segoe UI Symbol" w:eastAsia="MS Gothic" w:hAnsi="Segoe UI Symbol" w:cs="Segoe UI Symbol"/>
              <w:sz w:val="20"/>
              <w:szCs w:val="20"/>
              <w:lang w:eastAsia="sl-SI"/>
            </w:rPr>
            <w:t>☐</w:t>
          </w:r>
        </w:sdtContent>
      </w:sdt>
      <w:r w:rsidR="00C440AC" w:rsidRPr="004310D6">
        <w:rPr>
          <w:rFonts w:ascii="Arial" w:hAnsi="Arial" w:cs="Arial"/>
          <w:sz w:val="20"/>
          <w:szCs w:val="20"/>
        </w:rPr>
        <w:t xml:space="preserve"> Priloga: izsek grafičnega dela prostorskega akta.</w:t>
      </w:r>
    </w:p>
    <w:p w14:paraId="79D5D842" w14:textId="77777777" w:rsidR="00C440AC" w:rsidRPr="004310D6" w:rsidRDefault="006B1C7D" w:rsidP="00C440AC">
      <w:pPr>
        <w:spacing w:before="120"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id w:val="-28443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0AC" w:rsidRPr="00D46431">
            <w:rPr>
              <w:rFonts w:ascii="Segoe UI Symbol" w:eastAsia="MS Gothic" w:hAnsi="Segoe UI Symbol" w:cs="Segoe UI Symbol"/>
              <w:sz w:val="20"/>
              <w:szCs w:val="20"/>
              <w:lang w:eastAsia="sl-SI"/>
            </w:rPr>
            <w:t>☐</w:t>
          </w:r>
        </w:sdtContent>
      </w:sdt>
      <w:r w:rsidR="00C440AC" w:rsidRPr="004310D6">
        <w:rPr>
          <w:rFonts w:ascii="Arial" w:hAnsi="Arial" w:cs="Arial"/>
          <w:sz w:val="20"/>
          <w:szCs w:val="20"/>
        </w:rPr>
        <w:t xml:space="preserve"> Priloga: prostorski izvedbeni pogoji.</w:t>
      </w:r>
    </w:p>
    <w:p w14:paraId="1BD6500B" w14:textId="610453D7" w:rsidR="00C440AC" w:rsidRPr="004310D6" w:rsidRDefault="00C440AC" w:rsidP="00C440AC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4310D6">
        <w:rPr>
          <w:rFonts w:ascii="Arial" w:hAnsi="Arial" w:cs="Arial"/>
          <w:i/>
          <w:sz w:val="18"/>
          <w:szCs w:val="18"/>
          <w:u w:val="single"/>
        </w:rPr>
        <w:t>Navodilo</w:t>
      </w:r>
      <w:r w:rsidRPr="004310D6">
        <w:rPr>
          <w:rFonts w:ascii="Arial" w:hAnsi="Arial" w:cs="Arial"/>
          <w:sz w:val="18"/>
          <w:szCs w:val="18"/>
        </w:rPr>
        <w:t xml:space="preserve">: </w:t>
      </w:r>
      <w:r w:rsidRPr="004310D6">
        <w:rPr>
          <w:rFonts w:ascii="Arial" w:hAnsi="Arial" w:cs="Arial"/>
          <w:i/>
          <w:sz w:val="18"/>
          <w:szCs w:val="18"/>
        </w:rPr>
        <w:t>naročnik lahko zahteva podatke o prostorskih izvedbenih pogojih le do vzpostavitve</w:t>
      </w:r>
      <w:r w:rsidRPr="00D46431">
        <w:rPr>
          <w:rFonts w:ascii="Arial" w:hAnsi="Arial" w:cs="Arial"/>
          <w:i/>
          <w:sz w:val="18"/>
          <w:szCs w:val="18"/>
        </w:rPr>
        <w:t xml:space="preserve"> </w:t>
      </w:r>
      <w:r w:rsidRPr="004310D6">
        <w:rPr>
          <w:rFonts w:ascii="Arial" w:hAnsi="Arial" w:cs="Arial"/>
          <w:i/>
          <w:sz w:val="18"/>
          <w:szCs w:val="18"/>
        </w:rPr>
        <w:t>prostorskega informacijskega sistema in če prostorski izvedbeni akti niso dostopni na svetovnem spletu</w:t>
      </w:r>
      <w:r w:rsidRPr="00D46431">
        <w:rPr>
          <w:rFonts w:ascii="Arial" w:hAnsi="Arial" w:cs="Arial"/>
          <w:i/>
          <w:sz w:val="18"/>
          <w:szCs w:val="18"/>
        </w:rPr>
        <w:t>.</w:t>
      </w:r>
    </w:p>
    <w:p w14:paraId="07C9776A" w14:textId="77777777" w:rsidR="00C440AC" w:rsidRPr="00D46431" w:rsidRDefault="00C440AC" w:rsidP="00C440AC">
      <w:pPr>
        <w:spacing w:after="0"/>
        <w:jc w:val="both"/>
        <w:rPr>
          <w:rFonts w:ascii="Arial" w:hAnsi="Arial" w:cs="Arial"/>
        </w:rPr>
      </w:pPr>
    </w:p>
    <w:p w14:paraId="56F6C093" w14:textId="77777777" w:rsidR="00C440AC" w:rsidRPr="00D46431" w:rsidRDefault="00C440AC" w:rsidP="00C440A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310D6">
        <w:rPr>
          <w:rFonts w:ascii="Arial" w:hAnsi="Arial" w:cs="Arial"/>
          <w:sz w:val="20"/>
          <w:szCs w:val="20"/>
        </w:rPr>
        <w:t>Priloga: potrdilo o plačilu upravne takse</w:t>
      </w:r>
      <w:r w:rsidRPr="00D46431">
        <w:rPr>
          <w:rFonts w:ascii="Arial" w:hAnsi="Arial" w:cs="Arial"/>
          <w:sz w:val="20"/>
          <w:szCs w:val="20"/>
        </w:rPr>
        <w:t xml:space="preserve">. </w:t>
      </w:r>
      <w:r w:rsidRPr="004310D6">
        <w:rPr>
          <w:rFonts w:ascii="Arial" w:hAnsi="Arial" w:cs="Arial"/>
          <w:i/>
          <w:sz w:val="20"/>
          <w:szCs w:val="20"/>
        </w:rPr>
        <w:t>(glej navodila zadaj)</w:t>
      </w:r>
    </w:p>
    <w:p w14:paraId="5346A18A" w14:textId="77777777" w:rsidR="00C440AC" w:rsidRDefault="00C440AC" w:rsidP="00C44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B018AD" w14:textId="77777777" w:rsidR="00C440AC" w:rsidRPr="004310D6" w:rsidRDefault="00C440AC" w:rsidP="00C44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AF941E" w14:textId="77777777" w:rsidR="00C440AC" w:rsidRDefault="00C440AC" w:rsidP="00C44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D2129E" w14:textId="77777777" w:rsidR="00C440AC" w:rsidRPr="00D46431" w:rsidRDefault="00C440AC" w:rsidP="00C440A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310D6">
        <w:rPr>
          <w:rFonts w:ascii="Arial" w:hAnsi="Arial" w:cs="Arial"/>
          <w:sz w:val="20"/>
          <w:szCs w:val="20"/>
        </w:rPr>
        <w:t xml:space="preserve">Datum: _________________ </w:t>
      </w:r>
      <w:r w:rsidRPr="00D46431">
        <w:rPr>
          <w:rFonts w:ascii="Arial" w:hAnsi="Arial" w:cs="Arial"/>
          <w:sz w:val="20"/>
          <w:szCs w:val="20"/>
        </w:rPr>
        <w:tab/>
      </w:r>
      <w:r w:rsidRPr="00D46431">
        <w:rPr>
          <w:rFonts w:ascii="Arial" w:hAnsi="Arial" w:cs="Arial"/>
          <w:sz w:val="20"/>
          <w:szCs w:val="20"/>
        </w:rPr>
        <w:tab/>
      </w:r>
      <w:r w:rsidRPr="00D46431">
        <w:rPr>
          <w:rFonts w:ascii="Arial" w:hAnsi="Arial" w:cs="Arial"/>
          <w:sz w:val="20"/>
          <w:szCs w:val="20"/>
        </w:rPr>
        <w:tab/>
      </w:r>
      <w:r w:rsidRPr="00D46431">
        <w:rPr>
          <w:rFonts w:ascii="Arial" w:hAnsi="Arial" w:cs="Arial"/>
          <w:sz w:val="20"/>
          <w:szCs w:val="20"/>
        </w:rPr>
        <w:tab/>
      </w:r>
      <w:r w:rsidRPr="004310D6">
        <w:rPr>
          <w:rFonts w:ascii="Arial" w:hAnsi="Arial" w:cs="Arial"/>
          <w:sz w:val="20"/>
          <w:szCs w:val="20"/>
        </w:rPr>
        <w:t>Podpis vlagatelja: ____________________</w:t>
      </w:r>
    </w:p>
    <w:p w14:paraId="392141CB" w14:textId="77777777" w:rsidR="00C440AC" w:rsidRPr="00D46431" w:rsidRDefault="00C440AC" w:rsidP="00C440A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E5CF1A" w14:textId="77777777" w:rsidR="00C440AC" w:rsidRDefault="00C440AC" w:rsidP="00C440AC">
      <w:pPr>
        <w:pStyle w:val="Telobesedila-zamik"/>
        <w:rPr>
          <w:rFonts w:ascii="Arial" w:hAnsi="Arial" w:cs="Arial"/>
          <w:b w:val="0"/>
          <w:sz w:val="18"/>
          <w:szCs w:val="18"/>
        </w:rPr>
      </w:pPr>
    </w:p>
    <w:p w14:paraId="4A4707CA" w14:textId="77777777" w:rsidR="00C440AC" w:rsidRDefault="00C440AC" w:rsidP="00C440AC">
      <w:pPr>
        <w:pStyle w:val="Telobesedila-zamik"/>
        <w:rPr>
          <w:rFonts w:ascii="Arial" w:hAnsi="Arial" w:cs="Arial"/>
          <w:b w:val="0"/>
          <w:sz w:val="18"/>
          <w:szCs w:val="18"/>
        </w:rPr>
      </w:pPr>
    </w:p>
    <w:p w14:paraId="2202A714" w14:textId="77777777" w:rsidR="00C440AC" w:rsidRDefault="00C440AC" w:rsidP="00C440AC">
      <w:pPr>
        <w:pStyle w:val="Telobesedila-zamik"/>
        <w:rPr>
          <w:rFonts w:ascii="Arial" w:hAnsi="Arial" w:cs="Arial"/>
          <w:b w:val="0"/>
          <w:sz w:val="18"/>
          <w:szCs w:val="18"/>
        </w:rPr>
      </w:pPr>
    </w:p>
    <w:p w14:paraId="5AD063CF" w14:textId="6046A583" w:rsidR="00C440AC" w:rsidRDefault="00C440AC" w:rsidP="00C440AC">
      <w:pPr>
        <w:pStyle w:val="Telobesedila-zamik"/>
        <w:rPr>
          <w:rFonts w:ascii="Arial" w:hAnsi="Arial" w:cs="Arial"/>
          <w:b w:val="0"/>
          <w:sz w:val="18"/>
          <w:szCs w:val="18"/>
        </w:rPr>
      </w:pPr>
    </w:p>
    <w:p w14:paraId="03ACEE34" w14:textId="1DEC84ED" w:rsidR="00C440AC" w:rsidRPr="00407F24" w:rsidRDefault="00A36F23" w:rsidP="00A36F23">
      <w:pPr>
        <w:pStyle w:val="Telobesedila-zamik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lastRenderedPageBreak/>
        <w:t>P</w:t>
      </w:r>
      <w:r w:rsidR="00C440AC" w:rsidRPr="00407F24">
        <w:rPr>
          <w:rFonts w:asciiTheme="minorHAnsi" w:hAnsiTheme="minorHAnsi" w:cstheme="minorHAnsi"/>
          <w:b w:val="0"/>
          <w:sz w:val="18"/>
          <w:szCs w:val="18"/>
        </w:rPr>
        <w:t>o Zakon</w:t>
      </w:r>
      <w:r>
        <w:rPr>
          <w:rFonts w:asciiTheme="minorHAnsi" w:hAnsiTheme="minorHAnsi" w:cstheme="minorHAnsi"/>
          <w:b w:val="0"/>
          <w:sz w:val="18"/>
          <w:szCs w:val="18"/>
        </w:rPr>
        <w:t>u</w:t>
      </w:r>
      <w:r w:rsidR="00C440AC" w:rsidRPr="00407F24">
        <w:rPr>
          <w:rFonts w:asciiTheme="minorHAnsi" w:hAnsiTheme="minorHAnsi" w:cstheme="minorHAnsi"/>
          <w:b w:val="0"/>
          <w:sz w:val="18"/>
          <w:szCs w:val="18"/>
        </w:rPr>
        <w:t xml:space="preserve"> o urejanju prostora </w:t>
      </w:r>
      <w:r w:rsidR="005C436F" w:rsidRPr="005C436F">
        <w:rPr>
          <w:rFonts w:asciiTheme="minorHAnsi" w:hAnsiTheme="minorHAnsi" w:cstheme="minorHAnsi"/>
          <w:b w:val="0"/>
          <w:sz w:val="18"/>
          <w:szCs w:val="18"/>
        </w:rPr>
        <w:t>(Uradni list RS, št. 199/21, 18/23 – ZDU-1O, 78/23 – ZUNPEOVE in 95/23 – ZIUOPZP</w:t>
      </w:r>
      <w:r w:rsidR="00C440AC" w:rsidRPr="00407F24">
        <w:rPr>
          <w:rFonts w:asciiTheme="minorHAnsi" w:hAnsiTheme="minorHAnsi" w:cstheme="minorHAnsi"/>
          <w:b w:val="0"/>
          <w:sz w:val="18"/>
          <w:szCs w:val="18"/>
        </w:rPr>
        <w:t xml:space="preserve">; v nadaljevanju ZUreP-3) in Zakonu o upravnih taksah (Uradni list RS, št. 106/10 – UPB, 14/15 – ZUUJFO, 84/15 – ZZelP-J, 32/16, 30/18 – </w:t>
      </w:r>
      <w:proofErr w:type="spellStart"/>
      <w:r w:rsidR="00C440AC" w:rsidRPr="00407F24">
        <w:rPr>
          <w:rFonts w:asciiTheme="minorHAnsi" w:hAnsiTheme="minorHAnsi" w:cstheme="minorHAnsi"/>
          <w:b w:val="0"/>
          <w:sz w:val="18"/>
          <w:szCs w:val="18"/>
        </w:rPr>
        <w:t>ZKZaš</w:t>
      </w:r>
      <w:proofErr w:type="spellEnd"/>
      <w:r w:rsidR="00C440AC" w:rsidRPr="00407F24">
        <w:rPr>
          <w:rFonts w:asciiTheme="minorHAnsi" w:hAnsiTheme="minorHAnsi" w:cstheme="minorHAnsi"/>
          <w:b w:val="0"/>
          <w:sz w:val="18"/>
          <w:szCs w:val="18"/>
        </w:rPr>
        <w:t xml:space="preserve"> in 189/20 – ZFRO; v nadaljevanju: ZUT) je treba za</w:t>
      </w:r>
      <w:r w:rsidR="00407F24" w:rsidRPr="00407F2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C440AC" w:rsidRPr="00407F24">
        <w:rPr>
          <w:rFonts w:asciiTheme="minorHAnsi" w:hAnsiTheme="minorHAnsi" w:cstheme="minorHAnsi"/>
          <w:sz w:val="18"/>
          <w:szCs w:val="18"/>
        </w:rPr>
        <w:t>lokacijsko informacijo plačati upravno takso po tarifni št. 36 ZUT v višini 35,00 EUR</w:t>
      </w:r>
      <w:r w:rsidR="00407F24" w:rsidRPr="00407F24">
        <w:rPr>
          <w:rFonts w:asciiTheme="minorHAnsi" w:hAnsiTheme="minorHAnsi" w:cstheme="minorHAnsi"/>
          <w:b w:val="0"/>
          <w:sz w:val="18"/>
          <w:szCs w:val="18"/>
        </w:rPr>
        <w:t>.</w:t>
      </w:r>
    </w:p>
    <w:p w14:paraId="09FA3EA7" w14:textId="77777777" w:rsidR="00407F24" w:rsidRDefault="00407F24" w:rsidP="00A36F23">
      <w:pPr>
        <w:pStyle w:val="Telobesedila-zamik"/>
        <w:ind w:firstLine="0"/>
        <w:rPr>
          <w:rFonts w:asciiTheme="minorHAnsi" w:hAnsiTheme="minorHAnsi" w:cstheme="minorHAnsi"/>
          <w:sz w:val="18"/>
          <w:szCs w:val="18"/>
        </w:rPr>
      </w:pPr>
    </w:p>
    <w:p w14:paraId="1C3AE0BD" w14:textId="71DEC360" w:rsidR="00C440AC" w:rsidRPr="00407F24" w:rsidRDefault="00C440AC" w:rsidP="00A36F23">
      <w:pPr>
        <w:pStyle w:val="Telobesedila-zamik"/>
        <w:ind w:firstLine="0"/>
        <w:rPr>
          <w:rFonts w:asciiTheme="minorHAnsi" w:hAnsiTheme="minorHAnsi" w:cstheme="minorHAnsi"/>
          <w:b w:val="0"/>
          <w:sz w:val="18"/>
          <w:szCs w:val="18"/>
        </w:rPr>
      </w:pPr>
      <w:r w:rsidRPr="00407F24">
        <w:rPr>
          <w:rFonts w:asciiTheme="minorHAnsi" w:hAnsiTheme="minorHAnsi" w:cstheme="minorHAnsi"/>
          <w:sz w:val="18"/>
          <w:szCs w:val="18"/>
        </w:rPr>
        <w:t>Če niste taksni zavezanec oziroma ste plačevanja taks oproščeni, navedite razlog iz zakona in priložite ustrezna dokazila</w:t>
      </w:r>
      <w:r w:rsidRPr="00407F24">
        <w:rPr>
          <w:rFonts w:asciiTheme="minorHAnsi" w:hAnsiTheme="minorHAnsi" w:cstheme="minorHAnsi"/>
          <w:b w:val="0"/>
          <w:sz w:val="18"/>
          <w:szCs w:val="18"/>
        </w:rPr>
        <w:t>.</w:t>
      </w:r>
    </w:p>
    <w:p w14:paraId="19CC6DB5" w14:textId="77777777" w:rsidR="00C440AC" w:rsidRPr="002229DC" w:rsidRDefault="00C440AC" w:rsidP="00A36F23">
      <w:pPr>
        <w:pStyle w:val="Telobesedila-zamik"/>
        <w:ind w:right="-126"/>
        <w:rPr>
          <w:rFonts w:ascii="Arial" w:hAnsi="Arial" w:cs="Arial"/>
          <w:b w:val="0"/>
          <w:sz w:val="18"/>
          <w:szCs w:val="18"/>
          <w:u w:val="single"/>
        </w:rPr>
      </w:pPr>
    </w:p>
    <w:p w14:paraId="52997153" w14:textId="77777777" w:rsidR="00C440AC" w:rsidRPr="002229DC" w:rsidRDefault="00C440AC" w:rsidP="00A36F23">
      <w:pPr>
        <w:overflowPunct w:val="0"/>
        <w:autoSpaceDE w:val="0"/>
        <w:autoSpaceDN w:val="0"/>
        <w:spacing w:after="0"/>
        <w:ind w:right="-126" w:firstLine="1"/>
        <w:jc w:val="both"/>
        <w:rPr>
          <w:rFonts w:ascii="Arial" w:hAnsi="Arial" w:cs="Arial"/>
          <w:bCs/>
          <w:sz w:val="18"/>
          <w:szCs w:val="18"/>
          <w:lang w:val="x-none"/>
        </w:rPr>
      </w:pPr>
      <w:r w:rsidRPr="002229DC">
        <w:rPr>
          <w:rFonts w:ascii="Arial" w:hAnsi="Arial" w:cs="Arial"/>
          <w:bCs/>
          <w:sz w:val="18"/>
          <w:szCs w:val="18"/>
          <w:lang w:val="x-none"/>
        </w:rPr>
        <w:t>Upravno takso lahko plačate na enega od naslednjih načinov:</w:t>
      </w:r>
    </w:p>
    <w:p w14:paraId="639D5C4F" w14:textId="77777777" w:rsidR="00C440AC" w:rsidRPr="002229DC" w:rsidRDefault="00C440AC" w:rsidP="00A36F23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Arial" w:hAnsi="Arial" w:cs="Arial"/>
          <w:sz w:val="18"/>
          <w:szCs w:val="18"/>
          <w:lang w:eastAsia="sl-SI"/>
        </w:rPr>
      </w:pPr>
      <w:r w:rsidRPr="002229DC">
        <w:rPr>
          <w:rFonts w:ascii="Arial" w:hAnsi="Arial" w:cs="Arial"/>
          <w:b/>
          <w:i/>
          <w:sz w:val="18"/>
          <w:szCs w:val="18"/>
          <w:u w:val="single"/>
          <w:lang w:eastAsia="sl-SI"/>
        </w:rPr>
        <w:t>s plačilno oziroma kreditno kartico:</w:t>
      </w:r>
      <w:r w:rsidRPr="002229DC">
        <w:rPr>
          <w:rFonts w:ascii="Arial" w:hAnsi="Arial" w:cs="Arial"/>
          <w:sz w:val="18"/>
          <w:szCs w:val="18"/>
          <w:lang w:eastAsia="sl-SI"/>
        </w:rPr>
        <w:t xml:space="preserve"> v informacijski pisarni Mestne občine Ljubljana, Mestna uprava, Oddelka za urejanje prostora, Poljanska cesta 28 (v pon., tor., čet. od 8. do 15. ure, v sredo od 8. do 17. ure ter v petek od 8. do 12. ure);</w:t>
      </w:r>
    </w:p>
    <w:p w14:paraId="26EB36C4" w14:textId="77777777" w:rsidR="00C440AC" w:rsidRPr="002229DC" w:rsidRDefault="00C440AC" w:rsidP="00A36F23">
      <w:pPr>
        <w:pStyle w:val="Odstavekseznama"/>
        <w:numPr>
          <w:ilvl w:val="0"/>
          <w:numId w:val="16"/>
        </w:numPr>
        <w:tabs>
          <w:tab w:val="clear" w:pos="720"/>
          <w:tab w:val="num" w:pos="567"/>
        </w:tabs>
        <w:ind w:left="567" w:hanging="425"/>
        <w:jc w:val="both"/>
        <w:rPr>
          <w:rFonts w:ascii="Arial" w:hAnsi="Arial"/>
          <w:sz w:val="18"/>
          <w:szCs w:val="18"/>
          <w:lang w:eastAsia="sl-SI"/>
        </w:rPr>
      </w:pPr>
      <w:r w:rsidRPr="002229DC">
        <w:rPr>
          <w:rFonts w:ascii="Arial" w:hAnsi="Arial"/>
          <w:b/>
          <w:i/>
          <w:sz w:val="18"/>
          <w:szCs w:val="18"/>
          <w:u w:val="single"/>
          <w:lang w:eastAsia="sl-SI"/>
        </w:rPr>
        <w:t>s položnico:</w:t>
      </w:r>
      <w:r w:rsidRPr="002229DC">
        <w:rPr>
          <w:rFonts w:ascii="Arial" w:hAnsi="Arial"/>
          <w:sz w:val="18"/>
          <w:szCs w:val="18"/>
          <w:lang w:eastAsia="sl-SI"/>
        </w:rPr>
        <w:t xml:space="preserve"> pri banki ali elektronsko, </w:t>
      </w:r>
      <w:r w:rsidRPr="002229DC">
        <w:rPr>
          <w:rFonts w:ascii="Arial" w:hAnsi="Arial"/>
          <w:sz w:val="18"/>
          <w:szCs w:val="18"/>
          <w:u w:val="single"/>
          <w:lang w:eastAsia="sl-SI"/>
        </w:rPr>
        <w:t>namen plačila</w:t>
      </w:r>
      <w:r w:rsidRPr="002229DC">
        <w:rPr>
          <w:rFonts w:ascii="Arial" w:hAnsi="Arial"/>
          <w:sz w:val="18"/>
          <w:szCs w:val="18"/>
          <w:lang w:eastAsia="sl-SI"/>
        </w:rPr>
        <w:t xml:space="preserve"> </w:t>
      </w:r>
      <w:r w:rsidRPr="002229DC">
        <w:rPr>
          <w:rFonts w:ascii="Arial" w:hAnsi="Arial"/>
          <w:b/>
          <w:sz w:val="18"/>
          <w:szCs w:val="18"/>
          <w:lang w:eastAsia="sl-SI"/>
        </w:rPr>
        <w:t xml:space="preserve">»plačilo upravne takse – OUP«, </w:t>
      </w:r>
      <w:r w:rsidRPr="002229DC">
        <w:rPr>
          <w:rFonts w:ascii="Arial" w:hAnsi="Arial"/>
          <w:sz w:val="18"/>
          <w:szCs w:val="18"/>
          <w:lang w:eastAsia="sl-SI"/>
        </w:rPr>
        <w:t xml:space="preserve">koda namena: </w:t>
      </w:r>
      <w:r w:rsidRPr="002229DC">
        <w:rPr>
          <w:rFonts w:ascii="Arial" w:hAnsi="Arial"/>
          <w:b/>
          <w:sz w:val="18"/>
          <w:szCs w:val="18"/>
          <w:lang w:eastAsia="sl-SI"/>
        </w:rPr>
        <w:t>TAXS</w:t>
      </w:r>
      <w:r w:rsidRPr="002229DC">
        <w:rPr>
          <w:rFonts w:ascii="Arial" w:hAnsi="Arial"/>
          <w:sz w:val="18"/>
          <w:szCs w:val="18"/>
          <w:lang w:eastAsia="sl-SI"/>
        </w:rPr>
        <w:t xml:space="preserve">, naziv prejemnika: </w:t>
      </w:r>
      <w:r w:rsidRPr="002229DC">
        <w:rPr>
          <w:rFonts w:ascii="Arial" w:hAnsi="Arial"/>
          <w:b/>
          <w:sz w:val="18"/>
          <w:szCs w:val="18"/>
          <w:lang w:eastAsia="sl-SI"/>
        </w:rPr>
        <w:t>MESTNA OBČINA LJUBLJANA</w:t>
      </w:r>
      <w:r w:rsidRPr="002229DC">
        <w:rPr>
          <w:rFonts w:ascii="Arial" w:hAnsi="Arial"/>
          <w:sz w:val="18"/>
          <w:szCs w:val="18"/>
          <w:lang w:eastAsia="sl-SI"/>
        </w:rPr>
        <w:t xml:space="preserve">, naslov: Mestni trg 1, kraj: Ljubljana, BIC koda banke: </w:t>
      </w:r>
      <w:r w:rsidRPr="002229DC">
        <w:rPr>
          <w:rFonts w:ascii="Arial" w:hAnsi="Arial"/>
          <w:b/>
          <w:sz w:val="18"/>
          <w:szCs w:val="18"/>
          <w:lang w:eastAsia="sl-SI"/>
        </w:rPr>
        <w:t>BSLJSI2X</w:t>
      </w:r>
      <w:r w:rsidRPr="002229DC">
        <w:rPr>
          <w:rFonts w:ascii="Arial" w:hAnsi="Arial"/>
          <w:sz w:val="18"/>
          <w:szCs w:val="18"/>
          <w:lang w:eastAsia="sl-SI"/>
        </w:rPr>
        <w:t xml:space="preserve">, številka računa: </w:t>
      </w:r>
      <w:r w:rsidRPr="002229DC">
        <w:rPr>
          <w:rFonts w:ascii="Arial" w:hAnsi="Arial"/>
          <w:b/>
          <w:sz w:val="18"/>
          <w:szCs w:val="18"/>
          <w:lang w:eastAsia="sl-SI"/>
        </w:rPr>
        <w:t>SI56 0126 1461 0309 121</w:t>
      </w:r>
      <w:r w:rsidRPr="002229DC">
        <w:rPr>
          <w:rFonts w:ascii="Arial" w:hAnsi="Arial"/>
          <w:sz w:val="18"/>
          <w:szCs w:val="18"/>
          <w:lang w:eastAsia="sl-SI"/>
        </w:rPr>
        <w:t xml:space="preserve">, referenca: </w:t>
      </w:r>
      <w:r w:rsidRPr="002229DC">
        <w:rPr>
          <w:rFonts w:ascii="Arial" w:hAnsi="Arial"/>
          <w:b/>
          <w:sz w:val="18"/>
          <w:szCs w:val="18"/>
          <w:lang w:eastAsia="sl-SI"/>
        </w:rPr>
        <w:t>SI11 75604-7111002-20</w:t>
      </w:r>
      <w:r w:rsidRPr="002229DC">
        <w:rPr>
          <w:rFonts w:ascii="Arial" w:hAnsi="Arial"/>
          <w:sz w:val="18"/>
          <w:szCs w:val="18"/>
          <w:lang w:eastAsia="sl-SI"/>
        </w:rPr>
        <w:t xml:space="preserve">; </w:t>
      </w:r>
    </w:p>
    <w:p w14:paraId="28A0BE8B" w14:textId="77777777" w:rsidR="00C440AC" w:rsidRPr="002229DC" w:rsidRDefault="00C440AC" w:rsidP="00A36F23">
      <w:pPr>
        <w:numPr>
          <w:ilvl w:val="0"/>
          <w:numId w:val="16"/>
        </w:numPr>
        <w:tabs>
          <w:tab w:val="clear" w:pos="720"/>
          <w:tab w:val="num" w:pos="567"/>
        </w:tabs>
        <w:spacing w:after="0"/>
        <w:ind w:left="567" w:hanging="425"/>
        <w:jc w:val="both"/>
        <w:rPr>
          <w:rFonts w:ascii="Arial" w:hAnsi="Arial" w:cs="Arial"/>
          <w:sz w:val="18"/>
          <w:szCs w:val="18"/>
          <w:lang w:eastAsia="sl-SI"/>
        </w:rPr>
      </w:pPr>
      <w:r w:rsidRPr="002229DC">
        <w:rPr>
          <w:rFonts w:ascii="Arial" w:hAnsi="Arial" w:cs="Arial"/>
          <w:b/>
          <w:i/>
          <w:sz w:val="18"/>
          <w:szCs w:val="18"/>
          <w:u w:val="single"/>
          <w:lang w:eastAsia="sl-SI"/>
        </w:rPr>
        <w:t>z gotovino in s plačilno oziroma kreditno kartico:</w:t>
      </w:r>
      <w:r w:rsidRPr="002229DC">
        <w:rPr>
          <w:rFonts w:ascii="Arial" w:hAnsi="Arial" w:cs="Arial"/>
          <w:b/>
          <w:i/>
          <w:sz w:val="18"/>
          <w:szCs w:val="18"/>
          <w:lang w:eastAsia="sl-SI"/>
        </w:rPr>
        <w:t xml:space="preserve"> </w:t>
      </w:r>
      <w:r w:rsidRPr="002229DC">
        <w:rPr>
          <w:rFonts w:ascii="Arial" w:hAnsi="Arial" w:cs="Arial"/>
          <w:sz w:val="18"/>
          <w:szCs w:val="18"/>
          <w:lang w:eastAsia="sl-SI"/>
        </w:rPr>
        <w:t>na Skupni blagajni Javnega holdinga Ljubljana, Mačkova ulica 1 (v pon., tor. in čet. od 8.30 do 16. ure, v sredo od 8.30 do 17. ure  ter v petek od 8.30 do 13. ure)</w:t>
      </w:r>
      <w:r w:rsidRPr="002229DC">
        <w:rPr>
          <w:rFonts w:ascii="Arial" w:hAnsi="Arial" w:cs="Arial"/>
          <w:i/>
          <w:sz w:val="18"/>
          <w:szCs w:val="18"/>
          <w:lang w:eastAsia="sl-SI"/>
        </w:rPr>
        <w:t>.</w:t>
      </w:r>
    </w:p>
    <w:p w14:paraId="3B30E9EA" w14:textId="77777777" w:rsidR="00A36F23" w:rsidRDefault="00A36F23" w:rsidP="00A36F23">
      <w:pPr>
        <w:autoSpaceDE w:val="0"/>
        <w:autoSpaceDN w:val="0"/>
        <w:adjustRightInd w:val="0"/>
        <w:spacing w:after="0"/>
        <w:ind w:right="-125"/>
        <w:jc w:val="both"/>
        <w:rPr>
          <w:rFonts w:ascii="Arial" w:hAnsi="Arial" w:cs="Arial"/>
          <w:b/>
          <w:sz w:val="18"/>
          <w:szCs w:val="18"/>
        </w:rPr>
      </w:pPr>
    </w:p>
    <w:p w14:paraId="39BA9CF5" w14:textId="609E7D11" w:rsidR="00C440AC" w:rsidRPr="002229DC" w:rsidRDefault="00407F24" w:rsidP="00A36F23">
      <w:pPr>
        <w:autoSpaceDE w:val="0"/>
        <w:autoSpaceDN w:val="0"/>
        <w:adjustRightInd w:val="0"/>
        <w:spacing w:after="0"/>
        <w:ind w:right="-1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Dokazilo o plačilu upravne takse je potrebno priložiti k vlogi.</w:t>
      </w:r>
    </w:p>
    <w:p w14:paraId="04B789C4" w14:textId="77777777" w:rsidR="00A36F23" w:rsidRDefault="00A36F23" w:rsidP="00A36F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47244143" w14:textId="5E8A8FB2" w:rsidR="00C440AC" w:rsidRPr="002229DC" w:rsidRDefault="00C440AC" w:rsidP="00A36F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2229DC">
        <w:rPr>
          <w:rFonts w:ascii="Arial" w:hAnsi="Arial" w:cs="Arial"/>
          <w:sz w:val="18"/>
          <w:szCs w:val="18"/>
        </w:rPr>
        <w:t>V primeru, da taksa ne bo plačana ob oddaji vloge oziroma ji ne bo priloženo dokazilo o plačilu, bo v skladu s 16. členom ZUT izdan plačilni nalog, neupoštevanje v njem določenega roka za plačilo pa bo podlaga za obračun zamudnih obresti in posredovanje davčnemu organu v izvršitev.</w:t>
      </w:r>
    </w:p>
    <w:p w14:paraId="54E89482" w14:textId="102CDF7A" w:rsidR="00C440AC" w:rsidRDefault="00C440AC" w:rsidP="00A36F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485F26F" w14:textId="77777777" w:rsidR="00A36F23" w:rsidRPr="002229DC" w:rsidRDefault="00A36F23" w:rsidP="00A36F2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79963203" w14:textId="77777777" w:rsidR="00C440AC" w:rsidRPr="002229DC" w:rsidRDefault="00C440AC" w:rsidP="00A36F23">
      <w:pPr>
        <w:pStyle w:val="Telobesedila-zamik"/>
        <w:tabs>
          <w:tab w:val="left" w:pos="2040"/>
        </w:tabs>
        <w:ind w:firstLine="0"/>
        <w:jc w:val="center"/>
        <w:rPr>
          <w:rFonts w:ascii="Arial" w:hAnsi="Arial" w:cs="Arial"/>
          <w:sz w:val="18"/>
          <w:szCs w:val="18"/>
        </w:rPr>
      </w:pPr>
      <w:r w:rsidRPr="002229DC">
        <w:rPr>
          <w:rFonts w:ascii="Arial" w:hAnsi="Arial" w:cs="Arial"/>
          <w:sz w:val="18"/>
          <w:szCs w:val="18"/>
        </w:rPr>
        <w:t>Navodila za LOKACIJSKO INFORMACIJO</w:t>
      </w:r>
    </w:p>
    <w:p w14:paraId="1209A7C9" w14:textId="41B25F1F" w:rsidR="00C440AC" w:rsidRDefault="00C440AC" w:rsidP="00A36F23">
      <w:pPr>
        <w:keepNext/>
        <w:spacing w:after="0"/>
        <w:jc w:val="center"/>
        <w:outlineLvl w:val="4"/>
        <w:rPr>
          <w:rFonts w:ascii="Arial" w:hAnsi="Arial" w:cs="Arial"/>
          <w:b/>
          <w:bCs/>
          <w:sz w:val="18"/>
          <w:szCs w:val="18"/>
        </w:rPr>
      </w:pPr>
    </w:p>
    <w:p w14:paraId="72F7F715" w14:textId="77777777" w:rsidR="00A36F23" w:rsidRPr="002229DC" w:rsidRDefault="00A36F23" w:rsidP="00A36F23">
      <w:pPr>
        <w:keepNext/>
        <w:spacing w:after="0"/>
        <w:jc w:val="center"/>
        <w:outlineLvl w:val="4"/>
        <w:rPr>
          <w:rFonts w:ascii="Arial" w:hAnsi="Arial" w:cs="Arial"/>
          <w:b/>
          <w:bCs/>
          <w:sz w:val="18"/>
          <w:szCs w:val="18"/>
        </w:rPr>
      </w:pPr>
    </w:p>
    <w:p w14:paraId="177685E4" w14:textId="77777777" w:rsidR="00C440AC" w:rsidRPr="002229DC" w:rsidRDefault="00C440AC" w:rsidP="00A36F23">
      <w:pPr>
        <w:spacing w:after="0"/>
        <w:rPr>
          <w:rFonts w:ascii="Arial" w:hAnsi="Arial" w:cs="Arial"/>
          <w:sz w:val="18"/>
          <w:szCs w:val="18"/>
        </w:rPr>
      </w:pPr>
      <w:r w:rsidRPr="002229DC">
        <w:rPr>
          <w:rFonts w:ascii="Arial" w:hAnsi="Arial" w:cs="Arial"/>
          <w:sz w:val="18"/>
          <w:szCs w:val="18"/>
        </w:rPr>
        <w:t>Podlaga za izdajo lokacijske informacije sta 279. člen ZUreP-3 in Pravilnik o lokacijski informaciji (Uradni list RS, št. 92/22</w:t>
      </w:r>
      <w:r>
        <w:rPr>
          <w:rFonts w:ascii="Arial" w:hAnsi="Arial" w:cs="Arial"/>
          <w:sz w:val="18"/>
          <w:szCs w:val="18"/>
        </w:rPr>
        <w:t xml:space="preserve"> in 72/23</w:t>
      </w:r>
      <w:r w:rsidRPr="002229DC">
        <w:rPr>
          <w:rFonts w:ascii="Arial" w:hAnsi="Arial" w:cs="Arial"/>
          <w:sz w:val="18"/>
          <w:szCs w:val="18"/>
        </w:rPr>
        <w:t>).</w:t>
      </w:r>
    </w:p>
    <w:p w14:paraId="25D13AB9" w14:textId="77777777" w:rsidR="00A36F23" w:rsidRDefault="00A36F23" w:rsidP="00A36F23">
      <w:pPr>
        <w:spacing w:after="0"/>
        <w:rPr>
          <w:rFonts w:ascii="Arial" w:hAnsi="Arial" w:cs="Arial"/>
          <w:sz w:val="18"/>
          <w:szCs w:val="18"/>
        </w:rPr>
      </w:pPr>
    </w:p>
    <w:p w14:paraId="38FB3453" w14:textId="6548682C" w:rsidR="00C440AC" w:rsidRPr="002229DC" w:rsidRDefault="00C440AC" w:rsidP="00A36F23">
      <w:pPr>
        <w:spacing w:after="0"/>
        <w:rPr>
          <w:rFonts w:ascii="Arial" w:hAnsi="Arial" w:cs="Arial"/>
          <w:color w:val="0070C0"/>
          <w:sz w:val="18"/>
          <w:szCs w:val="18"/>
        </w:rPr>
      </w:pPr>
      <w:r w:rsidRPr="002229DC">
        <w:rPr>
          <w:rFonts w:ascii="Arial" w:hAnsi="Arial" w:cs="Arial"/>
          <w:sz w:val="18"/>
          <w:szCs w:val="18"/>
        </w:rPr>
        <w:t>Prostorske podatke lahko pridobite tudi na spletni stani Mestne občine Ljubljana/</w:t>
      </w:r>
      <w:proofErr w:type="spellStart"/>
      <w:r w:rsidRPr="002229DC">
        <w:rPr>
          <w:rFonts w:ascii="Arial" w:hAnsi="Arial" w:cs="Arial"/>
          <w:sz w:val="18"/>
          <w:szCs w:val="18"/>
        </w:rPr>
        <w:t>UrbInfo</w:t>
      </w:r>
      <w:proofErr w:type="spellEnd"/>
      <w:r w:rsidRPr="002229DC"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Pr="002229DC">
          <w:rPr>
            <w:rStyle w:val="Hiperpovezava"/>
            <w:rFonts w:ascii="Arial" w:hAnsi="Arial" w:cs="Arial"/>
            <w:sz w:val="18"/>
            <w:szCs w:val="18"/>
          </w:rPr>
          <w:t>https://urbinfo.ljubljana.si/web/profile.aspx?id=Urbinfo@Ljubljana</w:t>
        </w:r>
      </w:hyperlink>
      <w:r w:rsidRPr="002229DC">
        <w:rPr>
          <w:rFonts w:ascii="Arial" w:hAnsi="Arial" w:cs="Arial"/>
          <w:color w:val="0070C0"/>
          <w:sz w:val="18"/>
          <w:szCs w:val="18"/>
        </w:rPr>
        <w:t>.</w:t>
      </w:r>
    </w:p>
    <w:p w14:paraId="6D85B13A" w14:textId="77777777" w:rsidR="00A36F23" w:rsidRDefault="00A36F23" w:rsidP="00A36F23">
      <w:pPr>
        <w:tabs>
          <w:tab w:val="left" w:pos="99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8132C59" w14:textId="66C6A3C5" w:rsidR="00C440AC" w:rsidRPr="002229DC" w:rsidRDefault="00C440AC" w:rsidP="00A36F23">
      <w:pPr>
        <w:tabs>
          <w:tab w:val="left" w:pos="99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229DC">
        <w:rPr>
          <w:rFonts w:ascii="Arial" w:hAnsi="Arial" w:cs="Arial"/>
          <w:sz w:val="18"/>
          <w:szCs w:val="18"/>
        </w:rPr>
        <w:t>Pogoje za gradnjo in izvedbo del ter pridobitev gradbenega dovoljenja določa Gradbeni zakon (</w:t>
      </w:r>
      <w:r w:rsidR="00A36F23" w:rsidRPr="00A36F23">
        <w:rPr>
          <w:rFonts w:ascii="Arial" w:hAnsi="Arial" w:cs="Arial"/>
          <w:sz w:val="18"/>
          <w:szCs w:val="18"/>
        </w:rPr>
        <w:t>Uradni list RS, št. 199/21, 105/22 – ZZNŠPP in 133/23</w:t>
      </w:r>
      <w:r w:rsidRPr="002229DC">
        <w:rPr>
          <w:rFonts w:ascii="Arial" w:hAnsi="Arial" w:cs="Arial"/>
          <w:sz w:val="18"/>
          <w:szCs w:val="18"/>
        </w:rPr>
        <w:t>; v nadaljevanju: GZ-1).</w:t>
      </w:r>
    </w:p>
    <w:p w14:paraId="69D28163" w14:textId="77777777" w:rsidR="00A36F23" w:rsidRDefault="00A36F23" w:rsidP="00A36F2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98FDCB" w14:textId="3CECF728" w:rsidR="00C440AC" w:rsidRPr="002229DC" w:rsidRDefault="00C440AC" w:rsidP="00A36F23">
      <w:pPr>
        <w:spacing w:after="0"/>
        <w:jc w:val="both"/>
        <w:rPr>
          <w:rFonts w:ascii="Arial" w:hAnsi="Arial" w:cs="Arial"/>
          <w:sz w:val="18"/>
          <w:szCs w:val="18"/>
        </w:rPr>
      </w:pPr>
      <w:r w:rsidRPr="002229DC">
        <w:rPr>
          <w:rFonts w:ascii="Arial" w:hAnsi="Arial" w:cs="Arial"/>
          <w:sz w:val="18"/>
          <w:szCs w:val="18"/>
        </w:rPr>
        <w:t xml:space="preserve">S podrobnejšo vsebino navedenih zakonov in na njuni podlagi izdanih podzakonskih predpisov se lahko seznanite na spletni strani Pravno informacijskega sistema Republike Slovenije: </w:t>
      </w:r>
      <w:hyperlink r:id="rId12" w:history="1">
        <w:r w:rsidRPr="002229DC">
          <w:rPr>
            <w:rFonts w:ascii="Arial" w:hAnsi="Arial" w:cs="Arial"/>
            <w:color w:val="0000FF"/>
            <w:sz w:val="18"/>
            <w:szCs w:val="18"/>
            <w:u w:val="single"/>
          </w:rPr>
          <w:t>http://www.pisrs.si/Pis.web/</w:t>
        </w:r>
      </w:hyperlink>
      <w:r w:rsidRPr="002229DC">
        <w:rPr>
          <w:rFonts w:ascii="Arial" w:hAnsi="Arial" w:cs="Arial"/>
          <w:sz w:val="18"/>
          <w:szCs w:val="18"/>
        </w:rPr>
        <w:t>.</w:t>
      </w:r>
    </w:p>
    <w:p w14:paraId="7512976F" w14:textId="77777777" w:rsidR="00A36F23" w:rsidRDefault="00A36F23" w:rsidP="00A36F2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760EE14" w14:textId="55A2575A" w:rsidR="00A36F23" w:rsidRDefault="00A36F23" w:rsidP="00A36F23">
      <w:pPr>
        <w:jc w:val="both"/>
        <w:rPr>
          <w:rFonts w:ascii="Arial" w:hAnsi="Arial" w:cs="Arial"/>
          <w:sz w:val="18"/>
          <w:szCs w:val="18"/>
        </w:rPr>
      </w:pPr>
      <w:r w:rsidRPr="00FB7386">
        <w:rPr>
          <w:rFonts w:ascii="Arial" w:hAnsi="Arial" w:cs="Arial"/>
          <w:sz w:val="18"/>
          <w:szCs w:val="18"/>
        </w:rPr>
        <w:t xml:space="preserve">Stranke </w:t>
      </w:r>
      <w:bookmarkStart w:id="2" w:name="_Hlk156388741"/>
      <w:r>
        <w:rPr>
          <w:rFonts w:ascii="Arial" w:hAnsi="Arial" w:cs="Arial"/>
          <w:sz w:val="18"/>
          <w:szCs w:val="18"/>
        </w:rPr>
        <w:t>Z</w:t>
      </w:r>
      <w:r w:rsidRPr="00A36F23">
        <w:rPr>
          <w:rFonts w:ascii="Arial" w:hAnsi="Arial" w:cs="Arial"/>
          <w:sz w:val="18"/>
          <w:szCs w:val="18"/>
        </w:rPr>
        <w:t>ahtev</w:t>
      </w:r>
      <w:r>
        <w:rPr>
          <w:rFonts w:ascii="Arial" w:hAnsi="Arial" w:cs="Arial"/>
          <w:sz w:val="18"/>
          <w:szCs w:val="18"/>
        </w:rPr>
        <w:t>o</w:t>
      </w:r>
      <w:r w:rsidRPr="00A36F23">
        <w:rPr>
          <w:rFonts w:ascii="Arial" w:hAnsi="Arial" w:cs="Arial"/>
          <w:sz w:val="18"/>
          <w:szCs w:val="18"/>
        </w:rPr>
        <w:t xml:space="preserve"> za izdajo lokacijske informacije </w:t>
      </w:r>
      <w:bookmarkEnd w:id="2"/>
      <w:r w:rsidRPr="00FB7386">
        <w:rPr>
          <w:rFonts w:ascii="Arial" w:hAnsi="Arial" w:cs="Arial"/>
          <w:sz w:val="18"/>
          <w:szCs w:val="18"/>
        </w:rPr>
        <w:t>in dokazila o plačilu upravne takse oddajo osebno ali po pošti na Mestno občino</w:t>
      </w:r>
      <w:r>
        <w:rPr>
          <w:rFonts w:ascii="Arial" w:hAnsi="Arial" w:cs="Arial"/>
          <w:sz w:val="18"/>
          <w:szCs w:val="18"/>
        </w:rPr>
        <w:t xml:space="preserve"> </w:t>
      </w:r>
      <w:r w:rsidRPr="00FB7386">
        <w:rPr>
          <w:rFonts w:ascii="Arial" w:hAnsi="Arial" w:cs="Arial"/>
          <w:sz w:val="18"/>
          <w:szCs w:val="18"/>
        </w:rPr>
        <w:t>Ljubljana, Mestna uprava, Oddelek za urejanje prostora, Poljanska cesta 28, 1000 Ljubljana, lahko pa tudi</w:t>
      </w:r>
      <w:r>
        <w:rPr>
          <w:rFonts w:ascii="Arial" w:hAnsi="Arial" w:cs="Arial"/>
          <w:sz w:val="18"/>
          <w:szCs w:val="18"/>
        </w:rPr>
        <w:t xml:space="preserve"> </w:t>
      </w:r>
      <w:r w:rsidRPr="00FB7386">
        <w:rPr>
          <w:rFonts w:ascii="Arial" w:hAnsi="Arial" w:cs="Arial"/>
          <w:sz w:val="18"/>
          <w:szCs w:val="18"/>
        </w:rPr>
        <w:t xml:space="preserve">po elektronski pošti na naslov: </w:t>
      </w:r>
      <w:r w:rsidRPr="0025385F">
        <w:rPr>
          <w:rFonts w:ascii="Arial" w:hAnsi="Arial" w:cs="Arial"/>
          <w:color w:val="2E74B5" w:themeColor="accent5" w:themeShade="BF"/>
          <w:sz w:val="18"/>
          <w:szCs w:val="18"/>
          <w:u w:val="single"/>
        </w:rPr>
        <w:t>urbanizem@ljubljana.si</w:t>
      </w:r>
      <w:r w:rsidRPr="00FB7386">
        <w:rPr>
          <w:rFonts w:ascii="Arial" w:hAnsi="Arial" w:cs="Arial"/>
          <w:sz w:val="18"/>
          <w:szCs w:val="18"/>
        </w:rPr>
        <w:t xml:space="preserve"> ali </w:t>
      </w:r>
      <w:hyperlink r:id="rId13" w:history="1">
        <w:r w:rsidRPr="003511CA">
          <w:rPr>
            <w:rStyle w:val="Hiperpovezava"/>
            <w:rFonts w:ascii="Arial" w:hAnsi="Arial" w:cs="Arial"/>
            <w:sz w:val="18"/>
            <w:szCs w:val="18"/>
          </w:rPr>
          <w:t>glavna.pisarna@ljubljana.si</w:t>
        </w:r>
      </w:hyperlink>
      <w:r>
        <w:rPr>
          <w:rFonts w:ascii="Arial" w:hAnsi="Arial" w:cs="Arial"/>
          <w:sz w:val="18"/>
          <w:szCs w:val="18"/>
        </w:rPr>
        <w:t xml:space="preserve"> ali z elektronsko vlogo preko portala </w:t>
      </w:r>
      <w:proofErr w:type="spellStart"/>
      <w:r>
        <w:rPr>
          <w:rFonts w:ascii="Arial" w:hAnsi="Arial" w:cs="Arial"/>
          <w:sz w:val="18"/>
          <w:szCs w:val="18"/>
        </w:rPr>
        <w:t>eUPRAVA</w:t>
      </w:r>
      <w:proofErr w:type="spellEnd"/>
      <w:r>
        <w:rPr>
          <w:rFonts w:ascii="Arial" w:hAnsi="Arial" w:cs="Arial"/>
          <w:sz w:val="18"/>
          <w:szCs w:val="18"/>
        </w:rPr>
        <w:t xml:space="preserve"> (za fizične osebe) in portala SPOT (za pravne osebe).</w:t>
      </w:r>
    </w:p>
    <w:p w14:paraId="176C5958" w14:textId="77777777" w:rsidR="00A36F23" w:rsidRPr="002229DC" w:rsidRDefault="00A36F23" w:rsidP="00A36F2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229DC">
        <w:rPr>
          <w:rFonts w:ascii="Arial" w:hAnsi="Arial" w:cs="Arial"/>
          <w:b/>
          <w:sz w:val="18"/>
          <w:szCs w:val="18"/>
        </w:rPr>
        <w:t>Opozorilo:</w:t>
      </w:r>
    </w:p>
    <w:p w14:paraId="32AC47E1" w14:textId="71CA25EE" w:rsidR="00A36F23" w:rsidRDefault="00A36F23" w:rsidP="00A36F2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36F23">
        <w:rPr>
          <w:rFonts w:ascii="Arial" w:hAnsi="Arial" w:cs="Arial"/>
          <w:b/>
          <w:sz w:val="18"/>
          <w:szCs w:val="18"/>
        </w:rPr>
        <w:t>Zahtevo za izdajo lokacijske informacije</w:t>
      </w:r>
      <w:r w:rsidRPr="002229DC">
        <w:rPr>
          <w:rFonts w:ascii="Arial" w:hAnsi="Arial" w:cs="Arial"/>
          <w:b/>
          <w:sz w:val="18"/>
          <w:szCs w:val="18"/>
        </w:rPr>
        <w:t xml:space="preserve"> je treba oddati samo enkrat</w:t>
      </w:r>
      <w:r>
        <w:rPr>
          <w:rFonts w:ascii="Arial" w:hAnsi="Arial" w:cs="Arial"/>
          <w:b/>
          <w:sz w:val="18"/>
          <w:szCs w:val="18"/>
        </w:rPr>
        <w:t>.</w:t>
      </w:r>
      <w:r w:rsidRPr="002229DC">
        <w:rPr>
          <w:rFonts w:ascii="Arial" w:hAnsi="Arial" w:cs="Arial"/>
          <w:b/>
          <w:sz w:val="18"/>
          <w:szCs w:val="18"/>
        </w:rPr>
        <w:t xml:space="preserve"> V primeru, da bo stranka isto vlogo oddala večkrat oziroma na različne načine (osebno, po pošti in elektronski pošti), bodo ob prejemu vse evidentirane in kot samostojne zadeve posredovane v nadaljnji postopek izdaje lokacijskih informacij. Za vse izdane lokacijske informacije bo treba plačati upravno takso</w:t>
      </w:r>
      <w:r>
        <w:rPr>
          <w:rFonts w:ascii="Arial" w:hAnsi="Arial" w:cs="Arial"/>
          <w:b/>
          <w:sz w:val="18"/>
          <w:szCs w:val="18"/>
        </w:rPr>
        <w:t>.</w:t>
      </w:r>
    </w:p>
    <w:p w14:paraId="164E6473" w14:textId="77777777" w:rsidR="00A36F23" w:rsidRDefault="00A36F23" w:rsidP="00A36F2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C7DF65B" w14:textId="77777777" w:rsidR="00A36F23" w:rsidRPr="002229DC" w:rsidRDefault="00A36F23" w:rsidP="00A36F2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CE6608B" w14:textId="3BBC1ACA" w:rsidR="003A71BE" w:rsidRDefault="003A71BE" w:rsidP="00C440AC"/>
    <w:p w14:paraId="3A5C9A97" w14:textId="77777777" w:rsidR="00A36F23" w:rsidRPr="00C440AC" w:rsidRDefault="00A36F23" w:rsidP="00C440AC"/>
    <w:sectPr w:rsidR="00A36F23" w:rsidRPr="00C440AC" w:rsidSect="0014041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64FA5" w14:textId="77777777" w:rsidR="00946C4B" w:rsidRDefault="00946C4B" w:rsidP="00AE28DE">
      <w:pPr>
        <w:spacing w:after="0"/>
      </w:pPr>
      <w:r>
        <w:separator/>
      </w:r>
    </w:p>
  </w:endnote>
  <w:endnote w:type="continuationSeparator" w:id="0">
    <w:p w14:paraId="29D499B2" w14:textId="77777777" w:rsidR="00946C4B" w:rsidRDefault="00946C4B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445759"/>
      <w:docPartObj>
        <w:docPartGallery w:val="Page Numbers (Bottom of Page)"/>
        <w:docPartUnique/>
      </w:docPartObj>
    </w:sdtPr>
    <w:sdtEndPr/>
    <w:sdtContent>
      <w:p w14:paraId="022AEE4E" w14:textId="77777777" w:rsidR="004C1A4D" w:rsidRDefault="004C1A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802">
          <w:rPr>
            <w:noProof/>
          </w:rPr>
          <w:t>3</w:t>
        </w:r>
        <w:r>
          <w:fldChar w:fldCharType="end"/>
        </w:r>
      </w:p>
    </w:sdtContent>
  </w:sdt>
  <w:p w14:paraId="4404C9ED" w14:textId="77777777" w:rsidR="004C1A4D" w:rsidRDefault="004C1A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320A7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2AFB48B7" wp14:editId="05214C3B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69762C4D" wp14:editId="758E8101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76F7E6F1" wp14:editId="1F6394D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C73E" w14:textId="77777777" w:rsidR="00946C4B" w:rsidRDefault="00946C4B" w:rsidP="00AE28DE">
      <w:pPr>
        <w:spacing w:after="0"/>
      </w:pPr>
      <w:r>
        <w:separator/>
      </w:r>
    </w:p>
  </w:footnote>
  <w:footnote w:type="continuationSeparator" w:id="0">
    <w:p w14:paraId="45D6C08A" w14:textId="77777777" w:rsidR="00946C4B" w:rsidRDefault="00946C4B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0931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2875F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1945EF3" wp14:editId="140B681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009FA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14A53611" wp14:editId="2117D96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61F6F"/>
    <w:multiLevelType w:val="hybridMultilevel"/>
    <w:tmpl w:val="13D05974"/>
    <w:lvl w:ilvl="0" w:tplc="10B8CD9A">
      <w:start w:val="1"/>
      <w:numFmt w:val="bullet"/>
      <w:lvlText w:val="‐"/>
      <w:lvlJc w:val="left"/>
      <w:pPr>
        <w:ind w:left="720" w:hanging="360"/>
      </w:pPr>
      <w:rPr>
        <w:rFonts w:ascii="Yu Gothic UI Semilight" w:eastAsia="Yu Gothic UI Semilight" w:hAnsi="Yu Gothic UI Semilight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B2D38"/>
    <w:multiLevelType w:val="hybridMultilevel"/>
    <w:tmpl w:val="E9C60848"/>
    <w:lvl w:ilvl="0" w:tplc="F1FA90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D6837"/>
    <w:multiLevelType w:val="hybridMultilevel"/>
    <w:tmpl w:val="A4946FF2"/>
    <w:lvl w:ilvl="0" w:tplc="F1FA90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A2CC9"/>
    <w:multiLevelType w:val="hybridMultilevel"/>
    <w:tmpl w:val="A1E2DF3A"/>
    <w:lvl w:ilvl="0" w:tplc="F1FA90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85FFF"/>
    <w:multiLevelType w:val="hybridMultilevel"/>
    <w:tmpl w:val="F84E7BA8"/>
    <w:lvl w:ilvl="0" w:tplc="10B8CD9A">
      <w:start w:val="1"/>
      <w:numFmt w:val="bullet"/>
      <w:lvlText w:val="‐"/>
      <w:lvlJc w:val="left"/>
      <w:pPr>
        <w:ind w:left="720" w:hanging="360"/>
      </w:pPr>
      <w:rPr>
        <w:rFonts w:ascii="Yu Gothic UI Semilight" w:eastAsia="Yu Gothic UI Semilight" w:hAnsi="Yu Gothic UI Semilight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E5AEA"/>
    <w:multiLevelType w:val="hybridMultilevel"/>
    <w:tmpl w:val="07ACCA8A"/>
    <w:lvl w:ilvl="0" w:tplc="2BEEAEB4">
      <w:start w:val="1"/>
      <w:numFmt w:val="bullet"/>
      <w:lvlText w:val="–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552B0"/>
    <w:multiLevelType w:val="hybridMultilevel"/>
    <w:tmpl w:val="E9CAA29E"/>
    <w:lvl w:ilvl="0" w:tplc="F1FA9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2"/>
  </w:num>
  <w:num w:numId="15">
    <w:abstractNumId w:val="11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BB"/>
    <w:rsid w:val="00006C04"/>
    <w:rsid w:val="000134A5"/>
    <w:rsid w:val="00014448"/>
    <w:rsid w:val="00061F88"/>
    <w:rsid w:val="00085DCD"/>
    <w:rsid w:val="00090BD3"/>
    <w:rsid w:val="00095BF4"/>
    <w:rsid w:val="000B1CA2"/>
    <w:rsid w:val="000B4E87"/>
    <w:rsid w:val="0011174F"/>
    <w:rsid w:val="00133A8B"/>
    <w:rsid w:val="00140417"/>
    <w:rsid w:val="00161AAF"/>
    <w:rsid w:val="00171DDC"/>
    <w:rsid w:val="001743FB"/>
    <w:rsid w:val="001A2AE3"/>
    <w:rsid w:val="001E05F2"/>
    <w:rsid w:val="001E1D96"/>
    <w:rsid w:val="0021055C"/>
    <w:rsid w:val="0028221D"/>
    <w:rsid w:val="00285DED"/>
    <w:rsid w:val="002A75DA"/>
    <w:rsid w:val="002C316C"/>
    <w:rsid w:val="002E00D7"/>
    <w:rsid w:val="002E214F"/>
    <w:rsid w:val="002F1794"/>
    <w:rsid w:val="003053E5"/>
    <w:rsid w:val="0031006E"/>
    <w:rsid w:val="00314DA6"/>
    <w:rsid w:val="00334F00"/>
    <w:rsid w:val="003A4FA3"/>
    <w:rsid w:val="003A71BE"/>
    <w:rsid w:val="003D0C1C"/>
    <w:rsid w:val="003D270A"/>
    <w:rsid w:val="003D785A"/>
    <w:rsid w:val="003E278F"/>
    <w:rsid w:val="003E509D"/>
    <w:rsid w:val="004061E0"/>
    <w:rsid w:val="00407F24"/>
    <w:rsid w:val="0042651B"/>
    <w:rsid w:val="0044293F"/>
    <w:rsid w:val="004703A1"/>
    <w:rsid w:val="00471089"/>
    <w:rsid w:val="004A765C"/>
    <w:rsid w:val="004C1A4D"/>
    <w:rsid w:val="004D4527"/>
    <w:rsid w:val="004D6629"/>
    <w:rsid w:val="004E56C9"/>
    <w:rsid w:val="004F1221"/>
    <w:rsid w:val="004F3710"/>
    <w:rsid w:val="005230DA"/>
    <w:rsid w:val="00536721"/>
    <w:rsid w:val="005413C5"/>
    <w:rsid w:val="005462A3"/>
    <w:rsid w:val="00560532"/>
    <w:rsid w:val="0056130C"/>
    <w:rsid w:val="00563503"/>
    <w:rsid w:val="005658EB"/>
    <w:rsid w:val="00572993"/>
    <w:rsid w:val="005A3769"/>
    <w:rsid w:val="005B2921"/>
    <w:rsid w:val="005B7801"/>
    <w:rsid w:val="005C436F"/>
    <w:rsid w:val="005C4D03"/>
    <w:rsid w:val="005D3C0B"/>
    <w:rsid w:val="005E6386"/>
    <w:rsid w:val="00600972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B1C7D"/>
    <w:rsid w:val="006E686B"/>
    <w:rsid w:val="006F6278"/>
    <w:rsid w:val="006F69F5"/>
    <w:rsid w:val="006F6E19"/>
    <w:rsid w:val="006F706A"/>
    <w:rsid w:val="00700E4F"/>
    <w:rsid w:val="00722341"/>
    <w:rsid w:val="0072348C"/>
    <w:rsid w:val="00743B6B"/>
    <w:rsid w:val="00750BF2"/>
    <w:rsid w:val="00777742"/>
    <w:rsid w:val="007A50E0"/>
    <w:rsid w:val="007B1D7A"/>
    <w:rsid w:val="007B528D"/>
    <w:rsid w:val="007B6578"/>
    <w:rsid w:val="007C5129"/>
    <w:rsid w:val="007D4837"/>
    <w:rsid w:val="007E7F19"/>
    <w:rsid w:val="007F15D8"/>
    <w:rsid w:val="007F4833"/>
    <w:rsid w:val="00807CDD"/>
    <w:rsid w:val="008342D2"/>
    <w:rsid w:val="008538D6"/>
    <w:rsid w:val="00860068"/>
    <w:rsid w:val="008A3F2C"/>
    <w:rsid w:val="008B365A"/>
    <w:rsid w:val="008D288B"/>
    <w:rsid w:val="008E1824"/>
    <w:rsid w:val="008F3155"/>
    <w:rsid w:val="00930364"/>
    <w:rsid w:val="0093337F"/>
    <w:rsid w:val="00946C4B"/>
    <w:rsid w:val="0095026A"/>
    <w:rsid w:val="00950E77"/>
    <w:rsid w:val="00953FCA"/>
    <w:rsid w:val="009679DD"/>
    <w:rsid w:val="00983597"/>
    <w:rsid w:val="009A0C7F"/>
    <w:rsid w:val="009A1141"/>
    <w:rsid w:val="009A7A91"/>
    <w:rsid w:val="009C29A1"/>
    <w:rsid w:val="009E3508"/>
    <w:rsid w:val="009F122B"/>
    <w:rsid w:val="00A01CE2"/>
    <w:rsid w:val="00A029DA"/>
    <w:rsid w:val="00A10416"/>
    <w:rsid w:val="00A36F23"/>
    <w:rsid w:val="00A444B4"/>
    <w:rsid w:val="00A769B5"/>
    <w:rsid w:val="00A80A63"/>
    <w:rsid w:val="00A92F2A"/>
    <w:rsid w:val="00AA05CD"/>
    <w:rsid w:val="00AB1B58"/>
    <w:rsid w:val="00AC1934"/>
    <w:rsid w:val="00AC4DB9"/>
    <w:rsid w:val="00AE17D0"/>
    <w:rsid w:val="00AE28DE"/>
    <w:rsid w:val="00AF6154"/>
    <w:rsid w:val="00AF7F5E"/>
    <w:rsid w:val="00B24086"/>
    <w:rsid w:val="00B40A69"/>
    <w:rsid w:val="00B412D8"/>
    <w:rsid w:val="00B46FA9"/>
    <w:rsid w:val="00B473D5"/>
    <w:rsid w:val="00B476FD"/>
    <w:rsid w:val="00B652BB"/>
    <w:rsid w:val="00B716E2"/>
    <w:rsid w:val="00B7710A"/>
    <w:rsid w:val="00BC1424"/>
    <w:rsid w:val="00BC56F7"/>
    <w:rsid w:val="00BE6B55"/>
    <w:rsid w:val="00BF12E5"/>
    <w:rsid w:val="00C1059F"/>
    <w:rsid w:val="00C17C64"/>
    <w:rsid w:val="00C352EC"/>
    <w:rsid w:val="00C440AC"/>
    <w:rsid w:val="00C52857"/>
    <w:rsid w:val="00C66166"/>
    <w:rsid w:val="00C70939"/>
    <w:rsid w:val="00C73098"/>
    <w:rsid w:val="00CB0D2B"/>
    <w:rsid w:val="00CB141B"/>
    <w:rsid w:val="00CB76D1"/>
    <w:rsid w:val="00CC16B3"/>
    <w:rsid w:val="00CE69C2"/>
    <w:rsid w:val="00D01B2B"/>
    <w:rsid w:val="00D045F5"/>
    <w:rsid w:val="00D06C72"/>
    <w:rsid w:val="00D16D79"/>
    <w:rsid w:val="00D2094A"/>
    <w:rsid w:val="00D408B3"/>
    <w:rsid w:val="00D43BE6"/>
    <w:rsid w:val="00D63802"/>
    <w:rsid w:val="00D74E16"/>
    <w:rsid w:val="00D97F3B"/>
    <w:rsid w:val="00DA6F49"/>
    <w:rsid w:val="00DB0392"/>
    <w:rsid w:val="00DB28C1"/>
    <w:rsid w:val="00DC02D2"/>
    <w:rsid w:val="00DD1B12"/>
    <w:rsid w:val="00DF1CED"/>
    <w:rsid w:val="00E06BAF"/>
    <w:rsid w:val="00E15AA4"/>
    <w:rsid w:val="00E20679"/>
    <w:rsid w:val="00E540C5"/>
    <w:rsid w:val="00E6160E"/>
    <w:rsid w:val="00E83A9E"/>
    <w:rsid w:val="00EB3D77"/>
    <w:rsid w:val="00EC5607"/>
    <w:rsid w:val="00F05CD7"/>
    <w:rsid w:val="00F07B08"/>
    <w:rsid w:val="00F3060B"/>
    <w:rsid w:val="00F43306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BB31BD"/>
  <w15:chartTrackingRefBased/>
  <w15:docId w15:val="{003F0116-F143-40A6-8312-119B0BF6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48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4837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C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A75DA"/>
    <w:pPr>
      <w:spacing w:after="0"/>
      <w:ind w:left="720"/>
    </w:pPr>
    <w:rPr>
      <w:rFonts w:ascii="Calibri" w:eastAsia="Calibri" w:hAnsi="Calibri" w:cs="Calibri"/>
      <w:szCs w:val="22"/>
    </w:rPr>
  </w:style>
  <w:style w:type="character" w:customStyle="1" w:styleId="OdstavekCharChar">
    <w:name w:val="Odstavek Char Char"/>
    <w:link w:val="Odstavek"/>
    <w:uiPriority w:val="99"/>
    <w:locked/>
    <w:rsid w:val="002A75DA"/>
    <w:rPr>
      <w:rFonts w:ascii="Arial" w:hAnsi="Arial" w:cs="Arial"/>
      <w:sz w:val="22"/>
    </w:rPr>
  </w:style>
  <w:style w:type="paragraph" w:customStyle="1" w:styleId="Odstavek">
    <w:name w:val="Odstavek"/>
    <w:basedOn w:val="Navaden"/>
    <w:link w:val="OdstavekCharChar"/>
    <w:uiPriority w:val="99"/>
    <w:rsid w:val="002A75DA"/>
    <w:pPr>
      <w:framePr w:wrap="around" w:vAnchor="text" w:hAnchor="text" w:y="1"/>
      <w:tabs>
        <w:tab w:val="left" w:pos="397"/>
      </w:tabs>
      <w:spacing w:after="0"/>
      <w:ind w:left="-284" w:firstLine="284"/>
      <w:jc w:val="both"/>
    </w:pPr>
    <w:rPr>
      <w:rFonts w:ascii="Arial" w:hAnsi="Arial" w:cs="Arial"/>
    </w:rPr>
  </w:style>
  <w:style w:type="paragraph" w:customStyle="1" w:styleId="TekstPRO">
    <w:name w:val="Tekst PRO"/>
    <w:basedOn w:val="Navaden"/>
    <w:link w:val="TekstPROChar"/>
    <w:rsid w:val="009A0C7F"/>
    <w:pPr>
      <w:tabs>
        <w:tab w:val="left" w:pos="170"/>
      </w:tabs>
      <w:spacing w:after="0"/>
      <w:jc w:val="both"/>
    </w:pPr>
    <w:rPr>
      <w:rFonts w:ascii="Arial" w:eastAsia="Times New Roman" w:hAnsi="Arial" w:cs="Tahoma"/>
      <w:szCs w:val="22"/>
      <w:lang w:eastAsia="sl-SI"/>
    </w:rPr>
  </w:style>
  <w:style w:type="character" w:customStyle="1" w:styleId="TekstPROChar">
    <w:name w:val="Tekst PRO Char"/>
    <w:link w:val="TekstPRO"/>
    <w:locked/>
    <w:rsid w:val="009A0C7F"/>
    <w:rPr>
      <w:rFonts w:ascii="Arial" w:eastAsia="Times New Roman" w:hAnsi="Arial" w:cs="Tahoma"/>
      <w:sz w:val="22"/>
      <w:szCs w:val="22"/>
      <w:lang w:eastAsia="sl-SI"/>
    </w:rPr>
  </w:style>
  <w:style w:type="character" w:styleId="Hiperpovezava">
    <w:name w:val="Hyperlink"/>
    <w:basedOn w:val="Privzetapisavaodstavka"/>
    <w:uiPriority w:val="99"/>
    <w:unhideWhenUsed/>
    <w:rsid w:val="002C316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316C"/>
    <w:rPr>
      <w:color w:val="605E5C"/>
      <w:shd w:val="clear" w:color="auto" w:fill="E1DFDD"/>
    </w:rPr>
  </w:style>
  <w:style w:type="paragraph" w:styleId="Telobesedila-zamik">
    <w:name w:val="Body Text Indent"/>
    <w:basedOn w:val="Navaden"/>
    <w:link w:val="Telobesedila-zamikZnak"/>
    <w:rsid w:val="00C440AC"/>
    <w:pPr>
      <w:overflowPunct w:val="0"/>
      <w:autoSpaceDE w:val="0"/>
      <w:autoSpaceDN w:val="0"/>
      <w:spacing w:after="0"/>
      <w:ind w:firstLine="1"/>
      <w:jc w:val="both"/>
    </w:pPr>
    <w:rPr>
      <w:rFonts w:ascii="Arial Narrow" w:eastAsia="Times New Roman" w:hAnsi="Arial Narrow" w:cs="Tahoma"/>
      <w:b/>
      <w:bCs/>
      <w:sz w:val="20"/>
      <w:szCs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C440AC"/>
    <w:rPr>
      <w:rFonts w:ascii="Arial Narrow" w:eastAsia="Times New Roman" w:hAnsi="Arial Narrow" w:cs="Tahoma"/>
      <w:b/>
      <w:bCs/>
      <w:sz w:val="20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C440AC"/>
    <w:pPr>
      <w:numPr>
        <w:numId w:val="17"/>
      </w:numPr>
      <w:spacing w:after="0"/>
      <w:jc w:val="both"/>
    </w:pPr>
    <w:rPr>
      <w:rFonts w:ascii="Arial" w:eastAsia="Times New Roman" w:hAnsi="Arial" w:cs="Arial"/>
      <w:szCs w:val="22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C440AC"/>
    <w:rPr>
      <w:rFonts w:ascii="Arial" w:eastAsia="Times New Roman" w:hAnsi="Arial" w:cs="Arial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avna.pisarna@ljubljana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isrs.si/Pis.web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binfo.ljubljana.si/web/profile.aspx?id=Urbinfo@Ljubljan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R_DELO\NAVODILA_UPRAVNO_POSLOVANJE_MOL\GRAFI&#268;NA_PODOBA_dopisi_OUP_20221129\PRIMERI_OUP\42_MOL_MU_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0" ma:contentTypeDescription="Ustvari nov dokument." ma:contentTypeScope="" ma:versionID="4662bbb957eb67aa88d83e13d7f2e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5BD0FD-0DC2-435A-ABC6-A9B765913C92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2B9E0F-CB31-4476-82C7-26286EABF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EF6F-73F7-4A66-8CB7-1146DB8D8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67088-E463-494F-BEAE-B98DB6E2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42_MOL_MU_OUP.dotx</Template>
  <TotalTime>0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Premelč</dc:creator>
  <cp:keywords/>
  <dc:description/>
  <cp:lastModifiedBy>Leban Lavriša Nataša</cp:lastModifiedBy>
  <cp:revision>4</cp:revision>
  <cp:lastPrinted>2024-02-28T16:15:00Z</cp:lastPrinted>
  <dcterms:created xsi:type="dcterms:W3CDTF">2024-01-17T10:30:00Z</dcterms:created>
  <dcterms:modified xsi:type="dcterms:W3CDTF">2024-02-28T16:15:00Z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