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DB4EB2" w:rsidRDefault="00A31EEB" w:rsidP="00A56225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 xml:space="preserve">Številka: </w:t>
      </w:r>
      <w:r w:rsidR="00F356BC" w:rsidRPr="00DB4EB2">
        <w:rPr>
          <w:sz w:val="22"/>
          <w:szCs w:val="22"/>
        </w:rPr>
        <w:t>90014-3</w:t>
      </w:r>
      <w:r w:rsidR="001B0185" w:rsidRPr="00DB4EB2">
        <w:rPr>
          <w:sz w:val="22"/>
          <w:szCs w:val="22"/>
        </w:rPr>
        <w:t>/2019-</w:t>
      </w:r>
      <w:r w:rsidR="00F356BC" w:rsidRPr="00DB4EB2">
        <w:rPr>
          <w:sz w:val="22"/>
          <w:szCs w:val="22"/>
        </w:rPr>
        <w:t>7</w:t>
      </w:r>
    </w:p>
    <w:p w:rsidR="00A31EEB" w:rsidRPr="00DB4EB2" w:rsidRDefault="00A31EEB" w:rsidP="00A56225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 xml:space="preserve">Datum:   </w:t>
      </w:r>
      <w:r w:rsidR="00F356BC" w:rsidRPr="00DB4EB2">
        <w:rPr>
          <w:sz w:val="22"/>
          <w:szCs w:val="22"/>
        </w:rPr>
        <w:t>2. 7</w:t>
      </w:r>
      <w:r w:rsidR="001B0185" w:rsidRPr="00DB4EB2">
        <w:rPr>
          <w:sz w:val="22"/>
          <w:szCs w:val="22"/>
        </w:rPr>
        <w:t xml:space="preserve">. 2019 </w:t>
      </w:r>
    </w:p>
    <w:p w:rsidR="00DF7EE5" w:rsidRPr="00DB4EB2" w:rsidRDefault="00DF7EE5" w:rsidP="00A56225">
      <w:pPr>
        <w:jc w:val="both"/>
        <w:rPr>
          <w:sz w:val="22"/>
          <w:szCs w:val="22"/>
        </w:rPr>
      </w:pPr>
    </w:p>
    <w:p w:rsidR="00287ABA" w:rsidRPr="00DB4EB2" w:rsidRDefault="00287ABA" w:rsidP="00A56225">
      <w:pPr>
        <w:jc w:val="both"/>
        <w:rPr>
          <w:sz w:val="22"/>
          <w:szCs w:val="22"/>
        </w:rPr>
      </w:pPr>
    </w:p>
    <w:p w:rsidR="00A31EEB" w:rsidRPr="00DB4EB2" w:rsidRDefault="00AA1D7B" w:rsidP="00AB7301">
      <w:pPr>
        <w:jc w:val="center"/>
        <w:rPr>
          <w:b/>
          <w:sz w:val="22"/>
          <w:szCs w:val="22"/>
        </w:rPr>
      </w:pPr>
      <w:r w:rsidRPr="00DB4EB2">
        <w:rPr>
          <w:b/>
          <w:sz w:val="22"/>
          <w:szCs w:val="22"/>
        </w:rPr>
        <w:t>Z A P I S N I K</w:t>
      </w:r>
    </w:p>
    <w:p w:rsidR="005A37C5" w:rsidRPr="00DB4EB2" w:rsidRDefault="005A37C5" w:rsidP="00AB7301">
      <w:pPr>
        <w:jc w:val="center"/>
        <w:rPr>
          <w:b/>
          <w:sz w:val="22"/>
          <w:szCs w:val="22"/>
        </w:rPr>
      </w:pPr>
    </w:p>
    <w:p w:rsidR="00A31EEB" w:rsidRPr="00DB4EB2" w:rsidRDefault="00125B80" w:rsidP="00721275">
      <w:pPr>
        <w:jc w:val="both"/>
        <w:rPr>
          <w:sz w:val="22"/>
          <w:szCs w:val="22"/>
        </w:rPr>
      </w:pPr>
      <w:r w:rsidRPr="00DB4EB2">
        <w:rPr>
          <w:b/>
          <w:sz w:val="22"/>
          <w:szCs w:val="22"/>
        </w:rPr>
        <w:t>3</w:t>
      </w:r>
      <w:r w:rsidR="00664152" w:rsidRPr="00DB4EB2">
        <w:rPr>
          <w:b/>
          <w:sz w:val="22"/>
          <w:szCs w:val="22"/>
        </w:rPr>
        <w:t>.</w:t>
      </w:r>
      <w:r w:rsidR="00AB7301" w:rsidRPr="00DB4EB2">
        <w:rPr>
          <w:b/>
          <w:sz w:val="22"/>
          <w:szCs w:val="22"/>
        </w:rPr>
        <w:t xml:space="preserve"> </w:t>
      </w:r>
      <w:r w:rsidR="00A31EEB" w:rsidRPr="00DB4EB2">
        <w:rPr>
          <w:b/>
          <w:sz w:val="22"/>
          <w:szCs w:val="22"/>
        </w:rPr>
        <w:t>sej</w:t>
      </w:r>
      <w:r w:rsidR="00AA1D7B" w:rsidRPr="00DB4EB2">
        <w:rPr>
          <w:b/>
          <w:sz w:val="22"/>
          <w:szCs w:val="22"/>
        </w:rPr>
        <w:t>e</w:t>
      </w:r>
      <w:r w:rsidR="00A31EEB" w:rsidRPr="00DB4EB2">
        <w:rPr>
          <w:b/>
          <w:sz w:val="22"/>
          <w:szCs w:val="22"/>
        </w:rPr>
        <w:t xml:space="preserve"> ODBORA ZA PREDŠOLSKO VZGOJO IN IZOBRAŽEVANJE</w:t>
      </w:r>
      <w:r w:rsidR="00BD1E3E" w:rsidRPr="00DB4EB2">
        <w:rPr>
          <w:b/>
          <w:sz w:val="22"/>
          <w:szCs w:val="22"/>
        </w:rPr>
        <w:t xml:space="preserve"> </w:t>
      </w:r>
      <w:r w:rsidR="00BD1E3E" w:rsidRPr="00DB4EB2">
        <w:rPr>
          <w:sz w:val="22"/>
          <w:szCs w:val="22"/>
        </w:rPr>
        <w:t>(v nadaljevanju: odbor)</w:t>
      </w:r>
      <w:r w:rsidR="00664152" w:rsidRPr="00DB4EB2">
        <w:rPr>
          <w:sz w:val="22"/>
          <w:szCs w:val="22"/>
        </w:rPr>
        <w:t xml:space="preserve">,  </w:t>
      </w:r>
      <w:r w:rsidR="00A31EEB" w:rsidRPr="00DB4EB2">
        <w:rPr>
          <w:sz w:val="22"/>
          <w:szCs w:val="22"/>
        </w:rPr>
        <w:t xml:space="preserve">ki </w:t>
      </w:r>
      <w:r w:rsidR="00002ECA" w:rsidRPr="00DB4EB2">
        <w:rPr>
          <w:sz w:val="22"/>
          <w:szCs w:val="22"/>
        </w:rPr>
        <w:t>je bil</w:t>
      </w:r>
      <w:r w:rsidR="00071D0A" w:rsidRPr="00DB4EB2">
        <w:rPr>
          <w:sz w:val="22"/>
          <w:szCs w:val="22"/>
        </w:rPr>
        <w:t>a</w:t>
      </w:r>
      <w:r w:rsidR="00BD1E3E" w:rsidRPr="00DB4EB2">
        <w:rPr>
          <w:sz w:val="22"/>
          <w:szCs w:val="22"/>
        </w:rPr>
        <w:t xml:space="preserve"> dne</w:t>
      </w:r>
      <w:r w:rsidR="009855DD" w:rsidRPr="00DB4EB2">
        <w:rPr>
          <w:sz w:val="22"/>
          <w:szCs w:val="22"/>
        </w:rPr>
        <w:t>,</w:t>
      </w:r>
      <w:r w:rsidR="00BD1E3E" w:rsidRPr="00DB4EB2">
        <w:rPr>
          <w:sz w:val="22"/>
          <w:szCs w:val="22"/>
        </w:rPr>
        <w:t xml:space="preserve"> </w:t>
      </w:r>
      <w:r w:rsidR="00F356BC" w:rsidRPr="00DB4EB2">
        <w:rPr>
          <w:sz w:val="22"/>
          <w:szCs w:val="22"/>
        </w:rPr>
        <w:t>2</w:t>
      </w:r>
      <w:r w:rsidR="00CC3281" w:rsidRPr="00DB4EB2">
        <w:rPr>
          <w:sz w:val="22"/>
          <w:szCs w:val="22"/>
        </w:rPr>
        <w:t>.</w:t>
      </w:r>
      <w:r w:rsidR="00F356BC" w:rsidRPr="00DB4EB2">
        <w:rPr>
          <w:sz w:val="22"/>
          <w:szCs w:val="22"/>
        </w:rPr>
        <w:t xml:space="preserve"> 7</w:t>
      </w:r>
      <w:r w:rsidR="001B0185" w:rsidRPr="00DB4EB2">
        <w:rPr>
          <w:sz w:val="22"/>
          <w:szCs w:val="22"/>
        </w:rPr>
        <w:t>. 2019</w:t>
      </w:r>
      <w:r w:rsidR="00394858" w:rsidRPr="00DB4EB2">
        <w:rPr>
          <w:sz w:val="22"/>
          <w:szCs w:val="22"/>
        </w:rPr>
        <w:t xml:space="preserve"> </w:t>
      </w:r>
      <w:r w:rsidR="00A31EEB" w:rsidRPr="00DB4EB2">
        <w:rPr>
          <w:sz w:val="22"/>
          <w:szCs w:val="22"/>
        </w:rPr>
        <w:t>ob 1</w:t>
      </w:r>
      <w:r w:rsidR="007C0A9C" w:rsidRPr="00DB4EB2">
        <w:rPr>
          <w:sz w:val="22"/>
          <w:szCs w:val="22"/>
        </w:rPr>
        <w:t>5.0</w:t>
      </w:r>
      <w:r w:rsidR="0088282B" w:rsidRPr="00DB4EB2">
        <w:rPr>
          <w:sz w:val="22"/>
          <w:szCs w:val="22"/>
        </w:rPr>
        <w:t>0</w:t>
      </w:r>
      <w:r w:rsidR="00A31EEB" w:rsidRPr="00DB4EB2">
        <w:rPr>
          <w:sz w:val="22"/>
          <w:szCs w:val="22"/>
        </w:rPr>
        <w:t xml:space="preserve"> uri</w:t>
      </w:r>
      <w:r w:rsidR="00AB7301" w:rsidRPr="00DB4EB2">
        <w:rPr>
          <w:sz w:val="22"/>
          <w:szCs w:val="22"/>
        </w:rPr>
        <w:t xml:space="preserve"> </w:t>
      </w:r>
      <w:r w:rsidR="001768DD" w:rsidRPr="00DB4EB2">
        <w:rPr>
          <w:sz w:val="22"/>
          <w:szCs w:val="22"/>
        </w:rPr>
        <w:t>v Klubu 15</w:t>
      </w:r>
      <w:r w:rsidR="00CC3281" w:rsidRPr="00DB4EB2">
        <w:rPr>
          <w:sz w:val="22"/>
          <w:szCs w:val="22"/>
        </w:rPr>
        <w:t xml:space="preserve"> </w:t>
      </w:r>
      <w:r w:rsidR="001B4575" w:rsidRPr="00DB4EB2">
        <w:rPr>
          <w:sz w:val="22"/>
          <w:szCs w:val="22"/>
        </w:rPr>
        <w:t xml:space="preserve">Mestne hiše, </w:t>
      </w:r>
      <w:r w:rsidR="00EB2330" w:rsidRPr="00DB4EB2">
        <w:rPr>
          <w:sz w:val="22"/>
          <w:szCs w:val="22"/>
        </w:rPr>
        <w:t xml:space="preserve">Mestni trg 1, </w:t>
      </w:r>
      <w:r w:rsidR="00CC68E0" w:rsidRPr="00DB4EB2">
        <w:rPr>
          <w:sz w:val="22"/>
          <w:szCs w:val="22"/>
        </w:rPr>
        <w:t xml:space="preserve">Ljubljana. </w:t>
      </w:r>
    </w:p>
    <w:p w:rsidR="006277F4" w:rsidRPr="00DB4EB2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DB4EB2" w:rsidTr="00060EFE">
        <w:tc>
          <w:tcPr>
            <w:tcW w:w="1604" w:type="dxa"/>
          </w:tcPr>
          <w:p w:rsidR="00001416" w:rsidRPr="00DB4EB2" w:rsidRDefault="00AA1D7B" w:rsidP="00A56225">
            <w:pPr>
              <w:jc w:val="both"/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>Navzoči člani odbora:</w:t>
            </w:r>
            <w:r w:rsidR="00840A98" w:rsidRPr="00DB4EB2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DB4EB2" w:rsidRDefault="00E0687A" w:rsidP="00400337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>Francka Trobec</w:t>
            </w:r>
            <w:r w:rsidR="001B0185" w:rsidRPr="00DB4EB2">
              <w:rPr>
                <w:sz w:val="22"/>
                <w:szCs w:val="22"/>
              </w:rPr>
              <w:t>,</w:t>
            </w:r>
            <w:r w:rsidR="003E4CB4" w:rsidRPr="00DB4EB2">
              <w:rPr>
                <w:sz w:val="22"/>
                <w:szCs w:val="22"/>
              </w:rPr>
              <w:t xml:space="preserve"> mag.</w:t>
            </w:r>
            <w:r w:rsidR="001B0185" w:rsidRPr="00DB4EB2">
              <w:rPr>
                <w:sz w:val="22"/>
                <w:szCs w:val="22"/>
              </w:rPr>
              <w:t xml:space="preserve"> </w:t>
            </w:r>
            <w:r w:rsidR="00E72188" w:rsidRPr="00DB4EB2">
              <w:rPr>
                <w:sz w:val="22"/>
                <w:szCs w:val="22"/>
              </w:rPr>
              <w:t>Suzana Antić</w:t>
            </w:r>
            <w:r w:rsidR="001B0185" w:rsidRPr="00DB4EB2">
              <w:rPr>
                <w:sz w:val="22"/>
                <w:szCs w:val="22"/>
              </w:rPr>
              <w:t>, Anton Groš</w:t>
            </w:r>
            <w:r w:rsidR="007A5B30" w:rsidRPr="00DB4EB2">
              <w:rPr>
                <w:sz w:val="22"/>
                <w:szCs w:val="22"/>
              </w:rPr>
              <w:t xml:space="preserve">elj, </w:t>
            </w:r>
            <w:r w:rsidR="00F356BC" w:rsidRPr="00DB4EB2">
              <w:rPr>
                <w:sz w:val="22"/>
                <w:szCs w:val="22"/>
              </w:rPr>
              <w:t xml:space="preserve">Irena Horvat, </w:t>
            </w:r>
            <w:r w:rsidR="007A5B30" w:rsidRPr="00DB4EB2">
              <w:rPr>
                <w:sz w:val="22"/>
                <w:szCs w:val="22"/>
              </w:rPr>
              <w:t>Urška Honzak,</w:t>
            </w:r>
            <w:r w:rsidR="00E33E06" w:rsidRPr="00DB4EB2">
              <w:rPr>
                <w:sz w:val="22"/>
                <w:szCs w:val="22"/>
              </w:rPr>
              <w:t xml:space="preserve"> </w:t>
            </w:r>
            <w:r w:rsidR="002F7E50" w:rsidRPr="00DB4EB2">
              <w:rPr>
                <w:sz w:val="22"/>
                <w:szCs w:val="22"/>
              </w:rPr>
              <w:t>Iztok Kordiš</w:t>
            </w:r>
            <w:r w:rsidR="007A5B30" w:rsidRPr="00DB4EB2">
              <w:rPr>
                <w:sz w:val="22"/>
                <w:szCs w:val="22"/>
              </w:rPr>
              <w:t>, Nada Verbič</w:t>
            </w:r>
          </w:p>
        </w:tc>
      </w:tr>
      <w:tr w:rsidR="00FC762A" w:rsidRPr="00DB4EB2" w:rsidTr="00060EFE">
        <w:tc>
          <w:tcPr>
            <w:tcW w:w="1604" w:type="dxa"/>
          </w:tcPr>
          <w:p w:rsidR="00FB6E7E" w:rsidRPr="00DB4EB2" w:rsidRDefault="00FB6E7E" w:rsidP="00692DE2">
            <w:pPr>
              <w:rPr>
                <w:sz w:val="22"/>
                <w:szCs w:val="22"/>
              </w:rPr>
            </w:pPr>
          </w:p>
          <w:p w:rsidR="00FB6E7E" w:rsidRPr="00DB4EB2" w:rsidRDefault="00FC762A" w:rsidP="00692DE2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>Ostali navzoči:</w:t>
            </w:r>
          </w:p>
          <w:p w:rsidR="00FB6E7E" w:rsidRPr="00DB4EB2" w:rsidRDefault="00FB6E7E" w:rsidP="00692DE2">
            <w:pPr>
              <w:rPr>
                <w:sz w:val="22"/>
                <w:szCs w:val="22"/>
              </w:rPr>
            </w:pPr>
          </w:p>
          <w:p w:rsidR="00155C57" w:rsidRPr="00DB4EB2" w:rsidRDefault="00155C57" w:rsidP="00692DE2">
            <w:pPr>
              <w:rPr>
                <w:sz w:val="22"/>
                <w:szCs w:val="22"/>
              </w:rPr>
            </w:pPr>
          </w:p>
          <w:p w:rsidR="00155C57" w:rsidRPr="00DB4EB2" w:rsidRDefault="00155C57" w:rsidP="00692DE2">
            <w:pPr>
              <w:rPr>
                <w:sz w:val="22"/>
                <w:szCs w:val="22"/>
              </w:rPr>
            </w:pPr>
          </w:p>
          <w:p w:rsidR="00692DE2" w:rsidRPr="00DB4EB2" w:rsidRDefault="00692DE2" w:rsidP="00692DE2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DB4EB2" w:rsidRDefault="007A5B30" w:rsidP="00692DE2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>odsotna</w:t>
            </w:r>
            <w:r w:rsidR="00692DE2" w:rsidRPr="00DB4EB2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DB4EB2" w:rsidRDefault="00400337" w:rsidP="007F62EB">
            <w:pPr>
              <w:rPr>
                <w:sz w:val="22"/>
                <w:szCs w:val="22"/>
              </w:rPr>
            </w:pPr>
          </w:p>
          <w:p w:rsidR="00E0687A" w:rsidRPr="00DB4EB2" w:rsidRDefault="001B0185" w:rsidP="007F62EB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>Marija Fabčič,</w:t>
            </w:r>
            <w:r w:rsidR="00953028" w:rsidRPr="00DB4EB2">
              <w:rPr>
                <w:sz w:val="22"/>
                <w:szCs w:val="22"/>
              </w:rPr>
              <w:t xml:space="preserve"> vodja Oddelka za pred</w:t>
            </w:r>
            <w:r w:rsidR="000B16F8" w:rsidRPr="00DB4EB2">
              <w:rPr>
                <w:sz w:val="22"/>
                <w:szCs w:val="22"/>
              </w:rPr>
              <w:t>šolsko vzgojo in izobraževanje</w:t>
            </w:r>
            <w:r w:rsidR="00155C57" w:rsidRPr="00DB4EB2">
              <w:rPr>
                <w:sz w:val="22"/>
                <w:szCs w:val="22"/>
              </w:rPr>
              <w:t xml:space="preserve">, </w:t>
            </w:r>
            <w:r w:rsidR="002F7E50" w:rsidRPr="00DB4EB2">
              <w:rPr>
                <w:sz w:val="22"/>
                <w:szCs w:val="22"/>
              </w:rPr>
              <w:t xml:space="preserve"> Vesna Korent,</w:t>
            </w:r>
            <w:r w:rsidRPr="00DB4EB2">
              <w:rPr>
                <w:sz w:val="22"/>
                <w:szCs w:val="22"/>
              </w:rPr>
              <w:t xml:space="preserve"> </w:t>
            </w:r>
            <w:r w:rsidR="00155C57" w:rsidRPr="00DB4EB2">
              <w:rPr>
                <w:sz w:val="22"/>
                <w:szCs w:val="22"/>
              </w:rPr>
              <w:t>vodja Odseka za predšolsk</w:t>
            </w:r>
            <w:r w:rsidR="00E72188" w:rsidRPr="00DB4EB2">
              <w:rPr>
                <w:sz w:val="22"/>
                <w:szCs w:val="22"/>
              </w:rPr>
              <w:t>o vzgojo</w:t>
            </w:r>
            <w:r w:rsidR="007A5B30" w:rsidRPr="00DB4EB2">
              <w:rPr>
                <w:sz w:val="22"/>
                <w:szCs w:val="22"/>
              </w:rPr>
              <w:t xml:space="preserve">, </w:t>
            </w:r>
            <w:r w:rsidR="00F356BC" w:rsidRPr="00DB4EB2">
              <w:rPr>
                <w:sz w:val="22"/>
                <w:szCs w:val="22"/>
              </w:rPr>
              <w:t xml:space="preserve"> Katarina Gorenc, vodja Urada za mladino, </w:t>
            </w:r>
            <w:r w:rsidR="00AC02CE" w:rsidRPr="00DB4EB2">
              <w:rPr>
                <w:sz w:val="22"/>
                <w:szCs w:val="22"/>
              </w:rPr>
              <w:t xml:space="preserve">Tatjana Zavašnik, </w:t>
            </w:r>
            <w:r w:rsidR="00B06DDC" w:rsidRPr="00DB4EB2">
              <w:rPr>
                <w:sz w:val="22"/>
                <w:szCs w:val="22"/>
              </w:rPr>
              <w:t xml:space="preserve">strokovna sodelavka </w:t>
            </w:r>
            <w:r w:rsidR="00155C57" w:rsidRPr="00DB4EB2">
              <w:rPr>
                <w:sz w:val="22"/>
                <w:szCs w:val="22"/>
              </w:rPr>
              <w:t>odbora</w:t>
            </w:r>
            <w:r w:rsidR="00B06DDC" w:rsidRPr="00DB4EB2">
              <w:rPr>
                <w:sz w:val="22"/>
                <w:szCs w:val="22"/>
              </w:rPr>
              <w:t>,</w:t>
            </w:r>
            <w:r w:rsidR="00155C57" w:rsidRPr="00DB4EB2">
              <w:rPr>
                <w:sz w:val="22"/>
                <w:szCs w:val="22"/>
              </w:rPr>
              <w:t xml:space="preserve"> </w:t>
            </w:r>
            <w:r w:rsidR="00AC02CE" w:rsidRPr="00DB4EB2">
              <w:rPr>
                <w:sz w:val="22"/>
                <w:szCs w:val="22"/>
              </w:rPr>
              <w:t>SOD M</w:t>
            </w:r>
            <w:r w:rsidR="00DC35AD" w:rsidRPr="00DB4EB2">
              <w:rPr>
                <w:sz w:val="22"/>
                <w:szCs w:val="22"/>
              </w:rPr>
              <w:t>S</w:t>
            </w:r>
          </w:p>
          <w:p w:rsidR="00DC35AD" w:rsidRPr="00DB4EB2" w:rsidRDefault="00DC35AD" w:rsidP="007F14BD">
            <w:pPr>
              <w:rPr>
                <w:sz w:val="22"/>
                <w:szCs w:val="22"/>
              </w:rPr>
            </w:pPr>
          </w:p>
          <w:p w:rsidR="00400337" w:rsidRPr="00DB4EB2" w:rsidRDefault="00F356BC" w:rsidP="00F356BC">
            <w:pPr>
              <w:rPr>
                <w:sz w:val="22"/>
                <w:szCs w:val="22"/>
              </w:rPr>
            </w:pPr>
            <w:r w:rsidRPr="00DB4EB2">
              <w:rPr>
                <w:sz w:val="22"/>
                <w:szCs w:val="22"/>
              </w:rPr>
              <w:t xml:space="preserve">Bruna </w:t>
            </w:r>
            <w:proofErr w:type="spellStart"/>
            <w:r w:rsidRPr="00DB4EB2">
              <w:rPr>
                <w:sz w:val="22"/>
                <w:szCs w:val="22"/>
              </w:rPr>
              <w:t>Antauer</w:t>
            </w:r>
            <w:proofErr w:type="spellEnd"/>
            <w:r w:rsidRPr="00DB4EB2">
              <w:rPr>
                <w:sz w:val="22"/>
                <w:szCs w:val="22"/>
              </w:rPr>
              <w:t>, Maruša Babnik, mag. Verica Šenica Pavletič, Martina Vuk</w:t>
            </w:r>
            <w:r w:rsidR="00664C57" w:rsidRPr="00DB4EB2">
              <w:rPr>
                <w:sz w:val="22"/>
                <w:szCs w:val="22"/>
              </w:rPr>
              <w:t xml:space="preserve">, </w:t>
            </w:r>
          </w:p>
        </w:tc>
      </w:tr>
    </w:tbl>
    <w:p w:rsidR="001B36E0" w:rsidRPr="00DB4EB2" w:rsidRDefault="001B36E0" w:rsidP="00841E46">
      <w:pPr>
        <w:jc w:val="both"/>
        <w:rPr>
          <w:sz w:val="22"/>
          <w:szCs w:val="22"/>
        </w:rPr>
      </w:pPr>
    </w:p>
    <w:p w:rsidR="00E11C98" w:rsidRPr="00DB4EB2" w:rsidRDefault="00F35872" w:rsidP="00841E46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>S sklicem seje</w:t>
      </w:r>
      <w:r w:rsidR="00841E46" w:rsidRPr="00DB4EB2">
        <w:rPr>
          <w:sz w:val="22"/>
          <w:szCs w:val="22"/>
        </w:rPr>
        <w:t xml:space="preserve"> predlagan</w:t>
      </w:r>
      <w:r w:rsidRPr="00DB4EB2">
        <w:rPr>
          <w:sz w:val="22"/>
          <w:szCs w:val="22"/>
        </w:rPr>
        <w:t>i in potrjeni</w:t>
      </w:r>
      <w:r w:rsidR="004F460D" w:rsidRPr="00DB4EB2">
        <w:rPr>
          <w:sz w:val="22"/>
          <w:szCs w:val="22"/>
        </w:rPr>
        <w:t xml:space="preserve"> </w:t>
      </w:r>
      <w:r w:rsidR="0049003E" w:rsidRPr="00DB4EB2">
        <w:rPr>
          <w:sz w:val="22"/>
          <w:szCs w:val="22"/>
        </w:rPr>
        <w:t>dnevni red</w:t>
      </w:r>
      <w:r w:rsidR="00677829" w:rsidRPr="00DB4EB2">
        <w:rPr>
          <w:sz w:val="22"/>
          <w:szCs w:val="22"/>
        </w:rPr>
        <w:t>:</w:t>
      </w:r>
    </w:p>
    <w:p w:rsidR="00287ABA" w:rsidRPr="00DB4EB2" w:rsidRDefault="00287ABA" w:rsidP="00841E46">
      <w:pPr>
        <w:jc w:val="both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Potrditev zapisnika 2. seje Odbora za predšolsko vzgojo in izobraževanje</w:t>
      </w: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Predlog Sklepa o soglasju k določitvi dela plače za delovno uspešnost direktorice Javnega zavoda Mladi zmaji za leto 2018 iz naslova prodaje blaga in storitev na trgu</w:t>
      </w: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Predlog Sklepa o določitvi cen programov predšolske vzgoje v javnih vrtcih in dodatnih ugodnosti za starše</w:t>
      </w: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Predlog Sklepa o manjši notranji igralni površini v javnih vrtcih Mestne občine Ljubljana za šolski leti 2019/2020 in 2020/2021</w:t>
      </w: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Predlog Letnega programa izobraževanja odraslih v Mestni občini Ljubljana za leto 2019</w:t>
      </w:r>
    </w:p>
    <w:p w:rsidR="00125B80" w:rsidRPr="00DB4EB2" w:rsidRDefault="00125B80" w:rsidP="00125B80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DB4EB2">
        <w:rPr>
          <w:sz w:val="22"/>
          <w:szCs w:val="22"/>
        </w:rPr>
        <w:t>Razno</w:t>
      </w:r>
    </w:p>
    <w:p w:rsidR="00125B80" w:rsidRPr="00DB4EB2" w:rsidRDefault="00125B80" w:rsidP="00125B80">
      <w:pPr>
        <w:pStyle w:val="Telobesedila"/>
        <w:ind w:left="720"/>
        <w:rPr>
          <w:sz w:val="22"/>
          <w:szCs w:val="22"/>
        </w:rPr>
      </w:pPr>
    </w:p>
    <w:p w:rsidR="00125B80" w:rsidRPr="00DB4EB2" w:rsidRDefault="00F356BC" w:rsidP="00125B80">
      <w:pPr>
        <w:tabs>
          <w:tab w:val="left" w:pos="426"/>
        </w:tabs>
        <w:rPr>
          <w:sz w:val="22"/>
          <w:szCs w:val="22"/>
        </w:rPr>
      </w:pPr>
      <w:r w:rsidRPr="00DB4EB2">
        <w:rPr>
          <w:sz w:val="22"/>
          <w:szCs w:val="22"/>
        </w:rPr>
        <w:t>Seja je bila sklicana elektronsko, g</w:t>
      </w:r>
      <w:r w:rsidR="00125B80" w:rsidRPr="00DB4EB2">
        <w:rPr>
          <w:sz w:val="22"/>
          <w:szCs w:val="22"/>
        </w:rPr>
        <w:t>radivo k 1. točki je</w:t>
      </w:r>
      <w:r w:rsidRPr="00DB4EB2">
        <w:rPr>
          <w:sz w:val="22"/>
          <w:szCs w:val="22"/>
        </w:rPr>
        <w:t xml:space="preserve"> bilo</w:t>
      </w:r>
      <w:r w:rsidR="00125B80" w:rsidRPr="00DB4EB2">
        <w:rPr>
          <w:sz w:val="22"/>
          <w:szCs w:val="22"/>
        </w:rPr>
        <w:t xml:space="preserve"> priloženo, ostale točke so dostopne na spletni strani MOL na naslovu: </w:t>
      </w:r>
      <w:hyperlink r:id="rId9" w:history="1">
        <w:r w:rsidR="00125B80" w:rsidRPr="00DB4EB2">
          <w:rPr>
            <w:rStyle w:val="Hiperpovezava"/>
            <w:sz w:val="22"/>
            <w:szCs w:val="22"/>
          </w:rPr>
          <w:t>https://www.ljubljana.si/sl/mestni-svet/seje-mestnega-sveta/6-seja-mestnega-sveta-mol-4/</w:t>
        </w:r>
      </w:hyperlink>
    </w:p>
    <w:p w:rsidR="00125B80" w:rsidRPr="00DB4EB2" w:rsidRDefault="00125B80" w:rsidP="00841E46">
      <w:pPr>
        <w:jc w:val="both"/>
        <w:rPr>
          <w:sz w:val="22"/>
          <w:szCs w:val="22"/>
        </w:rPr>
      </w:pPr>
    </w:p>
    <w:p w:rsidR="007A5B30" w:rsidRPr="00DB4EB2" w:rsidRDefault="00F356BC" w:rsidP="007A5B30">
      <w:pPr>
        <w:rPr>
          <w:sz w:val="22"/>
          <w:szCs w:val="22"/>
        </w:rPr>
      </w:pPr>
      <w:r w:rsidRPr="00DB4EB2">
        <w:rPr>
          <w:sz w:val="22"/>
          <w:szCs w:val="22"/>
        </w:rPr>
        <w:t>Dnevni red je bil sprejet s 6 glasovi za, od 6</w:t>
      </w:r>
      <w:r w:rsidR="007A5B30" w:rsidRPr="00DB4EB2">
        <w:rPr>
          <w:sz w:val="22"/>
          <w:szCs w:val="22"/>
        </w:rPr>
        <w:t xml:space="preserve"> navzočih. </w:t>
      </w:r>
      <w:r w:rsidR="007A5B30" w:rsidRPr="00DB4EB2">
        <w:rPr>
          <w:sz w:val="22"/>
          <w:szCs w:val="22"/>
        </w:rPr>
        <w:tab/>
      </w:r>
    </w:p>
    <w:p w:rsidR="007A5B30" w:rsidRPr="00DB4EB2" w:rsidRDefault="007A5B30" w:rsidP="001B0185">
      <w:pPr>
        <w:pStyle w:val="Telobesedila"/>
        <w:ind w:left="720"/>
        <w:rPr>
          <w:sz w:val="22"/>
          <w:szCs w:val="22"/>
        </w:rPr>
      </w:pPr>
    </w:p>
    <w:p w:rsidR="00653E0E" w:rsidRPr="00DB4EB2" w:rsidRDefault="00653E0E" w:rsidP="00F35872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>Sejo je vodila predsednica odbora</w:t>
      </w:r>
      <w:r w:rsidR="0035722D" w:rsidRPr="00DB4EB2">
        <w:rPr>
          <w:sz w:val="22"/>
          <w:szCs w:val="22"/>
        </w:rPr>
        <w:t>.</w:t>
      </w:r>
      <w:r w:rsidR="00953028" w:rsidRPr="00DB4EB2">
        <w:rPr>
          <w:sz w:val="22"/>
          <w:szCs w:val="22"/>
        </w:rPr>
        <w:t xml:space="preserve"> </w:t>
      </w:r>
    </w:p>
    <w:p w:rsidR="00446488" w:rsidRPr="00DB4EB2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Pr="00DB4EB2" w:rsidRDefault="00C31C54" w:rsidP="00C31C54">
      <w:pPr>
        <w:pStyle w:val="Telobesedila"/>
        <w:numPr>
          <w:ilvl w:val="0"/>
          <w:numId w:val="17"/>
        </w:numPr>
        <w:jc w:val="center"/>
        <w:rPr>
          <w:sz w:val="22"/>
          <w:szCs w:val="22"/>
        </w:rPr>
      </w:pPr>
    </w:p>
    <w:p w:rsidR="000B16F8" w:rsidRPr="00DB4EB2" w:rsidRDefault="000B16F8" w:rsidP="000B16F8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Potrditev</w:t>
      </w:r>
      <w:r w:rsidR="004A1A28" w:rsidRPr="00DB4EB2">
        <w:rPr>
          <w:sz w:val="22"/>
          <w:szCs w:val="22"/>
        </w:rPr>
        <w:t xml:space="preserve"> zapisnika</w:t>
      </w:r>
      <w:r w:rsidR="00125B80" w:rsidRPr="00DB4EB2">
        <w:rPr>
          <w:sz w:val="22"/>
          <w:szCs w:val="22"/>
        </w:rPr>
        <w:t xml:space="preserve"> 2</w:t>
      </w:r>
      <w:r w:rsidRPr="00DB4EB2">
        <w:rPr>
          <w:sz w:val="22"/>
          <w:szCs w:val="22"/>
        </w:rPr>
        <w:t>. seje Odbora za predšolsko vzgojo in izobraževanje</w:t>
      </w:r>
    </w:p>
    <w:p w:rsidR="004A1A28" w:rsidRPr="00DB4EB2" w:rsidRDefault="004A1A28" w:rsidP="000B16F8">
      <w:pPr>
        <w:pStyle w:val="Telobesedila"/>
        <w:jc w:val="center"/>
        <w:rPr>
          <w:sz w:val="22"/>
          <w:szCs w:val="22"/>
        </w:rPr>
      </w:pPr>
    </w:p>
    <w:p w:rsidR="004A1A28" w:rsidRPr="00DB4EB2" w:rsidRDefault="00125B80" w:rsidP="00625DCF">
      <w:pPr>
        <w:pStyle w:val="Telobesedila"/>
        <w:rPr>
          <w:b w:val="0"/>
          <w:sz w:val="22"/>
          <w:szCs w:val="22"/>
        </w:rPr>
      </w:pPr>
      <w:r w:rsidRPr="00DB4EB2">
        <w:rPr>
          <w:b w:val="0"/>
          <w:sz w:val="22"/>
          <w:szCs w:val="22"/>
        </w:rPr>
        <w:t>Na zapisnik 2</w:t>
      </w:r>
      <w:r w:rsidR="00625DCF" w:rsidRPr="00DB4EB2">
        <w:rPr>
          <w:b w:val="0"/>
          <w:sz w:val="22"/>
          <w:szCs w:val="22"/>
        </w:rPr>
        <w:t>. seje Odbora za predšolsko</w:t>
      </w:r>
      <w:r w:rsidR="003E4CB4" w:rsidRPr="00DB4EB2">
        <w:rPr>
          <w:b w:val="0"/>
          <w:sz w:val="22"/>
          <w:szCs w:val="22"/>
        </w:rPr>
        <w:t xml:space="preserve"> vzgojo in izobraževanje z dne 11. 6. 2019 ni bilo vsebinskih pripomb; med opravičeno odsotno članico se doda še mag. Suzano Antić.  </w:t>
      </w:r>
    </w:p>
    <w:p w:rsidR="004A1A28" w:rsidRPr="00DB4EB2" w:rsidRDefault="00125B80" w:rsidP="004A1A28">
      <w:pPr>
        <w:pStyle w:val="Telobesedila"/>
        <w:jc w:val="left"/>
        <w:rPr>
          <w:sz w:val="22"/>
          <w:szCs w:val="22"/>
        </w:rPr>
      </w:pPr>
      <w:r w:rsidRPr="00DB4EB2">
        <w:rPr>
          <w:sz w:val="22"/>
          <w:szCs w:val="22"/>
        </w:rPr>
        <w:t>SKLEP: Zapisnik 2</w:t>
      </w:r>
      <w:r w:rsidR="004A1A28" w:rsidRPr="00DB4EB2">
        <w:rPr>
          <w:sz w:val="22"/>
          <w:szCs w:val="22"/>
        </w:rPr>
        <w:t>. seje Odbora za predšolske vzgojo in izo</w:t>
      </w:r>
      <w:r w:rsidR="003E4CB4" w:rsidRPr="00DB4EB2">
        <w:rPr>
          <w:sz w:val="22"/>
          <w:szCs w:val="22"/>
        </w:rPr>
        <w:t>braževanje z dne 11. 6</w:t>
      </w:r>
      <w:r w:rsidR="004A1A28" w:rsidRPr="00DB4EB2">
        <w:rPr>
          <w:sz w:val="22"/>
          <w:szCs w:val="22"/>
        </w:rPr>
        <w:t>. 2019 se</w:t>
      </w:r>
      <w:r w:rsidR="003E4CB4" w:rsidRPr="00DB4EB2">
        <w:rPr>
          <w:sz w:val="22"/>
          <w:szCs w:val="22"/>
        </w:rPr>
        <w:t xml:space="preserve"> z evidentirano pripombo</w:t>
      </w:r>
      <w:r w:rsidR="004A1A28" w:rsidRPr="00DB4EB2">
        <w:rPr>
          <w:sz w:val="22"/>
          <w:szCs w:val="22"/>
        </w:rPr>
        <w:t xml:space="preserve"> v predlagani vsebini potrdi. </w:t>
      </w:r>
    </w:p>
    <w:p w:rsidR="004A1A28" w:rsidRPr="00DB4EB2" w:rsidRDefault="004A1A28" w:rsidP="004A1A28">
      <w:pPr>
        <w:pStyle w:val="Telobesedila"/>
        <w:jc w:val="left"/>
        <w:rPr>
          <w:b w:val="0"/>
          <w:sz w:val="22"/>
          <w:szCs w:val="22"/>
        </w:rPr>
      </w:pPr>
    </w:p>
    <w:p w:rsidR="004A1A28" w:rsidRPr="00DB4EB2" w:rsidRDefault="00F356BC" w:rsidP="004A1A28">
      <w:pPr>
        <w:rPr>
          <w:sz w:val="22"/>
          <w:szCs w:val="22"/>
        </w:rPr>
      </w:pPr>
      <w:r w:rsidRPr="00DB4EB2">
        <w:rPr>
          <w:sz w:val="22"/>
          <w:szCs w:val="22"/>
        </w:rPr>
        <w:t>Sklep je bil sprejet s 6 glasovi za, 0 proti od 6</w:t>
      </w:r>
      <w:r w:rsidR="004A1A28" w:rsidRPr="00DB4EB2">
        <w:rPr>
          <w:sz w:val="22"/>
          <w:szCs w:val="22"/>
        </w:rPr>
        <w:t xml:space="preserve"> navzočih. </w:t>
      </w:r>
      <w:r w:rsidR="004A1A28" w:rsidRPr="00DB4EB2">
        <w:rPr>
          <w:sz w:val="22"/>
          <w:szCs w:val="22"/>
        </w:rPr>
        <w:tab/>
      </w:r>
    </w:p>
    <w:p w:rsidR="00287ABA" w:rsidRPr="00DB4EB2" w:rsidRDefault="00287ABA" w:rsidP="004A1A28">
      <w:pPr>
        <w:rPr>
          <w:sz w:val="22"/>
          <w:szCs w:val="22"/>
        </w:rPr>
      </w:pPr>
    </w:p>
    <w:p w:rsidR="000E045D" w:rsidRPr="00DB4EB2" w:rsidRDefault="000E045D" w:rsidP="001B0185">
      <w:pPr>
        <w:jc w:val="both"/>
        <w:rPr>
          <w:sz w:val="22"/>
          <w:szCs w:val="22"/>
        </w:rPr>
      </w:pPr>
    </w:p>
    <w:p w:rsidR="00016770" w:rsidRPr="00DB4EB2" w:rsidRDefault="00125B80" w:rsidP="00F356BC">
      <w:pPr>
        <w:jc w:val="center"/>
        <w:rPr>
          <w:b/>
          <w:sz w:val="22"/>
          <w:szCs w:val="22"/>
        </w:rPr>
      </w:pPr>
      <w:r w:rsidRPr="00DB4EB2">
        <w:rPr>
          <w:b/>
          <w:sz w:val="22"/>
          <w:szCs w:val="22"/>
        </w:rPr>
        <w:lastRenderedPageBreak/>
        <w:t>2</w:t>
      </w:r>
      <w:r w:rsidR="00016770" w:rsidRPr="00DB4EB2">
        <w:rPr>
          <w:b/>
          <w:sz w:val="22"/>
          <w:szCs w:val="22"/>
        </w:rPr>
        <w:t>.</w:t>
      </w:r>
    </w:p>
    <w:p w:rsidR="00125B80" w:rsidRPr="00DB4EB2" w:rsidRDefault="00125B80" w:rsidP="00F356BC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Predlog Sklepa o soglasju k določitvi dela plače za delovno uspešnost direktorice Javnega zavoda Mladi zmaji za leto 2018 iz naslova prodaje blaga in storitev na trgu</w:t>
      </w:r>
    </w:p>
    <w:p w:rsidR="00125B80" w:rsidRPr="00DB4EB2" w:rsidRDefault="00125B80" w:rsidP="00125B80">
      <w:pPr>
        <w:pStyle w:val="Telobesedila"/>
        <w:rPr>
          <w:sz w:val="22"/>
          <w:szCs w:val="22"/>
        </w:rPr>
      </w:pPr>
    </w:p>
    <w:p w:rsidR="00F356BC" w:rsidRPr="00DB4EB2" w:rsidRDefault="00F356BC" w:rsidP="00F356BC">
      <w:pPr>
        <w:rPr>
          <w:sz w:val="22"/>
          <w:szCs w:val="22"/>
        </w:rPr>
      </w:pPr>
      <w:r w:rsidRPr="00DB4EB2">
        <w:rPr>
          <w:sz w:val="22"/>
          <w:szCs w:val="22"/>
        </w:rPr>
        <w:t xml:space="preserve">Katarina Gorenc, vodja Urada za </w:t>
      </w:r>
      <w:r w:rsidR="00287ABA" w:rsidRPr="00DB4EB2">
        <w:rPr>
          <w:sz w:val="22"/>
          <w:szCs w:val="22"/>
        </w:rPr>
        <w:t>mladino je predstavila vsebino predlaganega</w:t>
      </w:r>
      <w:r w:rsidRPr="00DB4EB2">
        <w:rPr>
          <w:sz w:val="22"/>
          <w:szCs w:val="22"/>
        </w:rPr>
        <w:t xml:space="preserve"> sklepa. Člani odbora so brez razprave sprejeli naslednji </w:t>
      </w:r>
      <w:r w:rsidRPr="00DB4EB2">
        <w:rPr>
          <w:b/>
          <w:sz w:val="22"/>
          <w:szCs w:val="22"/>
        </w:rPr>
        <w:t>SKLEP:</w:t>
      </w:r>
    </w:p>
    <w:p w:rsidR="00F356BC" w:rsidRPr="00DB4EB2" w:rsidRDefault="00F356BC" w:rsidP="00125B80">
      <w:pPr>
        <w:rPr>
          <w:b/>
          <w:sz w:val="22"/>
          <w:szCs w:val="22"/>
        </w:rPr>
      </w:pPr>
    </w:p>
    <w:p w:rsidR="00125B80" w:rsidRPr="00DB4EB2" w:rsidRDefault="00125B80" w:rsidP="00125B80">
      <w:pPr>
        <w:rPr>
          <w:b/>
          <w:sz w:val="22"/>
          <w:szCs w:val="22"/>
        </w:rPr>
      </w:pPr>
      <w:r w:rsidRPr="00DB4EB2">
        <w:rPr>
          <w:b/>
          <w:sz w:val="22"/>
          <w:szCs w:val="22"/>
        </w:rPr>
        <w:t xml:space="preserve">Odbor za predšolsko vzgojo in izobraževanje podpira predlog Sklepa o soglasju k določitvi dela plače za delovno uspešnost direktorice Javnega zavoda Mladi zmaji za leto 2018 iz naslova prodaje blaga in storitev na trgu in ga predlaga Mestnemu svetu MOL v sprejem. </w:t>
      </w:r>
    </w:p>
    <w:p w:rsidR="00125B80" w:rsidRPr="00DB4EB2" w:rsidRDefault="00125B80" w:rsidP="00125B80">
      <w:pPr>
        <w:rPr>
          <w:sz w:val="22"/>
          <w:szCs w:val="22"/>
        </w:rPr>
      </w:pPr>
    </w:p>
    <w:p w:rsidR="00125B80" w:rsidRPr="00DB4EB2" w:rsidRDefault="00125B80" w:rsidP="00125B80">
      <w:pPr>
        <w:rPr>
          <w:sz w:val="22"/>
          <w:szCs w:val="22"/>
        </w:rPr>
      </w:pPr>
      <w:r w:rsidRPr="00DB4EB2">
        <w:rPr>
          <w:sz w:val="22"/>
          <w:szCs w:val="22"/>
        </w:rPr>
        <w:t xml:space="preserve">Sklep je bil sprejet s 6 glasovi za, 0 proti od 6 navzočih. </w:t>
      </w:r>
      <w:r w:rsidRPr="00DB4EB2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125B80" w:rsidRPr="00DB4EB2" w:rsidTr="00320F24">
        <w:tc>
          <w:tcPr>
            <w:tcW w:w="825" w:type="dxa"/>
            <w:hideMark/>
          </w:tcPr>
          <w:p w:rsidR="00125B80" w:rsidRPr="00DB4EB2" w:rsidRDefault="00125B80" w:rsidP="00320F24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125B80" w:rsidRPr="00DB4EB2" w:rsidRDefault="00125B80" w:rsidP="00320F24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125B80" w:rsidRPr="00DB4EB2" w:rsidRDefault="00125B80" w:rsidP="00320F24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25B80" w:rsidRPr="00DB4EB2" w:rsidRDefault="00125B80" w:rsidP="00320F24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125B80" w:rsidRPr="00DB4EB2" w:rsidRDefault="00125B80" w:rsidP="00320F24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25B80" w:rsidRPr="00DB4EB2" w:rsidRDefault="00125B80" w:rsidP="00320F24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125B80" w:rsidRPr="00DB4EB2" w:rsidRDefault="00125B80" w:rsidP="00320F24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125B80" w:rsidRPr="00DB4EB2" w:rsidRDefault="00125B80" w:rsidP="00320F24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125B80" w:rsidRPr="00DB4EB2" w:rsidRDefault="00125B80" w:rsidP="00320F24">
            <w:pPr>
              <w:rPr>
                <w:sz w:val="22"/>
                <w:szCs w:val="22"/>
              </w:rPr>
            </w:pPr>
          </w:p>
        </w:tc>
      </w:tr>
    </w:tbl>
    <w:p w:rsidR="00125B80" w:rsidRPr="00DB4EB2" w:rsidRDefault="00125B80" w:rsidP="00125B80">
      <w:pPr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3.</w:t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Predlog Sklepa o določitvi cen programov predšolske vzgoje v javnih vrtcih in dodatnih ugodnosti za starše</w:t>
      </w:r>
    </w:p>
    <w:p w:rsidR="00F356BC" w:rsidRPr="00DB4EB2" w:rsidRDefault="00F356BC" w:rsidP="00125B80">
      <w:pPr>
        <w:pStyle w:val="Telobesedila"/>
        <w:jc w:val="center"/>
        <w:rPr>
          <w:sz w:val="22"/>
          <w:szCs w:val="22"/>
        </w:rPr>
      </w:pPr>
    </w:p>
    <w:p w:rsidR="004C7C33" w:rsidRPr="00DB4EB2" w:rsidRDefault="00287ABA" w:rsidP="004C7C33">
      <w:pPr>
        <w:contextualSpacing/>
        <w:jc w:val="both"/>
        <w:rPr>
          <w:b/>
          <w:sz w:val="22"/>
          <w:szCs w:val="22"/>
        </w:rPr>
      </w:pPr>
      <w:r w:rsidRPr="00DB4EB2">
        <w:rPr>
          <w:sz w:val="22"/>
          <w:szCs w:val="22"/>
        </w:rPr>
        <w:t>Predsednica je odbor</w:t>
      </w:r>
      <w:r w:rsidR="00F356BC" w:rsidRPr="00DB4EB2">
        <w:rPr>
          <w:sz w:val="22"/>
          <w:szCs w:val="22"/>
        </w:rPr>
        <w:t xml:space="preserve"> seznanila</w:t>
      </w:r>
      <w:r w:rsidR="003E4CB4" w:rsidRPr="00DB4EB2">
        <w:rPr>
          <w:sz w:val="22"/>
          <w:szCs w:val="22"/>
        </w:rPr>
        <w:t xml:space="preserve"> z dodatnim gradivom,</w:t>
      </w:r>
      <w:r w:rsidR="00F356BC" w:rsidRPr="00DB4EB2">
        <w:rPr>
          <w:sz w:val="22"/>
          <w:szCs w:val="22"/>
        </w:rPr>
        <w:t xml:space="preserve"> pripombami sveta </w:t>
      </w:r>
      <w:r w:rsidRPr="00DB4EB2">
        <w:rPr>
          <w:sz w:val="22"/>
          <w:szCs w:val="22"/>
        </w:rPr>
        <w:t>Četrtne skupnosti Sostro</w:t>
      </w:r>
      <w:r w:rsidR="008731B5" w:rsidRPr="00DB4EB2">
        <w:rPr>
          <w:sz w:val="22"/>
          <w:szCs w:val="22"/>
        </w:rPr>
        <w:t xml:space="preserve"> glede nasprotovanja</w:t>
      </w:r>
      <w:r w:rsidR="00F356BC" w:rsidRPr="00DB4EB2">
        <w:rPr>
          <w:sz w:val="22"/>
          <w:szCs w:val="22"/>
        </w:rPr>
        <w:t xml:space="preserve"> zvišanju cen vrtcev v </w:t>
      </w:r>
      <w:r w:rsidR="008731B5" w:rsidRPr="00DB4EB2">
        <w:rPr>
          <w:sz w:val="22"/>
          <w:szCs w:val="22"/>
        </w:rPr>
        <w:t>predlagani</w:t>
      </w:r>
      <w:r w:rsidR="00F356BC" w:rsidRPr="00DB4EB2">
        <w:rPr>
          <w:sz w:val="22"/>
          <w:szCs w:val="22"/>
        </w:rPr>
        <w:t xml:space="preserve"> višini. Predlagajo, da se zagotovi zadostno število mest za otroke v vrtcu </w:t>
      </w:r>
      <w:proofErr w:type="spellStart"/>
      <w:r w:rsidR="00F356BC" w:rsidRPr="00DB4EB2">
        <w:rPr>
          <w:sz w:val="22"/>
          <w:szCs w:val="22"/>
        </w:rPr>
        <w:t>Pedenjped</w:t>
      </w:r>
      <w:proofErr w:type="spellEnd"/>
      <w:r w:rsidR="00F356BC" w:rsidRPr="00DB4EB2">
        <w:rPr>
          <w:sz w:val="22"/>
          <w:szCs w:val="22"/>
        </w:rPr>
        <w:t xml:space="preserve"> v enoti Učenjak v </w:t>
      </w:r>
      <w:proofErr w:type="spellStart"/>
      <w:r w:rsidR="00F356BC" w:rsidRPr="00DB4EB2">
        <w:rPr>
          <w:sz w:val="22"/>
          <w:szCs w:val="22"/>
        </w:rPr>
        <w:t>Zadvoru</w:t>
      </w:r>
      <w:proofErr w:type="spellEnd"/>
      <w:r w:rsidR="00F356BC" w:rsidRPr="00DB4EB2">
        <w:rPr>
          <w:sz w:val="22"/>
          <w:szCs w:val="22"/>
        </w:rPr>
        <w:t>.</w:t>
      </w:r>
      <w:r w:rsidR="008731B5" w:rsidRPr="00DB4EB2">
        <w:rPr>
          <w:sz w:val="22"/>
          <w:szCs w:val="22"/>
        </w:rPr>
        <w:t xml:space="preserve"> Vodja Marija Fabčič</w:t>
      </w:r>
      <w:r w:rsidRPr="00DB4EB2">
        <w:rPr>
          <w:sz w:val="22"/>
          <w:szCs w:val="22"/>
        </w:rPr>
        <w:t xml:space="preserve"> je v obrazložitvi pojasnila,</w:t>
      </w:r>
      <w:r w:rsidR="004C5FCF" w:rsidRPr="00DB4EB2">
        <w:rPr>
          <w:sz w:val="22"/>
          <w:szCs w:val="22"/>
        </w:rPr>
        <w:t xml:space="preserve"> da mestna uprava predloga</w:t>
      </w:r>
      <w:r w:rsidRPr="00DB4EB2">
        <w:rPr>
          <w:sz w:val="22"/>
          <w:szCs w:val="22"/>
        </w:rPr>
        <w:t xml:space="preserve"> ne podpira.</w:t>
      </w:r>
      <w:r w:rsidR="004C5FCF" w:rsidRPr="00DB4EB2">
        <w:rPr>
          <w:sz w:val="22"/>
          <w:szCs w:val="22"/>
        </w:rPr>
        <w:t xml:space="preserve"> </w:t>
      </w:r>
      <w:r w:rsidR="004C7C33" w:rsidRPr="00DB4EB2">
        <w:rPr>
          <w:sz w:val="22"/>
          <w:szCs w:val="22"/>
        </w:rPr>
        <w:t>Sprejem ukrepa je nujno potreben zaradi zvišanja</w:t>
      </w:r>
      <w:r w:rsidR="006F1056" w:rsidRPr="00DB4EB2">
        <w:rPr>
          <w:sz w:val="22"/>
          <w:szCs w:val="22"/>
        </w:rPr>
        <w:t xml:space="preserve"> plač</w:t>
      </w:r>
      <w:r w:rsidR="004C7C33" w:rsidRPr="00DB4EB2">
        <w:rPr>
          <w:sz w:val="22"/>
          <w:szCs w:val="22"/>
        </w:rPr>
        <w:t xml:space="preserve"> zaposlenih</w:t>
      </w:r>
      <w:r w:rsidR="006F1056" w:rsidRPr="00DB4EB2">
        <w:rPr>
          <w:sz w:val="22"/>
          <w:szCs w:val="22"/>
        </w:rPr>
        <w:t xml:space="preserve">, </w:t>
      </w:r>
      <w:r w:rsidR="004C7C33" w:rsidRPr="00DB4EB2">
        <w:rPr>
          <w:sz w:val="22"/>
          <w:szCs w:val="22"/>
        </w:rPr>
        <w:t xml:space="preserve">višjih </w:t>
      </w:r>
      <w:r w:rsidR="006F1056" w:rsidRPr="00DB4EB2">
        <w:rPr>
          <w:sz w:val="22"/>
          <w:szCs w:val="22"/>
        </w:rPr>
        <w:t xml:space="preserve">materialnih strokov ter </w:t>
      </w:r>
      <w:r w:rsidR="006F1056" w:rsidRPr="00DB4EB2">
        <w:rPr>
          <w:sz w:val="22"/>
          <w:szCs w:val="22"/>
        </w:rPr>
        <w:t>strožji</w:t>
      </w:r>
      <w:r w:rsidR="004C7C33" w:rsidRPr="00DB4EB2">
        <w:rPr>
          <w:sz w:val="22"/>
          <w:szCs w:val="22"/>
        </w:rPr>
        <w:t>h predpisov in smernic</w:t>
      </w:r>
      <w:r w:rsidR="006F1056" w:rsidRPr="00DB4EB2">
        <w:rPr>
          <w:sz w:val="22"/>
          <w:szCs w:val="22"/>
        </w:rPr>
        <w:t xml:space="preserve"> za vrtce na različnih področjih kot so sanitarni, en</w:t>
      </w:r>
      <w:r w:rsidR="004C7C33" w:rsidRPr="00DB4EB2">
        <w:rPr>
          <w:sz w:val="22"/>
          <w:szCs w:val="22"/>
        </w:rPr>
        <w:t>ergetski, varstvo pri delu..</w:t>
      </w:r>
      <w:r w:rsidR="006F1056" w:rsidRPr="00DB4EB2">
        <w:rPr>
          <w:sz w:val="22"/>
          <w:szCs w:val="22"/>
        </w:rPr>
        <w:t>. Poleg sredstev za programe v vrtcih</w:t>
      </w:r>
      <w:r w:rsidR="004C7C33" w:rsidRPr="00DB4EB2">
        <w:rPr>
          <w:sz w:val="22"/>
          <w:szCs w:val="22"/>
        </w:rPr>
        <w:t>,</w:t>
      </w:r>
      <w:r w:rsidR="006F1056" w:rsidRPr="00DB4EB2">
        <w:rPr>
          <w:sz w:val="22"/>
          <w:szCs w:val="22"/>
        </w:rPr>
        <w:t xml:space="preserve"> MOL izdatno financira tudi investicije in investicijsko vzdrževanje, ki </w:t>
      </w:r>
      <w:r w:rsidR="004C7C33" w:rsidRPr="00DB4EB2">
        <w:rPr>
          <w:sz w:val="22"/>
          <w:szCs w:val="22"/>
        </w:rPr>
        <w:t>ni predmet cene programov</w:t>
      </w:r>
      <w:r w:rsidR="008850D4" w:rsidRPr="00DB4EB2">
        <w:rPr>
          <w:sz w:val="22"/>
          <w:szCs w:val="22"/>
        </w:rPr>
        <w:t>. V</w:t>
      </w:r>
      <w:r w:rsidR="004C7C33" w:rsidRPr="00DB4EB2">
        <w:rPr>
          <w:sz w:val="22"/>
          <w:szCs w:val="22"/>
        </w:rPr>
        <w:t xml:space="preserve"> obdobju </w:t>
      </w:r>
      <w:r w:rsidR="006F1056" w:rsidRPr="00DB4EB2">
        <w:rPr>
          <w:sz w:val="22"/>
          <w:szCs w:val="22"/>
        </w:rPr>
        <w:t xml:space="preserve"> zadnje</w:t>
      </w:r>
      <w:r w:rsidR="004C7C33" w:rsidRPr="00DB4EB2">
        <w:rPr>
          <w:sz w:val="22"/>
          <w:szCs w:val="22"/>
        </w:rPr>
        <w:t>ga</w:t>
      </w:r>
      <w:r w:rsidR="006F1056" w:rsidRPr="00DB4EB2">
        <w:rPr>
          <w:sz w:val="22"/>
          <w:szCs w:val="22"/>
        </w:rPr>
        <w:t xml:space="preserve"> </w:t>
      </w:r>
      <w:r w:rsidR="004C7C33" w:rsidRPr="00DB4EB2">
        <w:rPr>
          <w:sz w:val="22"/>
          <w:szCs w:val="22"/>
        </w:rPr>
        <w:t>povišanja cen</w:t>
      </w:r>
      <w:r w:rsidR="006F1056" w:rsidRPr="00DB4EB2">
        <w:rPr>
          <w:sz w:val="22"/>
          <w:szCs w:val="22"/>
        </w:rPr>
        <w:t xml:space="preserve"> od leta 2008 </w:t>
      </w:r>
      <w:r w:rsidR="004C7C33" w:rsidRPr="00DB4EB2">
        <w:rPr>
          <w:sz w:val="22"/>
          <w:szCs w:val="22"/>
        </w:rPr>
        <w:t>je MOL zamenjala</w:t>
      </w:r>
      <w:r w:rsidR="006F1056" w:rsidRPr="00DB4EB2">
        <w:rPr>
          <w:sz w:val="22"/>
          <w:szCs w:val="22"/>
        </w:rPr>
        <w:t xml:space="preserve"> v vrtcih vse azbestne strehe,</w:t>
      </w:r>
      <w:r w:rsidR="004C7C33" w:rsidRPr="00DB4EB2">
        <w:rPr>
          <w:sz w:val="22"/>
          <w:szCs w:val="22"/>
        </w:rPr>
        <w:t xml:space="preserve"> statično in energetsko sanirala</w:t>
      </w:r>
      <w:r w:rsidR="006F1056" w:rsidRPr="00DB4EB2">
        <w:rPr>
          <w:sz w:val="22"/>
          <w:szCs w:val="22"/>
        </w:rPr>
        <w:t xml:space="preserve"> ogromno stavb</w:t>
      </w:r>
      <w:r w:rsidR="004C7C33" w:rsidRPr="00DB4EB2">
        <w:rPr>
          <w:sz w:val="22"/>
          <w:szCs w:val="22"/>
        </w:rPr>
        <w:t>, obnovila številna</w:t>
      </w:r>
      <w:r w:rsidR="006F1056" w:rsidRPr="00DB4EB2">
        <w:rPr>
          <w:sz w:val="22"/>
          <w:szCs w:val="22"/>
        </w:rPr>
        <w:t xml:space="preserve"> igrišča, igralnic</w:t>
      </w:r>
      <w:r w:rsidR="004C7C33" w:rsidRPr="00DB4EB2">
        <w:rPr>
          <w:sz w:val="22"/>
          <w:szCs w:val="22"/>
        </w:rPr>
        <w:t>e za otroke, izgradili nove več</w:t>
      </w:r>
      <w:r w:rsidR="006F1056" w:rsidRPr="00DB4EB2">
        <w:rPr>
          <w:sz w:val="22"/>
          <w:szCs w:val="22"/>
        </w:rPr>
        <w:t>namenske prosto</w:t>
      </w:r>
      <w:r w:rsidR="004C7C33" w:rsidRPr="00DB4EB2">
        <w:rPr>
          <w:sz w:val="22"/>
          <w:szCs w:val="22"/>
        </w:rPr>
        <w:t xml:space="preserve">re za igro otrok. Zgrajeno je 104 novih oddelkov s katerim se je zagotovil </w:t>
      </w:r>
      <w:r w:rsidR="006F1056" w:rsidRPr="00DB4EB2">
        <w:rPr>
          <w:sz w:val="22"/>
          <w:szCs w:val="22"/>
        </w:rPr>
        <w:t xml:space="preserve">prostor za več kot 3000 otrok. </w:t>
      </w:r>
      <w:r w:rsidRPr="00DB4EB2">
        <w:rPr>
          <w:sz w:val="22"/>
          <w:szCs w:val="22"/>
        </w:rPr>
        <w:t>V razpravi so sodelovali vsi prisotni.</w:t>
      </w:r>
      <w:r w:rsidRPr="00DB4EB2">
        <w:rPr>
          <w:b/>
          <w:sz w:val="22"/>
          <w:szCs w:val="22"/>
        </w:rPr>
        <w:t xml:space="preserve"> </w:t>
      </w:r>
    </w:p>
    <w:p w:rsidR="004C7C33" w:rsidRPr="00DB4EB2" w:rsidRDefault="004C7C33" w:rsidP="004C7C33">
      <w:pPr>
        <w:contextualSpacing/>
        <w:jc w:val="both"/>
        <w:rPr>
          <w:sz w:val="22"/>
          <w:szCs w:val="22"/>
        </w:rPr>
      </w:pPr>
    </w:p>
    <w:p w:rsidR="00125B80" w:rsidRPr="00DB4EB2" w:rsidRDefault="004C5FCF" w:rsidP="00287ABA">
      <w:pPr>
        <w:pStyle w:val="Telobesedila"/>
        <w:jc w:val="left"/>
        <w:rPr>
          <w:sz w:val="22"/>
          <w:szCs w:val="22"/>
        </w:rPr>
      </w:pPr>
      <w:r w:rsidRPr="00DB4EB2">
        <w:rPr>
          <w:b w:val="0"/>
          <w:sz w:val="22"/>
          <w:szCs w:val="22"/>
        </w:rPr>
        <w:t>Sprejet je bil naslednji</w:t>
      </w:r>
      <w:r w:rsidRPr="00DB4EB2">
        <w:rPr>
          <w:sz w:val="22"/>
          <w:szCs w:val="22"/>
        </w:rPr>
        <w:t xml:space="preserve"> SKLEP:</w:t>
      </w:r>
    </w:p>
    <w:p w:rsidR="00125B80" w:rsidRPr="00DB4EB2" w:rsidRDefault="00125B80" w:rsidP="00125B80">
      <w:pPr>
        <w:pStyle w:val="Telobesedila"/>
        <w:rPr>
          <w:sz w:val="22"/>
          <w:szCs w:val="22"/>
        </w:rPr>
      </w:pPr>
      <w:r w:rsidRPr="00DB4EB2">
        <w:rPr>
          <w:sz w:val="22"/>
          <w:szCs w:val="22"/>
        </w:rPr>
        <w:t xml:space="preserve">Odbor za predšolsko vzgojo in izobraževanje podpira predlog Sklepa o določitvi cen programov predšolske vzgoje v javnih vrtcih in dodatnih ugodnosti za starše in ga predlaga Mestnemu svetu MOL v sprejem. </w:t>
      </w:r>
    </w:p>
    <w:p w:rsidR="00125B80" w:rsidRPr="00DB4EB2" w:rsidRDefault="00125B80" w:rsidP="00125B80">
      <w:pPr>
        <w:jc w:val="both"/>
        <w:rPr>
          <w:sz w:val="22"/>
          <w:szCs w:val="22"/>
        </w:rPr>
      </w:pPr>
    </w:p>
    <w:p w:rsidR="00125B80" w:rsidRPr="00DB4EB2" w:rsidRDefault="00125B80" w:rsidP="00125B80">
      <w:pPr>
        <w:rPr>
          <w:sz w:val="22"/>
          <w:szCs w:val="22"/>
        </w:rPr>
      </w:pPr>
      <w:r w:rsidRPr="00DB4EB2">
        <w:rPr>
          <w:sz w:val="22"/>
          <w:szCs w:val="22"/>
        </w:rPr>
        <w:t xml:space="preserve">Sklep je bil sprejet s 4 glasovi za, 3 proti od 7 navzočih. </w:t>
      </w:r>
      <w:r w:rsidRPr="00DB4EB2">
        <w:rPr>
          <w:sz w:val="22"/>
          <w:szCs w:val="22"/>
        </w:rPr>
        <w:tab/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4.</w:t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Predlog Sklepa o manjši notranji igralni površini v javnih vrtcih Mestne občine Ljubljana za šolski leti 2019/2020 in 2020/2021</w:t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DB4EB2" w:rsidRPr="00DB4EB2" w:rsidRDefault="00DB4EB2" w:rsidP="00DB4EB2">
      <w:pPr>
        <w:pStyle w:val="Telobesedila"/>
        <w:tabs>
          <w:tab w:val="left" w:pos="284"/>
        </w:tabs>
        <w:rPr>
          <w:b w:val="0"/>
          <w:sz w:val="22"/>
          <w:szCs w:val="22"/>
        </w:rPr>
      </w:pPr>
      <w:r w:rsidRPr="00DB4EB2">
        <w:rPr>
          <w:b w:val="0"/>
          <w:sz w:val="22"/>
          <w:szCs w:val="22"/>
        </w:rPr>
        <w:t>Vodja Marija Fabčič je predstavila razloge za sprejem sklepa. Z</w:t>
      </w:r>
      <w:r w:rsidRPr="00DB4EB2">
        <w:rPr>
          <w:b w:val="0"/>
          <w:sz w:val="22"/>
          <w:szCs w:val="22"/>
        </w:rPr>
        <w:t>aradi zagotovitve zakonske notranje igralne površine</w:t>
      </w:r>
      <w:r>
        <w:rPr>
          <w:b w:val="0"/>
          <w:sz w:val="22"/>
          <w:szCs w:val="22"/>
        </w:rPr>
        <w:t xml:space="preserve"> v prihajajočem šolskem letu</w:t>
      </w:r>
      <w:r w:rsidRPr="00DB4EB2">
        <w:rPr>
          <w:b w:val="0"/>
          <w:sz w:val="22"/>
          <w:szCs w:val="22"/>
        </w:rPr>
        <w:t xml:space="preserve"> ne bi mogli spr</w:t>
      </w:r>
      <w:r w:rsidRPr="00DB4EB2">
        <w:rPr>
          <w:b w:val="0"/>
          <w:sz w:val="22"/>
          <w:szCs w:val="22"/>
        </w:rPr>
        <w:t>ejeti vseh vpisanih otrok</w:t>
      </w:r>
      <w:r>
        <w:rPr>
          <w:b w:val="0"/>
          <w:sz w:val="22"/>
          <w:szCs w:val="22"/>
        </w:rPr>
        <w:t>, zato</w:t>
      </w:r>
      <w:r w:rsidRPr="00DB4EB2">
        <w:rPr>
          <w:b w:val="0"/>
          <w:sz w:val="22"/>
          <w:szCs w:val="22"/>
        </w:rPr>
        <w:t xml:space="preserve"> občina </w:t>
      </w:r>
      <w:r w:rsidRPr="00DB4EB2">
        <w:rPr>
          <w:b w:val="0"/>
          <w:sz w:val="22"/>
          <w:szCs w:val="22"/>
        </w:rPr>
        <w:t xml:space="preserve">predlaga </w:t>
      </w:r>
      <w:r w:rsidRPr="00DB4EB2">
        <w:rPr>
          <w:b w:val="0"/>
          <w:sz w:val="22"/>
          <w:szCs w:val="22"/>
        </w:rPr>
        <w:t>sprej</w:t>
      </w:r>
      <w:r w:rsidRPr="00DB4EB2">
        <w:rPr>
          <w:b w:val="0"/>
          <w:sz w:val="22"/>
          <w:szCs w:val="22"/>
        </w:rPr>
        <w:t>em</w:t>
      </w:r>
      <w:r w:rsidRPr="00DB4EB2">
        <w:rPr>
          <w:b w:val="0"/>
          <w:sz w:val="22"/>
          <w:szCs w:val="22"/>
        </w:rPr>
        <w:t xml:space="preserve"> sklep</w:t>
      </w:r>
      <w:r w:rsidRPr="00DB4EB2">
        <w:rPr>
          <w:b w:val="0"/>
          <w:sz w:val="22"/>
          <w:szCs w:val="22"/>
        </w:rPr>
        <w:t>a</w:t>
      </w:r>
      <w:r w:rsidRPr="00DB4EB2">
        <w:rPr>
          <w:b w:val="0"/>
          <w:sz w:val="22"/>
          <w:szCs w:val="22"/>
        </w:rPr>
        <w:t xml:space="preserve"> o manjši igra</w:t>
      </w:r>
      <w:r>
        <w:rPr>
          <w:b w:val="0"/>
          <w:sz w:val="22"/>
          <w:szCs w:val="22"/>
        </w:rPr>
        <w:t>lni površini.</w:t>
      </w:r>
      <w:r w:rsidRPr="00DB4EB2">
        <w:rPr>
          <w:b w:val="0"/>
          <w:sz w:val="22"/>
          <w:szCs w:val="22"/>
        </w:rPr>
        <w:t xml:space="preserve"> Kljub pospešenemu odpiranju novih oddelkov in 92,3 % vključenosti otrok v vrtce se MOL še vedno sooča s pomanjkanjem prostih kapacitet in posledično odklonjenih otrok. </w:t>
      </w:r>
      <w:r w:rsidRPr="00DB4EB2">
        <w:rPr>
          <w:b w:val="0"/>
          <w:sz w:val="22"/>
          <w:szCs w:val="22"/>
        </w:rPr>
        <w:t>P</w:t>
      </w:r>
      <w:r w:rsidRPr="00DB4EB2">
        <w:rPr>
          <w:b w:val="0"/>
          <w:sz w:val="22"/>
          <w:szCs w:val="22"/>
        </w:rPr>
        <w:t>ojasnila, da se zmanjšani normativi uporabljajo le pri starih vrtcih, kjer je težko spreminjati zatečeno stanje, pri novogradnjah pa se normativi upoštevajo oz. se jih po možnosti še razširja.</w:t>
      </w:r>
    </w:p>
    <w:p w:rsidR="004C7C33" w:rsidRPr="00DB4EB2" w:rsidRDefault="004C7C33" w:rsidP="00125B80">
      <w:pPr>
        <w:pStyle w:val="Telobesedila"/>
        <w:rPr>
          <w:sz w:val="22"/>
          <w:szCs w:val="22"/>
        </w:rPr>
      </w:pPr>
    </w:p>
    <w:p w:rsidR="00DB4EB2" w:rsidRPr="00DB4EB2" w:rsidRDefault="00DB4EB2" w:rsidP="00125B80">
      <w:pPr>
        <w:pStyle w:val="Telobesedila"/>
        <w:rPr>
          <w:sz w:val="22"/>
          <w:szCs w:val="22"/>
        </w:rPr>
      </w:pPr>
      <w:r w:rsidRPr="00DB4EB2">
        <w:rPr>
          <w:b w:val="0"/>
          <w:sz w:val="22"/>
          <w:szCs w:val="22"/>
        </w:rPr>
        <w:t>Odbor je brez razprave sprejel naslednji</w:t>
      </w:r>
      <w:r w:rsidRPr="00DB4EB2">
        <w:rPr>
          <w:sz w:val="22"/>
          <w:szCs w:val="22"/>
        </w:rPr>
        <w:t xml:space="preserve"> SKLEP:</w:t>
      </w:r>
    </w:p>
    <w:p w:rsidR="00125B80" w:rsidRPr="00DB4EB2" w:rsidRDefault="00125B80" w:rsidP="00125B80">
      <w:pPr>
        <w:pStyle w:val="Telobesedila"/>
        <w:rPr>
          <w:sz w:val="22"/>
          <w:szCs w:val="22"/>
        </w:rPr>
      </w:pPr>
      <w:r w:rsidRPr="00DB4EB2">
        <w:rPr>
          <w:sz w:val="22"/>
          <w:szCs w:val="22"/>
        </w:rPr>
        <w:t xml:space="preserve">Odbor za predšolsko vzgojo in izobraževanje podpira predlog Sklepa o manjši notranji igralni površini v javnih vrtcih Mestne občine Ljubljana za šolski leti 2019/2020 in 2020/2021 in ga predlaga Mestnemu svetu MOL v sprejem. </w:t>
      </w:r>
    </w:p>
    <w:p w:rsidR="00125B80" w:rsidRPr="00DB4EB2" w:rsidRDefault="00125B80" w:rsidP="00125B80">
      <w:pPr>
        <w:rPr>
          <w:b/>
          <w:sz w:val="22"/>
          <w:szCs w:val="22"/>
        </w:rPr>
      </w:pPr>
    </w:p>
    <w:p w:rsidR="00125B80" w:rsidRPr="00DB4EB2" w:rsidRDefault="00125B80" w:rsidP="00125B80">
      <w:pPr>
        <w:rPr>
          <w:sz w:val="22"/>
          <w:szCs w:val="22"/>
        </w:rPr>
      </w:pPr>
      <w:r w:rsidRPr="00DB4EB2">
        <w:rPr>
          <w:sz w:val="22"/>
          <w:szCs w:val="22"/>
        </w:rPr>
        <w:t xml:space="preserve">Sklep je bil sprejet s 6 glasovi za, 0 proti od 7 navzočih. </w:t>
      </w:r>
      <w:r w:rsidRPr="00DB4EB2">
        <w:rPr>
          <w:sz w:val="22"/>
          <w:szCs w:val="22"/>
        </w:rPr>
        <w:tab/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lastRenderedPageBreak/>
        <w:t>5.</w:t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Predlog Letnega programa izobraževanja odraslih v Mestni občini Ljubljana za leto 2019</w:t>
      </w:r>
    </w:p>
    <w:p w:rsidR="003E4CB4" w:rsidRPr="00DB4EB2" w:rsidRDefault="003E4CB4" w:rsidP="00125B80">
      <w:pPr>
        <w:pStyle w:val="Telobesedila"/>
        <w:jc w:val="center"/>
        <w:rPr>
          <w:sz w:val="22"/>
          <w:szCs w:val="22"/>
        </w:rPr>
      </w:pPr>
    </w:p>
    <w:p w:rsidR="00DB4EB2" w:rsidRDefault="003E4CB4" w:rsidP="00DB4EB2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>Vsebinsko obrazložitev</w:t>
      </w:r>
      <w:r w:rsidRPr="00DB4EB2">
        <w:rPr>
          <w:b/>
          <w:sz w:val="22"/>
          <w:szCs w:val="22"/>
        </w:rPr>
        <w:t xml:space="preserve"> </w:t>
      </w:r>
      <w:r w:rsidRPr="00DB4EB2">
        <w:rPr>
          <w:sz w:val="22"/>
          <w:szCs w:val="22"/>
        </w:rPr>
        <w:t>letnega programa je podala</w:t>
      </w:r>
      <w:r w:rsidRPr="00DB4EB2">
        <w:rPr>
          <w:b/>
          <w:sz w:val="22"/>
          <w:szCs w:val="22"/>
        </w:rPr>
        <w:t xml:space="preserve"> </w:t>
      </w:r>
      <w:r w:rsidRPr="00DB4EB2">
        <w:rPr>
          <w:sz w:val="22"/>
          <w:szCs w:val="22"/>
        </w:rPr>
        <w:t>Marija Fabčič.</w:t>
      </w:r>
      <w:r w:rsidR="00DB4EB2">
        <w:rPr>
          <w:sz w:val="22"/>
          <w:szCs w:val="22"/>
        </w:rPr>
        <w:t xml:space="preserve"> Mreža aktivnosti izobraževanja odraslih se bo izvajala pod okriljem 5 oddelkov mestne uprave, predvidoma bo v brezplačne programe vključenih 33.000 meščanov. Razpravljala je Urška Honzak. Glede izvajanja in vrednotenja</w:t>
      </w:r>
      <w:r w:rsidR="00654176">
        <w:rPr>
          <w:sz w:val="22"/>
          <w:szCs w:val="22"/>
        </w:rPr>
        <w:t xml:space="preserve"> (visoka cena)</w:t>
      </w:r>
      <w:r w:rsidR="00DB4EB2">
        <w:rPr>
          <w:sz w:val="22"/>
          <w:szCs w:val="22"/>
        </w:rPr>
        <w:t xml:space="preserve"> računalniški</w:t>
      </w:r>
      <w:r w:rsidR="00654176">
        <w:rPr>
          <w:sz w:val="22"/>
          <w:szCs w:val="22"/>
        </w:rPr>
        <w:t>h tečajev za upokojence in brezposelne</w:t>
      </w:r>
      <w:r w:rsidR="00DB4EB2">
        <w:rPr>
          <w:sz w:val="22"/>
          <w:szCs w:val="22"/>
        </w:rPr>
        <w:t xml:space="preserve"> se naknadno pridobi odgovor Oddelka za lokalno samoupravo.</w:t>
      </w:r>
    </w:p>
    <w:p w:rsidR="00DB4EB2" w:rsidRDefault="00DB4EB2" w:rsidP="003E4CB4">
      <w:pPr>
        <w:rPr>
          <w:sz w:val="22"/>
          <w:szCs w:val="22"/>
        </w:rPr>
      </w:pPr>
      <w:bookmarkStart w:id="0" w:name="_GoBack"/>
      <w:bookmarkEnd w:id="0"/>
    </w:p>
    <w:p w:rsidR="003E4CB4" w:rsidRPr="00DB4EB2" w:rsidRDefault="003E4CB4" w:rsidP="003E4CB4">
      <w:pPr>
        <w:rPr>
          <w:sz w:val="22"/>
          <w:szCs w:val="22"/>
        </w:rPr>
      </w:pPr>
      <w:r w:rsidRPr="00DB4EB2">
        <w:rPr>
          <w:sz w:val="22"/>
          <w:szCs w:val="22"/>
        </w:rPr>
        <w:t>Sprejet je bil</w:t>
      </w:r>
      <w:r w:rsidR="00DB4EB2">
        <w:rPr>
          <w:sz w:val="22"/>
          <w:szCs w:val="22"/>
        </w:rPr>
        <w:t xml:space="preserve"> naslednji </w:t>
      </w:r>
      <w:r w:rsidR="00DB4EB2" w:rsidRPr="00DB4EB2">
        <w:rPr>
          <w:b/>
          <w:sz w:val="22"/>
          <w:szCs w:val="22"/>
        </w:rPr>
        <w:t>SKLEP</w:t>
      </w:r>
      <w:r w:rsidRPr="00DB4EB2">
        <w:rPr>
          <w:sz w:val="22"/>
          <w:szCs w:val="22"/>
        </w:rPr>
        <w:t xml:space="preserve">: </w:t>
      </w:r>
    </w:p>
    <w:p w:rsidR="00125B80" w:rsidRPr="00DB4EB2" w:rsidRDefault="00125B80" w:rsidP="00125B80">
      <w:pPr>
        <w:pStyle w:val="Telobesedila"/>
        <w:rPr>
          <w:sz w:val="22"/>
          <w:szCs w:val="22"/>
        </w:rPr>
      </w:pPr>
      <w:r w:rsidRPr="00DB4EB2">
        <w:rPr>
          <w:sz w:val="22"/>
          <w:szCs w:val="22"/>
        </w:rPr>
        <w:t>Odbor za predšolsko vzgojo in izobraževanje podpira predlog Letnega programa izobraževanja odraslih v Mestni občini Ljubljana za leto 2019 in ga predlaga Mestnemu svetu MOL v sprejem.</w:t>
      </w:r>
    </w:p>
    <w:p w:rsidR="00125B80" w:rsidRPr="00DB4EB2" w:rsidRDefault="00125B80" w:rsidP="00125B80">
      <w:pPr>
        <w:rPr>
          <w:b/>
          <w:sz w:val="22"/>
          <w:szCs w:val="22"/>
        </w:rPr>
      </w:pPr>
    </w:p>
    <w:p w:rsidR="00125B80" w:rsidRPr="00DB4EB2" w:rsidRDefault="00125B80" w:rsidP="00125B80">
      <w:pPr>
        <w:rPr>
          <w:sz w:val="22"/>
          <w:szCs w:val="22"/>
        </w:rPr>
      </w:pPr>
      <w:r w:rsidRPr="00DB4EB2">
        <w:rPr>
          <w:sz w:val="22"/>
          <w:szCs w:val="22"/>
        </w:rPr>
        <w:t xml:space="preserve">Sklep je bil sprejet s 7 glasovi za, 0 proti od 7 navzočih. </w:t>
      </w:r>
      <w:r w:rsidRPr="00DB4EB2">
        <w:rPr>
          <w:sz w:val="22"/>
          <w:szCs w:val="22"/>
        </w:rPr>
        <w:tab/>
      </w: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</w:p>
    <w:p w:rsidR="00125B80" w:rsidRPr="00DB4EB2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6.</w:t>
      </w:r>
    </w:p>
    <w:p w:rsidR="00125B80" w:rsidRDefault="00125B80" w:rsidP="00125B80">
      <w:pPr>
        <w:pStyle w:val="Telobesedila"/>
        <w:jc w:val="center"/>
        <w:rPr>
          <w:sz w:val="22"/>
          <w:szCs w:val="22"/>
        </w:rPr>
      </w:pPr>
      <w:r w:rsidRPr="00DB4EB2">
        <w:rPr>
          <w:sz w:val="22"/>
          <w:szCs w:val="22"/>
        </w:rPr>
        <w:t>Razno</w:t>
      </w:r>
    </w:p>
    <w:p w:rsidR="00DB4EB2" w:rsidRDefault="00DB4EB2" w:rsidP="00125B80">
      <w:pPr>
        <w:pStyle w:val="Telobesedila"/>
        <w:jc w:val="center"/>
        <w:rPr>
          <w:sz w:val="22"/>
          <w:szCs w:val="22"/>
        </w:rPr>
      </w:pPr>
    </w:p>
    <w:p w:rsidR="00DB4EB2" w:rsidRPr="00DB4EB2" w:rsidRDefault="00DB4EB2" w:rsidP="00DB4EB2">
      <w:pPr>
        <w:pStyle w:val="Telobesedila"/>
        <w:rPr>
          <w:b w:val="0"/>
          <w:sz w:val="22"/>
          <w:szCs w:val="22"/>
        </w:rPr>
      </w:pPr>
      <w:r w:rsidRPr="00DB4EB2">
        <w:rPr>
          <w:b w:val="0"/>
          <w:sz w:val="22"/>
          <w:szCs w:val="22"/>
        </w:rPr>
        <w:t>Pod točko razno ni bilo razprave.</w:t>
      </w:r>
    </w:p>
    <w:p w:rsidR="00125B80" w:rsidRPr="00DB4EB2" w:rsidRDefault="00125B80" w:rsidP="00016770">
      <w:pPr>
        <w:jc w:val="center"/>
        <w:rPr>
          <w:b/>
          <w:sz w:val="22"/>
          <w:szCs w:val="22"/>
        </w:rPr>
      </w:pPr>
    </w:p>
    <w:p w:rsidR="00B06DDC" w:rsidRPr="00DB4EB2" w:rsidRDefault="00B06DDC" w:rsidP="001B0185">
      <w:pPr>
        <w:jc w:val="both"/>
        <w:outlineLvl w:val="0"/>
        <w:rPr>
          <w:sz w:val="22"/>
          <w:szCs w:val="22"/>
        </w:rPr>
      </w:pPr>
    </w:p>
    <w:p w:rsidR="00676AB5" w:rsidRPr="00DB4EB2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DB4EB2">
        <w:rPr>
          <w:sz w:val="22"/>
          <w:szCs w:val="22"/>
        </w:rPr>
        <w:t>Seja j</w:t>
      </w:r>
      <w:r w:rsidR="000A1176" w:rsidRPr="00DB4EB2">
        <w:rPr>
          <w:sz w:val="22"/>
          <w:szCs w:val="22"/>
        </w:rPr>
        <w:t xml:space="preserve">e bila končana ob </w:t>
      </w:r>
      <w:r w:rsidR="005B13DF" w:rsidRPr="00DB4EB2">
        <w:rPr>
          <w:sz w:val="22"/>
          <w:szCs w:val="22"/>
        </w:rPr>
        <w:t>1</w:t>
      </w:r>
      <w:r w:rsidR="00155C57" w:rsidRPr="00DB4EB2">
        <w:rPr>
          <w:sz w:val="22"/>
          <w:szCs w:val="22"/>
        </w:rPr>
        <w:t>6</w:t>
      </w:r>
      <w:r w:rsidR="000B16F8" w:rsidRPr="00DB4EB2">
        <w:rPr>
          <w:sz w:val="22"/>
          <w:szCs w:val="22"/>
        </w:rPr>
        <w:t>.0</w:t>
      </w:r>
      <w:r w:rsidR="00400337" w:rsidRPr="00DB4EB2">
        <w:rPr>
          <w:sz w:val="22"/>
          <w:szCs w:val="22"/>
        </w:rPr>
        <w:t>0</w:t>
      </w:r>
      <w:r w:rsidRPr="00DB4EB2">
        <w:rPr>
          <w:sz w:val="22"/>
          <w:szCs w:val="22"/>
        </w:rPr>
        <w:t xml:space="preserve"> uri.</w:t>
      </w:r>
    </w:p>
    <w:p w:rsidR="00A31EEB" w:rsidRPr="00DB4EB2" w:rsidRDefault="001E1630" w:rsidP="001E1630">
      <w:pPr>
        <w:tabs>
          <w:tab w:val="center" w:pos="4489"/>
        </w:tabs>
        <w:jc w:val="both"/>
        <w:rPr>
          <w:sz w:val="22"/>
          <w:szCs w:val="22"/>
        </w:rPr>
      </w:pPr>
      <w:r w:rsidRPr="00DB4EB2">
        <w:rPr>
          <w:sz w:val="22"/>
          <w:szCs w:val="22"/>
        </w:rPr>
        <w:tab/>
      </w:r>
    </w:p>
    <w:p w:rsidR="00ED2D0E" w:rsidRPr="00DB4EB2" w:rsidRDefault="00ED2D0E" w:rsidP="00A56225">
      <w:pPr>
        <w:jc w:val="both"/>
        <w:rPr>
          <w:sz w:val="22"/>
          <w:szCs w:val="22"/>
        </w:rPr>
      </w:pPr>
    </w:p>
    <w:p w:rsidR="00733EF1" w:rsidRPr="00DB4EB2" w:rsidRDefault="00073D77" w:rsidP="00A56225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 xml:space="preserve">Zapisala: </w:t>
      </w:r>
      <w:r w:rsidR="00B06DDC" w:rsidRPr="00DB4EB2">
        <w:rPr>
          <w:sz w:val="22"/>
          <w:szCs w:val="22"/>
        </w:rPr>
        <w:t>Tatjana Zavašnik</w:t>
      </w:r>
      <w:r w:rsidRPr="00DB4EB2">
        <w:rPr>
          <w:sz w:val="22"/>
          <w:szCs w:val="22"/>
        </w:rPr>
        <w:t xml:space="preserve">                                                   </w:t>
      </w:r>
    </w:p>
    <w:p w:rsidR="00A31EEB" w:rsidRPr="00DB4EB2" w:rsidRDefault="00A31EEB" w:rsidP="00A56225">
      <w:pPr>
        <w:jc w:val="both"/>
        <w:rPr>
          <w:sz w:val="22"/>
          <w:szCs w:val="22"/>
          <w:highlight w:val="yellow"/>
        </w:rPr>
      </w:pPr>
      <w:r w:rsidRPr="00DB4EB2">
        <w:rPr>
          <w:sz w:val="22"/>
          <w:szCs w:val="22"/>
        </w:rPr>
        <w:t xml:space="preserve">  </w:t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</w:r>
      <w:r w:rsidRPr="00DB4EB2">
        <w:rPr>
          <w:sz w:val="22"/>
          <w:szCs w:val="22"/>
        </w:rPr>
        <w:tab/>
        <w:t xml:space="preserve">   </w:t>
      </w:r>
      <w:r w:rsidR="002C7CAC" w:rsidRPr="00DB4EB2">
        <w:rPr>
          <w:sz w:val="22"/>
          <w:szCs w:val="22"/>
        </w:rPr>
        <w:t xml:space="preserve">            </w:t>
      </w:r>
      <w:r w:rsidR="0009767D" w:rsidRPr="00DB4EB2">
        <w:rPr>
          <w:sz w:val="22"/>
          <w:szCs w:val="22"/>
        </w:rPr>
        <w:t xml:space="preserve">     Francka Trobec</w:t>
      </w:r>
      <w:r w:rsidRPr="00DB4EB2">
        <w:rPr>
          <w:sz w:val="22"/>
          <w:szCs w:val="22"/>
        </w:rPr>
        <w:t xml:space="preserve"> </w:t>
      </w:r>
      <w:r w:rsidR="00301C4D" w:rsidRPr="00DB4EB2">
        <w:rPr>
          <w:sz w:val="22"/>
          <w:szCs w:val="22"/>
        </w:rPr>
        <w:t xml:space="preserve"> </w:t>
      </w:r>
    </w:p>
    <w:p w:rsidR="00B87A1F" w:rsidRPr="00DB4EB2" w:rsidRDefault="00A31EEB" w:rsidP="00A56225">
      <w:pPr>
        <w:jc w:val="both"/>
        <w:rPr>
          <w:sz w:val="22"/>
          <w:szCs w:val="22"/>
        </w:rPr>
      </w:pPr>
      <w:r w:rsidRPr="00DB4EB2">
        <w:rPr>
          <w:sz w:val="22"/>
          <w:szCs w:val="22"/>
        </w:rPr>
        <w:t xml:space="preserve">                                                                      </w:t>
      </w:r>
      <w:r w:rsidR="00073D77" w:rsidRPr="00DB4EB2">
        <w:rPr>
          <w:sz w:val="22"/>
          <w:szCs w:val="22"/>
        </w:rPr>
        <w:t xml:space="preserve">                      </w:t>
      </w:r>
      <w:r w:rsidR="00A04D05" w:rsidRPr="00DB4EB2">
        <w:rPr>
          <w:sz w:val="22"/>
          <w:szCs w:val="22"/>
        </w:rPr>
        <w:t xml:space="preserve">        </w:t>
      </w:r>
      <w:r w:rsidR="00E72188" w:rsidRPr="00DB4EB2">
        <w:rPr>
          <w:sz w:val="22"/>
          <w:szCs w:val="22"/>
        </w:rPr>
        <w:t xml:space="preserve"> </w:t>
      </w:r>
      <w:r w:rsidR="0070206A" w:rsidRPr="00DB4EB2">
        <w:rPr>
          <w:sz w:val="22"/>
          <w:szCs w:val="22"/>
        </w:rPr>
        <w:t xml:space="preserve"> </w:t>
      </w:r>
      <w:r w:rsidR="00073D77" w:rsidRPr="00DB4EB2">
        <w:rPr>
          <w:sz w:val="22"/>
          <w:szCs w:val="22"/>
        </w:rPr>
        <w:t xml:space="preserve">     </w:t>
      </w:r>
      <w:r w:rsidRPr="00DB4EB2">
        <w:rPr>
          <w:sz w:val="22"/>
          <w:szCs w:val="22"/>
        </w:rPr>
        <w:t xml:space="preserve">  p r e d s e d n i c</w:t>
      </w:r>
      <w:r w:rsidR="002F2124" w:rsidRPr="00DB4EB2">
        <w:rPr>
          <w:sz w:val="22"/>
          <w:szCs w:val="22"/>
        </w:rPr>
        <w:t xml:space="preserve"> a </w:t>
      </w:r>
    </w:p>
    <w:sectPr w:rsidR="00B87A1F" w:rsidRPr="00DB4EB2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01D5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012D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C748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76B0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77E5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8701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075B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</w:num>
  <w:num w:numId="5">
    <w:abstractNumId w:val="18"/>
  </w:num>
  <w:num w:numId="6">
    <w:abstractNumId w:val="28"/>
  </w:num>
  <w:num w:numId="7">
    <w:abstractNumId w:val="14"/>
  </w:num>
  <w:num w:numId="8">
    <w:abstractNumId w:val="17"/>
  </w:num>
  <w:num w:numId="9">
    <w:abstractNumId w:val="5"/>
  </w:num>
  <w:num w:numId="10">
    <w:abstractNumId w:val="19"/>
  </w:num>
  <w:num w:numId="11">
    <w:abstractNumId w:val="25"/>
  </w:num>
  <w:num w:numId="12">
    <w:abstractNumId w:val="1"/>
  </w:num>
  <w:num w:numId="13">
    <w:abstractNumId w:val="29"/>
  </w:num>
  <w:num w:numId="14">
    <w:abstractNumId w:val="22"/>
  </w:num>
  <w:num w:numId="15">
    <w:abstractNumId w:val="3"/>
  </w:num>
  <w:num w:numId="16">
    <w:abstractNumId w:val="33"/>
  </w:num>
  <w:num w:numId="17">
    <w:abstractNumId w:val="11"/>
  </w:num>
  <w:num w:numId="18">
    <w:abstractNumId w:val="15"/>
  </w:num>
  <w:num w:numId="19">
    <w:abstractNumId w:val="4"/>
  </w:num>
  <w:num w:numId="20">
    <w:abstractNumId w:val="20"/>
  </w:num>
  <w:num w:numId="21">
    <w:abstractNumId w:val="10"/>
  </w:num>
  <w:num w:numId="22">
    <w:abstractNumId w:val="21"/>
  </w:num>
  <w:num w:numId="23">
    <w:abstractNumId w:val="0"/>
  </w:num>
  <w:num w:numId="24">
    <w:abstractNumId w:val="27"/>
  </w:num>
  <w:num w:numId="25">
    <w:abstractNumId w:val="7"/>
  </w:num>
  <w:num w:numId="26">
    <w:abstractNumId w:val="9"/>
  </w:num>
  <w:num w:numId="27">
    <w:abstractNumId w:val="2"/>
  </w:num>
  <w:num w:numId="28">
    <w:abstractNumId w:val="23"/>
  </w:num>
  <w:num w:numId="29">
    <w:abstractNumId w:val="13"/>
  </w:num>
  <w:num w:numId="30">
    <w:abstractNumId w:val="16"/>
  </w:num>
  <w:num w:numId="31">
    <w:abstractNumId w:val="12"/>
  </w:num>
  <w:num w:numId="32">
    <w:abstractNumId w:val="8"/>
  </w:num>
  <w:num w:numId="33">
    <w:abstractNumId w:val="26"/>
  </w:num>
  <w:num w:numId="3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16770"/>
    <w:rsid w:val="00020271"/>
    <w:rsid w:val="000204F9"/>
    <w:rsid w:val="000258FE"/>
    <w:rsid w:val="000261C3"/>
    <w:rsid w:val="000342C9"/>
    <w:rsid w:val="00035470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767D"/>
    <w:rsid w:val="000A1176"/>
    <w:rsid w:val="000A1D18"/>
    <w:rsid w:val="000A273B"/>
    <w:rsid w:val="000A6610"/>
    <w:rsid w:val="000A74FE"/>
    <w:rsid w:val="000B16F8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E045D"/>
    <w:rsid w:val="000F0C46"/>
    <w:rsid w:val="000F282A"/>
    <w:rsid w:val="000F429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5B80"/>
    <w:rsid w:val="00126449"/>
    <w:rsid w:val="00126D10"/>
    <w:rsid w:val="00131EAB"/>
    <w:rsid w:val="0013252D"/>
    <w:rsid w:val="00137040"/>
    <w:rsid w:val="001372E0"/>
    <w:rsid w:val="00137467"/>
    <w:rsid w:val="00137F75"/>
    <w:rsid w:val="001421CF"/>
    <w:rsid w:val="00144D02"/>
    <w:rsid w:val="0015057C"/>
    <w:rsid w:val="0015541B"/>
    <w:rsid w:val="00155815"/>
    <w:rsid w:val="00155C57"/>
    <w:rsid w:val="00157F24"/>
    <w:rsid w:val="00160D3E"/>
    <w:rsid w:val="00163EF4"/>
    <w:rsid w:val="00166FAF"/>
    <w:rsid w:val="001670E0"/>
    <w:rsid w:val="00167D19"/>
    <w:rsid w:val="00172654"/>
    <w:rsid w:val="001727EE"/>
    <w:rsid w:val="001728CC"/>
    <w:rsid w:val="00173318"/>
    <w:rsid w:val="001768DD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185"/>
    <w:rsid w:val="001B0A60"/>
    <w:rsid w:val="001B365E"/>
    <w:rsid w:val="001B36E0"/>
    <w:rsid w:val="001B4575"/>
    <w:rsid w:val="001B4D18"/>
    <w:rsid w:val="001B5A54"/>
    <w:rsid w:val="001C0E6B"/>
    <w:rsid w:val="001C1B94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188D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570EA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87ABA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71BB2"/>
    <w:rsid w:val="00372217"/>
    <w:rsid w:val="0037797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4CC9"/>
    <w:rsid w:val="003D5900"/>
    <w:rsid w:val="003E3BC8"/>
    <w:rsid w:val="003E4AA3"/>
    <w:rsid w:val="003E4CB4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1F61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1A28"/>
    <w:rsid w:val="004A42CC"/>
    <w:rsid w:val="004A6F18"/>
    <w:rsid w:val="004A7F2B"/>
    <w:rsid w:val="004C343C"/>
    <w:rsid w:val="004C5FCF"/>
    <w:rsid w:val="004C7C33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0E47"/>
    <w:rsid w:val="0061275D"/>
    <w:rsid w:val="006178DA"/>
    <w:rsid w:val="00621873"/>
    <w:rsid w:val="00621DB7"/>
    <w:rsid w:val="006233A3"/>
    <w:rsid w:val="00623B25"/>
    <w:rsid w:val="00625DCF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176"/>
    <w:rsid w:val="006549C9"/>
    <w:rsid w:val="00657E4C"/>
    <w:rsid w:val="0066289C"/>
    <w:rsid w:val="00664152"/>
    <w:rsid w:val="0066425C"/>
    <w:rsid w:val="00664C57"/>
    <w:rsid w:val="006700F2"/>
    <w:rsid w:val="00674F90"/>
    <w:rsid w:val="00675A2C"/>
    <w:rsid w:val="00676AB5"/>
    <w:rsid w:val="00677829"/>
    <w:rsid w:val="006814E1"/>
    <w:rsid w:val="00682B51"/>
    <w:rsid w:val="006855CB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1056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1128"/>
    <w:rsid w:val="00760BCD"/>
    <w:rsid w:val="00761BA6"/>
    <w:rsid w:val="00762DB2"/>
    <w:rsid w:val="00772458"/>
    <w:rsid w:val="007731B4"/>
    <w:rsid w:val="00775D06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A5B30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731B5"/>
    <w:rsid w:val="0088282B"/>
    <w:rsid w:val="00882D54"/>
    <w:rsid w:val="008850D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028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801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06DDC"/>
    <w:rsid w:val="00B11499"/>
    <w:rsid w:val="00B15263"/>
    <w:rsid w:val="00B15AEB"/>
    <w:rsid w:val="00B27F8B"/>
    <w:rsid w:val="00B31251"/>
    <w:rsid w:val="00B3167F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B6164"/>
    <w:rsid w:val="00BC0262"/>
    <w:rsid w:val="00BC087E"/>
    <w:rsid w:val="00BC158E"/>
    <w:rsid w:val="00BD087F"/>
    <w:rsid w:val="00BD11C7"/>
    <w:rsid w:val="00BD1E3E"/>
    <w:rsid w:val="00BD2945"/>
    <w:rsid w:val="00BD4549"/>
    <w:rsid w:val="00BE1560"/>
    <w:rsid w:val="00BE2CA0"/>
    <w:rsid w:val="00BE42B5"/>
    <w:rsid w:val="00BE5AA4"/>
    <w:rsid w:val="00BE754A"/>
    <w:rsid w:val="00BF0A31"/>
    <w:rsid w:val="00BF18AD"/>
    <w:rsid w:val="00BF6004"/>
    <w:rsid w:val="00BF77D6"/>
    <w:rsid w:val="00C029CE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15A9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6A"/>
    <w:rsid w:val="00D4756A"/>
    <w:rsid w:val="00D50756"/>
    <w:rsid w:val="00D5590D"/>
    <w:rsid w:val="00D56D62"/>
    <w:rsid w:val="00D56D67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4EB2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2188"/>
    <w:rsid w:val="00E77CCA"/>
    <w:rsid w:val="00E81405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3FB3"/>
    <w:rsid w:val="00EC6D37"/>
    <w:rsid w:val="00ED2D0E"/>
    <w:rsid w:val="00ED3FCB"/>
    <w:rsid w:val="00ED5867"/>
    <w:rsid w:val="00ED6924"/>
    <w:rsid w:val="00ED6D0F"/>
    <w:rsid w:val="00ED6D95"/>
    <w:rsid w:val="00EE4A5A"/>
    <w:rsid w:val="00EE570B"/>
    <w:rsid w:val="00EE7474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6BC"/>
    <w:rsid w:val="00F35872"/>
    <w:rsid w:val="00F37B18"/>
    <w:rsid w:val="00F414E8"/>
    <w:rsid w:val="00F41D8C"/>
    <w:rsid w:val="00F42ECC"/>
    <w:rsid w:val="00F471DD"/>
    <w:rsid w:val="00F506E5"/>
    <w:rsid w:val="00F5191E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4AA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E6869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sl/mestni-svet/seje-mestnega-sveta/6-seja-mestnega-sveta-mol-4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6E4E-B3B9-4919-8CF5-DEF7580E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29</TotalTime>
  <Pages>3</Pages>
  <Words>948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6541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6</cp:revision>
  <cp:lastPrinted>2019-06-17T17:26:00Z</cp:lastPrinted>
  <dcterms:created xsi:type="dcterms:W3CDTF">2019-08-05T08:06:00Z</dcterms:created>
  <dcterms:modified xsi:type="dcterms:W3CDTF">2019-08-05T08:37:00Z</dcterms:modified>
</cp:coreProperties>
</file>