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C6" w:rsidRPr="00F01289" w:rsidRDefault="00921EC6" w:rsidP="00921EC6">
      <w:pPr>
        <w:pStyle w:val="Glava"/>
        <w:ind w:left="-426" w:hanging="141"/>
      </w:pPr>
      <w:r w:rsidRPr="0042651B">
        <w:rPr>
          <w:noProof/>
        </w:rPr>
        <w:drawing>
          <wp:inline distT="0" distB="0" distL="0" distR="0" wp14:anchorId="5E151DAB" wp14:editId="6B20123E">
            <wp:extent cx="3416300" cy="1574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5C3" w:rsidRDefault="009B25C3" w:rsidP="00F2565A">
      <w:pPr>
        <w:ind w:left="426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EC2E00">
        <w:rPr>
          <w:rFonts w:cs="Arial"/>
          <w:sz w:val="22"/>
          <w:szCs w:val="22"/>
        </w:rPr>
        <w:t>tevilka: 47800-390/2023 - 4</w:t>
      </w:r>
    </w:p>
    <w:p w:rsidR="008A44D6" w:rsidRPr="00F72203" w:rsidRDefault="00EC2E00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15. 11. </w:t>
      </w:r>
      <w:r w:rsidR="00921EC6">
        <w:rPr>
          <w:rFonts w:cs="Arial"/>
          <w:sz w:val="22"/>
          <w:szCs w:val="22"/>
        </w:rPr>
        <w:t>2023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EC2E00" w:rsidRDefault="00996B2C" w:rsidP="009D14B3">
      <w:pPr>
        <w:ind w:left="426"/>
        <w:rPr>
          <w:sz w:val="22"/>
          <w:szCs w:val="22"/>
        </w:rPr>
      </w:pPr>
      <w:r w:rsidRPr="00EC2E00">
        <w:rPr>
          <w:sz w:val="22"/>
          <w:szCs w:val="22"/>
        </w:rPr>
        <w:t>Mestna občina Ljubljana</w:t>
      </w:r>
      <w:r w:rsidR="003D24DA" w:rsidRPr="00EC2E00">
        <w:rPr>
          <w:sz w:val="22"/>
          <w:szCs w:val="22"/>
        </w:rPr>
        <w:t xml:space="preserve">, na podlagi </w:t>
      </w:r>
      <w:r w:rsidR="009D14B3" w:rsidRPr="00EC2E00">
        <w:rPr>
          <w:sz w:val="22"/>
          <w:szCs w:val="22"/>
        </w:rPr>
        <w:t>drugega odstavka</w:t>
      </w:r>
      <w:r w:rsidR="00322DE9" w:rsidRPr="00EC2E00">
        <w:rPr>
          <w:sz w:val="22"/>
          <w:szCs w:val="22"/>
        </w:rPr>
        <w:t xml:space="preserve"> 52</w:t>
      </w:r>
      <w:r w:rsidR="009D14B3" w:rsidRPr="00EC2E00">
        <w:rPr>
          <w:sz w:val="22"/>
          <w:szCs w:val="22"/>
        </w:rPr>
        <w:t xml:space="preserve">. člena Zakona o stvarnem premoženju države in samoupravne lokalne skupnosti </w:t>
      </w:r>
      <w:r w:rsidR="009D14B3" w:rsidRPr="00EC2E00">
        <w:rPr>
          <w:spacing w:val="5"/>
          <w:sz w:val="22"/>
          <w:szCs w:val="22"/>
        </w:rPr>
        <w:t>(Uradni list RS, št. 11/18</w:t>
      </w:r>
      <w:r w:rsidR="00EC2E00" w:rsidRPr="00EC2E00">
        <w:rPr>
          <w:spacing w:val="5"/>
          <w:sz w:val="22"/>
          <w:szCs w:val="22"/>
        </w:rPr>
        <w:t xml:space="preserve">, </w:t>
      </w:r>
      <w:r w:rsidR="00AF7635" w:rsidRPr="00EC2E00">
        <w:rPr>
          <w:spacing w:val="5"/>
          <w:sz w:val="22"/>
          <w:szCs w:val="22"/>
        </w:rPr>
        <w:t>79/18</w:t>
      </w:r>
      <w:r w:rsidR="00EC2E00" w:rsidRPr="00EC2E00">
        <w:rPr>
          <w:spacing w:val="5"/>
          <w:sz w:val="22"/>
          <w:szCs w:val="22"/>
        </w:rPr>
        <w:t xml:space="preserve"> in</w:t>
      </w:r>
      <w:r w:rsidR="00EC2E00" w:rsidRPr="00EC2E00">
        <w:rPr>
          <w:bCs/>
          <w:sz w:val="22"/>
          <w:szCs w:val="22"/>
          <w:shd w:val="clear" w:color="auto" w:fill="FFFFFF"/>
        </w:rPr>
        <w:t> </w:t>
      </w:r>
      <w:hyperlink r:id="rId9" w:tgtFrame="_blank" w:tooltip="Zakon o ohranjanju in razvoju rokodelstva" w:history="1">
        <w:r w:rsidR="00EC2E00" w:rsidRPr="00EC2E00">
          <w:rPr>
            <w:rStyle w:val="Hiperpovezava"/>
            <w:bCs/>
            <w:color w:val="auto"/>
            <w:sz w:val="22"/>
            <w:szCs w:val="22"/>
            <w:u w:val="none"/>
            <w:shd w:val="clear" w:color="auto" w:fill="FFFFFF"/>
          </w:rPr>
          <w:t>78/23</w:t>
        </w:r>
      </w:hyperlink>
      <w:r w:rsidR="00EC2E00" w:rsidRPr="00EC2E00">
        <w:rPr>
          <w:bCs/>
          <w:sz w:val="22"/>
          <w:szCs w:val="22"/>
          <w:shd w:val="clear" w:color="auto" w:fill="FFFFFF"/>
        </w:rPr>
        <w:t> – ZORR</w:t>
      </w:r>
      <w:r w:rsidR="009D14B3" w:rsidRPr="00EC2E00">
        <w:rPr>
          <w:spacing w:val="5"/>
          <w:sz w:val="22"/>
          <w:szCs w:val="22"/>
        </w:rPr>
        <w:t>)</w:t>
      </w:r>
      <w:r w:rsidR="009D14B3" w:rsidRPr="00EC2E00">
        <w:rPr>
          <w:sz w:val="22"/>
          <w:szCs w:val="22"/>
        </w:rPr>
        <w:t xml:space="preserve"> </w:t>
      </w:r>
      <w:r w:rsidRPr="00EC2E00">
        <w:rPr>
          <w:sz w:val="22"/>
          <w:szCs w:val="22"/>
        </w:rPr>
        <w:t>objavlja</w:t>
      </w:r>
      <w:r w:rsidR="003D24DA" w:rsidRPr="00EC2E00">
        <w:rPr>
          <w:sz w:val="22"/>
          <w:szCs w:val="22"/>
        </w:rPr>
        <w:t xml:space="preserve"> naslednjo:</w:t>
      </w:r>
    </w:p>
    <w:p w:rsidR="003D24DA" w:rsidRDefault="003D24DA" w:rsidP="00295B65">
      <w:pPr>
        <w:ind w:left="426"/>
        <w:rPr>
          <w:sz w:val="22"/>
          <w:szCs w:val="22"/>
        </w:rPr>
      </w:pPr>
    </w:p>
    <w:p w:rsidR="00AF7635" w:rsidRDefault="00AF7635" w:rsidP="00295B65">
      <w:pPr>
        <w:ind w:left="426"/>
        <w:rPr>
          <w:sz w:val="22"/>
          <w:szCs w:val="22"/>
        </w:rPr>
      </w:pPr>
    </w:p>
    <w:p w:rsidR="0080627E" w:rsidRPr="00F72203" w:rsidRDefault="0080627E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AE2D4C" w:rsidRDefault="00996B2C" w:rsidP="0080627E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A52FE5">
        <w:rPr>
          <w:sz w:val="22"/>
          <w:szCs w:val="22"/>
        </w:rPr>
        <w:t xml:space="preserve">na </w:t>
      </w:r>
      <w:r w:rsidR="00821C49">
        <w:rPr>
          <w:sz w:val="22"/>
          <w:szCs w:val="22"/>
        </w:rPr>
        <w:t>nepremičnini</w:t>
      </w:r>
      <w:r w:rsidR="00705909" w:rsidRPr="008965E0">
        <w:rPr>
          <w:sz w:val="22"/>
          <w:szCs w:val="22"/>
        </w:rPr>
        <w:t xml:space="preserve"> ID znak: parcela</w:t>
      </w:r>
      <w:r w:rsidR="00B85DEF">
        <w:rPr>
          <w:sz w:val="22"/>
          <w:szCs w:val="22"/>
        </w:rPr>
        <w:t xml:space="preserve"> </w:t>
      </w:r>
      <w:r w:rsidR="00EC2E00">
        <w:rPr>
          <w:color w:val="000000" w:themeColor="text1"/>
          <w:sz w:val="22"/>
          <w:szCs w:val="22"/>
        </w:rPr>
        <w:t>1725 3145/1</w:t>
      </w:r>
      <w:r w:rsidR="00777EDE">
        <w:rPr>
          <w:sz w:val="22"/>
          <w:szCs w:val="22"/>
        </w:rPr>
        <w:t>.</w:t>
      </w:r>
    </w:p>
    <w:p w:rsidR="00AB09DD" w:rsidRDefault="00AB09DD" w:rsidP="00AB09DD">
      <w:pPr>
        <w:rPr>
          <w:sz w:val="22"/>
          <w:szCs w:val="22"/>
        </w:rPr>
      </w:pPr>
    </w:p>
    <w:p w:rsidR="00EC2E00" w:rsidRPr="00AE3476" w:rsidRDefault="00821C49" w:rsidP="00EC2E00">
      <w:pPr>
        <w:ind w:left="426"/>
        <w:rPr>
          <w:sz w:val="22"/>
          <w:szCs w:val="22"/>
        </w:rPr>
      </w:pPr>
      <w:r w:rsidRPr="0080627E">
        <w:rPr>
          <w:sz w:val="22"/>
          <w:szCs w:val="22"/>
        </w:rPr>
        <w:t xml:space="preserve">Predmet pogodbe bo ustanovitev </w:t>
      </w:r>
      <w:r>
        <w:rPr>
          <w:sz w:val="22"/>
          <w:szCs w:val="22"/>
        </w:rPr>
        <w:t xml:space="preserve">stavbne pravice </w:t>
      </w:r>
      <w:r w:rsidR="00777EDE" w:rsidRPr="00821C49">
        <w:rPr>
          <w:sz w:val="22"/>
          <w:szCs w:val="22"/>
        </w:rPr>
        <w:t xml:space="preserve">nad nepremičnino ID znak: parcela </w:t>
      </w:r>
      <w:r w:rsidR="00EC2E00">
        <w:rPr>
          <w:color w:val="000000" w:themeColor="text1"/>
          <w:sz w:val="22"/>
          <w:szCs w:val="22"/>
        </w:rPr>
        <w:t xml:space="preserve">1725 3145/1 </w:t>
      </w:r>
      <w:r w:rsidR="00777EDE" w:rsidRPr="00821C49">
        <w:rPr>
          <w:sz w:val="22"/>
          <w:szCs w:val="22"/>
        </w:rPr>
        <w:t>v korist pridobitelja stavbne pravice z naslednjo vsebino:</w:t>
      </w:r>
      <w:r>
        <w:rPr>
          <w:sz w:val="22"/>
          <w:szCs w:val="22"/>
        </w:rPr>
        <w:t xml:space="preserve"> </w:t>
      </w:r>
      <w:r w:rsidR="00EC2E00" w:rsidRPr="00AE3476">
        <w:rPr>
          <w:sz w:val="22"/>
          <w:szCs w:val="22"/>
        </w:rPr>
        <w:t>»Gradnja in ureditev otroškega igrišča v površini 248 m</w:t>
      </w:r>
      <w:r w:rsidR="00EC2E00" w:rsidRPr="00AE3476">
        <w:rPr>
          <w:sz w:val="22"/>
          <w:szCs w:val="22"/>
          <w:vertAlign w:val="superscript"/>
        </w:rPr>
        <w:t>2</w:t>
      </w:r>
      <w:r w:rsidR="00EC2E00" w:rsidRPr="00AE3476">
        <w:rPr>
          <w:sz w:val="22"/>
          <w:szCs w:val="22"/>
        </w:rPr>
        <w:t>, zelenih površin v površini 533,39 m</w:t>
      </w:r>
      <w:r w:rsidR="00EC2E00" w:rsidRPr="00AE3476">
        <w:rPr>
          <w:sz w:val="22"/>
          <w:szCs w:val="22"/>
          <w:vertAlign w:val="superscript"/>
        </w:rPr>
        <w:t>2</w:t>
      </w:r>
      <w:r w:rsidR="00EC2E00" w:rsidRPr="00AE3476">
        <w:rPr>
          <w:sz w:val="22"/>
          <w:szCs w:val="22"/>
        </w:rPr>
        <w:t>, sprehajalne in kolesarske poti ob otroškem igrišču v površini 151,12 m</w:t>
      </w:r>
      <w:r w:rsidR="00EC2E00" w:rsidRPr="00AE3476">
        <w:rPr>
          <w:sz w:val="22"/>
          <w:szCs w:val="22"/>
          <w:vertAlign w:val="superscript"/>
        </w:rPr>
        <w:t>2</w:t>
      </w:r>
      <w:r w:rsidR="00EC2E00" w:rsidRPr="00AE3476">
        <w:rPr>
          <w:sz w:val="22"/>
          <w:szCs w:val="22"/>
        </w:rPr>
        <w:t xml:space="preserve"> ter tlakovanih površin v površini 268,49 m</w:t>
      </w:r>
      <w:r w:rsidR="00EC2E00" w:rsidRPr="00AE3476">
        <w:rPr>
          <w:sz w:val="22"/>
          <w:szCs w:val="22"/>
          <w:vertAlign w:val="superscript"/>
        </w:rPr>
        <w:t>2</w:t>
      </w:r>
      <w:r w:rsidR="00EC2E00" w:rsidRPr="00AE3476">
        <w:rPr>
          <w:sz w:val="22"/>
          <w:szCs w:val="22"/>
        </w:rPr>
        <w:t>, skladno s projektno dokumentacijo DGD št. API-735/1146 iz februarja 2023 z dopolnitvijo v maju 2023, izdelovalca API arhitekti d.o.o., Barjanska cesta 62, 1000 Ljubljana. Stavbna pravica se ustanavlja za čas gradnje, vendar najdlje za čas 3 let.«.</w:t>
      </w:r>
    </w:p>
    <w:p w:rsidR="00B85DEF" w:rsidRPr="00DF2A0E" w:rsidRDefault="00B85DEF" w:rsidP="00B85DEF">
      <w:pPr>
        <w:rPr>
          <w:sz w:val="22"/>
          <w:szCs w:val="22"/>
        </w:rPr>
      </w:pPr>
    </w:p>
    <w:p w:rsidR="003D24DA" w:rsidRPr="000F0630" w:rsidRDefault="003D24DA" w:rsidP="00322DE9">
      <w:pPr>
        <w:ind w:left="426"/>
        <w:rPr>
          <w:sz w:val="22"/>
          <w:szCs w:val="22"/>
        </w:rPr>
      </w:pPr>
      <w:r w:rsidRPr="000F0630">
        <w:rPr>
          <w:sz w:val="22"/>
          <w:szCs w:val="22"/>
        </w:rPr>
        <w:t>Po</w:t>
      </w:r>
      <w:r w:rsidR="009D14B3">
        <w:rPr>
          <w:sz w:val="22"/>
          <w:szCs w:val="22"/>
        </w:rPr>
        <w:t>godba bo sklenjena po preteku 20</w:t>
      </w:r>
      <w:r w:rsidRPr="000F0630">
        <w:rPr>
          <w:sz w:val="22"/>
          <w:szCs w:val="22"/>
        </w:rPr>
        <w:t xml:space="preserve">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4C6C2F">
      <w:pPr>
        <w:tabs>
          <w:tab w:val="left" w:pos="933"/>
        </w:tabs>
        <w:jc w:val="left"/>
        <w:rPr>
          <w:sz w:val="22"/>
          <w:szCs w:val="22"/>
        </w:rPr>
      </w:pPr>
    </w:p>
    <w:sectPr w:rsidR="00CB1187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8BF" w:rsidRDefault="008968BF">
      <w:r>
        <w:separator/>
      </w:r>
    </w:p>
  </w:endnote>
  <w:endnote w:type="continuationSeparator" w:id="0">
    <w:p w:rsidR="008968BF" w:rsidRDefault="0089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8968B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046"/>
      <w:docPartObj>
        <w:docPartGallery w:val="Page Numbers (Bottom of Page)"/>
        <w:docPartUnique/>
      </w:docPartObj>
    </w:sdtPr>
    <w:sdtEndPr/>
    <w:sdtContent>
      <w:p w:rsidR="009B25C3" w:rsidRDefault="009B25C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41C">
          <w:rPr>
            <w:noProof/>
          </w:rPr>
          <w:t>1</w:t>
        </w:r>
        <w:r>
          <w:fldChar w:fldCharType="end"/>
        </w:r>
      </w:p>
    </w:sdtContent>
  </w:sdt>
  <w:p w:rsidR="0094137D" w:rsidRDefault="008968B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8BF" w:rsidRDefault="008968BF">
      <w:r>
        <w:separator/>
      </w:r>
    </w:p>
  </w:footnote>
  <w:footnote w:type="continuationSeparator" w:id="0">
    <w:p w:rsidR="008968BF" w:rsidRDefault="00896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40C46"/>
    <w:multiLevelType w:val="hybridMultilevel"/>
    <w:tmpl w:val="616A78B6"/>
    <w:lvl w:ilvl="0" w:tplc="8F7E5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D6"/>
    <w:rsid w:val="0000050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E0551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A3065"/>
    <w:rsid w:val="001A3480"/>
    <w:rsid w:val="001B46B2"/>
    <w:rsid w:val="001C1D69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A7C80"/>
    <w:rsid w:val="002D7FDA"/>
    <w:rsid w:val="002E12F5"/>
    <w:rsid w:val="002E17A4"/>
    <w:rsid w:val="002E42C8"/>
    <w:rsid w:val="002F65F5"/>
    <w:rsid w:val="00306B84"/>
    <w:rsid w:val="0032130B"/>
    <w:rsid w:val="00322219"/>
    <w:rsid w:val="00322DE9"/>
    <w:rsid w:val="00324D34"/>
    <w:rsid w:val="003453E8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D799F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45FDE"/>
    <w:rsid w:val="00455C47"/>
    <w:rsid w:val="00456FAB"/>
    <w:rsid w:val="00467F1A"/>
    <w:rsid w:val="00476BFA"/>
    <w:rsid w:val="0047721C"/>
    <w:rsid w:val="00485A17"/>
    <w:rsid w:val="00495E65"/>
    <w:rsid w:val="004B0A6C"/>
    <w:rsid w:val="004B463A"/>
    <w:rsid w:val="004C3501"/>
    <w:rsid w:val="004C6C2F"/>
    <w:rsid w:val="004C7875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26D1E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46AD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97CA5"/>
    <w:rsid w:val="00697D1F"/>
    <w:rsid w:val="006A145F"/>
    <w:rsid w:val="006A22A1"/>
    <w:rsid w:val="006A2E00"/>
    <w:rsid w:val="006A39B9"/>
    <w:rsid w:val="006A4982"/>
    <w:rsid w:val="006A6931"/>
    <w:rsid w:val="006B31F0"/>
    <w:rsid w:val="006C5AC8"/>
    <w:rsid w:val="006D251A"/>
    <w:rsid w:val="006D38C2"/>
    <w:rsid w:val="006D7E2A"/>
    <w:rsid w:val="006F0AE6"/>
    <w:rsid w:val="006F3EAD"/>
    <w:rsid w:val="006F6E5F"/>
    <w:rsid w:val="00705909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77EDE"/>
    <w:rsid w:val="00794AC3"/>
    <w:rsid w:val="007A2BB5"/>
    <w:rsid w:val="007B723E"/>
    <w:rsid w:val="007C2868"/>
    <w:rsid w:val="007C4099"/>
    <w:rsid w:val="007D4AD3"/>
    <w:rsid w:val="007E4247"/>
    <w:rsid w:val="007E5EB9"/>
    <w:rsid w:val="007F557E"/>
    <w:rsid w:val="00800922"/>
    <w:rsid w:val="00804F2D"/>
    <w:rsid w:val="0080627E"/>
    <w:rsid w:val="008124EA"/>
    <w:rsid w:val="00813E45"/>
    <w:rsid w:val="00821C49"/>
    <w:rsid w:val="008247EB"/>
    <w:rsid w:val="00826851"/>
    <w:rsid w:val="00853E21"/>
    <w:rsid w:val="008543DF"/>
    <w:rsid w:val="00856A55"/>
    <w:rsid w:val="00874C2B"/>
    <w:rsid w:val="008766FE"/>
    <w:rsid w:val="00885B89"/>
    <w:rsid w:val="008968BF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1EC6"/>
    <w:rsid w:val="00925BB0"/>
    <w:rsid w:val="009260AB"/>
    <w:rsid w:val="0093396F"/>
    <w:rsid w:val="00934C5C"/>
    <w:rsid w:val="00934FBC"/>
    <w:rsid w:val="00941856"/>
    <w:rsid w:val="00952DCB"/>
    <w:rsid w:val="0095727D"/>
    <w:rsid w:val="0096364F"/>
    <w:rsid w:val="00963758"/>
    <w:rsid w:val="009724E6"/>
    <w:rsid w:val="0097610B"/>
    <w:rsid w:val="00984C83"/>
    <w:rsid w:val="00993B76"/>
    <w:rsid w:val="00994725"/>
    <w:rsid w:val="00996B2C"/>
    <w:rsid w:val="009A16BF"/>
    <w:rsid w:val="009A7687"/>
    <w:rsid w:val="009B25C3"/>
    <w:rsid w:val="009B4C41"/>
    <w:rsid w:val="009B5CC2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3441C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09DD"/>
    <w:rsid w:val="00AB1312"/>
    <w:rsid w:val="00AC12D5"/>
    <w:rsid w:val="00AC2A71"/>
    <w:rsid w:val="00AD3AB6"/>
    <w:rsid w:val="00AD63DB"/>
    <w:rsid w:val="00AE077F"/>
    <w:rsid w:val="00AE2D4C"/>
    <w:rsid w:val="00AE496C"/>
    <w:rsid w:val="00AE59EA"/>
    <w:rsid w:val="00AF05CC"/>
    <w:rsid w:val="00AF33DB"/>
    <w:rsid w:val="00AF5F30"/>
    <w:rsid w:val="00AF61DC"/>
    <w:rsid w:val="00AF7635"/>
    <w:rsid w:val="00B01066"/>
    <w:rsid w:val="00B030FD"/>
    <w:rsid w:val="00B07EB2"/>
    <w:rsid w:val="00B142C1"/>
    <w:rsid w:val="00B14972"/>
    <w:rsid w:val="00B217A5"/>
    <w:rsid w:val="00B25E23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3575"/>
    <w:rsid w:val="00B85DEF"/>
    <w:rsid w:val="00B86786"/>
    <w:rsid w:val="00B935FE"/>
    <w:rsid w:val="00BC4AB9"/>
    <w:rsid w:val="00BD6C97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C6E48"/>
    <w:rsid w:val="00CD7E8A"/>
    <w:rsid w:val="00CE4CB1"/>
    <w:rsid w:val="00CF0500"/>
    <w:rsid w:val="00CF36A0"/>
    <w:rsid w:val="00CF5F9B"/>
    <w:rsid w:val="00D017E8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676D2"/>
    <w:rsid w:val="00E70574"/>
    <w:rsid w:val="00E713FA"/>
    <w:rsid w:val="00E72AD9"/>
    <w:rsid w:val="00E93E35"/>
    <w:rsid w:val="00EA5753"/>
    <w:rsid w:val="00EB31EB"/>
    <w:rsid w:val="00EC2548"/>
    <w:rsid w:val="00EC2E00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FAA9"/>
  <w15:docId w15:val="{5CEC3828-1FE9-41EA-BB19-8B0648E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D017E8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C2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3-01-247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71E08-0B8E-4AC1-BA84-EC3B0451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4</cp:revision>
  <cp:lastPrinted>2023-11-15T11:53:00Z</cp:lastPrinted>
  <dcterms:created xsi:type="dcterms:W3CDTF">2023-11-15T11:49:00Z</dcterms:created>
  <dcterms:modified xsi:type="dcterms:W3CDTF">2023-11-15T11:53:00Z</dcterms:modified>
</cp:coreProperties>
</file>