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C6" w:rsidRPr="00F01289" w:rsidRDefault="00921EC6" w:rsidP="00921EC6">
      <w:pPr>
        <w:pStyle w:val="Glava"/>
        <w:ind w:left="-426" w:hanging="141"/>
      </w:pPr>
      <w:r w:rsidRPr="0042651B">
        <w:rPr>
          <w:noProof/>
        </w:rPr>
        <w:drawing>
          <wp:inline distT="0" distB="0" distL="0" distR="0" wp14:anchorId="5E151DAB" wp14:editId="6B20123E">
            <wp:extent cx="3416300" cy="157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B85DEF">
        <w:rPr>
          <w:rFonts w:cs="Arial"/>
          <w:sz w:val="22"/>
          <w:szCs w:val="22"/>
        </w:rPr>
        <w:t>tevilka: 3511-1861/2022 - 4</w:t>
      </w:r>
    </w:p>
    <w:p w:rsidR="008A44D6" w:rsidRPr="00F72203" w:rsidRDefault="00B85DEF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20. 4. </w:t>
      </w:r>
      <w:r w:rsidR="00921EC6">
        <w:rPr>
          <w:rFonts w:cs="Arial"/>
          <w:sz w:val="22"/>
          <w:szCs w:val="22"/>
        </w:rPr>
        <w:t>2023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821C49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</w:t>
      </w:r>
      <w:r w:rsidR="00B85DEF">
        <w:rPr>
          <w:sz w:val="22"/>
          <w:szCs w:val="22"/>
        </w:rPr>
        <w:t xml:space="preserve"> </w:t>
      </w:r>
      <w:r w:rsidR="00B85DEF" w:rsidRPr="00DF2A0E">
        <w:rPr>
          <w:color w:val="000000" w:themeColor="text1"/>
          <w:sz w:val="22"/>
          <w:szCs w:val="22"/>
        </w:rPr>
        <w:t>1695 350/1305</w:t>
      </w:r>
      <w:r w:rsidR="00777EDE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B85DEF" w:rsidRPr="00B85DEF" w:rsidRDefault="00821C49" w:rsidP="00B85DEF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>
        <w:rPr>
          <w:sz w:val="22"/>
          <w:szCs w:val="22"/>
        </w:rPr>
        <w:t xml:space="preserve">stavbne pravice </w:t>
      </w:r>
      <w:r w:rsidR="00777EDE" w:rsidRPr="00821C49">
        <w:rPr>
          <w:sz w:val="22"/>
          <w:szCs w:val="22"/>
        </w:rPr>
        <w:t xml:space="preserve">nad nepremičnino ID znak: parcela </w:t>
      </w:r>
      <w:r w:rsidR="00B85DEF" w:rsidRPr="00DF2A0E">
        <w:rPr>
          <w:color w:val="000000" w:themeColor="text1"/>
          <w:sz w:val="22"/>
          <w:szCs w:val="22"/>
        </w:rPr>
        <w:t xml:space="preserve">1695 350/1305 </w:t>
      </w:r>
      <w:r w:rsidR="00777EDE" w:rsidRPr="00821C49">
        <w:rPr>
          <w:sz w:val="22"/>
          <w:szCs w:val="22"/>
        </w:rPr>
        <w:t>v korist pridobitelja stavbne pravice z naslednjo vsebino:</w:t>
      </w:r>
      <w:r>
        <w:rPr>
          <w:sz w:val="22"/>
          <w:szCs w:val="22"/>
        </w:rPr>
        <w:t xml:space="preserve"> </w:t>
      </w:r>
      <w:r w:rsidR="00B85DEF" w:rsidRPr="00DF2A0E">
        <w:rPr>
          <w:color w:val="000000" w:themeColor="text1"/>
          <w:sz w:val="22"/>
          <w:szCs w:val="22"/>
        </w:rPr>
        <w:t xml:space="preserve">»Gradnja </w:t>
      </w:r>
      <w:r w:rsidR="00B85DEF" w:rsidRPr="00DF2A0E">
        <w:rPr>
          <w:sz w:val="22"/>
          <w:szCs w:val="22"/>
        </w:rPr>
        <w:t xml:space="preserve">transformatorske postaje za distribucijo električne energije napetostnega nivoja do 20 kV »TP OPPN 449 Ilovica« v dolžini 4,58 m, širini 5,26 m in višini 3,18 m, v skladu s projektno dokumentacijo DNZO št. 024/22-MB iz decembra 2022, izdelovalca MB Blatnik d.o.o., </w:t>
      </w:r>
      <w:proofErr w:type="spellStart"/>
      <w:r w:rsidR="00B85DEF" w:rsidRPr="00DF2A0E">
        <w:rPr>
          <w:sz w:val="22"/>
          <w:szCs w:val="22"/>
        </w:rPr>
        <w:t>Medenska</w:t>
      </w:r>
      <w:proofErr w:type="spellEnd"/>
      <w:r w:rsidR="00B85DEF" w:rsidRPr="00DF2A0E">
        <w:rPr>
          <w:sz w:val="22"/>
          <w:szCs w:val="22"/>
        </w:rPr>
        <w:t xml:space="preserve"> cesta 49, 1000 Ljubljana. </w:t>
      </w:r>
      <w:r w:rsidR="00B85DEF" w:rsidRPr="00DF2A0E">
        <w:rPr>
          <w:color w:val="000000" w:themeColor="text1"/>
          <w:sz w:val="22"/>
          <w:szCs w:val="22"/>
        </w:rPr>
        <w:t>Stavbna pravica se ustanavlja za dobo  5 let.«.</w:t>
      </w:r>
    </w:p>
    <w:p w:rsidR="00B85DEF" w:rsidRPr="00DF2A0E" w:rsidRDefault="00B85DEF" w:rsidP="00B85DEF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66" w:rsidRDefault="00615266">
      <w:r>
        <w:separator/>
      </w:r>
    </w:p>
  </w:endnote>
  <w:endnote w:type="continuationSeparator" w:id="0">
    <w:p w:rsidR="00615266" w:rsidRDefault="0061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1526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351">
          <w:rPr>
            <w:noProof/>
          </w:rPr>
          <w:t>1</w:t>
        </w:r>
        <w:r>
          <w:fldChar w:fldCharType="end"/>
        </w:r>
      </w:p>
    </w:sdtContent>
  </w:sdt>
  <w:p w:rsidR="0094137D" w:rsidRDefault="0061526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66" w:rsidRDefault="00615266">
      <w:r>
        <w:separator/>
      </w:r>
    </w:p>
  </w:footnote>
  <w:footnote w:type="continuationSeparator" w:id="0">
    <w:p w:rsidR="00615266" w:rsidRDefault="0061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E0551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A3480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A7C80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24D34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45FDE"/>
    <w:rsid w:val="00455C47"/>
    <w:rsid w:val="00456FAB"/>
    <w:rsid w:val="00467F1A"/>
    <w:rsid w:val="00476BFA"/>
    <w:rsid w:val="0047721C"/>
    <w:rsid w:val="00485A17"/>
    <w:rsid w:val="00495E65"/>
    <w:rsid w:val="004B0A6C"/>
    <w:rsid w:val="004B463A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26D1E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46AD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5266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97CA5"/>
    <w:rsid w:val="00697D1F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0AE6"/>
    <w:rsid w:val="006F3EAD"/>
    <w:rsid w:val="006F6E5F"/>
    <w:rsid w:val="00705909"/>
    <w:rsid w:val="007060A9"/>
    <w:rsid w:val="00711BF3"/>
    <w:rsid w:val="00712B8B"/>
    <w:rsid w:val="00720B20"/>
    <w:rsid w:val="00732301"/>
    <w:rsid w:val="00737351"/>
    <w:rsid w:val="00742734"/>
    <w:rsid w:val="00746ADA"/>
    <w:rsid w:val="0076027B"/>
    <w:rsid w:val="0076551E"/>
    <w:rsid w:val="00777ED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1C49"/>
    <w:rsid w:val="008247EB"/>
    <w:rsid w:val="00826851"/>
    <w:rsid w:val="00853E21"/>
    <w:rsid w:val="008543DF"/>
    <w:rsid w:val="00856A55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1EC6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63758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30FD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5DEF"/>
    <w:rsid w:val="00B86786"/>
    <w:rsid w:val="00B935FE"/>
    <w:rsid w:val="00BC4AB9"/>
    <w:rsid w:val="00BD6C97"/>
    <w:rsid w:val="00BE70D2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017E8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3B75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017E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0200-C916-4B18-951E-AB261BDC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2023-04-20T08:05:00Z</cp:lastPrinted>
  <dcterms:created xsi:type="dcterms:W3CDTF">2023-04-20T08:04:00Z</dcterms:created>
  <dcterms:modified xsi:type="dcterms:W3CDTF">2023-04-20T08:05:00Z</dcterms:modified>
</cp:coreProperties>
</file>