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5E5F1E">
        <w:rPr>
          <w:rFonts w:cs="Arial"/>
          <w:sz w:val="22"/>
          <w:szCs w:val="22"/>
        </w:rPr>
        <w:t>351-45/2020-2</w:t>
      </w:r>
    </w:p>
    <w:p w:rsidR="008A44D6" w:rsidRPr="00F72203" w:rsidRDefault="005E5F1E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26. 2. 2020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5E5F1E" w:rsidRDefault="00996B2C" w:rsidP="005E5F1E">
      <w:pPr>
        <w:ind w:left="426" w:right="-2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5E5F1E">
        <w:rPr>
          <w:sz w:val="22"/>
          <w:szCs w:val="22"/>
        </w:rPr>
        <w:t xml:space="preserve">na </w:t>
      </w:r>
      <w:r w:rsidR="005E5F1E" w:rsidRPr="005E5F1E">
        <w:rPr>
          <w:sz w:val="22"/>
          <w:szCs w:val="22"/>
        </w:rPr>
        <w:t xml:space="preserve">naslednjih </w:t>
      </w:r>
      <w:r w:rsidR="00F2565A" w:rsidRPr="005E5F1E">
        <w:rPr>
          <w:sz w:val="22"/>
          <w:szCs w:val="22"/>
        </w:rPr>
        <w:t>nepremičnin</w:t>
      </w:r>
      <w:r w:rsidR="005E5F1E" w:rsidRPr="005E5F1E">
        <w:rPr>
          <w:sz w:val="22"/>
          <w:szCs w:val="22"/>
        </w:rPr>
        <w:t>ah:</w:t>
      </w:r>
    </w:p>
    <w:p w:rsidR="005E5F1E" w:rsidRPr="005E5F1E" w:rsidRDefault="005E5F1E" w:rsidP="005E5F1E">
      <w:pPr>
        <w:ind w:left="426" w:right="-2"/>
        <w:rPr>
          <w:sz w:val="22"/>
          <w:szCs w:val="22"/>
        </w:rPr>
      </w:pPr>
    </w:p>
    <w:tbl>
      <w:tblPr>
        <w:tblW w:w="7087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3118"/>
      </w:tblGrid>
      <w:tr w:rsidR="005E5F1E" w:rsidRPr="005E5F1E" w:rsidTr="005E5F1E">
        <w:trPr>
          <w:trHeight w:val="828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 xml:space="preserve">NEPREMIČNINA ID </w:t>
            </w:r>
          </w:p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ZNAK: PARCELA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vAlign w:val="center"/>
            <w:hideMark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 xml:space="preserve">Površina, na kateri se ustanavlja stavbna pravica (m²) 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946/24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148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946/23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944/19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54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951/30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32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951/23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164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1771 951/35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1695 385/85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540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1556/18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164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1563/13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1104/3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146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1109/7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E5F1E" w:rsidRPr="005E5F1E" w:rsidTr="0022300A">
        <w:trPr>
          <w:trHeight w:val="306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1109/5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124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1097/1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1109/6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4" w:space="0" w:color="984806" w:themeColor="accent6" w:themeShade="80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1097/4</w:t>
            </w:r>
          </w:p>
        </w:tc>
        <w:tc>
          <w:tcPr>
            <w:tcW w:w="3118" w:type="dxa"/>
            <w:tcBorders>
              <w:top w:val="single" w:sz="4" w:space="0" w:color="984806" w:themeColor="accent6" w:themeShade="80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1094/26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1094/12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nil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1060/122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868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1153/24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1153/23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1153/27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156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1563/16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110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2099/14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454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2095/42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204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1325/26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1316/7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264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1325/9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1316/9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1723 1125/6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98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802/11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1563/13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1556/18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2706 1556/49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51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951/260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417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951/206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45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951/202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21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951/203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177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951/197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2667/104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2667/103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2667/49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2667/101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186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2667/45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nil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2667/42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87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2667/39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150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2667/36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72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2667/29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2667/66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219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2667/12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153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2667/9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96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1005/33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366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1735 1005/35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174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1722 142/47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55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1722 250/385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2677 23/92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111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1730 127/294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163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1738 104/29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163</w:t>
            </w:r>
          </w:p>
        </w:tc>
      </w:tr>
      <w:tr w:rsidR="005E5F1E" w:rsidRPr="005E5F1E" w:rsidTr="0022300A">
        <w:trPr>
          <w:trHeight w:val="330"/>
        </w:trPr>
        <w:tc>
          <w:tcPr>
            <w:tcW w:w="3969" w:type="dxa"/>
            <w:tcBorders>
              <w:top w:val="single" w:sz="8" w:space="0" w:color="974706"/>
              <w:left w:val="single" w:sz="8" w:space="0" w:color="974706"/>
              <w:bottom w:val="single" w:sz="8" w:space="0" w:color="974706"/>
              <w:right w:val="nil"/>
            </w:tcBorders>
            <w:shd w:val="clear" w:color="000000" w:fill="D9D9D9"/>
            <w:noWrap/>
            <w:vAlign w:val="center"/>
          </w:tcPr>
          <w:p w:rsidR="005E5F1E" w:rsidRPr="005E5F1E" w:rsidRDefault="005E5F1E" w:rsidP="0022300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1722 1632</w:t>
            </w:r>
          </w:p>
        </w:tc>
        <w:tc>
          <w:tcPr>
            <w:tcW w:w="3118" w:type="dxa"/>
            <w:tcBorders>
              <w:top w:val="single" w:sz="8" w:space="0" w:color="974706"/>
              <w:left w:val="nil"/>
              <w:bottom w:val="single" w:sz="8" w:space="0" w:color="974706"/>
              <w:right w:val="single" w:sz="8" w:space="0" w:color="974706"/>
            </w:tcBorders>
            <w:shd w:val="clear" w:color="000000" w:fill="D9D9D9"/>
            <w:noWrap/>
            <w:vAlign w:val="center"/>
          </w:tcPr>
          <w:p w:rsidR="005E5F1E" w:rsidRPr="005E5F1E" w:rsidRDefault="005E5F1E" w:rsidP="005E5F1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5F1E">
              <w:rPr>
                <w:bCs/>
                <w:color w:val="000000"/>
                <w:sz w:val="22"/>
                <w:szCs w:val="22"/>
              </w:rPr>
              <w:t>256</w:t>
            </w:r>
          </w:p>
        </w:tc>
      </w:tr>
    </w:tbl>
    <w:p w:rsidR="005E5F1E" w:rsidRDefault="005E5F1E" w:rsidP="005E5F1E">
      <w:pPr>
        <w:ind w:left="426"/>
        <w:rPr>
          <w:sz w:val="22"/>
          <w:szCs w:val="22"/>
        </w:rPr>
      </w:pPr>
    </w:p>
    <w:p w:rsidR="005E5F1E" w:rsidRPr="005E5F1E" w:rsidRDefault="003D24DA" w:rsidP="005E5F1E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 xml:space="preserve">Predmet pogodbe bo ustanovitev </w:t>
      </w:r>
      <w:r w:rsidR="00DE3EDE" w:rsidRPr="005E5F1E">
        <w:rPr>
          <w:sz w:val="22"/>
          <w:szCs w:val="22"/>
        </w:rPr>
        <w:t>stavbne pravice v korist imetnika stavbne pravice z naslednjo vsebino:</w:t>
      </w:r>
    </w:p>
    <w:p w:rsidR="005E5F1E" w:rsidRPr="005E5F1E" w:rsidRDefault="005E5F1E" w:rsidP="005E5F1E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>»Gradnja gospodarske javne infrastrukture, namenjene izvajanju javne službe dejavnosti sistemskega operaterja distribucijskega omrežja zemeljskega plina, dobava zemeljskega plina tarifnim odjemalcem in distribucija toplote, v obsegu kot izhaja iz grafičnega prikaza nepremičnin</w:t>
      </w:r>
      <w:r w:rsidR="004303DC">
        <w:rPr>
          <w:sz w:val="22"/>
          <w:szCs w:val="22"/>
        </w:rPr>
        <w:t>,</w:t>
      </w:r>
      <w:r w:rsidRPr="005E5F1E">
        <w:rPr>
          <w:sz w:val="22"/>
          <w:szCs w:val="22"/>
        </w:rPr>
        <w:t xml:space="preserve"> za dobo 99 let.«</w:t>
      </w:r>
    </w:p>
    <w:p w:rsidR="005E5F1E" w:rsidRPr="005E5F1E" w:rsidRDefault="005E5F1E" w:rsidP="00322DE9">
      <w:pPr>
        <w:ind w:left="426"/>
        <w:rPr>
          <w:sz w:val="22"/>
          <w:szCs w:val="22"/>
        </w:rPr>
      </w:pPr>
    </w:p>
    <w:p w:rsidR="003D24DA" w:rsidRPr="005E5F1E" w:rsidRDefault="003D24DA" w:rsidP="00322DE9">
      <w:pPr>
        <w:ind w:left="426"/>
        <w:rPr>
          <w:sz w:val="22"/>
          <w:szCs w:val="22"/>
        </w:rPr>
      </w:pPr>
      <w:r w:rsidRPr="005E5F1E">
        <w:rPr>
          <w:sz w:val="22"/>
          <w:szCs w:val="22"/>
        </w:rPr>
        <w:t>Po</w:t>
      </w:r>
      <w:r w:rsidR="009D14B3" w:rsidRPr="005E5F1E">
        <w:rPr>
          <w:sz w:val="22"/>
          <w:szCs w:val="22"/>
        </w:rPr>
        <w:t>godba bo sklenjena po preteku 20</w:t>
      </w:r>
      <w:r w:rsidRPr="005E5F1E">
        <w:rPr>
          <w:sz w:val="22"/>
          <w:szCs w:val="22"/>
        </w:rPr>
        <w:t xml:space="preserve"> dni od dn</w:t>
      </w:r>
      <w:r w:rsidR="00996B2C" w:rsidRPr="005E5F1E">
        <w:rPr>
          <w:sz w:val="22"/>
          <w:szCs w:val="22"/>
        </w:rPr>
        <w:t>eva objave te namere na spletni strani</w:t>
      </w:r>
      <w:r w:rsidRPr="005E5F1E">
        <w:rPr>
          <w:sz w:val="22"/>
          <w:szCs w:val="22"/>
        </w:rPr>
        <w:t xml:space="preserve"> </w:t>
      </w:r>
      <w:r w:rsidR="00996B2C" w:rsidRPr="005E5F1E">
        <w:rPr>
          <w:sz w:val="22"/>
          <w:szCs w:val="22"/>
        </w:rPr>
        <w:t xml:space="preserve">Mestne </w:t>
      </w:r>
      <w:r w:rsidRPr="005E5F1E">
        <w:rPr>
          <w:sz w:val="22"/>
          <w:szCs w:val="22"/>
        </w:rPr>
        <w:t>občine</w:t>
      </w:r>
      <w:r w:rsidR="00996B2C" w:rsidRPr="005E5F1E">
        <w:rPr>
          <w:sz w:val="22"/>
          <w:szCs w:val="22"/>
        </w:rPr>
        <w:t xml:space="preserve"> Ljubljana</w:t>
      </w:r>
      <w:r w:rsidRPr="005E5F1E">
        <w:rPr>
          <w:sz w:val="22"/>
          <w:szCs w:val="22"/>
        </w:rPr>
        <w:t>.</w:t>
      </w:r>
    </w:p>
    <w:p w:rsidR="008A44D6" w:rsidRPr="005E5F1E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CB1187" w:rsidRPr="005E5F1E" w:rsidRDefault="00996B2C" w:rsidP="005E5F1E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CB1187" w:rsidRPr="005E5F1E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589" w:rsidRDefault="00366589">
      <w:r>
        <w:separator/>
      </w:r>
    </w:p>
  </w:endnote>
  <w:endnote w:type="continuationSeparator" w:id="0">
    <w:p w:rsidR="00366589" w:rsidRDefault="003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36658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12182"/>
      <w:docPartObj>
        <w:docPartGallery w:val="Page Numbers (Bottom of Page)"/>
        <w:docPartUnique/>
      </w:docPartObj>
    </w:sdtPr>
    <w:sdtEndPr/>
    <w:sdtContent>
      <w:p w:rsidR="00A52FE5" w:rsidRDefault="00A52FE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9F">
          <w:rPr>
            <w:noProof/>
          </w:rPr>
          <w:t>1</w:t>
        </w:r>
        <w:r>
          <w:fldChar w:fldCharType="end"/>
        </w:r>
      </w:p>
    </w:sdtContent>
  </w:sdt>
  <w:p w:rsidR="005E5F1E" w:rsidRPr="00A52FE5" w:rsidRDefault="005E5F1E" w:rsidP="005E5F1E">
    <w:pPr>
      <w:pStyle w:val="Noga"/>
    </w:pPr>
    <w:r>
      <w:rPr>
        <w:noProof/>
      </w:rPr>
      <w:drawing>
        <wp:inline distT="0" distB="0" distL="0" distR="0" wp14:anchorId="6AFDAB6D" wp14:editId="20A66C7C">
          <wp:extent cx="966470" cy="554990"/>
          <wp:effectExtent l="0" t="0" r="5080" b="0"/>
          <wp:docPr id="8" name="Slika 8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B9C9C80" wp14:editId="322CB0F8">
          <wp:extent cx="1203960" cy="639013"/>
          <wp:effectExtent l="0" t="0" r="0" b="8890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36658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589" w:rsidRDefault="00366589">
      <w:r>
        <w:separator/>
      </w:r>
    </w:p>
  </w:footnote>
  <w:footnote w:type="continuationSeparator" w:id="0">
    <w:p w:rsidR="00366589" w:rsidRDefault="0036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453E8"/>
    <w:rsid w:val="00366589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03DC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A6615"/>
    <w:rsid w:val="004B0A6C"/>
    <w:rsid w:val="004C3501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E5F1E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C679F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077F"/>
    <w:rsid w:val="00AE496C"/>
    <w:rsid w:val="00AE59EA"/>
    <w:rsid w:val="00AF05CC"/>
    <w:rsid w:val="00AF33DB"/>
    <w:rsid w:val="00AF5F30"/>
    <w:rsid w:val="00AF61DC"/>
    <w:rsid w:val="00AF7635"/>
    <w:rsid w:val="00B01066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92C2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7967F-95A9-4B05-9F02-8E11C9C7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4</cp:revision>
  <cp:lastPrinted>2019-09-12T08:46:00Z</cp:lastPrinted>
  <dcterms:created xsi:type="dcterms:W3CDTF">2020-02-26T09:42:00Z</dcterms:created>
  <dcterms:modified xsi:type="dcterms:W3CDTF">2020-02-26T13:46:00Z</dcterms:modified>
</cp:coreProperties>
</file>