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0E098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0080061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="007608DB">
        <w:rPr>
          <w:sz w:val="22"/>
          <w:szCs w:val="22"/>
        </w:rPr>
        <w:t>in 13</w:t>
      </w:r>
      <w:r w:rsidRPr="007A113C">
        <w:rPr>
          <w:sz w:val="22"/>
          <w:szCs w:val="22"/>
        </w:rPr>
        <w:t xml:space="preserve">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>(Uradni list RS, št</w:t>
      </w:r>
      <w:r w:rsidR="007608DB">
        <w:rPr>
          <w:sz w:val="22"/>
          <w:szCs w:val="22"/>
        </w:rPr>
        <w:t>. 31/18</w:t>
      </w:r>
      <w:r w:rsidR="00390016" w:rsidRPr="00390016">
        <w:rPr>
          <w:sz w:val="22"/>
          <w:szCs w:val="22"/>
        </w:rPr>
        <w:t xml:space="preserve">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</w:t>
      </w:r>
      <w:r w:rsidR="000E138E">
        <w:rPr>
          <w:sz w:val="22"/>
          <w:szCs w:val="22"/>
          <w:u w:val="single"/>
        </w:rPr>
        <w:t>je</w:t>
      </w:r>
      <w:r w:rsidR="007608D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</w:t>
      </w:r>
      <w:r w:rsidR="000E138E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0E138E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zemljišč</w:t>
      </w:r>
      <w:r w:rsidR="000E138E">
        <w:rPr>
          <w:sz w:val="22"/>
          <w:szCs w:val="22"/>
          <w:u w:val="single"/>
        </w:rPr>
        <w:t>e</w:t>
      </w:r>
      <w:r>
        <w:rPr>
          <w:b/>
          <w:sz w:val="22"/>
          <w:szCs w:val="22"/>
        </w:rPr>
        <w:t>:</w:t>
      </w:r>
    </w:p>
    <w:p w:rsidR="007608DB" w:rsidRDefault="000746E5" w:rsidP="000E138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840/102 </w:t>
      </w:r>
      <w:r>
        <w:rPr>
          <w:sz w:val="22"/>
          <w:szCs w:val="22"/>
        </w:rPr>
        <w:t>(ID znak: parcela 1736 840/102) v izmeri 222 m² k.o. 1736 Brinje I.</w:t>
      </w:r>
    </w:p>
    <w:p w:rsidR="000746E5" w:rsidRDefault="000746E5" w:rsidP="000E138E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="001F327B"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605FF1">
        <w:rPr>
          <w:sz w:val="22"/>
          <w:szCs w:val="22"/>
        </w:rPr>
        <w:t xml:space="preserve">, </w:t>
      </w:r>
      <w:r w:rsidR="00605FF1" w:rsidRPr="006532F3">
        <w:rPr>
          <w:sz w:val="22"/>
          <w:szCs w:val="22"/>
        </w:rPr>
        <w:t>12/18 –</w:t>
      </w:r>
      <w:r w:rsidR="00605FF1">
        <w:rPr>
          <w:sz w:val="22"/>
          <w:szCs w:val="22"/>
        </w:rPr>
        <w:t xml:space="preserve"> DPN in 42/18</w:t>
      </w:r>
      <w:r w:rsidR="001F327B" w:rsidRPr="001F327B">
        <w:rPr>
          <w:sz w:val="22"/>
          <w:szCs w:val="22"/>
        </w:rPr>
        <w:t>)</w:t>
      </w:r>
      <w:r w:rsidRPr="001F327B">
        <w:rPr>
          <w:sz w:val="22"/>
          <w:szCs w:val="22"/>
        </w:rPr>
        <w:t xml:space="preserve">  </w:t>
      </w:r>
      <w:r w:rsidR="00C269C3"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 w:rsidR="00C269C3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C269C3">
        <w:rPr>
          <w:sz w:val="22"/>
          <w:szCs w:val="22"/>
        </w:rPr>
        <w:t>e</w:t>
      </w:r>
      <w:r w:rsidR="00955F0A">
        <w:rPr>
          <w:sz w:val="22"/>
          <w:szCs w:val="22"/>
        </w:rPr>
        <w:t xml:space="preserve"> opredeljen</w:t>
      </w:r>
      <w:r w:rsidR="00C269C3">
        <w:rPr>
          <w:sz w:val="22"/>
          <w:szCs w:val="22"/>
        </w:rPr>
        <w:t>o</w:t>
      </w:r>
      <w:r>
        <w:rPr>
          <w:sz w:val="22"/>
          <w:szCs w:val="22"/>
        </w:rPr>
        <w:t xml:space="preserve"> v en</w:t>
      </w:r>
      <w:r w:rsidR="00605FF1">
        <w:rPr>
          <w:sz w:val="22"/>
          <w:szCs w:val="22"/>
        </w:rPr>
        <w:t xml:space="preserve">oti urejanja prostora (EUP) </w:t>
      </w:r>
      <w:r w:rsidR="000746E5">
        <w:rPr>
          <w:sz w:val="22"/>
          <w:szCs w:val="22"/>
        </w:rPr>
        <w:t>BE-527</w:t>
      </w:r>
      <w:r>
        <w:rPr>
          <w:sz w:val="22"/>
          <w:szCs w:val="22"/>
        </w:rPr>
        <w:t xml:space="preserve">, z namembnostjo </w:t>
      </w:r>
      <w:r w:rsidR="000746E5">
        <w:rPr>
          <w:sz w:val="22"/>
          <w:szCs w:val="22"/>
        </w:rPr>
        <w:t>SSse - splošne eno in dvostanovanjske površine.</w:t>
      </w:r>
    </w:p>
    <w:p w:rsidR="00792063" w:rsidRDefault="00792063" w:rsidP="008F47FB">
      <w:pPr>
        <w:jc w:val="both"/>
        <w:rPr>
          <w:sz w:val="22"/>
          <w:szCs w:val="22"/>
        </w:rPr>
      </w:pP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0746E5" w:rsidRDefault="000746E5" w:rsidP="00792063">
      <w:pPr>
        <w:jc w:val="both"/>
        <w:rPr>
          <w:sz w:val="22"/>
          <w:szCs w:val="22"/>
        </w:rPr>
      </w:pPr>
    </w:p>
    <w:p w:rsidR="000746E5" w:rsidRDefault="000746E5" w:rsidP="000746E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Kupec se bo s podpisom pogodbe zavezal, da bo Mestni občini Ljubljana podelil brezplačno služnost za že zgrajeno in vgrajeno gospodarsko javno infrastrukturo za čas obratovanja te infrastrukture.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0746E5" w:rsidRDefault="000746E5" w:rsidP="000746E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39.072,00 EUR</w:t>
      </w:r>
    </w:p>
    <w:p w:rsidR="000746E5" w:rsidRDefault="000746E5" w:rsidP="000746E5">
      <w:pPr>
        <w:rPr>
          <w:sz w:val="22"/>
          <w:szCs w:val="22"/>
        </w:rPr>
      </w:pPr>
      <w:r>
        <w:rPr>
          <w:sz w:val="22"/>
          <w:szCs w:val="22"/>
        </w:rPr>
        <w:t>(z besedo: devetintrideset tisoč dvainsedemdeset 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</w:t>
      </w:r>
      <w:r w:rsidR="000E098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8704DC">
        <w:rPr>
          <w:sz w:val="22"/>
          <w:szCs w:val="22"/>
        </w:rPr>
        <w:t>2</w:t>
      </w:r>
      <w:r>
        <w:rPr>
          <w:sz w:val="22"/>
          <w:szCs w:val="22"/>
        </w:rPr>
        <w:t xml:space="preserve">2 % davka na </w:t>
      </w:r>
      <w:r w:rsidR="008704DC">
        <w:rPr>
          <w:sz w:val="22"/>
          <w:szCs w:val="22"/>
        </w:rPr>
        <w:t>dodano vrednost</w:t>
      </w:r>
      <w:r>
        <w:rPr>
          <w:sz w:val="22"/>
          <w:szCs w:val="22"/>
        </w:rPr>
        <w:t>, ki ga plača kupec.</w:t>
      </w:r>
    </w:p>
    <w:p w:rsidR="00955F0A" w:rsidRDefault="00955F0A" w:rsidP="008F47FB">
      <w:pPr>
        <w:rPr>
          <w:sz w:val="22"/>
          <w:szCs w:val="22"/>
        </w:rPr>
      </w:pPr>
    </w:p>
    <w:p w:rsidR="00E1456F" w:rsidRDefault="00E1456F" w:rsidP="00E145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E1456F" w:rsidRDefault="00E1456F" w:rsidP="00E1456F">
      <w:pPr>
        <w:jc w:val="both"/>
        <w:rPr>
          <w:sz w:val="22"/>
          <w:szCs w:val="22"/>
          <w:u w:val="single"/>
        </w:rPr>
      </w:pPr>
    </w:p>
    <w:p w:rsidR="00E1456F" w:rsidRDefault="00E1456F" w:rsidP="00E145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parc. št. 194/5 </w:t>
      </w:r>
      <w:r>
        <w:rPr>
          <w:sz w:val="22"/>
          <w:szCs w:val="22"/>
        </w:rPr>
        <w:t>(ID znak: parcela 1740 194/5) v izmeri 295 m2, k.o. 1740-Spodnja Šiška.</w:t>
      </w:r>
    </w:p>
    <w:p w:rsidR="00E1456F" w:rsidRDefault="00E1456F" w:rsidP="00E1456F">
      <w:pPr>
        <w:jc w:val="both"/>
        <w:rPr>
          <w:sz w:val="22"/>
          <w:szCs w:val="22"/>
        </w:rPr>
      </w:pPr>
    </w:p>
    <w:p w:rsidR="00E1456F" w:rsidRDefault="00E1456F" w:rsidP="00E1456F">
      <w:r>
        <w:rPr>
          <w:sz w:val="22"/>
          <w:szCs w:val="22"/>
        </w:rPr>
        <w:t>V Odloku o občinskem prostorskem načrtu Mestne občine Ljubljana – izvedbeni del (Uradni list RS, št. 78/10, 10/11-DPN, 22/11-popr., 43/11-ZKZ-C, 53/12-obv.razl., 9/13 in 23/13-popr., 72/13 - DPN, 71/14 - popr., 92/14 - DPN, 17/15 - DPN, 50/15 - DPN, 88/15 – DPN, 95/15, 38/16 – avtentična razlaga, 63/16, 17/17 – popr., 12/18-DPN in 42/18) je predmetno zemljišče opredeljeno v enoti urejanja prostora (EUP) ŠI-36,</w:t>
      </w:r>
      <w:r>
        <w:t xml:space="preserve"> z namembnostjo SSse-splošne eno in dvostanovanjske površine.</w:t>
      </w:r>
    </w:p>
    <w:p w:rsidR="00E1456F" w:rsidRDefault="00E1456F" w:rsidP="00E1456F">
      <w:pPr>
        <w:jc w:val="both"/>
        <w:rPr>
          <w:sz w:val="22"/>
          <w:szCs w:val="22"/>
        </w:rPr>
      </w:pPr>
    </w:p>
    <w:p w:rsidR="00E1456F" w:rsidRDefault="00E1456F" w:rsidP="00E1456F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predmetnem zemljišču je v zemljiški knjigi vpisana neprava stvarna služnost za že zgrajeno javno komunikacijsko omrežje in pripadajočo infrastrukturo v korist Telekoma Slovenije, d.d.</w:t>
      </w:r>
    </w:p>
    <w:p w:rsidR="00E1456F" w:rsidRDefault="00E1456F" w:rsidP="00E1456F">
      <w:pPr>
        <w:jc w:val="both"/>
        <w:rPr>
          <w:sz w:val="22"/>
          <w:szCs w:val="22"/>
        </w:rPr>
      </w:pPr>
    </w:p>
    <w:p w:rsidR="00E1456F" w:rsidRDefault="00E1456F" w:rsidP="00E1456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44.250,00 EUR.</w:t>
      </w:r>
    </w:p>
    <w:p w:rsidR="00E1456F" w:rsidRDefault="00E1456F" w:rsidP="00E1456F">
      <w:pPr>
        <w:rPr>
          <w:b/>
          <w:sz w:val="22"/>
          <w:szCs w:val="22"/>
        </w:rPr>
      </w:pPr>
      <w:r>
        <w:rPr>
          <w:sz w:val="22"/>
          <w:szCs w:val="22"/>
        </w:rPr>
        <w:t>(z besedo: štiriinštirideset tisoč dvesto petdeset 00/100 evrov)</w:t>
      </w:r>
    </w:p>
    <w:p w:rsidR="00E1456F" w:rsidRDefault="00E1456F" w:rsidP="00E1456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DA2CB7" w:rsidRDefault="00DA2CB7" w:rsidP="00267B62">
      <w:pPr>
        <w:jc w:val="both"/>
        <w:rPr>
          <w:sz w:val="22"/>
          <w:szCs w:val="22"/>
        </w:rPr>
      </w:pPr>
    </w:p>
    <w:p w:rsidR="0065386E" w:rsidRDefault="0065386E" w:rsidP="006538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65386E" w:rsidRDefault="0065386E" w:rsidP="006538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1866/8 </w:t>
      </w:r>
      <w:r>
        <w:rPr>
          <w:sz w:val="22"/>
          <w:szCs w:val="22"/>
        </w:rPr>
        <w:t>(ID znak: parcela 1770 1866/8) v izmeri 289 m² k.o. 1770 Kašelj,</w:t>
      </w:r>
    </w:p>
    <w:p w:rsidR="0065386E" w:rsidRDefault="0065386E" w:rsidP="006538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1865/12 </w:t>
      </w:r>
      <w:r>
        <w:rPr>
          <w:sz w:val="22"/>
          <w:szCs w:val="22"/>
        </w:rPr>
        <w:t>(ID znak: parcela 1770 1865/12) v izmeri 35 m² k.o. 1770 Kašelj,</w:t>
      </w:r>
    </w:p>
    <w:p w:rsidR="0065386E" w:rsidRDefault="0065386E" w:rsidP="006538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1867/3 </w:t>
      </w:r>
      <w:r>
        <w:rPr>
          <w:sz w:val="22"/>
          <w:szCs w:val="22"/>
        </w:rPr>
        <w:t>(ID znak: parcela 1770 1867/3) v izmeri 63 m² k.o. 1770 Kašelj.</w:t>
      </w:r>
    </w:p>
    <w:p w:rsidR="0065386E" w:rsidRDefault="0065386E" w:rsidP="0065386E">
      <w:pPr>
        <w:jc w:val="both"/>
        <w:rPr>
          <w:sz w:val="22"/>
          <w:szCs w:val="22"/>
        </w:rPr>
      </w:pPr>
    </w:p>
    <w:p w:rsidR="0065386E" w:rsidRDefault="0065386E" w:rsidP="0065386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so predmetna zemljišča opredeljena v enoti urejanja prostora (EUP) PO-592, z namembnostjo SSse – splošne eno in dvostanovanjske površine.</w:t>
      </w:r>
    </w:p>
    <w:p w:rsidR="0065386E" w:rsidRDefault="0065386E" w:rsidP="0065386E">
      <w:pPr>
        <w:jc w:val="both"/>
        <w:rPr>
          <w:sz w:val="22"/>
          <w:szCs w:val="22"/>
        </w:rPr>
      </w:pPr>
    </w:p>
    <w:p w:rsidR="0065386E" w:rsidRDefault="0065386E" w:rsidP="0065386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 predmetnih zemljiščih je vpisana neprava stvarna služnost za že zgrajeno javno komunikacijsko omrežje in pripadajočo infrastrukturo v korist Telekoma Slovenije d.d. </w:t>
      </w:r>
    </w:p>
    <w:p w:rsidR="0065386E" w:rsidRDefault="0065386E" w:rsidP="0065386E">
      <w:pPr>
        <w:jc w:val="both"/>
        <w:rPr>
          <w:sz w:val="22"/>
          <w:szCs w:val="22"/>
        </w:rPr>
      </w:pPr>
    </w:p>
    <w:p w:rsidR="0065386E" w:rsidRDefault="0065386E" w:rsidP="0065386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77.400,00 EUR</w:t>
      </w:r>
    </w:p>
    <w:p w:rsidR="0065386E" w:rsidRDefault="0065386E" w:rsidP="0065386E">
      <w:pPr>
        <w:rPr>
          <w:sz w:val="22"/>
          <w:szCs w:val="22"/>
        </w:rPr>
      </w:pPr>
      <w:r>
        <w:rPr>
          <w:sz w:val="22"/>
          <w:szCs w:val="22"/>
        </w:rPr>
        <w:t>(z besedo: sedeminsedemdeset  tisoč štiristo evrov in 00/100).</w:t>
      </w:r>
    </w:p>
    <w:p w:rsidR="0065386E" w:rsidRDefault="0065386E" w:rsidP="0065386E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65386E" w:rsidRDefault="0065386E" w:rsidP="0065386E">
      <w:pPr>
        <w:rPr>
          <w:sz w:val="22"/>
          <w:szCs w:val="22"/>
        </w:rPr>
      </w:pPr>
    </w:p>
    <w:p w:rsidR="0065386E" w:rsidRPr="00C75F00" w:rsidRDefault="0065386E" w:rsidP="0065386E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Najnižji znesek višanja kupnine za predmet javne dražbe pod št</w:t>
      </w:r>
      <w:r w:rsidRPr="00F4295A">
        <w:rPr>
          <w:sz w:val="22"/>
          <w:szCs w:val="22"/>
        </w:rPr>
        <w:t xml:space="preserve">. </w:t>
      </w:r>
      <w:r w:rsidR="008534BE" w:rsidRPr="00F4295A">
        <w:rPr>
          <w:sz w:val="22"/>
          <w:szCs w:val="22"/>
        </w:rPr>
        <w:t>2.1</w:t>
      </w:r>
      <w:r w:rsidR="008534BE" w:rsidRPr="000E098B">
        <w:rPr>
          <w:sz w:val="22"/>
          <w:szCs w:val="22"/>
        </w:rPr>
        <w:t>.</w:t>
      </w:r>
      <w:r w:rsidR="0065386E" w:rsidRPr="000E098B">
        <w:rPr>
          <w:sz w:val="22"/>
          <w:szCs w:val="22"/>
        </w:rPr>
        <w:t xml:space="preserve"> do 2.3</w:t>
      </w:r>
      <w:r w:rsidR="00F4295A" w:rsidRPr="000E098B">
        <w:rPr>
          <w:sz w:val="22"/>
          <w:szCs w:val="22"/>
        </w:rPr>
        <w:t>.</w:t>
      </w:r>
      <w:r w:rsidR="000751B4" w:rsidRPr="00CC765B">
        <w:rPr>
          <w:sz w:val="22"/>
          <w:szCs w:val="22"/>
        </w:rPr>
        <w:t xml:space="preserve"> </w:t>
      </w:r>
      <w:r w:rsidR="004A04A1" w:rsidRPr="00CC765B">
        <w:rPr>
          <w:sz w:val="22"/>
          <w:szCs w:val="22"/>
        </w:rPr>
        <w:t xml:space="preserve">je </w:t>
      </w:r>
      <w:r w:rsidR="009902BD" w:rsidRPr="00CC765B">
        <w:rPr>
          <w:sz w:val="22"/>
          <w:szCs w:val="22"/>
        </w:rPr>
        <w:t>1</w:t>
      </w:r>
      <w:r w:rsidRPr="00CC765B">
        <w:rPr>
          <w:sz w:val="22"/>
          <w:szCs w:val="22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9E53DD" w:rsidRPr="00CC765B" w:rsidRDefault="00287915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4.1</w:t>
      </w:r>
      <w:r w:rsidR="00C87BE7" w:rsidRPr="00CC765B">
        <w:rPr>
          <w:sz w:val="22"/>
          <w:szCs w:val="22"/>
        </w:rPr>
        <w:t>.</w:t>
      </w:r>
      <w:r w:rsidR="00C86EE0" w:rsidRPr="00CC765B">
        <w:rPr>
          <w:sz w:val="22"/>
          <w:szCs w:val="22"/>
        </w:rPr>
        <w:t xml:space="preserve"> Prodajna pogodba</w:t>
      </w:r>
      <w:r w:rsidRPr="00CC765B">
        <w:rPr>
          <w:sz w:val="22"/>
          <w:szCs w:val="22"/>
        </w:rPr>
        <w:t xml:space="preserve"> </w:t>
      </w:r>
      <w:r w:rsidR="004E066E">
        <w:rPr>
          <w:sz w:val="22"/>
          <w:szCs w:val="22"/>
        </w:rPr>
        <w:t>za predmet pod točko</w:t>
      </w:r>
      <w:r w:rsidR="000F6040" w:rsidRPr="00CC765B">
        <w:rPr>
          <w:sz w:val="22"/>
          <w:szCs w:val="22"/>
        </w:rPr>
        <w:t xml:space="preserve"> </w:t>
      </w:r>
      <w:r w:rsidR="0065386E" w:rsidRPr="000E098B">
        <w:rPr>
          <w:sz w:val="22"/>
          <w:szCs w:val="22"/>
        </w:rPr>
        <w:t>2.3.</w:t>
      </w:r>
      <w:r w:rsidR="000F6040" w:rsidRPr="000E098B">
        <w:rPr>
          <w:sz w:val="22"/>
          <w:szCs w:val="22"/>
        </w:rPr>
        <w:t xml:space="preserve"> </w:t>
      </w:r>
      <w:r w:rsidRPr="000E098B">
        <w:rPr>
          <w:sz w:val="22"/>
          <w:szCs w:val="22"/>
        </w:rPr>
        <w:t>bo</w:t>
      </w:r>
      <w:r w:rsidRPr="00CC765B">
        <w:rPr>
          <w:sz w:val="22"/>
          <w:szCs w:val="22"/>
        </w:rPr>
        <w:t xml:space="preserve"> sklenjen</w:t>
      </w:r>
      <w:r w:rsidR="00C86EE0" w:rsidRPr="00CC765B">
        <w:rPr>
          <w:sz w:val="22"/>
          <w:szCs w:val="22"/>
        </w:rPr>
        <w:t>a</w:t>
      </w:r>
      <w:r w:rsidRPr="00CC765B">
        <w:rPr>
          <w:sz w:val="22"/>
          <w:szCs w:val="22"/>
        </w:rPr>
        <w:t xml:space="preserve"> v obliki notarskega </w:t>
      </w:r>
    </w:p>
    <w:p w:rsidR="00287915" w:rsidRPr="00BA596D" w:rsidRDefault="009E53DD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 xml:space="preserve">       </w:t>
      </w:r>
      <w:r w:rsidR="00287915" w:rsidRPr="00CC765B">
        <w:rPr>
          <w:sz w:val="22"/>
          <w:szCs w:val="22"/>
        </w:rPr>
        <w:t>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EC79D6" w:rsidRDefault="006C4877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EC79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BA596D">
        <w:rPr>
          <w:sz w:val="22"/>
          <w:szCs w:val="22"/>
        </w:rPr>
        <w:t xml:space="preserve"> primeru obstoja predkupne pravice na nepremičnini, ki je predmet javne dražbe, lahko </w:t>
      </w:r>
      <w:r w:rsidR="00EC79D6">
        <w:rPr>
          <w:sz w:val="22"/>
          <w:szCs w:val="22"/>
        </w:rPr>
        <w:t xml:space="preserve">  </w:t>
      </w:r>
    </w:p>
    <w:p w:rsidR="00EC79D6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 xml:space="preserve">predkupni upravičenec uveljavlja predkupno pravico na javni dražbi ali v 30 dneh po prejemu </w:t>
      </w:r>
      <w:r>
        <w:rPr>
          <w:sz w:val="22"/>
          <w:szCs w:val="22"/>
        </w:rPr>
        <w:t xml:space="preserve"> </w:t>
      </w:r>
    </w:p>
    <w:p w:rsidR="00BA596D" w:rsidRPr="00BA596D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>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7F6C0E" w:rsidRDefault="007F6C0E" w:rsidP="00330263">
      <w:pPr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CA7212">
        <w:rPr>
          <w:b/>
          <w:sz w:val="22"/>
          <w:szCs w:val="22"/>
        </w:rPr>
        <w:t>25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CA7212">
        <w:rPr>
          <w:b/>
          <w:sz w:val="22"/>
          <w:szCs w:val="22"/>
        </w:rPr>
        <w:t>10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EC79D6">
        <w:rPr>
          <w:b/>
          <w:sz w:val="22"/>
          <w:szCs w:val="22"/>
        </w:rPr>
        <w:t xml:space="preserve">2018 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7212">
        <w:rPr>
          <w:sz w:val="22"/>
          <w:szCs w:val="22"/>
        </w:rPr>
        <w:t xml:space="preserve"> 12:30</w:t>
      </w:r>
      <w:r>
        <w:rPr>
          <w:sz w:val="22"/>
          <w:szCs w:val="22"/>
        </w:rPr>
        <w:t xml:space="preserve"> za zemljišče pod točko 2.1. v k.o. </w:t>
      </w:r>
      <w:r w:rsidR="00CA7212">
        <w:rPr>
          <w:sz w:val="22"/>
          <w:szCs w:val="22"/>
        </w:rPr>
        <w:t>Brinje I</w:t>
      </w:r>
      <w:r>
        <w:rPr>
          <w:sz w:val="22"/>
          <w:szCs w:val="22"/>
        </w:rPr>
        <w:t>,</w:t>
      </w:r>
    </w:p>
    <w:p w:rsidR="00F4295A" w:rsidRPr="00AF7828" w:rsidRDefault="00F4295A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- 12:50 za zemljišče pod točko 2.2.</w:t>
      </w:r>
      <w:r w:rsidR="000E09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E098B">
        <w:rPr>
          <w:sz w:val="22"/>
          <w:szCs w:val="22"/>
        </w:rPr>
        <w:t xml:space="preserve"> k. o. Spodnja Šiška,</w:t>
      </w:r>
    </w:p>
    <w:p w:rsidR="00CC765B" w:rsidRPr="00CA7212" w:rsidRDefault="0065386E" w:rsidP="00CA721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- 13:10 za zemljišča pod točko 2.3. v k.o. Kašelj.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lastRenderedPageBreak/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CA7212">
        <w:rPr>
          <w:sz w:val="22"/>
          <w:szCs w:val="22"/>
          <w:highlight w:val="yellow"/>
        </w:rPr>
        <w:t>vključno 22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CA7212">
        <w:rPr>
          <w:sz w:val="22"/>
          <w:szCs w:val="22"/>
          <w:highlight w:val="yellow"/>
        </w:rPr>
        <w:t>10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="00EC79D6" w:rsidRPr="00EC79D6">
        <w:rPr>
          <w:b/>
          <w:sz w:val="22"/>
          <w:szCs w:val="22"/>
        </w:rPr>
        <w:t xml:space="preserve"> </w:t>
      </w:r>
      <w:r w:rsidR="00EC79D6" w:rsidRPr="00EC79D6">
        <w:rPr>
          <w:sz w:val="22"/>
          <w:szCs w:val="22"/>
        </w:rPr>
        <w:t>parc. št.</w:t>
      </w:r>
      <w:r w:rsidR="00EC79D6">
        <w:rPr>
          <w:sz w:val="22"/>
          <w:szCs w:val="22"/>
        </w:rPr>
        <w:t xml:space="preserve"> </w:t>
      </w:r>
      <w:r w:rsidR="00CA7212">
        <w:rPr>
          <w:sz w:val="22"/>
          <w:szCs w:val="22"/>
        </w:rPr>
        <w:t>840/102</w:t>
      </w:r>
      <w:r w:rsidR="00F339AC">
        <w:rPr>
          <w:sz w:val="22"/>
          <w:szCs w:val="22"/>
        </w:rPr>
        <w:t xml:space="preserve">, k.o. </w:t>
      </w:r>
      <w:r w:rsidR="00CA7212">
        <w:rPr>
          <w:sz w:val="22"/>
          <w:szCs w:val="22"/>
        </w:rPr>
        <w:t>Brinje I</w:t>
      </w:r>
      <w:r>
        <w:rPr>
          <w:sz w:val="22"/>
          <w:szCs w:val="22"/>
        </w:rPr>
        <w:t>«,</w:t>
      </w:r>
    </w:p>
    <w:p w:rsidR="00F4295A" w:rsidRDefault="00F4295A" w:rsidP="00F4295A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Pr="00EC79D6">
        <w:rPr>
          <w:b/>
          <w:sz w:val="22"/>
          <w:szCs w:val="22"/>
        </w:rPr>
        <w:t xml:space="preserve"> </w:t>
      </w:r>
      <w:r w:rsidRPr="00EC79D6">
        <w:rPr>
          <w:sz w:val="22"/>
          <w:szCs w:val="22"/>
        </w:rPr>
        <w:t>parc. št.</w:t>
      </w:r>
      <w:r>
        <w:rPr>
          <w:sz w:val="22"/>
          <w:szCs w:val="22"/>
        </w:rPr>
        <w:t xml:space="preserve"> 194/5, k.o. Spodnja Šiška «,</w:t>
      </w:r>
    </w:p>
    <w:p w:rsidR="00F4295A" w:rsidRDefault="0065386E" w:rsidP="0065386E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Pr="00EC79D6">
        <w:rPr>
          <w:b/>
          <w:sz w:val="22"/>
          <w:szCs w:val="22"/>
        </w:rPr>
        <w:t xml:space="preserve"> </w:t>
      </w:r>
      <w:r w:rsidRPr="00EC79D6">
        <w:rPr>
          <w:sz w:val="22"/>
          <w:szCs w:val="22"/>
        </w:rPr>
        <w:t>parc. št.</w:t>
      </w:r>
      <w:r>
        <w:rPr>
          <w:sz w:val="22"/>
          <w:szCs w:val="22"/>
        </w:rPr>
        <w:t xml:space="preserve"> </w:t>
      </w:r>
      <w:r w:rsidRPr="0065386E">
        <w:rPr>
          <w:sz w:val="22"/>
          <w:szCs w:val="22"/>
        </w:rPr>
        <w:t>1866/8, 1865/12 in 1867/3 vse</w:t>
      </w:r>
      <w:r>
        <w:rPr>
          <w:sz w:val="22"/>
          <w:szCs w:val="22"/>
        </w:rPr>
        <w:t xml:space="preserve"> k.o. Kašelj «.</w:t>
      </w:r>
    </w:p>
    <w:p w:rsidR="00CA7212" w:rsidRPr="00CA7212" w:rsidRDefault="00CA7212" w:rsidP="00CA7212">
      <w:pPr>
        <w:jc w:val="both"/>
        <w:rPr>
          <w:sz w:val="22"/>
          <w:szCs w:val="22"/>
        </w:rPr>
      </w:pPr>
      <w:bookmarkStart w:id="0" w:name="_GoBack"/>
      <w:bookmarkEnd w:id="0"/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CC765B" w:rsidRPr="00F20185" w:rsidRDefault="00CC765B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CC765B" w:rsidRDefault="00CA7212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CA7212">
        <w:rPr>
          <w:sz w:val="22"/>
          <w:szCs w:val="22"/>
        </w:rPr>
        <w:t>pod točko 2.1</w:t>
      </w:r>
      <w:r w:rsidR="00CC765B" w:rsidRPr="00CA7212">
        <w:rPr>
          <w:sz w:val="22"/>
          <w:szCs w:val="22"/>
        </w:rPr>
        <w:t xml:space="preserve">. na tel. 01 306 41 76, kontaktna oseba je Ana Šavor, e-mail: </w:t>
      </w:r>
      <w:hyperlink r:id="rId11" w:history="1">
        <w:r w:rsidR="00CC765B" w:rsidRPr="00CA7212">
          <w:rPr>
            <w:rStyle w:val="Hiperpovezava"/>
            <w:sz w:val="22"/>
            <w:szCs w:val="22"/>
          </w:rPr>
          <w:t>ana.savor@ljubljana.si</w:t>
        </w:r>
      </w:hyperlink>
      <w:r w:rsidR="00CC765B" w:rsidRPr="00CA7212">
        <w:rPr>
          <w:sz w:val="22"/>
          <w:szCs w:val="22"/>
        </w:rPr>
        <w:t xml:space="preserve">.  </w:t>
      </w:r>
    </w:p>
    <w:p w:rsidR="00F4295A" w:rsidRDefault="00F4295A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2.2. na tel.: 01 306 46 72, kontaktna oseba je Milena Ratajc, e-mail: </w:t>
      </w:r>
      <w:hyperlink r:id="rId12" w:history="1">
        <w:r w:rsidR="0065386E" w:rsidRPr="00E96CDF">
          <w:rPr>
            <w:rStyle w:val="Hiperpovezava"/>
            <w:sz w:val="22"/>
            <w:szCs w:val="22"/>
          </w:rPr>
          <w:t>milena.ratajc@ljubljana.si</w:t>
        </w:r>
      </w:hyperlink>
    </w:p>
    <w:p w:rsidR="0065386E" w:rsidRPr="00CA7212" w:rsidRDefault="0065386E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2.3</w:t>
      </w:r>
      <w:r w:rsidRPr="00CA7212">
        <w:rPr>
          <w:sz w:val="22"/>
          <w:szCs w:val="22"/>
        </w:rPr>
        <w:t>. na tel. 01 306 1</w:t>
      </w:r>
      <w:r>
        <w:rPr>
          <w:sz w:val="22"/>
          <w:szCs w:val="22"/>
        </w:rPr>
        <w:t>0 68</w:t>
      </w:r>
      <w:r w:rsidRPr="00CA7212">
        <w:rPr>
          <w:sz w:val="22"/>
          <w:szCs w:val="22"/>
        </w:rPr>
        <w:t xml:space="preserve">, kontaktna oseba je </w:t>
      </w:r>
      <w:r w:rsidRPr="0065386E">
        <w:rPr>
          <w:sz w:val="22"/>
          <w:szCs w:val="22"/>
        </w:rPr>
        <w:t>Irena Plausteiner</w:t>
      </w:r>
      <w:r w:rsidRPr="00CA7212">
        <w:rPr>
          <w:sz w:val="22"/>
          <w:szCs w:val="22"/>
        </w:rPr>
        <w:t xml:space="preserve">, e-mail: </w:t>
      </w:r>
      <w:hyperlink r:id="rId13" w:history="1">
        <w:r w:rsidRPr="00E96CDF">
          <w:rPr>
            <w:rStyle w:val="Hiperpovezava"/>
          </w:rPr>
          <w:t>irena.plausteiner</w:t>
        </w:r>
        <w:r w:rsidRPr="00E96CDF">
          <w:rPr>
            <w:rStyle w:val="Hiperpovezava"/>
            <w:sz w:val="22"/>
            <w:szCs w:val="22"/>
          </w:rPr>
          <w:t>@ljubljana.si</w:t>
        </w:r>
      </w:hyperlink>
      <w:r w:rsidRPr="00CA7212">
        <w:rPr>
          <w:sz w:val="22"/>
          <w:szCs w:val="22"/>
        </w:rPr>
        <w:t xml:space="preserve">.  </w:t>
      </w:r>
    </w:p>
    <w:p w:rsidR="00CA7212" w:rsidRDefault="00CA7212" w:rsidP="004E066E">
      <w:pPr>
        <w:pStyle w:val="Odstavekseznama"/>
        <w:ind w:left="644"/>
        <w:jc w:val="both"/>
        <w:rPr>
          <w:sz w:val="22"/>
          <w:szCs w:val="22"/>
        </w:rPr>
      </w:pPr>
    </w:p>
    <w:p w:rsidR="006F6475" w:rsidRPr="00E26D3E" w:rsidRDefault="006F6475" w:rsidP="00CC765B">
      <w:pPr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390016" w:rsidRDefault="00044D59" w:rsidP="00481DFA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r w:rsidR="00481DFA">
        <w:rPr>
          <w:sz w:val="22"/>
          <w:szCs w:val="22"/>
        </w:rPr>
        <w:t>31/18)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5E" w:rsidRDefault="00EA685E" w:rsidP="00FE57F3">
      <w:r>
        <w:separator/>
      </w:r>
    </w:p>
  </w:endnote>
  <w:endnote w:type="continuationSeparator" w:id="0">
    <w:p w:rsidR="00EA685E" w:rsidRDefault="00EA685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5E" w:rsidRDefault="00EA685E" w:rsidP="00FE57F3">
      <w:r>
        <w:separator/>
      </w:r>
    </w:p>
  </w:footnote>
  <w:footnote w:type="continuationSeparator" w:id="0">
    <w:p w:rsidR="00EA685E" w:rsidRDefault="00EA685E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F6040"/>
    <w:rsid w:val="0010326C"/>
    <w:rsid w:val="001047C8"/>
    <w:rsid w:val="00112F7A"/>
    <w:rsid w:val="00113994"/>
    <w:rsid w:val="00113C3E"/>
    <w:rsid w:val="0012507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55A5"/>
    <w:rsid w:val="00217B09"/>
    <w:rsid w:val="00226466"/>
    <w:rsid w:val="00226A79"/>
    <w:rsid w:val="00232211"/>
    <w:rsid w:val="00262A04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1F81"/>
    <w:rsid w:val="003F5D5E"/>
    <w:rsid w:val="00401491"/>
    <w:rsid w:val="00415AC6"/>
    <w:rsid w:val="0042410E"/>
    <w:rsid w:val="004251D1"/>
    <w:rsid w:val="0042744C"/>
    <w:rsid w:val="00446CE0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E066E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386E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608DB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1486"/>
    <w:rsid w:val="008534BE"/>
    <w:rsid w:val="00853B4F"/>
    <w:rsid w:val="00856AEF"/>
    <w:rsid w:val="00861B51"/>
    <w:rsid w:val="00862435"/>
    <w:rsid w:val="0086395A"/>
    <w:rsid w:val="00865710"/>
    <w:rsid w:val="008704DC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5F0A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269C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C13AC"/>
    <w:rsid w:val="00CC41B1"/>
    <w:rsid w:val="00CC4FC2"/>
    <w:rsid w:val="00CC765B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6882"/>
    <w:rsid w:val="00E51DDA"/>
    <w:rsid w:val="00E55A43"/>
    <w:rsid w:val="00E61A20"/>
    <w:rsid w:val="00E66383"/>
    <w:rsid w:val="00E67607"/>
    <w:rsid w:val="00E7646D"/>
    <w:rsid w:val="00E77E1F"/>
    <w:rsid w:val="00E81B3B"/>
    <w:rsid w:val="00E86A5E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08D181-4994-4F5F-893F-EA39AAB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ena.plausteiner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.savor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EB8AFD-260E-4CDE-8E2C-250FB09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9368</Characters>
  <Application>Microsoft Office Word</Application>
  <DocSecurity>4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2</cp:revision>
  <cp:lastPrinted>2018-05-23T12:36:00Z</cp:lastPrinted>
  <dcterms:created xsi:type="dcterms:W3CDTF">2018-10-03T11:55:00Z</dcterms:created>
  <dcterms:modified xsi:type="dcterms:W3CDTF">2018-10-03T11:55:00Z</dcterms:modified>
</cp:coreProperties>
</file>