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48041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87370028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 xml:space="preserve">(Uradni list RS, št. </w:t>
      </w:r>
      <w:hyperlink r:id="rId11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2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1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16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ZSPDSLS-1)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FD7F99" w:rsidRDefault="00FD7F99" w:rsidP="00FD7F9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0F604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0E517B">
        <w:rPr>
          <w:sz w:val="22"/>
          <w:szCs w:val="22"/>
          <w:u w:val="single"/>
        </w:rPr>
        <w:t>Predmet javne dražbe sta</w:t>
      </w:r>
      <w:r>
        <w:rPr>
          <w:sz w:val="22"/>
          <w:szCs w:val="22"/>
          <w:u w:val="single"/>
        </w:rPr>
        <w:t xml:space="preserve"> </w:t>
      </w:r>
      <w:r w:rsidR="000E517B">
        <w:rPr>
          <w:sz w:val="22"/>
          <w:szCs w:val="22"/>
          <w:u w:val="single"/>
        </w:rPr>
        <w:t>nepozidani stavbni</w:t>
      </w:r>
      <w:r>
        <w:rPr>
          <w:sz w:val="22"/>
          <w:szCs w:val="22"/>
          <w:u w:val="single"/>
        </w:rPr>
        <w:t xml:space="preserve"> zemljišče</w:t>
      </w:r>
      <w:r>
        <w:rPr>
          <w:b/>
          <w:sz w:val="22"/>
          <w:szCs w:val="22"/>
        </w:rPr>
        <w:t>:</w:t>
      </w:r>
    </w:p>
    <w:p w:rsidR="000E517B" w:rsidRDefault="00FD7F99" w:rsidP="00FD7F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0E517B">
        <w:rPr>
          <w:b/>
          <w:sz w:val="22"/>
          <w:szCs w:val="22"/>
        </w:rPr>
        <w:t>330/1</w:t>
      </w:r>
      <w:r>
        <w:rPr>
          <w:b/>
          <w:sz w:val="22"/>
          <w:szCs w:val="22"/>
        </w:rPr>
        <w:t xml:space="preserve"> </w:t>
      </w:r>
      <w:r w:rsidR="000E517B">
        <w:rPr>
          <w:sz w:val="22"/>
          <w:szCs w:val="22"/>
        </w:rPr>
        <w:t>(ID znak: parcela 1770 330/1) v izmeri 460 m², k.o. 1770 Kašelj,</w:t>
      </w:r>
    </w:p>
    <w:p w:rsidR="00FD7F99" w:rsidRDefault="000E517B" w:rsidP="00FD7F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E517B">
        <w:rPr>
          <w:b/>
          <w:sz w:val="22"/>
          <w:szCs w:val="22"/>
        </w:rPr>
        <w:t>parc. št. 324/4</w:t>
      </w:r>
      <w:r>
        <w:rPr>
          <w:sz w:val="22"/>
          <w:szCs w:val="22"/>
        </w:rPr>
        <w:t xml:space="preserve"> (ID znak: parcela 1770 324/4) v izmeri 668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Kašelj</w:t>
      </w:r>
      <w:r w:rsidR="00FD7F99">
        <w:rPr>
          <w:sz w:val="22"/>
          <w:szCs w:val="22"/>
        </w:rPr>
        <w:t>.</w:t>
      </w:r>
    </w:p>
    <w:p w:rsidR="00FD7F99" w:rsidRDefault="00FD7F99" w:rsidP="00FD7F99">
      <w:pPr>
        <w:jc w:val="both"/>
        <w:rPr>
          <w:b/>
          <w:sz w:val="22"/>
          <w:szCs w:val="22"/>
        </w:rPr>
      </w:pPr>
    </w:p>
    <w:p w:rsidR="00FD7F99" w:rsidRDefault="00FD7F99" w:rsidP="00FD7F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</w:t>
      </w:r>
      <w:r w:rsidR="000E517B">
        <w:rPr>
          <w:sz w:val="22"/>
          <w:szCs w:val="22"/>
        </w:rPr>
        <w:t>- DPN, 88/15 - DPN in 95/15)  sta predmetni zemljišči opredeljeni</w:t>
      </w:r>
      <w:r>
        <w:rPr>
          <w:sz w:val="22"/>
          <w:szCs w:val="22"/>
        </w:rPr>
        <w:t xml:space="preserve"> v </w:t>
      </w:r>
      <w:r w:rsidR="000E517B">
        <w:rPr>
          <w:sz w:val="22"/>
          <w:szCs w:val="22"/>
        </w:rPr>
        <w:t>enoti urejanja prostora (EUP) PO-900</w:t>
      </w:r>
      <w:r>
        <w:rPr>
          <w:sz w:val="22"/>
          <w:szCs w:val="22"/>
        </w:rPr>
        <w:t xml:space="preserve">, z </w:t>
      </w:r>
      <w:r w:rsidR="000E517B">
        <w:rPr>
          <w:sz w:val="22"/>
          <w:szCs w:val="22"/>
        </w:rPr>
        <w:t>namembnostjo SSse</w:t>
      </w:r>
      <w:r>
        <w:rPr>
          <w:sz w:val="22"/>
          <w:szCs w:val="22"/>
        </w:rPr>
        <w:t xml:space="preserve"> – </w:t>
      </w:r>
      <w:r w:rsidR="000E517B">
        <w:rPr>
          <w:sz w:val="22"/>
          <w:szCs w:val="22"/>
        </w:rPr>
        <w:t>splošne eno in dvostanovanjske površine.</w:t>
      </w:r>
    </w:p>
    <w:p w:rsidR="00FD7F99" w:rsidRDefault="00FD7F99" w:rsidP="00FD7F99">
      <w:pPr>
        <w:jc w:val="both"/>
        <w:rPr>
          <w:sz w:val="22"/>
          <w:szCs w:val="22"/>
        </w:rPr>
      </w:pPr>
    </w:p>
    <w:p w:rsidR="00FD7F99" w:rsidRDefault="000E517B" w:rsidP="00FD7F99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FD7F99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FD7F99" w:rsidRDefault="00FD7F99" w:rsidP="00FD7F99">
      <w:pPr>
        <w:jc w:val="both"/>
        <w:rPr>
          <w:sz w:val="22"/>
          <w:szCs w:val="22"/>
        </w:rPr>
      </w:pPr>
    </w:p>
    <w:p w:rsidR="00FD7F99" w:rsidRDefault="00FD7F99" w:rsidP="00FD7F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0E517B">
        <w:rPr>
          <w:b/>
          <w:sz w:val="22"/>
          <w:szCs w:val="22"/>
        </w:rPr>
        <w:t>169</w:t>
      </w:r>
      <w:r>
        <w:rPr>
          <w:b/>
          <w:sz w:val="22"/>
          <w:szCs w:val="22"/>
        </w:rPr>
        <w:t>.</w:t>
      </w:r>
      <w:r w:rsidR="000E517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0,00 EUR</w:t>
      </w:r>
    </w:p>
    <w:p w:rsidR="00FD7F99" w:rsidRDefault="00FD7F99" w:rsidP="00FD7F99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E517B">
        <w:rPr>
          <w:sz w:val="22"/>
          <w:szCs w:val="22"/>
        </w:rPr>
        <w:t>sto devetinšestdeset tisoč dvesto</w:t>
      </w:r>
      <w:r>
        <w:rPr>
          <w:sz w:val="22"/>
          <w:szCs w:val="22"/>
        </w:rPr>
        <w:t xml:space="preserve"> evrov in 00/100).</w:t>
      </w:r>
    </w:p>
    <w:p w:rsidR="00FD7F99" w:rsidRDefault="00FD7F99" w:rsidP="00FD7F99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</w:t>
      </w:r>
      <w:r w:rsidRPr="004914D5">
        <w:rPr>
          <w:sz w:val="22"/>
          <w:szCs w:val="22"/>
        </w:rPr>
        <w:t>cena ne vključuje 2</w:t>
      </w:r>
      <w:r w:rsidR="000E517B">
        <w:rPr>
          <w:sz w:val="22"/>
          <w:szCs w:val="22"/>
        </w:rPr>
        <w:t>2</w:t>
      </w:r>
      <w:r w:rsidRPr="004914D5">
        <w:rPr>
          <w:sz w:val="22"/>
          <w:szCs w:val="22"/>
        </w:rPr>
        <w:t xml:space="preserve">% davka na </w:t>
      </w:r>
      <w:r w:rsidR="000E517B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5F7BDD" w:rsidRDefault="005F7BDD" w:rsidP="00346157">
      <w:pPr>
        <w:rPr>
          <w:sz w:val="22"/>
          <w:szCs w:val="22"/>
        </w:rPr>
      </w:pPr>
    </w:p>
    <w:p w:rsidR="004507EC" w:rsidRDefault="004507EC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AD41EA" w:rsidRDefault="00AD41EA" w:rsidP="00287915">
      <w:pPr>
        <w:jc w:val="both"/>
        <w:rPr>
          <w:sz w:val="22"/>
          <w:szCs w:val="22"/>
        </w:rPr>
      </w:pPr>
    </w:p>
    <w:p w:rsidR="000E517B" w:rsidRDefault="000E517B" w:rsidP="00287915">
      <w:pPr>
        <w:jc w:val="both"/>
        <w:rPr>
          <w:b/>
          <w:sz w:val="22"/>
          <w:szCs w:val="22"/>
        </w:rPr>
      </w:pP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lastRenderedPageBreak/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287915" w:rsidRPr="00BA596D" w:rsidRDefault="00287915" w:rsidP="00BA596D">
      <w:p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Prodajna pogodba</w:t>
      </w:r>
      <w:r w:rsidRPr="00BA596D">
        <w:rPr>
          <w:sz w:val="22"/>
          <w:szCs w:val="22"/>
        </w:rPr>
        <w:t xml:space="preserve"> bo sklenjen</w:t>
      </w:r>
      <w:r w:rsidR="00C86EE0" w:rsidRPr="00BA596D">
        <w:rPr>
          <w:sz w:val="22"/>
          <w:szCs w:val="22"/>
        </w:rPr>
        <w:t>a</w:t>
      </w:r>
      <w:r w:rsidRPr="00BA596D">
        <w:rPr>
          <w:sz w:val="22"/>
          <w:szCs w:val="22"/>
        </w:rPr>
        <w:t xml:space="preserve"> v obliki notarskega 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463621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E26D3E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Default="00BA596D" w:rsidP="00BA59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v primeru obstoja predkupne pravice na nepremičnini, ki je predmet javne dražbe, lahko predkupni </w:t>
      </w:r>
    </w:p>
    <w:p w:rsidR="00BA596D" w:rsidRPr="00BA596D" w:rsidRDefault="00BA596D" w:rsidP="00BA596D">
      <w:pPr>
        <w:pStyle w:val="Default"/>
        <w:ind w:left="390"/>
        <w:jc w:val="both"/>
        <w:rPr>
          <w:sz w:val="22"/>
          <w:szCs w:val="22"/>
        </w:rPr>
      </w:pPr>
      <w:r>
        <w:rPr>
          <w:sz w:val="22"/>
          <w:szCs w:val="22"/>
        </w:rPr>
        <w:t>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E26D3E" w:rsidRPr="00390016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463621" w:rsidRPr="00BA596D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E26D3E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BA596D"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>vrednost, vse stroške notarja ter stroške vknjižbe lastninske pravice n</w:t>
      </w:r>
      <w:r w:rsidR="009F0AA5">
        <w:rPr>
          <w:sz w:val="22"/>
          <w:szCs w:val="22"/>
        </w:rPr>
        <w:t>a svoje ime in v svojo korist v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1E6306" w:rsidRDefault="001E6306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9F0AA5">
      <w:pPr>
        <w:jc w:val="both"/>
        <w:rPr>
          <w:sz w:val="22"/>
          <w:szCs w:val="22"/>
        </w:rPr>
      </w:pPr>
      <w:bookmarkStart w:id="0" w:name="_GoBack"/>
      <w:bookmarkEnd w:id="0"/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3D3E8E" w:rsidRDefault="00287915" w:rsidP="000E517B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="000E517B">
        <w:rPr>
          <w:sz w:val="22"/>
          <w:szCs w:val="22"/>
        </w:rPr>
        <w:t xml:space="preserve">dne </w:t>
      </w:r>
      <w:r w:rsidR="000E517B" w:rsidRPr="000E517B">
        <w:rPr>
          <w:b/>
          <w:sz w:val="22"/>
          <w:szCs w:val="22"/>
        </w:rPr>
        <w:t>31</w:t>
      </w:r>
      <w:r w:rsidR="000123C8" w:rsidRPr="000E517B">
        <w:rPr>
          <w:b/>
          <w:sz w:val="22"/>
          <w:szCs w:val="22"/>
        </w:rPr>
        <w:t>.</w:t>
      </w:r>
      <w:r w:rsidR="007A290C" w:rsidRPr="000E517B">
        <w:rPr>
          <w:b/>
          <w:sz w:val="22"/>
          <w:szCs w:val="22"/>
        </w:rPr>
        <w:t xml:space="preserve"> </w:t>
      </w:r>
      <w:r w:rsidR="007B1C7C" w:rsidRPr="000E517B">
        <w:rPr>
          <w:b/>
          <w:sz w:val="22"/>
          <w:szCs w:val="22"/>
        </w:rPr>
        <w:t>5</w:t>
      </w:r>
      <w:r w:rsidR="000123C8" w:rsidRPr="000E517B">
        <w:rPr>
          <w:b/>
          <w:sz w:val="22"/>
          <w:szCs w:val="22"/>
        </w:rPr>
        <w:t>.</w:t>
      </w:r>
      <w:r w:rsidR="007A290C" w:rsidRPr="000E517B">
        <w:rPr>
          <w:b/>
          <w:sz w:val="22"/>
          <w:szCs w:val="22"/>
        </w:rPr>
        <w:t xml:space="preserve"> </w:t>
      </w:r>
      <w:r w:rsidRPr="000E517B">
        <w:rPr>
          <w:b/>
          <w:sz w:val="22"/>
          <w:szCs w:val="22"/>
        </w:rPr>
        <w:t>201</w:t>
      </w:r>
      <w:r w:rsidR="00EF4B55" w:rsidRPr="000E517B">
        <w:rPr>
          <w:b/>
          <w:sz w:val="22"/>
          <w:szCs w:val="22"/>
        </w:rPr>
        <w:t>8</w:t>
      </w:r>
      <w:r w:rsidRPr="000E517B">
        <w:rPr>
          <w:b/>
          <w:sz w:val="22"/>
          <w:szCs w:val="22"/>
        </w:rPr>
        <w:t xml:space="preserve"> </w:t>
      </w:r>
      <w:r w:rsidRPr="00DA0793">
        <w:rPr>
          <w:sz w:val="22"/>
          <w:szCs w:val="22"/>
        </w:rPr>
        <w:t>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0E517B">
        <w:rPr>
          <w:sz w:val="22"/>
          <w:szCs w:val="22"/>
        </w:rPr>
        <w:t xml:space="preserve"> 11. uri.</w:t>
      </w:r>
    </w:p>
    <w:p w:rsidR="000E517B" w:rsidRDefault="000E517B" w:rsidP="000E517B">
      <w:pPr>
        <w:ind w:left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6F6475" w:rsidRDefault="00287915" w:rsidP="000E517B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4C6D21">
        <w:rPr>
          <w:sz w:val="22"/>
          <w:szCs w:val="22"/>
          <w:highlight w:val="yellow"/>
        </w:rPr>
        <w:t xml:space="preserve">morajo </w:t>
      </w:r>
      <w:r w:rsidR="008042EA" w:rsidRPr="004C6D21">
        <w:rPr>
          <w:sz w:val="22"/>
          <w:szCs w:val="22"/>
          <w:highlight w:val="yellow"/>
        </w:rPr>
        <w:t>tri dni pred</w:t>
      </w:r>
      <w:r w:rsidRPr="004C6D21">
        <w:rPr>
          <w:sz w:val="22"/>
          <w:szCs w:val="22"/>
          <w:highlight w:val="yellow"/>
        </w:rPr>
        <w:t xml:space="preserve"> začetk</w:t>
      </w:r>
      <w:r w:rsidR="008042EA" w:rsidRPr="004C6D21">
        <w:rPr>
          <w:sz w:val="22"/>
          <w:szCs w:val="22"/>
          <w:highlight w:val="yellow"/>
        </w:rPr>
        <w:t xml:space="preserve">om </w:t>
      </w:r>
      <w:r w:rsidR="00085291" w:rsidRPr="004C6D21">
        <w:rPr>
          <w:sz w:val="22"/>
          <w:szCs w:val="22"/>
          <w:highlight w:val="yellow"/>
        </w:rPr>
        <w:t xml:space="preserve">javne dražbe </w:t>
      </w:r>
      <w:r w:rsidRPr="004C6D21">
        <w:rPr>
          <w:sz w:val="22"/>
          <w:szCs w:val="22"/>
          <w:highlight w:val="yellow"/>
        </w:rPr>
        <w:t>prodaje</w:t>
      </w:r>
      <w:r w:rsidR="00125079" w:rsidRPr="004C6D21">
        <w:rPr>
          <w:sz w:val="22"/>
          <w:szCs w:val="22"/>
          <w:highlight w:val="yellow"/>
        </w:rPr>
        <w:t xml:space="preserve"> zemljišč</w:t>
      </w:r>
      <w:r w:rsidR="000E517B">
        <w:rPr>
          <w:sz w:val="22"/>
          <w:szCs w:val="22"/>
          <w:highlight w:val="yellow"/>
        </w:rPr>
        <w:t xml:space="preserve"> (oz. do 28</w:t>
      </w:r>
      <w:r w:rsidR="007B1C7C">
        <w:rPr>
          <w:sz w:val="22"/>
          <w:szCs w:val="22"/>
          <w:highlight w:val="yellow"/>
        </w:rPr>
        <w:t>. 5</w:t>
      </w:r>
      <w:r w:rsidR="00085291" w:rsidRPr="004C6D21">
        <w:rPr>
          <w:sz w:val="22"/>
          <w:szCs w:val="22"/>
          <w:highlight w:val="yellow"/>
        </w:rPr>
        <w:t>.</w:t>
      </w:r>
      <w:r w:rsidR="00E26D3E">
        <w:rPr>
          <w:sz w:val="22"/>
          <w:szCs w:val="22"/>
          <w:highlight w:val="yellow"/>
        </w:rPr>
        <w:t xml:space="preserve"> </w:t>
      </w:r>
      <w:r w:rsidR="00085291" w:rsidRPr="004C6D21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</w:t>
      </w:r>
      <w:r w:rsidR="000E517B">
        <w:rPr>
          <w:sz w:val="22"/>
          <w:szCs w:val="22"/>
        </w:rPr>
        <w:t>a, odprtega pri Banki Slovenije</w:t>
      </w:r>
      <w:r w:rsidR="000F6040" w:rsidRPr="000E517B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0E517B">
        <w:rPr>
          <w:sz w:val="22"/>
          <w:szCs w:val="22"/>
        </w:rPr>
        <w:t>330/1</w:t>
      </w:r>
      <w:r w:rsidR="000F6040" w:rsidRPr="000E517B">
        <w:rPr>
          <w:sz w:val="22"/>
          <w:szCs w:val="22"/>
        </w:rPr>
        <w:t xml:space="preserve">, k. o. </w:t>
      </w:r>
      <w:r w:rsidR="000E517B">
        <w:rPr>
          <w:sz w:val="22"/>
          <w:szCs w:val="22"/>
        </w:rPr>
        <w:t>Kašelj«.</w:t>
      </w:r>
    </w:p>
    <w:p w:rsidR="000E517B" w:rsidRPr="000E517B" w:rsidRDefault="000E517B" w:rsidP="000E517B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287915" w:rsidRPr="003F5D5E" w:rsidRDefault="00287915" w:rsidP="003F5D5E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Pr="00AC3F2C" w:rsidRDefault="009A608E" w:rsidP="00AC3F2C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  <w:r w:rsidR="00567A50" w:rsidRPr="00AC3F2C">
        <w:rPr>
          <w:sz w:val="22"/>
          <w:szCs w:val="22"/>
        </w:rPr>
        <w:t xml:space="preserve"> na tel. št. 01 306 41 76, kontaktna oseba je Ana Šavor.</w:t>
      </w: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 w:rsidR="00AC3F2C"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044D59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hyperlink r:id="rId17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8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9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20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21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22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</w:t>
      </w:r>
    </w:p>
    <w:p w:rsidR="00390016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>ZSPDSLS-1)</w:t>
      </w:r>
      <w:r w:rsidR="003B7632">
        <w:rPr>
          <w:sz w:val="22"/>
          <w:szCs w:val="22"/>
        </w:rPr>
        <w:t>.</w:t>
      </w:r>
      <w:r w:rsidR="00390016" w:rsidRPr="00390016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1B" w:rsidRDefault="0048041B" w:rsidP="00FE57F3">
      <w:r>
        <w:separator/>
      </w:r>
    </w:p>
  </w:endnote>
  <w:endnote w:type="continuationSeparator" w:id="0">
    <w:p w:rsidR="0048041B" w:rsidRDefault="0048041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1B" w:rsidRDefault="0048041B" w:rsidP="00FE57F3">
      <w:r>
        <w:separator/>
      </w:r>
    </w:p>
  </w:footnote>
  <w:footnote w:type="continuationSeparator" w:id="0">
    <w:p w:rsidR="0048041B" w:rsidRDefault="0048041B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31D21"/>
    <w:rsid w:val="00033ABC"/>
    <w:rsid w:val="00040408"/>
    <w:rsid w:val="00042D6A"/>
    <w:rsid w:val="00044D59"/>
    <w:rsid w:val="00064B6C"/>
    <w:rsid w:val="00065790"/>
    <w:rsid w:val="000751B4"/>
    <w:rsid w:val="00085291"/>
    <w:rsid w:val="000961CE"/>
    <w:rsid w:val="00097A58"/>
    <w:rsid w:val="000B512D"/>
    <w:rsid w:val="000D4ABA"/>
    <w:rsid w:val="000D61F7"/>
    <w:rsid w:val="000E517B"/>
    <w:rsid w:val="000F6040"/>
    <w:rsid w:val="0010326C"/>
    <w:rsid w:val="001047C8"/>
    <w:rsid w:val="00113994"/>
    <w:rsid w:val="00125079"/>
    <w:rsid w:val="0013280F"/>
    <w:rsid w:val="00155D8B"/>
    <w:rsid w:val="00161DF1"/>
    <w:rsid w:val="00166F9D"/>
    <w:rsid w:val="001A0877"/>
    <w:rsid w:val="001A247F"/>
    <w:rsid w:val="001A5D84"/>
    <w:rsid w:val="001C3B60"/>
    <w:rsid w:val="001D07D4"/>
    <w:rsid w:val="001D26F3"/>
    <w:rsid w:val="001D69B7"/>
    <w:rsid w:val="001E3847"/>
    <w:rsid w:val="001E6306"/>
    <w:rsid w:val="001E6766"/>
    <w:rsid w:val="001F4FE4"/>
    <w:rsid w:val="00206F47"/>
    <w:rsid w:val="002155A5"/>
    <w:rsid w:val="00217B09"/>
    <w:rsid w:val="00226466"/>
    <w:rsid w:val="00226A79"/>
    <w:rsid w:val="00232211"/>
    <w:rsid w:val="00262A04"/>
    <w:rsid w:val="00272753"/>
    <w:rsid w:val="00280E05"/>
    <w:rsid w:val="002869EF"/>
    <w:rsid w:val="00287915"/>
    <w:rsid w:val="002A2F1F"/>
    <w:rsid w:val="002B52F2"/>
    <w:rsid w:val="002C14AF"/>
    <w:rsid w:val="002C197D"/>
    <w:rsid w:val="002C5B99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5D5E"/>
    <w:rsid w:val="00415AC6"/>
    <w:rsid w:val="0042410E"/>
    <w:rsid w:val="004507EC"/>
    <w:rsid w:val="00463621"/>
    <w:rsid w:val="00465E4D"/>
    <w:rsid w:val="0047436C"/>
    <w:rsid w:val="004772EF"/>
    <w:rsid w:val="0048041B"/>
    <w:rsid w:val="00484560"/>
    <w:rsid w:val="004914D5"/>
    <w:rsid w:val="00491B61"/>
    <w:rsid w:val="004A04A1"/>
    <w:rsid w:val="004B135F"/>
    <w:rsid w:val="004C6D21"/>
    <w:rsid w:val="004F300A"/>
    <w:rsid w:val="00513419"/>
    <w:rsid w:val="005136C6"/>
    <w:rsid w:val="0052716F"/>
    <w:rsid w:val="0054401B"/>
    <w:rsid w:val="00552249"/>
    <w:rsid w:val="00567A50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042EA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65710"/>
    <w:rsid w:val="00881201"/>
    <w:rsid w:val="00882C64"/>
    <w:rsid w:val="0089589C"/>
    <w:rsid w:val="008A3C61"/>
    <w:rsid w:val="008A459F"/>
    <w:rsid w:val="008A4A2A"/>
    <w:rsid w:val="008B06E3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A0097"/>
    <w:rsid w:val="009A608E"/>
    <w:rsid w:val="009C327F"/>
    <w:rsid w:val="009F0AA5"/>
    <w:rsid w:val="00A0712E"/>
    <w:rsid w:val="00A16F27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B1999"/>
    <w:rsid w:val="00AB2777"/>
    <w:rsid w:val="00AB5CD7"/>
    <w:rsid w:val="00AC3F2C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4FD4"/>
    <w:rsid w:val="00BF6C0D"/>
    <w:rsid w:val="00C04E39"/>
    <w:rsid w:val="00C12FE4"/>
    <w:rsid w:val="00C156AA"/>
    <w:rsid w:val="00C2652A"/>
    <w:rsid w:val="00C35739"/>
    <w:rsid w:val="00C3783E"/>
    <w:rsid w:val="00C41F7C"/>
    <w:rsid w:val="00C4594F"/>
    <w:rsid w:val="00C46AB6"/>
    <w:rsid w:val="00C7019C"/>
    <w:rsid w:val="00C70B7F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77CC8"/>
    <w:rsid w:val="00D90078"/>
    <w:rsid w:val="00D9064F"/>
    <w:rsid w:val="00D96747"/>
    <w:rsid w:val="00DA0211"/>
    <w:rsid w:val="00DA0793"/>
    <w:rsid w:val="00DB20CE"/>
    <w:rsid w:val="00DC6881"/>
    <w:rsid w:val="00DE410A"/>
    <w:rsid w:val="00DE4DF0"/>
    <w:rsid w:val="00DE53D8"/>
    <w:rsid w:val="00E029EA"/>
    <w:rsid w:val="00E03F90"/>
    <w:rsid w:val="00E12579"/>
    <w:rsid w:val="00E26D3E"/>
    <w:rsid w:val="00E36882"/>
    <w:rsid w:val="00E51DDA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59A9"/>
    <w:rsid w:val="00EE07D6"/>
    <w:rsid w:val="00EE1D3B"/>
    <w:rsid w:val="00EF4B55"/>
    <w:rsid w:val="00F20850"/>
    <w:rsid w:val="00F24EDC"/>
    <w:rsid w:val="00F31259"/>
    <w:rsid w:val="00F32B7F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2221A2-1870-49F9-97EA-EE24B9D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0871" TargetMode="External"/><Relationship Id="rId18" Type="http://schemas.openxmlformats.org/officeDocument/2006/relationships/hyperlink" Target="http://www.uradni-list.si/1/objava.jsp?sop=2012-01-17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24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71" TargetMode="External"/><Relationship Id="rId17" Type="http://schemas.openxmlformats.org/officeDocument/2006/relationships/hyperlink" Target="http://www.uradni-list.si/1/objava.jsp?sop=2011-01-1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457" TargetMode="External"/><Relationship Id="rId20" Type="http://schemas.openxmlformats.org/officeDocument/2006/relationships/hyperlink" Target="http://www.uradni-list.si/1/objava.jsp?sop=2014-01-02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17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4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19" Type="http://schemas.openxmlformats.org/officeDocument/2006/relationships/hyperlink" Target="http://www.uradni-list.si/1/objava.jsp?sop=2013-01-087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0246" TargetMode="External"/><Relationship Id="rId22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C64AA4-0610-4FCE-BC62-E88E8B2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3</cp:revision>
  <cp:lastPrinted>2018-04-12T09:19:00Z</cp:lastPrinted>
  <dcterms:created xsi:type="dcterms:W3CDTF">2018-05-09T09:19:00Z</dcterms:created>
  <dcterms:modified xsi:type="dcterms:W3CDTF">2018-05-09T09:21:00Z</dcterms:modified>
</cp:coreProperties>
</file>