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5B1AC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06737669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 xml:space="preserve">/18)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31/18</w:t>
      </w:r>
      <w:r w:rsidR="00390016" w:rsidRPr="00306195">
        <w:rPr>
          <w:sz w:val="22"/>
          <w:szCs w:val="22"/>
        </w:rPr>
        <w:t xml:space="preserve">) </w:t>
      </w:r>
      <w:r w:rsidRPr="00306195">
        <w:rPr>
          <w:sz w:val="22"/>
          <w:szCs w:val="22"/>
        </w:rPr>
        <w:t>in Načrta razpolaganja z nepremičnim premoženjem Mestne občine Ljubljana z</w:t>
      </w:r>
      <w:r w:rsidR="003B5BF7" w:rsidRPr="00306195">
        <w:rPr>
          <w:sz w:val="22"/>
          <w:szCs w:val="22"/>
        </w:rPr>
        <w:t>a leto 201</w:t>
      </w:r>
      <w:r w:rsidR="001A5D84" w:rsidRPr="00306195">
        <w:rPr>
          <w:sz w:val="22"/>
          <w:szCs w:val="22"/>
        </w:rPr>
        <w:t>8</w:t>
      </w:r>
      <w:r w:rsidR="00853B4F" w:rsidRPr="00306195">
        <w:rPr>
          <w:sz w:val="22"/>
          <w:szCs w:val="22"/>
        </w:rPr>
        <w:t xml:space="preserve"> objavlja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6064FD" w:rsidRPr="00306195" w:rsidRDefault="006064FD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8509DF" w:rsidRPr="00306195" w:rsidRDefault="008509DF" w:rsidP="008509DF">
      <w:pPr>
        <w:jc w:val="both"/>
        <w:rPr>
          <w:b/>
          <w:sz w:val="22"/>
          <w:szCs w:val="22"/>
        </w:rPr>
      </w:pPr>
      <w:r w:rsidRPr="00306195">
        <w:rPr>
          <w:sz w:val="22"/>
          <w:szCs w:val="22"/>
          <w:u w:val="single"/>
        </w:rPr>
        <w:t>2.1.</w:t>
      </w:r>
      <w:r w:rsidRPr="00306195">
        <w:rPr>
          <w:sz w:val="22"/>
          <w:szCs w:val="22"/>
        </w:rPr>
        <w:t xml:space="preserve"> </w:t>
      </w:r>
      <w:r w:rsidRPr="00306195">
        <w:rPr>
          <w:sz w:val="22"/>
          <w:szCs w:val="22"/>
          <w:u w:val="single"/>
        </w:rPr>
        <w:t>Predmet javne dražbe s</w:t>
      </w:r>
      <w:r w:rsidR="005D6CC8">
        <w:rPr>
          <w:sz w:val="22"/>
          <w:szCs w:val="22"/>
          <w:u w:val="single"/>
        </w:rPr>
        <w:t>o</w:t>
      </w:r>
      <w:r w:rsidRPr="00306195">
        <w:rPr>
          <w:sz w:val="22"/>
          <w:szCs w:val="22"/>
          <w:u w:val="single"/>
        </w:rPr>
        <w:t xml:space="preserve"> pozidan</w:t>
      </w:r>
      <w:r w:rsidR="005D6CC8">
        <w:rPr>
          <w:sz w:val="22"/>
          <w:szCs w:val="22"/>
          <w:u w:val="single"/>
        </w:rPr>
        <w:t>a*</w:t>
      </w:r>
      <w:r w:rsidRPr="00306195">
        <w:rPr>
          <w:sz w:val="22"/>
          <w:szCs w:val="22"/>
          <w:u w:val="single"/>
        </w:rPr>
        <w:t xml:space="preserve"> stavbn</w:t>
      </w:r>
      <w:r w:rsidR="005D6CC8">
        <w:rPr>
          <w:sz w:val="22"/>
          <w:szCs w:val="22"/>
          <w:u w:val="single"/>
        </w:rPr>
        <w:t>a</w:t>
      </w:r>
      <w:r w:rsidRPr="00306195">
        <w:rPr>
          <w:sz w:val="22"/>
          <w:szCs w:val="22"/>
          <w:u w:val="single"/>
        </w:rPr>
        <w:t xml:space="preserve"> zemljišč</w:t>
      </w:r>
      <w:r w:rsidR="005D6CC8">
        <w:rPr>
          <w:sz w:val="22"/>
          <w:szCs w:val="22"/>
          <w:u w:val="single"/>
        </w:rPr>
        <w:t>a</w:t>
      </w:r>
      <w:r w:rsidRPr="00306195">
        <w:rPr>
          <w:b/>
          <w:sz w:val="22"/>
          <w:szCs w:val="22"/>
        </w:rPr>
        <w:t>:</w:t>
      </w:r>
    </w:p>
    <w:p w:rsidR="001265CA" w:rsidRDefault="006603C2" w:rsidP="001265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F9580E">
        <w:rPr>
          <w:b/>
          <w:sz w:val="22"/>
          <w:szCs w:val="22"/>
        </w:rPr>
        <w:t>127/127</w:t>
      </w:r>
      <w:r w:rsidR="001265CA" w:rsidRPr="00306195">
        <w:rPr>
          <w:b/>
          <w:sz w:val="22"/>
          <w:szCs w:val="22"/>
        </w:rPr>
        <w:t xml:space="preserve"> </w:t>
      </w:r>
      <w:r w:rsidR="007720C0" w:rsidRPr="00306195">
        <w:rPr>
          <w:sz w:val="22"/>
          <w:szCs w:val="22"/>
        </w:rPr>
        <w:t xml:space="preserve">(ID znak: parcela </w:t>
      </w:r>
      <w:r w:rsidR="00F9580E">
        <w:rPr>
          <w:sz w:val="22"/>
          <w:szCs w:val="22"/>
        </w:rPr>
        <w:t>1730 127/127</w:t>
      </w:r>
      <w:r w:rsidR="001265CA" w:rsidRPr="00306195">
        <w:rPr>
          <w:sz w:val="22"/>
          <w:szCs w:val="22"/>
        </w:rPr>
        <w:t xml:space="preserve">) v izmeri </w:t>
      </w:r>
      <w:r w:rsidR="007720C0" w:rsidRPr="00306195">
        <w:rPr>
          <w:sz w:val="22"/>
          <w:szCs w:val="22"/>
        </w:rPr>
        <w:t xml:space="preserve"> </w:t>
      </w:r>
      <w:r w:rsidR="00F9580E">
        <w:rPr>
          <w:sz w:val="22"/>
          <w:szCs w:val="22"/>
        </w:rPr>
        <w:t>56 m², k.o. 1730 Moste</w:t>
      </w:r>
      <w:r w:rsidR="001265CA" w:rsidRPr="00306195">
        <w:rPr>
          <w:sz w:val="22"/>
          <w:szCs w:val="22"/>
        </w:rPr>
        <w:t>,</w:t>
      </w:r>
    </w:p>
    <w:p w:rsidR="006603C2" w:rsidRPr="00306195" w:rsidRDefault="00F9580E" w:rsidP="001265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127/129</w:t>
      </w:r>
      <w:r w:rsidR="006603C2" w:rsidRPr="00306195">
        <w:rPr>
          <w:b/>
          <w:sz w:val="22"/>
          <w:szCs w:val="22"/>
        </w:rPr>
        <w:t xml:space="preserve"> </w:t>
      </w:r>
      <w:r w:rsidR="006603C2" w:rsidRPr="00306195">
        <w:rPr>
          <w:sz w:val="22"/>
          <w:szCs w:val="22"/>
        </w:rPr>
        <w:t>(ID znak: parcela 1</w:t>
      </w:r>
      <w:r w:rsidR="006603C2">
        <w:rPr>
          <w:sz w:val="22"/>
          <w:szCs w:val="22"/>
        </w:rPr>
        <w:t>7</w:t>
      </w:r>
      <w:r>
        <w:rPr>
          <w:sz w:val="22"/>
          <w:szCs w:val="22"/>
        </w:rPr>
        <w:t>30 127/129</w:t>
      </w:r>
      <w:r w:rsidR="006603C2" w:rsidRPr="00306195">
        <w:rPr>
          <w:sz w:val="22"/>
          <w:szCs w:val="22"/>
        </w:rPr>
        <w:t xml:space="preserve">) v izmeri  </w:t>
      </w:r>
      <w:r>
        <w:rPr>
          <w:sz w:val="22"/>
          <w:szCs w:val="22"/>
        </w:rPr>
        <w:t>107 m², k.o. 1730 Moste</w:t>
      </w:r>
      <w:r w:rsidR="006603C2" w:rsidRPr="00306195">
        <w:rPr>
          <w:sz w:val="22"/>
          <w:szCs w:val="22"/>
        </w:rPr>
        <w:t>,</w:t>
      </w:r>
    </w:p>
    <w:p w:rsidR="001265CA" w:rsidRDefault="005D6CC8" w:rsidP="001265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F9580E">
        <w:rPr>
          <w:b/>
          <w:sz w:val="22"/>
          <w:szCs w:val="22"/>
        </w:rPr>
        <w:t>parc. št. 127/1</w:t>
      </w:r>
      <w:r>
        <w:rPr>
          <w:b/>
          <w:sz w:val="22"/>
          <w:szCs w:val="22"/>
        </w:rPr>
        <w:t>30</w:t>
      </w:r>
      <w:r w:rsidR="00F9580E" w:rsidRPr="00306195">
        <w:rPr>
          <w:b/>
          <w:sz w:val="22"/>
          <w:szCs w:val="22"/>
        </w:rPr>
        <w:t xml:space="preserve"> </w:t>
      </w:r>
      <w:r w:rsidR="00F9580E" w:rsidRPr="00306195">
        <w:rPr>
          <w:sz w:val="22"/>
          <w:szCs w:val="22"/>
        </w:rPr>
        <w:t>(ID znak: parcela 1</w:t>
      </w:r>
      <w:r w:rsidR="00F9580E">
        <w:rPr>
          <w:sz w:val="22"/>
          <w:szCs w:val="22"/>
        </w:rPr>
        <w:t>7</w:t>
      </w:r>
      <w:r>
        <w:rPr>
          <w:sz w:val="22"/>
          <w:szCs w:val="22"/>
        </w:rPr>
        <w:t>30 127/130</w:t>
      </w:r>
      <w:r w:rsidR="00F9580E" w:rsidRPr="00306195">
        <w:rPr>
          <w:sz w:val="22"/>
          <w:szCs w:val="22"/>
        </w:rPr>
        <w:t xml:space="preserve">) v izmeri  </w:t>
      </w:r>
      <w:r w:rsidR="00F9580E">
        <w:rPr>
          <w:sz w:val="22"/>
          <w:szCs w:val="22"/>
        </w:rPr>
        <w:t>1</w:t>
      </w:r>
      <w:r>
        <w:rPr>
          <w:sz w:val="22"/>
          <w:szCs w:val="22"/>
        </w:rPr>
        <w:t>40</w:t>
      </w:r>
      <w:r w:rsidR="00F9580E">
        <w:rPr>
          <w:sz w:val="22"/>
          <w:szCs w:val="22"/>
        </w:rPr>
        <w:t xml:space="preserve"> m², k.o. 1730 Moste</w:t>
      </w:r>
      <w:r w:rsidR="00F9580E" w:rsidRPr="00306195">
        <w:rPr>
          <w:sz w:val="22"/>
          <w:szCs w:val="22"/>
        </w:rPr>
        <w:t>,</w:t>
      </w:r>
    </w:p>
    <w:p w:rsidR="005D6CC8" w:rsidRDefault="005D6CC8" w:rsidP="001265C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564/2</w:t>
      </w:r>
      <w:r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>(ID znak: parcela 1</w:t>
      </w:r>
      <w:r>
        <w:rPr>
          <w:sz w:val="22"/>
          <w:szCs w:val="22"/>
        </w:rPr>
        <w:t xml:space="preserve">730 </w:t>
      </w:r>
      <w:r>
        <w:rPr>
          <w:sz w:val="22"/>
          <w:szCs w:val="22"/>
        </w:rPr>
        <w:t>564/2) v izmeri 38</w:t>
      </w:r>
      <w:r>
        <w:rPr>
          <w:sz w:val="22"/>
          <w:szCs w:val="22"/>
        </w:rPr>
        <w:t xml:space="preserve"> m², k.o. 1730 Moste</w:t>
      </w:r>
      <w:r w:rsidRPr="00306195">
        <w:rPr>
          <w:sz w:val="22"/>
          <w:szCs w:val="22"/>
        </w:rPr>
        <w:t>,</w:t>
      </w:r>
    </w:p>
    <w:p w:rsidR="005D6CC8" w:rsidRPr="00306195" w:rsidRDefault="005D6CC8" w:rsidP="001265CA">
      <w:pPr>
        <w:jc w:val="both"/>
        <w:rPr>
          <w:b/>
          <w:sz w:val="22"/>
          <w:szCs w:val="22"/>
        </w:rPr>
      </w:pPr>
    </w:p>
    <w:p w:rsidR="00306195" w:rsidRDefault="001265CA" w:rsidP="001265CA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Odloku o občinskem prostorskem načrtu Mestne o</w:t>
      </w:r>
      <w:r w:rsidR="007720C0" w:rsidRPr="00306195">
        <w:rPr>
          <w:sz w:val="22"/>
          <w:szCs w:val="22"/>
        </w:rPr>
        <w:t>bčine Ljubljana – izvedbeni del (Uradni list RS, št. 78/10, 10/11 - DPN, 22/11 - popr., 43/11-ZKZ-C, 53/12 - obv. razl., 9/13, 23/13 - popr., 72/13 - DPN, 71/14 - popr., 92/14 - DPN, 17/15 - DPN, 50/15 - DPN, 88/15 – DPN, 95/15, 38/16-avtentična razlaga, 63/16, 12/17-popr., 12/18-DPN in 42/18)</w:t>
      </w:r>
      <w:r w:rsidRPr="00306195">
        <w:rPr>
          <w:sz w:val="22"/>
          <w:szCs w:val="22"/>
        </w:rPr>
        <w:t xml:space="preserve"> </w:t>
      </w:r>
      <w:r w:rsidR="005D6CC8">
        <w:rPr>
          <w:sz w:val="22"/>
          <w:szCs w:val="22"/>
        </w:rPr>
        <w:t>so</w:t>
      </w:r>
      <w:r w:rsidR="00C9486E">
        <w:rPr>
          <w:sz w:val="22"/>
          <w:szCs w:val="22"/>
        </w:rPr>
        <w:t xml:space="preserve"> predmetn</w:t>
      </w:r>
      <w:r w:rsidR="005D6CC8">
        <w:rPr>
          <w:sz w:val="22"/>
          <w:szCs w:val="22"/>
        </w:rPr>
        <w:t>a zemljišča</w:t>
      </w:r>
      <w:r w:rsidRPr="00306195">
        <w:rPr>
          <w:sz w:val="22"/>
          <w:szCs w:val="22"/>
        </w:rPr>
        <w:t xml:space="preserve"> opredeljen</w:t>
      </w:r>
      <w:r w:rsidR="005D6CC8">
        <w:rPr>
          <w:sz w:val="22"/>
          <w:szCs w:val="22"/>
        </w:rPr>
        <w:t>a</w:t>
      </w:r>
      <w:r w:rsidRPr="00306195">
        <w:rPr>
          <w:sz w:val="22"/>
          <w:szCs w:val="22"/>
        </w:rPr>
        <w:t xml:space="preserve"> v eno</w:t>
      </w:r>
      <w:r w:rsidR="007720C0" w:rsidRPr="00306195">
        <w:rPr>
          <w:sz w:val="22"/>
          <w:szCs w:val="22"/>
        </w:rPr>
        <w:t xml:space="preserve">ti urejanja prostora (EUP) </w:t>
      </w:r>
      <w:r w:rsidR="005D6CC8">
        <w:rPr>
          <w:sz w:val="22"/>
          <w:szCs w:val="22"/>
        </w:rPr>
        <w:t>JA-62</w:t>
      </w:r>
      <w:r w:rsidRPr="00306195">
        <w:rPr>
          <w:sz w:val="22"/>
          <w:szCs w:val="22"/>
        </w:rPr>
        <w:t xml:space="preserve">, z namembnostjo </w:t>
      </w:r>
      <w:r w:rsidR="005D6CC8">
        <w:rPr>
          <w:sz w:val="22"/>
          <w:szCs w:val="22"/>
        </w:rPr>
        <w:t>IG-gospodarske cone</w:t>
      </w:r>
      <w:r w:rsidR="007720C0" w:rsidRPr="00306195">
        <w:rPr>
          <w:sz w:val="22"/>
          <w:szCs w:val="22"/>
        </w:rPr>
        <w:t xml:space="preserve">. </w:t>
      </w:r>
    </w:p>
    <w:p w:rsidR="006603C2" w:rsidRDefault="006603C2" w:rsidP="001265CA">
      <w:pPr>
        <w:jc w:val="both"/>
        <w:rPr>
          <w:sz w:val="22"/>
          <w:szCs w:val="22"/>
        </w:rPr>
      </w:pPr>
    </w:p>
    <w:p w:rsidR="003A0D58" w:rsidRDefault="003A0D58" w:rsidP="003A0D58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predmetnih zemljiščih je v zemljiški knjigi vpisana neprava stvarna služnost za že zgrajeno javno komunikacijsko omrežje in pripadajočo infrastrukturo v korist Telekoma Slovenije, d.d.</w:t>
      </w:r>
    </w:p>
    <w:p w:rsidR="003A0D58" w:rsidRDefault="005D6CC8" w:rsidP="001265CA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zemljiščih parc. št. 127/127</w:t>
      </w:r>
      <w:r w:rsidR="000C49F6">
        <w:rPr>
          <w:sz w:val="22"/>
          <w:szCs w:val="22"/>
        </w:rPr>
        <w:t>, k.o. Moste</w:t>
      </w:r>
      <w:r>
        <w:rPr>
          <w:sz w:val="22"/>
          <w:szCs w:val="22"/>
        </w:rPr>
        <w:t xml:space="preserve"> in parc. št. 127/129, k.o. Moste je vpisana tudi neprava stvarna služnost zamenjave parovoda v korist JP Energetika Ljubljana d.o.o.</w:t>
      </w:r>
      <w:r w:rsidR="000C49F6">
        <w:rPr>
          <w:sz w:val="22"/>
          <w:szCs w:val="22"/>
        </w:rPr>
        <w:t>.</w:t>
      </w:r>
    </w:p>
    <w:p w:rsidR="005D6CC8" w:rsidRDefault="005D6CC8" w:rsidP="001265CA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parc. št. 564/2, k.o. Moste je vpisana tudi stvarna služnost priključka na toplovod – ID omejitve 17682262.</w:t>
      </w:r>
    </w:p>
    <w:p w:rsidR="005D6CC8" w:rsidRPr="00306195" w:rsidRDefault="005D6CC8" w:rsidP="001265CA">
      <w:pPr>
        <w:jc w:val="both"/>
        <w:rPr>
          <w:sz w:val="22"/>
          <w:szCs w:val="22"/>
        </w:rPr>
      </w:pPr>
    </w:p>
    <w:p w:rsidR="001265CA" w:rsidRPr="00873252" w:rsidRDefault="005D6CC8" w:rsidP="00873252">
      <w:pPr>
        <w:jc w:val="both"/>
        <w:rPr>
          <w:sz w:val="22"/>
          <w:szCs w:val="22"/>
        </w:rPr>
      </w:pPr>
      <w:r>
        <w:rPr>
          <w:sz w:val="22"/>
          <w:szCs w:val="22"/>
        </w:rPr>
        <w:t>Predmetna</w:t>
      </w:r>
      <w:r w:rsidR="006603C2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="006603C2">
        <w:rPr>
          <w:sz w:val="22"/>
          <w:szCs w:val="22"/>
        </w:rPr>
        <w:t xml:space="preserve"> se prodaja</w:t>
      </w:r>
      <w:r>
        <w:rPr>
          <w:sz w:val="22"/>
          <w:szCs w:val="22"/>
        </w:rPr>
        <w:t>jo</w:t>
      </w:r>
      <w:r w:rsidR="00306195">
        <w:rPr>
          <w:sz w:val="22"/>
          <w:szCs w:val="22"/>
        </w:rPr>
        <w:t xml:space="preserve"> skupaj po</w:t>
      </w:r>
      <w:r w:rsidR="00873252">
        <w:rPr>
          <w:sz w:val="22"/>
          <w:szCs w:val="22"/>
        </w:rPr>
        <w:t xml:space="preserve"> </w:t>
      </w:r>
      <w:r w:rsidR="00306195">
        <w:rPr>
          <w:b/>
          <w:sz w:val="22"/>
          <w:szCs w:val="22"/>
        </w:rPr>
        <w:t>i</w:t>
      </w:r>
      <w:r w:rsidR="001265CA" w:rsidRPr="00306195">
        <w:rPr>
          <w:b/>
          <w:sz w:val="22"/>
          <w:szCs w:val="22"/>
        </w:rPr>
        <w:t>zklicn</w:t>
      </w:r>
      <w:r w:rsidR="00306195">
        <w:rPr>
          <w:b/>
          <w:sz w:val="22"/>
          <w:szCs w:val="22"/>
        </w:rPr>
        <w:t>i</w:t>
      </w:r>
      <w:r w:rsidR="001265CA" w:rsidRPr="00306195">
        <w:rPr>
          <w:b/>
          <w:sz w:val="22"/>
          <w:szCs w:val="22"/>
        </w:rPr>
        <w:t xml:space="preserve"> cen</w:t>
      </w:r>
      <w:r w:rsidR="00306195">
        <w:rPr>
          <w:b/>
          <w:sz w:val="22"/>
          <w:szCs w:val="22"/>
        </w:rPr>
        <w:t>i</w:t>
      </w:r>
      <w:r w:rsidR="001265CA" w:rsidRPr="00306195">
        <w:rPr>
          <w:b/>
          <w:sz w:val="22"/>
          <w:szCs w:val="22"/>
        </w:rPr>
        <w:t xml:space="preserve">: </w:t>
      </w:r>
      <w:r w:rsidR="003E67D8">
        <w:rPr>
          <w:b/>
          <w:sz w:val="22"/>
          <w:szCs w:val="22"/>
        </w:rPr>
        <w:t>85</w:t>
      </w:r>
      <w:r>
        <w:rPr>
          <w:b/>
          <w:sz w:val="22"/>
          <w:szCs w:val="22"/>
        </w:rPr>
        <w:t>.250,</w:t>
      </w:r>
      <w:r w:rsidR="00306195">
        <w:rPr>
          <w:b/>
          <w:sz w:val="22"/>
          <w:szCs w:val="22"/>
        </w:rPr>
        <w:t>00 E</w:t>
      </w:r>
      <w:r w:rsidR="001265CA" w:rsidRPr="00306195">
        <w:rPr>
          <w:b/>
          <w:sz w:val="22"/>
          <w:szCs w:val="22"/>
        </w:rPr>
        <w:t>UR</w:t>
      </w:r>
    </w:p>
    <w:p w:rsidR="001265CA" w:rsidRPr="00306195" w:rsidRDefault="001265CA" w:rsidP="001265CA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(z besedo: </w:t>
      </w:r>
      <w:r w:rsidR="003E67D8">
        <w:rPr>
          <w:sz w:val="22"/>
          <w:szCs w:val="22"/>
        </w:rPr>
        <w:t>pet</w:t>
      </w:r>
      <w:r w:rsidR="005D6CC8">
        <w:rPr>
          <w:sz w:val="22"/>
          <w:szCs w:val="22"/>
        </w:rPr>
        <w:t>inosemdeset tisoč dvesto petdeset</w:t>
      </w:r>
      <w:r w:rsidR="00306195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evrov in 00/100).</w:t>
      </w:r>
    </w:p>
    <w:p w:rsidR="005D6CC8" w:rsidRDefault="005D6CC8" w:rsidP="001265CA">
      <w:pPr>
        <w:rPr>
          <w:sz w:val="22"/>
          <w:szCs w:val="22"/>
        </w:rPr>
      </w:pPr>
    </w:p>
    <w:p w:rsidR="001265CA" w:rsidRPr="00306195" w:rsidRDefault="001265CA" w:rsidP="001265CA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Navedena izklicna cena ne vključuje 2 % davka na </w:t>
      </w:r>
      <w:r w:rsidR="005D6CC8">
        <w:rPr>
          <w:sz w:val="22"/>
          <w:szCs w:val="22"/>
        </w:rPr>
        <w:t>promet nepremičnin</w:t>
      </w:r>
      <w:r w:rsidRPr="00306195">
        <w:rPr>
          <w:sz w:val="22"/>
          <w:szCs w:val="22"/>
        </w:rPr>
        <w:t>, ki ga plača kupec.</w:t>
      </w:r>
      <w:r w:rsidR="005D6CC8">
        <w:rPr>
          <w:sz w:val="22"/>
          <w:szCs w:val="22"/>
        </w:rPr>
        <w:t xml:space="preserve"> </w:t>
      </w:r>
    </w:p>
    <w:p w:rsidR="000C49F6" w:rsidRDefault="000C49F6" w:rsidP="001265CA">
      <w:pPr>
        <w:rPr>
          <w:sz w:val="22"/>
          <w:szCs w:val="22"/>
        </w:rPr>
      </w:pPr>
    </w:p>
    <w:p w:rsidR="006064FD" w:rsidRDefault="000C49F6" w:rsidP="001265CA">
      <w:pPr>
        <w:rPr>
          <w:sz w:val="22"/>
          <w:szCs w:val="22"/>
        </w:rPr>
      </w:pPr>
      <w:r>
        <w:rPr>
          <w:sz w:val="22"/>
          <w:szCs w:val="22"/>
        </w:rPr>
        <w:t xml:space="preserve">*zemljišča so deloma asfaltirana, </w:t>
      </w:r>
      <w:r>
        <w:rPr>
          <w:sz w:val="22"/>
          <w:szCs w:val="22"/>
        </w:rPr>
        <w:t>posamezno zemljišče in vsa skupaj niso samostojno zazidljiva celota</w:t>
      </w:r>
    </w:p>
    <w:p w:rsidR="000C49F6" w:rsidRDefault="000C49F6" w:rsidP="006603C2">
      <w:pPr>
        <w:jc w:val="both"/>
        <w:rPr>
          <w:sz w:val="22"/>
          <w:szCs w:val="22"/>
        </w:rPr>
      </w:pPr>
    </w:p>
    <w:p w:rsidR="006603C2" w:rsidRPr="00306195" w:rsidRDefault="006603C2" w:rsidP="006603C2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2.2</w:t>
      </w:r>
      <w:r w:rsidRPr="00306195">
        <w:rPr>
          <w:sz w:val="22"/>
          <w:szCs w:val="22"/>
          <w:u w:val="single"/>
        </w:rPr>
        <w:t>.</w:t>
      </w:r>
      <w:r w:rsidRPr="00306195">
        <w:rPr>
          <w:sz w:val="22"/>
          <w:szCs w:val="22"/>
        </w:rPr>
        <w:t xml:space="preserve"> </w:t>
      </w:r>
      <w:r w:rsidR="00873252">
        <w:rPr>
          <w:sz w:val="22"/>
          <w:szCs w:val="22"/>
          <w:u w:val="single"/>
        </w:rPr>
        <w:t>Predmet javne dražbe je</w:t>
      </w:r>
      <w:r w:rsidR="00453EBF">
        <w:rPr>
          <w:sz w:val="22"/>
          <w:szCs w:val="22"/>
          <w:u w:val="single"/>
        </w:rPr>
        <w:t xml:space="preserve"> </w:t>
      </w:r>
      <w:r w:rsidRPr="00306195">
        <w:rPr>
          <w:sz w:val="22"/>
          <w:szCs w:val="22"/>
          <w:u w:val="single"/>
        </w:rPr>
        <w:t>pozidan</w:t>
      </w:r>
      <w:r w:rsidR="00873252">
        <w:rPr>
          <w:sz w:val="22"/>
          <w:szCs w:val="22"/>
          <w:u w:val="single"/>
        </w:rPr>
        <w:t>o</w:t>
      </w:r>
      <w:r w:rsidR="00453EBF">
        <w:rPr>
          <w:sz w:val="22"/>
          <w:szCs w:val="22"/>
          <w:u w:val="single"/>
        </w:rPr>
        <w:t>*</w:t>
      </w:r>
      <w:r w:rsidRPr="00306195">
        <w:rPr>
          <w:sz w:val="22"/>
          <w:szCs w:val="22"/>
          <w:u w:val="single"/>
        </w:rPr>
        <w:t xml:space="preserve"> stavbn</w:t>
      </w:r>
      <w:r w:rsidR="00873252">
        <w:rPr>
          <w:sz w:val="22"/>
          <w:szCs w:val="22"/>
          <w:u w:val="single"/>
        </w:rPr>
        <w:t>o</w:t>
      </w:r>
      <w:r w:rsidRPr="00306195">
        <w:rPr>
          <w:sz w:val="22"/>
          <w:szCs w:val="22"/>
          <w:u w:val="single"/>
        </w:rPr>
        <w:t xml:space="preserve"> zemljišč</w:t>
      </w:r>
      <w:r w:rsidR="00873252">
        <w:rPr>
          <w:sz w:val="22"/>
          <w:szCs w:val="22"/>
          <w:u w:val="single"/>
        </w:rPr>
        <w:t>e</w:t>
      </w:r>
      <w:r w:rsidRPr="00306195">
        <w:rPr>
          <w:b/>
          <w:sz w:val="22"/>
          <w:szCs w:val="22"/>
        </w:rPr>
        <w:t>:</w:t>
      </w:r>
    </w:p>
    <w:p w:rsidR="006603C2" w:rsidRDefault="00873252" w:rsidP="006603C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99632C">
        <w:rPr>
          <w:b/>
          <w:sz w:val="22"/>
          <w:szCs w:val="22"/>
        </w:rPr>
        <w:t>1750/1</w:t>
      </w:r>
      <w:r w:rsidR="006603C2" w:rsidRPr="0030619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175</w:t>
      </w:r>
      <w:r w:rsidR="0099632C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99632C">
        <w:rPr>
          <w:sz w:val="22"/>
          <w:szCs w:val="22"/>
        </w:rPr>
        <w:t>1750/1</w:t>
      </w:r>
      <w:r w:rsidR="006603C2" w:rsidRPr="00306195">
        <w:rPr>
          <w:sz w:val="22"/>
          <w:szCs w:val="22"/>
        </w:rPr>
        <w:t xml:space="preserve">) v izmeri  </w:t>
      </w:r>
      <w:r w:rsidR="0099632C">
        <w:rPr>
          <w:sz w:val="22"/>
          <w:szCs w:val="22"/>
        </w:rPr>
        <w:t>1112 m², k.o. 1753 Vižmarje</w:t>
      </w:r>
      <w:r w:rsidR="006603C2" w:rsidRPr="00306195">
        <w:rPr>
          <w:sz w:val="22"/>
          <w:szCs w:val="22"/>
        </w:rPr>
        <w:t>,</w:t>
      </w:r>
    </w:p>
    <w:p w:rsidR="006603C2" w:rsidRPr="00306195" w:rsidRDefault="006603C2" w:rsidP="006603C2">
      <w:pPr>
        <w:jc w:val="both"/>
        <w:rPr>
          <w:b/>
          <w:sz w:val="22"/>
          <w:szCs w:val="22"/>
        </w:rPr>
      </w:pPr>
    </w:p>
    <w:p w:rsidR="006603C2" w:rsidRDefault="006603C2" w:rsidP="006603C2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38/16-avtentična razlaga, 63/16, 12/</w:t>
      </w:r>
      <w:r w:rsidR="00C9486E">
        <w:rPr>
          <w:sz w:val="22"/>
          <w:szCs w:val="22"/>
        </w:rPr>
        <w:t>17-popr., 12/18-DPN in 42/18) je</w:t>
      </w:r>
      <w:r w:rsidRPr="00306195">
        <w:rPr>
          <w:sz w:val="22"/>
          <w:szCs w:val="22"/>
        </w:rPr>
        <w:t xml:space="preserve"> predmetn</w:t>
      </w:r>
      <w:r w:rsidR="00C9486E">
        <w:rPr>
          <w:sz w:val="22"/>
          <w:szCs w:val="22"/>
        </w:rPr>
        <w:t>o</w:t>
      </w:r>
      <w:r w:rsidRPr="00306195">
        <w:rPr>
          <w:sz w:val="22"/>
          <w:szCs w:val="22"/>
        </w:rPr>
        <w:t xml:space="preserve"> zemljišč</w:t>
      </w:r>
      <w:r w:rsidR="00C9486E">
        <w:rPr>
          <w:sz w:val="22"/>
          <w:szCs w:val="22"/>
        </w:rPr>
        <w:t>e opredeljeno</w:t>
      </w:r>
      <w:r w:rsidRPr="00306195">
        <w:rPr>
          <w:sz w:val="22"/>
          <w:szCs w:val="22"/>
        </w:rPr>
        <w:t xml:space="preserve"> v enoti urejanja prostora (EUP) </w:t>
      </w:r>
      <w:r w:rsidR="00873252">
        <w:rPr>
          <w:sz w:val="22"/>
          <w:szCs w:val="22"/>
        </w:rPr>
        <w:t>Š</w:t>
      </w:r>
      <w:r w:rsidR="00453EBF">
        <w:rPr>
          <w:sz w:val="22"/>
          <w:szCs w:val="22"/>
        </w:rPr>
        <w:t>E</w:t>
      </w:r>
      <w:r w:rsidR="00873252">
        <w:rPr>
          <w:sz w:val="22"/>
          <w:szCs w:val="22"/>
        </w:rPr>
        <w:t>-</w:t>
      </w:r>
      <w:r w:rsidR="00453EBF">
        <w:rPr>
          <w:sz w:val="22"/>
          <w:szCs w:val="22"/>
        </w:rPr>
        <w:t>681</w:t>
      </w:r>
      <w:r w:rsidRPr="00306195">
        <w:rPr>
          <w:sz w:val="22"/>
          <w:szCs w:val="22"/>
        </w:rPr>
        <w:t xml:space="preserve">, z namembnostjo </w:t>
      </w:r>
      <w:r w:rsidR="00453EBF">
        <w:rPr>
          <w:sz w:val="22"/>
          <w:szCs w:val="22"/>
        </w:rPr>
        <w:t>CDd-območja centralnih dejavnosti brez stanovanj.</w:t>
      </w:r>
    </w:p>
    <w:p w:rsidR="00611C5D" w:rsidRDefault="00611C5D" w:rsidP="00611C5D">
      <w:pPr>
        <w:pStyle w:val="Telobesedila"/>
        <w:ind w:right="264"/>
        <w:jc w:val="both"/>
        <w:rPr>
          <w:lang w:val="sl-SI"/>
        </w:rPr>
      </w:pPr>
    </w:p>
    <w:p w:rsidR="00611C5D" w:rsidRDefault="00611C5D" w:rsidP="00611C5D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predmetn</w:t>
      </w:r>
      <w:r>
        <w:rPr>
          <w:lang w:val="sl-SI"/>
        </w:rPr>
        <w:t>em zemljišču</w:t>
      </w:r>
      <w:r>
        <w:rPr>
          <w:lang w:val="sl-SI"/>
        </w:rPr>
        <w:t xml:space="preserve"> je v zemljiški knjigi vpisana neprava stvarna služnost za že zgrajeno javno komunikacijsko omrežje in pripadajočo infrastrukturo v korist Telekoma Slovenije, d.d.</w:t>
      </w:r>
    </w:p>
    <w:p w:rsidR="006603C2" w:rsidRPr="00306195" w:rsidRDefault="006603C2" w:rsidP="006603C2">
      <w:pPr>
        <w:jc w:val="both"/>
        <w:rPr>
          <w:sz w:val="22"/>
          <w:szCs w:val="22"/>
        </w:rPr>
      </w:pPr>
    </w:p>
    <w:p w:rsidR="006603C2" w:rsidRPr="00306195" w:rsidRDefault="00873252" w:rsidP="0087325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Predmetno</w:t>
      </w:r>
      <w:r w:rsidR="006603C2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="006603C2">
        <w:rPr>
          <w:sz w:val="22"/>
          <w:szCs w:val="22"/>
        </w:rPr>
        <w:t xml:space="preserve"> se </w:t>
      </w:r>
      <w:r>
        <w:rPr>
          <w:sz w:val="22"/>
          <w:szCs w:val="22"/>
        </w:rPr>
        <w:t>prodaja</w:t>
      </w:r>
      <w:r w:rsidR="006603C2">
        <w:rPr>
          <w:sz w:val="22"/>
          <w:szCs w:val="22"/>
        </w:rPr>
        <w:t xml:space="preserve"> po</w:t>
      </w:r>
      <w:r>
        <w:rPr>
          <w:sz w:val="22"/>
          <w:szCs w:val="22"/>
        </w:rPr>
        <w:t xml:space="preserve"> </w:t>
      </w:r>
      <w:r w:rsidR="006603C2">
        <w:rPr>
          <w:b/>
          <w:sz w:val="22"/>
          <w:szCs w:val="22"/>
        </w:rPr>
        <w:t>i</w:t>
      </w:r>
      <w:r w:rsidR="006603C2" w:rsidRPr="00306195">
        <w:rPr>
          <w:b/>
          <w:sz w:val="22"/>
          <w:szCs w:val="22"/>
        </w:rPr>
        <w:t>zklicn</w:t>
      </w:r>
      <w:r w:rsidR="006603C2">
        <w:rPr>
          <w:b/>
          <w:sz w:val="22"/>
          <w:szCs w:val="22"/>
        </w:rPr>
        <w:t>i</w:t>
      </w:r>
      <w:r w:rsidR="006603C2" w:rsidRPr="00306195">
        <w:rPr>
          <w:b/>
          <w:sz w:val="22"/>
          <w:szCs w:val="22"/>
        </w:rPr>
        <w:t xml:space="preserve"> cen</w:t>
      </w:r>
      <w:r w:rsidR="006603C2">
        <w:rPr>
          <w:b/>
          <w:sz w:val="22"/>
          <w:szCs w:val="22"/>
        </w:rPr>
        <w:t>i</w:t>
      </w:r>
      <w:r w:rsidR="006603C2" w:rsidRPr="00306195">
        <w:rPr>
          <w:b/>
          <w:sz w:val="22"/>
          <w:szCs w:val="22"/>
        </w:rPr>
        <w:t xml:space="preserve">: </w:t>
      </w:r>
      <w:r w:rsidR="00453EBF">
        <w:rPr>
          <w:b/>
          <w:sz w:val="22"/>
          <w:szCs w:val="22"/>
        </w:rPr>
        <w:t>88.960</w:t>
      </w:r>
      <w:r w:rsidR="006603C2">
        <w:rPr>
          <w:b/>
          <w:sz w:val="22"/>
          <w:szCs w:val="22"/>
        </w:rPr>
        <w:t>,00 E</w:t>
      </w:r>
      <w:r w:rsidR="006603C2" w:rsidRPr="00306195">
        <w:rPr>
          <w:b/>
          <w:sz w:val="22"/>
          <w:szCs w:val="22"/>
        </w:rPr>
        <w:t>UR</w:t>
      </w:r>
    </w:p>
    <w:p w:rsidR="006603C2" w:rsidRPr="00306195" w:rsidRDefault="006603C2" w:rsidP="006603C2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(z besedo: </w:t>
      </w:r>
      <w:r w:rsidR="00453EBF">
        <w:rPr>
          <w:sz w:val="22"/>
          <w:szCs w:val="22"/>
        </w:rPr>
        <w:t>oseminosemdeset tisoč devetsto šestdeset</w:t>
      </w:r>
      <w:r w:rsidR="0087325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evrov in 00/100).</w:t>
      </w:r>
    </w:p>
    <w:p w:rsidR="006603C2" w:rsidRPr="00306195" w:rsidRDefault="006603C2" w:rsidP="006603C2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Navedena izklicna cena ne vključuje 2 % davka na </w:t>
      </w:r>
      <w:r w:rsidR="00453EBF">
        <w:rPr>
          <w:sz w:val="22"/>
          <w:szCs w:val="22"/>
        </w:rPr>
        <w:t>promet nepremičnin</w:t>
      </w:r>
      <w:r w:rsidRPr="00306195">
        <w:rPr>
          <w:sz w:val="22"/>
          <w:szCs w:val="22"/>
        </w:rPr>
        <w:t>, ki ga plača kupec.</w:t>
      </w:r>
    </w:p>
    <w:p w:rsidR="000E66B2" w:rsidRDefault="000E66B2" w:rsidP="00287915">
      <w:pPr>
        <w:jc w:val="both"/>
        <w:rPr>
          <w:b/>
          <w:sz w:val="22"/>
          <w:szCs w:val="22"/>
        </w:rPr>
      </w:pPr>
    </w:p>
    <w:p w:rsidR="00453EBF" w:rsidRPr="00453EBF" w:rsidRDefault="00453EBF" w:rsidP="00287915">
      <w:pPr>
        <w:jc w:val="both"/>
        <w:rPr>
          <w:sz w:val="22"/>
          <w:szCs w:val="22"/>
        </w:rPr>
      </w:pPr>
      <w:r w:rsidRPr="00453EBF">
        <w:rPr>
          <w:sz w:val="22"/>
          <w:szCs w:val="22"/>
        </w:rPr>
        <w:t>* na zemljišču stojijo objekti oz. deli objektov</w:t>
      </w:r>
      <w:r>
        <w:rPr>
          <w:sz w:val="22"/>
          <w:szCs w:val="22"/>
        </w:rPr>
        <w:t>. Objekti niso predmet prodaje.</w:t>
      </w:r>
    </w:p>
    <w:p w:rsidR="00453EBF" w:rsidRDefault="00453EBF" w:rsidP="00287915">
      <w:pPr>
        <w:jc w:val="both"/>
        <w:rPr>
          <w:b/>
          <w:sz w:val="22"/>
          <w:szCs w:val="22"/>
        </w:rPr>
      </w:pPr>
    </w:p>
    <w:p w:rsidR="005A2963" w:rsidRDefault="005A2963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kupnine za predmet javne dražbe pod št</w:t>
      </w:r>
      <w:r w:rsidRPr="0071671A">
        <w:rPr>
          <w:sz w:val="22"/>
          <w:szCs w:val="22"/>
        </w:rPr>
        <w:t xml:space="preserve">. </w:t>
      </w:r>
      <w:r w:rsidR="008534BE" w:rsidRPr="0071671A">
        <w:rPr>
          <w:sz w:val="22"/>
          <w:szCs w:val="22"/>
        </w:rPr>
        <w:t>2.1.</w:t>
      </w:r>
      <w:r w:rsidR="00002567" w:rsidRPr="0071671A">
        <w:rPr>
          <w:sz w:val="22"/>
          <w:szCs w:val="22"/>
        </w:rPr>
        <w:t xml:space="preserve"> </w:t>
      </w:r>
      <w:r w:rsidR="00FB57B8">
        <w:rPr>
          <w:sz w:val="22"/>
          <w:szCs w:val="22"/>
        </w:rPr>
        <w:t>do 2</w:t>
      </w:r>
      <w:r w:rsidR="005A2963">
        <w:rPr>
          <w:sz w:val="22"/>
          <w:szCs w:val="22"/>
        </w:rPr>
        <w:t>.</w:t>
      </w:r>
      <w:r w:rsidR="00FB57B8">
        <w:rPr>
          <w:sz w:val="22"/>
          <w:szCs w:val="22"/>
        </w:rPr>
        <w:t>2</w:t>
      </w:r>
      <w:r w:rsidR="00866D1D" w:rsidRPr="0071671A">
        <w:rPr>
          <w:sz w:val="22"/>
          <w:szCs w:val="22"/>
        </w:rPr>
        <w:t xml:space="preserve">. </w:t>
      </w:r>
      <w:r w:rsidR="004A04A1" w:rsidRPr="0071671A">
        <w:rPr>
          <w:sz w:val="22"/>
          <w:szCs w:val="22"/>
        </w:rPr>
        <w:t xml:space="preserve">je </w:t>
      </w:r>
      <w:r w:rsidR="009902BD" w:rsidRPr="0071671A">
        <w:rPr>
          <w:sz w:val="22"/>
          <w:szCs w:val="22"/>
        </w:rPr>
        <w:t>1</w:t>
      </w:r>
      <w:r w:rsidRPr="0071671A">
        <w:rPr>
          <w:sz w:val="22"/>
          <w:szCs w:val="22"/>
        </w:rPr>
        <w:t>.000,00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E53DD" w:rsidRPr="0071671A" w:rsidRDefault="00287915" w:rsidP="00BA596D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>za predmet pod točko</w:t>
      </w:r>
      <w:r w:rsidR="000F6040" w:rsidRPr="0071671A">
        <w:rPr>
          <w:sz w:val="22"/>
          <w:szCs w:val="22"/>
        </w:rPr>
        <w:t xml:space="preserve"> </w:t>
      </w:r>
      <w:r w:rsidR="0065386E" w:rsidRPr="0071671A">
        <w:rPr>
          <w:sz w:val="22"/>
          <w:szCs w:val="22"/>
        </w:rPr>
        <w:t>2.</w:t>
      </w:r>
      <w:r w:rsidR="008509DF" w:rsidRPr="0071671A">
        <w:rPr>
          <w:sz w:val="22"/>
          <w:szCs w:val="22"/>
        </w:rPr>
        <w:t>1</w:t>
      </w:r>
      <w:r w:rsidR="002651CE" w:rsidRPr="0071671A">
        <w:rPr>
          <w:sz w:val="22"/>
          <w:szCs w:val="22"/>
        </w:rPr>
        <w:t>.</w:t>
      </w:r>
      <w:r w:rsidR="00FB57B8">
        <w:rPr>
          <w:sz w:val="22"/>
          <w:szCs w:val="22"/>
        </w:rPr>
        <w:t xml:space="preserve"> in</w:t>
      </w:r>
      <w:r w:rsidR="00866D1D" w:rsidRPr="0071671A">
        <w:rPr>
          <w:sz w:val="22"/>
          <w:szCs w:val="22"/>
        </w:rPr>
        <w:t xml:space="preserve"> 2.</w:t>
      </w:r>
      <w:r w:rsidR="00FB57B8">
        <w:rPr>
          <w:sz w:val="22"/>
          <w:szCs w:val="22"/>
        </w:rPr>
        <w:t>2</w:t>
      </w:r>
      <w:r w:rsidR="0071671A" w:rsidRPr="0071671A">
        <w:rPr>
          <w:sz w:val="22"/>
          <w:szCs w:val="22"/>
        </w:rPr>
        <w:t>,</w:t>
      </w:r>
      <w:r w:rsidR="00866D1D" w:rsidRPr="0071671A">
        <w:rPr>
          <w:sz w:val="22"/>
          <w:szCs w:val="22"/>
        </w:rPr>
        <w:t xml:space="preserve"> </w:t>
      </w:r>
      <w:r w:rsidRPr="0071671A">
        <w:rPr>
          <w:sz w:val="22"/>
          <w:szCs w:val="22"/>
        </w:rPr>
        <w:t>bo sklenjen</w:t>
      </w:r>
      <w:r w:rsidR="00C86EE0" w:rsidRPr="0071671A">
        <w:rPr>
          <w:sz w:val="22"/>
          <w:szCs w:val="22"/>
        </w:rPr>
        <w:t>a</w:t>
      </w:r>
      <w:r w:rsidRPr="0071671A">
        <w:rPr>
          <w:sz w:val="22"/>
          <w:szCs w:val="22"/>
        </w:rPr>
        <w:t xml:space="preserve"> v obliki notarskega </w:t>
      </w:r>
    </w:p>
    <w:p w:rsidR="00287915" w:rsidRPr="00306195" w:rsidRDefault="009E53DD" w:rsidP="00BA596D">
      <w:pPr>
        <w:jc w:val="both"/>
        <w:rPr>
          <w:sz w:val="22"/>
          <w:szCs w:val="22"/>
        </w:rPr>
      </w:pPr>
      <w:r w:rsidRPr="0071671A"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4.4. </w:t>
      </w:r>
      <w:r w:rsidR="00EC79D6" w:rsidRPr="00306195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(ZSPDSLS-1, </w:t>
      </w:r>
      <w:r w:rsidRPr="00306195">
        <w:rPr>
          <w:sz w:val="22"/>
          <w:szCs w:val="22"/>
        </w:rPr>
        <w:t xml:space="preserve">Uradni list RS, št. 11/2018)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30619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3B51E2" w:rsidRPr="00306195" w:rsidRDefault="003B51E2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FB57B8">
        <w:rPr>
          <w:b/>
          <w:sz w:val="22"/>
          <w:szCs w:val="22"/>
        </w:rPr>
        <w:t>8</w:t>
      </w:r>
      <w:r w:rsidR="00EC79D6" w:rsidRPr="002651CE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FB57B8">
        <w:rPr>
          <w:b/>
          <w:sz w:val="22"/>
          <w:szCs w:val="22"/>
        </w:rPr>
        <w:t>1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D7256D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866D1D" w:rsidRDefault="00FB57B8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</w:t>
      </w:r>
      <w:r w:rsidR="00866D1D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866D1D">
        <w:rPr>
          <w:sz w:val="22"/>
          <w:szCs w:val="22"/>
        </w:rPr>
        <w:t>0 za zemljišč</w:t>
      </w:r>
      <w:r>
        <w:rPr>
          <w:sz w:val="22"/>
          <w:szCs w:val="22"/>
        </w:rPr>
        <w:t>a pod točko 2.1. v k.o. Moste</w:t>
      </w:r>
    </w:p>
    <w:p w:rsidR="00866D1D" w:rsidRDefault="00866D1D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87363E">
        <w:rPr>
          <w:sz w:val="22"/>
          <w:szCs w:val="22"/>
        </w:rPr>
        <w:t>2:</w:t>
      </w:r>
      <w:r w:rsidR="00FB57B8">
        <w:rPr>
          <w:sz w:val="22"/>
          <w:szCs w:val="22"/>
        </w:rPr>
        <w:t>5</w:t>
      </w:r>
      <w:r w:rsidR="0087363E">
        <w:rPr>
          <w:sz w:val="22"/>
          <w:szCs w:val="22"/>
        </w:rPr>
        <w:t>0 za zemljišče</w:t>
      </w:r>
      <w:r>
        <w:rPr>
          <w:sz w:val="22"/>
          <w:szCs w:val="22"/>
        </w:rPr>
        <w:t xml:space="preserve"> pod točko 2.2. v</w:t>
      </w:r>
      <w:r w:rsidR="00FB57B8">
        <w:rPr>
          <w:sz w:val="22"/>
          <w:szCs w:val="22"/>
        </w:rPr>
        <w:t xml:space="preserve"> k. o. Vižmarje.</w:t>
      </w:r>
    </w:p>
    <w:p w:rsidR="00866D1D" w:rsidRPr="00306195" w:rsidRDefault="00866D1D" w:rsidP="00287915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Pr="00306195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5306E" w:rsidRPr="00306195" w:rsidRDefault="00D5306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upravičenci </w:t>
      </w:r>
      <w:r w:rsidRPr="00306195">
        <w:rPr>
          <w:sz w:val="22"/>
          <w:szCs w:val="22"/>
          <w:highlight w:val="yellow"/>
        </w:rPr>
        <w:t xml:space="preserve">morajo </w:t>
      </w:r>
      <w:r w:rsidR="008042EA" w:rsidRPr="00306195">
        <w:rPr>
          <w:sz w:val="22"/>
          <w:szCs w:val="22"/>
          <w:highlight w:val="yellow"/>
        </w:rPr>
        <w:t>tri dni pred</w:t>
      </w:r>
      <w:r w:rsidRPr="00306195">
        <w:rPr>
          <w:sz w:val="22"/>
          <w:szCs w:val="22"/>
          <w:highlight w:val="yellow"/>
        </w:rPr>
        <w:t xml:space="preserve"> začetk</w:t>
      </w:r>
      <w:r w:rsidR="008042EA" w:rsidRPr="00306195">
        <w:rPr>
          <w:sz w:val="22"/>
          <w:szCs w:val="22"/>
          <w:highlight w:val="yellow"/>
        </w:rPr>
        <w:t xml:space="preserve">om </w:t>
      </w:r>
      <w:r w:rsidR="00085291" w:rsidRPr="00306195">
        <w:rPr>
          <w:sz w:val="22"/>
          <w:szCs w:val="22"/>
          <w:highlight w:val="yellow"/>
        </w:rPr>
        <w:t xml:space="preserve">javne dražbe </w:t>
      </w:r>
      <w:r w:rsidRPr="00306195">
        <w:rPr>
          <w:sz w:val="22"/>
          <w:szCs w:val="22"/>
          <w:highlight w:val="yellow"/>
        </w:rPr>
        <w:t>prodaje</w:t>
      </w:r>
      <w:r w:rsidR="00125079" w:rsidRPr="00306195">
        <w:rPr>
          <w:sz w:val="22"/>
          <w:szCs w:val="22"/>
          <w:highlight w:val="yellow"/>
        </w:rPr>
        <w:t xml:space="preserve"> zemljišč</w:t>
      </w:r>
      <w:r w:rsidR="007B1C7C" w:rsidRPr="00306195">
        <w:rPr>
          <w:sz w:val="22"/>
          <w:szCs w:val="22"/>
          <w:highlight w:val="yellow"/>
        </w:rPr>
        <w:t xml:space="preserve"> (oz. do </w:t>
      </w:r>
      <w:r w:rsidR="002651CE">
        <w:rPr>
          <w:sz w:val="22"/>
          <w:szCs w:val="22"/>
          <w:highlight w:val="yellow"/>
        </w:rPr>
        <w:t xml:space="preserve">vključno </w:t>
      </w:r>
      <w:r w:rsidR="00FB57B8">
        <w:rPr>
          <w:sz w:val="22"/>
          <w:szCs w:val="22"/>
          <w:highlight w:val="yellow"/>
        </w:rPr>
        <w:t>4</w:t>
      </w:r>
      <w:r w:rsidR="007B1C7C" w:rsidRPr="00306195">
        <w:rPr>
          <w:sz w:val="22"/>
          <w:szCs w:val="22"/>
          <w:highlight w:val="yellow"/>
        </w:rPr>
        <w:t xml:space="preserve">. </w:t>
      </w:r>
      <w:r w:rsidR="00CA7212" w:rsidRPr="00306195">
        <w:rPr>
          <w:sz w:val="22"/>
          <w:szCs w:val="22"/>
          <w:highlight w:val="yellow"/>
        </w:rPr>
        <w:t>1</w:t>
      </w:r>
      <w:r w:rsidR="00085291" w:rsidRPr="00306195">
        <w:rPr>
          <w:sz w:val="22"/>
          <w:szCs w:val="22"/>
          <w:highlight w:val="yellow"/>
        </w:rPr>
        <w:t>.</w:t>
      </w:r>
      <w:r w:rsidR="00E26D3E" w:rsidRPr="00306195">
        <w:rPr>
          <w:sz w:val="22"/>
          <w:szCs w:val="22"/>
          <w:highlight w:val="yellow"/>
        </w:rPr>
        <w:t xml:space="preserve"> </w:t>
      </w:r>
      <w:r w:rsidR="00085291" w:rsidRPr="00306195">
        <w:rPr>
          <w:sz w:val="22"/>
          <w:szCs w:val="22"/>
          <w:highlight w:val="yellow"/>
        </w:rPr>
        <w:t>2018)</w:t>
      </w:r>
      <w:r w:rsidRPr="00306195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002567" w:rsidRPr="002651CE">
        <w:rPr>
          <w:sz w:val="22"/>
          <w:szCs w:val="22"/>
        </w:rPr>
        <w:t xml:space="preserve"> </w:t>
      </w:r>
      <w:r w:rsidR="00FB57B8">
        <w:rPr>
          <w:sz w:val="22"/>
          <w:szCs w:val="22"/>
        </w:rPr>
        <w:t>127/127 idr.</w:t>
      </w:r>
      <w:r w:rsidRPr="002651CE">
        <w:rPr>
          <w:sz w:val="22"/>
          <w:szCs w:val="22"/>
        </w:rPr>
        <w:t>«,</w:t>
      </w:r>
    </w:p>
    <w:p w:rsidR="005A2963" w:rsidRDefault="0087363E" w:rsidP="00FB57B8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parc. </w:t>
      </w:r>
      <w:r w:rsidR="00FB57B8">
        <w:rPr>
          <w:sz w:val="22"/>
          <w:szCs w:val="22"/>
        </w:rPr>
        <w:t>1750/1, k.o. Vižmarje.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CC765B" w:rsidRPr="00306195" w:rsidRDefault="009A608E" w:rsidP="005B1AC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5B1AC6">
        <w:rPr>
          <w:sz w:val="22"/>
          <w:szCs w:val="22"/>
        </w:rPr>
        <w:t xml:space="preserve"> </w:t>
      </w:r>
      <w:r w:rsidR="003F4CB9" w:rsidRPr="00306195">
        <w:rPr>
          <w:sz w:val="22"/>
          <w:szCs w:val="22"/>
        </w:rPr>
        <w:t>tel. 01 306 11 27</w:t>
      </w:r>
      <w:r w:rsidR="00CC765B" w:rsidRPr="00306195">
        <w:rPr>
          <w:sz w:val="22"/>
          <w:szCs w:val="22"/>
        </w:rPr>
        <w:t xml:space="preserve">, kontaktna oseba je </w:t>
      </w:r>
      <w:r w:rsidR="003F4CB9" w:rsidRPr="00306195">
        <w:rPr>
          <w:sz w:val="22"/>
          <w:szCs w:val="22"/>
        </w:rPr>
        <w:t>Helena Židanek</w:t>
      </w:r>
      <w:r w:rsidR="00CC765B" w:rsidRPr="00306195">
        <w:rPr>
          <w:sz w:val="22"/>
          <w:szCs w:val="22"/>
        </w:rPr>
        <w:t xml:space="preserve">, e-mail: </w:t>
      </w:r>
      <w:hyperlink r:id="rId11" w:history="1">
        <w:r w:rsidR="003F4CB9" w:rsidRPr="00306195">
          <w:rPr>
            <w:rStyle w:val="Hiperpovezava"/>
            <w:sz w:val="22"/>
            <w:szCs w:val="22"/>
          </w:rPr>
          <w:t>helena.zidanek@ljubljana.si</w:t>
        </w:r>
      </w:hyperlink>
      <w:r w:rsidR="006E2CEF" w:rsidRPr="00306195">
        <w:rPr>
          <w:sz w:val="22"/>
          <w:szCs w:val="22"/>
        </w:rPr>
        <w:t>,</w:t>
      </w:r>
    </w:p>
    <w:p w:rsidR="005A2963" w:rsidRPr="00CA7212" w:rsidRDefault="005A2963" w:rsidP="005A2963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306195" w:rsidRDefault="006542DB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Ogled nepremičn</w:t>
      </w:r>
      <w:r w:rsidR="00AB5CD7" w:rsidRPr="00306195">
        <w:rPr>
          <w:sz w:val="22"/>
          <w:szCs w:val="22"/>
        </w:rPr>
        <w:t>in</w:t>
      </w:r>
      <w:r w:rsidR="00287915" w:rsidRPr="00306195">
        <w:rPr>
          <w:sz w:val="22"/>
          <w:szCs w:val="22"/>
        </w:rPr>
        <w:t xml:space="preserve"> in dokume</w:t>
      </w:r>
      <w:r w:rsidRPr="00306195">
        <w:rPr>
          <w:sz w:val="22"/>
          <w:szCs w:val="22"/>
        </w:rPr>
        <w:t>ntacije v zvezi z nepremičnin</w:t>
      </w:r>
      <w:r w:rsidR="00AB5CD7" w:rsidRPr="00306195">
        <w:rPr>
          <w:sz w:val="22"/>
          <w:szCs w:val="22"/>
        </w:rPr>
        <w:t>ami</w:t>
      </w:r>
      <w:r w:rsidR="00287915" w:rsidRPr="00306195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5B1AC6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  <w:bookmarkStart w:id="0" w:name="_GoBack"/>
      <w:bookmarkEnd w:id="0"/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51DDA" w:rsidRPr="00306195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51DDA" w:rsidRPr="00306195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A59" w:rsidRDefault="001E5A59" w:rsidP="00FE57F3">
      <w:r>
        <w:separator/>
      </w:r>
    </w:p>
  </w:endnote>
  <w:endnote w:type="continuationSeparator" w:id="0">
    <w:p w:rsidR="001E5A59" w:rsidRDefault="001E5A59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A59" w:rsidRDefault="001E5A59" w:rsidP="00FE57F3">
      <w:r>
        <w:separator/>
      </w:r>
    </w:p>
  </w:footnote>
  <w:footnote w:type="continuationSeparator" w:id="0">
    <w:p w:rsidR="001E5A59" w:rsidRDefault="001E5A59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2567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46E5"/>
    <w:rsid w:val="000751B4"/>
    <w:rsid w:val="000753B7"/>
    <w:rsid w:val="00085291"/>
    <w:rsid w:val="000961CE"/>
    <w:rsid w:val="00097A58"/>
    <w:rsid w:val="000B512D"/>
    <w:rsid w:val="000C49F6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54E98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53B2"/>
    <w:rsid w:val="001E5A59"/>
    <w:rsid w:val="001E6306"/>
    <w:rsid w:val="001E6766"/>
    <w:rsid w:val="001F327B"/>
    <w:rsid w:val="001F44DD"/>
    <w:rsid w:val="001F4FE4"/>
    <w:rsid w:val="00206F47"/>
    <w:rsid w:val="002132B9"/>
    <w:rsid w:val="002155A5"/>
    <w:rsid w:val="00217B09"/>
    <w:rsid w:val="00226466"/>
    <w:rsid w:val="00226A79"/>
    <w:rsid w:val="00232211"/>
    <w:rsid w:val="00262A04"/>
    <w:rsid w:val="002651CE"/>
    <w:rsid w:val="00267B62"/>
    <w:rsid w:val="00272753"/>
    <w:rsid w:val="00280E05"/>
    <w:rsid w:val="00283DCF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D7C3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A0D58"/>
    <w:rsid w:val="003B0184"/>
    <w:rsid w:val="003B51E2"/>
    <w:rsid w:val="003B57C8"/>
    <w:rsid w:val="003B5BF7"/>
    <w:rsid w:val="003B7632"/>
    <w:rsid w:val="003C0E48"/>
    <w:rsid w:val="003D0926"/>
    <w:rsid w:val="003D3E8E"/>
    <w:rsid w:val="003E32E7"/>
    <w:rsid w:val="003E62F2"/>
    <w:rsid w:val="003E67D8"/>
    <w:rsid w:val="003F0CFE"/>
    <w:rsid w:val="003F1F81"/>
    <w:rsid w:val="003F4CB9"/>
    <w:rsid w:val="003F5D5E"/>
    <w:rsid w:val="004002F3"/>
    <w:rsid w:val="00401491"/>
    <w:rsid w:val="00415AC6"/>
    <w:rsid w:val="0042410E"/>
    <w:rsid w:val="004251D1"/>
    <w:rsid w:val="0042744C"/>
    <w:rsid w:val="00446CE0"/>
    <w:rsid w:val="00446D62"/>
    <w:rsid w:val="004507EC"/>
    <w:rsid w:val="00451CC7"/>
    <w:rsid w:val="00453EBF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6D21"/>
    <w:rsid w:val="004D6EAC"/>
    <w:rsid w:val="004E066E"/>
    <w:rsid w:val="004F300A"/>
    <w:rsid w:val="00502470"/>
    <w:rsid w:val="00513419"/>
    <w:rsid w:val="005136C6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A2963"/>
    <w:rsid w:val="005B1AC6"/>
    <w:rsid w:val="005B1EE4"/>
    <w:rsid w:val="005B36E4"/>
    <w:rsid w:val="005B7A02"/>
    <w:rsid w:val="005B7AA0"/>
    <w:rsid w:val="005D6CC8"/>
    <w:rsid w:val="005E715F"/>
    <w:rsid w:val="005F7BDD"/>
    <w:rsid w:val="006034F7"/>
    <w:rsid w:val="00605FF1"/>
    <w:rsid w:val="006064FD"/>
    <w:rsid w:val="00611C5D"/>
    <w:rsid w:val="00612404"/>
    <w:rsid w:val="00620B37"/>
    <w:rsid w:val="0062620A"/>
    <w:rsid w:val="006303D6"/>
    <w:rsid w:val="00644480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671A"/>
    <w:rsid w:val="00717682"/>
    <w:rsid w:val="007268D3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09DF"/>
    <w:rsid w:val="00851486"/>
    <w:rsid w:val="008534BE"/>
    <w:rsid w:val="00853B4F"/>
    <w:rsid w:val="00856AEF"/>
    <w:rsid w:val="00861B51"/>
    <w:rsid w:val="00862435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322FD"/>
    <w:rsid w:val="0094253B"/>
    <w:rsid w:val="00944935"/>
    <w:rsid w:val="009518EF"/>
    <w:rsid w:val="00951B13"/>
    <w:rsid w:val="00952F28"/>
    <w:rsid w:val="00955F0A"/>
    <w:rsid w:val="009571BB"/>
    <w:rsid w:val="00976C07"/>
    <w:rsid w:val="0098664E"/>
    <w:rsid w:val="009902BD"/>
    <w:rsid w:val="009935AB"/>
    <w:rsid w:val="0099632C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0CF9"/>
    <w:rsid w:val="00C04E39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486E"/>
    <w:rsid w:val="00C9611F"/>
    <w:rsid w:val="00C97206"/>
    <w:rsid w:val="00CA1EA2"/>
    <w:rsid w:val="00CA4606"/>
    <w:rsid w:val="00CA7212"/>
    <w:rsid w:val="00CC13AC"/>
    <w:rsid w:val="00CC41B1"/>
    <w:rsid w:val="00CC4FC2"/>
    <w:rsid w:val="00CC765B"/>
    <w:rsid w:val="00CD42D3"/>
    <w:rsid w:val="00CD556F"/>
    <w:rsid w:val="00CE13A9"/>
    <w:rsid w:val="00CE7AE9"/>
    <w:rsid w:val="00CF06AC"/>
    <w:rsid w:val="00CF6E94"/>
    <w:rsid w:val="00D073BE"/>
    <w:rsid w:val="00D116D5"/>
    <w:rsid w:val="00D20E6C"/>
    <w:rsid w:val="00D212C7"/>
    <w:rsid w:val="00D23F35"/>
    <w:rsid w:val="00D325FE"/>
    <w:rsid w:val="00D37370"/>
    <w:rsid w:val="00D42151"/>
    <w:rsid w:val="00D5306E"/>
    <w:rsid w:val="00D7256D"/>
    <w:rsid w:val="00D77CC8"/>
    <w:rsid w:val="00D83D0D"/>
    <w:rsid w:val="00D87E74"/>
    <w:rsid w:val="00D90078"/>
    <w:rsid w:val="00D9064F"/>
    <w:rsid w:val="00D93944"/>
    <w:rsid w:val="00D96747"/>
    <w:rsid w:val="00DA0211"/>
    <w:rsid w:val="00DA0793"/>
    <w:rsid w:val="00DA2CB7"/>
    <w:rsid w:val="00DB20CE"/>
    <w:rsid w:val="00DC0D36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6882"/>
    <w:rsid w:val="00E51DDA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60B6E"/>
    <w:rsid w:val="00F71891"/>
    <w:rsid w:val="00F80F70"/>
    <w:rsid w:val="00F87DE8"/>
    <w:rsid w:val="00F927D5"/>
    <w:rsid w:val="00F92936"/>
    <w:rsid w:val="00F9580E"/>
    <w:rsid w:val="00FA01B9"/>
    <w:rsid w:val="00FA29FB"/>
    <w:rsid w:val="00FA4CA8"/>
    <w:rsid w:val="00FA5F4F"/>
    <w:rsid w:val="00FB1056"/>
    <w:rsid w:val="00FB57B8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1A1B45-3DF9-48CC-AB75-7284DCB2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C380CD-B116-4EAA-8229-67F3DC79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12</cp:revision>
  <cp:lastPrinted>2018-05-23T12:36:00Z</cp:lastPrinted>
  <dcterms:created xsi:type="dcterms:W3CDTF">2018-12-19T13:16:00Z</dcterms:created>
  <dcterms:modified xsi:type="dcterms:W3CDTF">2018-12-19T14:15:00Z</dcterms:modified>
</cp:coreProperties>
</file>