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AA2E67">
        <w:rPr>
          <w:i w:val="0"/>
          <w:lang w:val="sl-SI"/>
        </w:rPr>
        <w:t>102/2017-7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AA2E67">
        <w:rPr>
          <w:i w:val="0"/>
          <w:lang w:val="sl-SI"/>
        </w:rPr>
        <w:t>8</w:t>
      </w:r>
      <w:r w:rsidR="00973CA3">
        <w:rPr>
          <w:i w:val="0"/>
          <w:lang w:val="sl-SI"/>
        </w:rPr>
        <w:t>.</w:t>
      </w:r>
      <w:r w:rsidR="00AA2E67">
        <w:rPr>
          <w:i w:val="0"/>
          <w:lang w:val="sl-SI"/>
        </w:rPr>
        <w:t>2.2018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82967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6139E4" w:rsidRPr="006139E4">
        <w:rPr>
          <w:rFonts w:ascii="TimesNewRomanPSMT" w:hAnsi="TimesNewRomanPSMT" w:cs="TimesNewRomanPSMT"/>
          <w:szCs w:val="22"/>
          <w:lang w:val="sl-SI" w:eastAsia="sl-SI"/>
        </w:rPr>
        <w:t xml:space="preserve">119/2 </w:t>
      </w:r>
      <w:r w:rsidR="006139E4">
        <w:rPr>
          <w:rFonts w:ascii="TimesNewRomanPSMT" w:hAnsi="TimesNewRomanPSMT" w:cs="TimesNewRomanPSMT"/>
          <w:szCs w:val="22"/>
          <w:lang w:val="sl-SI" w:eastAsia="sl-SI"/>
        </w:rPr>
        <w:t>in</w:t>
      </w:r>
      <w:r w:rsidR="006139E4" w:rsidRPr="006139E4">
        <w:rPr>
          <w:rFonts w:ascii="TimesNewRomanPSMT" w:hAnsi="TimesNewRomanPSMT" w:cs="TimesNewRomanPSMT"/>
          <w:szCs w:val="22"/>
          <w:lang w:val="sl-SI" w:eastAsia="sl-SI"/>
        </w:rPr>
        <w:t xml:space="preserve"> 2268/1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>,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</w:t>
      </w:r>
      <w:r w:rsidR="006139E4">
        <w:rPr>
          <w:lang w:val="sl-SI"/>
        </w:rPr>
        <w:t>696</w:t>
      </w:r>
      <w:r w:rsidR="001771BF">
        <w:rPr>
          <w:lang w:val="sl-SI"/>
        </w:rPr>
        <w:t xml:space="preserve"> – </w:t>
      </w:r>
      <w:r w:rsidR="006139E4">
        <w:rPr>
          <w:lang w:val="sl-SI"/>
        </w:rPr>
        <w:t>Rudnik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139E4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6139E4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6139E4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357C9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139E4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A2E67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15894C-B2D2-462F-9862-FBE0938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644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51</cp:revision>
  <cp:lastPrinted>2015-10-26T08:06:00Z</cp:lastPrinted>
  <dcterms:created xsi:type="dcterms:W3CDTF">2015-09-14T07:14:00Z</dcterms:created>
  <dcterms:modified xsi:type="dcterms:W3CDTF">2018-02-08T09:45:00Z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