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2B619D">
        <w:rPr>
          <w:i w:val="0"/>
          <w:lang w:val="sl-SI"/>
        </w:rPr>
        <w:t>351-167/2017-8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DB6C02">
        <w:rPr>
          <w:i w:val="0"/>
          <w:lang w:val="sl-SI"/>
        </w:rPr>
        <w:t>1</w:t>
      </w:r>
      <w:r w:rsidR="00371DBD">
        <w:rPr>
          <w:i w:val="0"/>
          <w:lang w:val="sl-SI"/>
        </w:rPr>
        <w:t>2.</w:t>
      </w:r>
      <w:r w:rsidR="00DB6C02">
        <w:rPr>
          <w:i w:val="0"/>
          <w:lang w:val="sl-SI"/>
        </w:rPr>
        <w:t>1</w:t>
      </w:r>
      <w:r w:rsidR="00371DBD">
        <w:rPr>
          <w:i w:val="0"/>
          <w:lang w:val="sl-SI"/>
        </w:rPr>
        <w:t>0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2B619D">
        <w:rPr>
          <w:rFonts w:ascii="TimesNewRomanPSMT" w:hAnsi="TimesNewRomanPSMT" w:cs="TimesNewRomanPSMT"/>
          <w:szCs w:val="22"/>
          <w:lang w:val="sl-SI" w:eastAsia="sl-SI"/>
        </w:rPr>
        <w:t>350/1188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2B619D">
        <w:rPr>
          <w:rFonts w:ascii="TimesNewRomanPSMT" w:hAnsi="TimesNewRomanPSMT" w:cs="TimesNewRomanPSMT"/>
          <w:szCs w:val="22"/>
          <w:lang w:val="sl-SI" w:eastAsia="sl-SI"/>
        </w:rPr>
        <w:t>1695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>–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2B619D">
        <w:rPr>
          <w:rFonts w:ascii="TimesNewRomanPSMT" w:hAnsi="TimesNewRomanPSMT" w:cs="TimesNewRomanPSMT"/>
          <w:szCs w:val="22"/>
          <w:lang w:val="sl-SI" w:eastAsia="sl-SI"/>
        </w:rPr>
        <w:t>Karlovško predmestje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3F455F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2B619D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2B619D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2B619D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A0727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B619D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3F455F"/>
    <w:rsid w:val="004601E6"/>
    <w:rsid w:val="00482788"/>
    <w:rsid w:val="00492B64"/>
    <w:rsid w:val="00512A5B"/>
    <w:rsid w:val="005365EA"/>
    <w:rsid w:val="005973A5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7B21D0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B6C02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752B53-E384-43CB-9680-8260329D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651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55</cp:revision>
  <cp:lastPrinted>2015-10-26T08:06:00Z</cp:lastPrinted>
  <dcterms:created xsi:type="dcterms:W3CDTF">2015-09-14T07:14:00Z</dcterms:created>
  <dcterms:modified xsi:type="dcterms:W3CDTF">2017-10-12T07:03:00Z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